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27A" w:rsidRPr="00E3227A" w:rsidRDefault="00E3227A" w:rsidP="003A7E77">
      <w:pPr>
        <w:jc w:val="center"/>
        <w:rPr>
          <w:b/>
          <w:sz w:val="28"/>
          <w:szCs w:val="28"/>
        </w:rPr>
      </w:pPr>
      <w:r w:rsidRPr="00E3227A">
        <w:rPr>
          <w:b/>
          <w:sz w:val="28"/>
          <w:szCs w:val="28"/>
        </w:rPr>
        <w:t>Supporting Statement for Paperwork Reduction Act Submission</w:t>
      </w:r>
    </w:p>
    <w:p w:rsidR="00D90C05" w:rsidRDefault="00D90C05" w:rsidP="00A927EC">
      <w:pPr>
        <w:pStyle w:val="Heading9"/>
        <w:widowControl w:val="0"/>
        <w:tabs>
          <w:tab w:val="left" w:pos="720"/>
        </w:tabs>
        <w:suppressAutoHyphens/>
        <w:rPr>
          <w:rFonts w:asciiTheme="minorHAnsi" w:hAnsiTheme="minorHAnsi"/>
        </w:rPr>
      </w:pPr>
    </w:p>
    <w:p w:rsidR="00CF152B" w:rsidRPr="001060F4" w:rsidRDefault="00E3227A" w:rsidP="00CF152B">
      <w:pPr>
        <w:tabs>
          <w:tab w:val="left" w:pos="720"/>
          <w:tab w:val="left" w:pos="1152"/>
          <w:tab w:val="left" w:pos="1440"/>
          <w:tab w:val="left" w:pos="2160"/>
          <w:tab w:val="left" w:pos="2880"/>
          <w:tab w:val="left" w:pos="3600"/>
          <w:tab w:val="left" w:pos="4320"/>
        </w:tabs>
        <w:spacing w:line="240" w:lineRule="auto"/>
        <w:rPr>
          <w:rFonts w:cs="Times New Roman"/>
          <w:b/>
          <w:bCs/>
          <w:sz w:val="24"/>
          <w:szCs w:val="24"/>
        </w:rPr>
      </w:pPr>
      <w:r w:rsidRPr="001060F4">
        <w:rPr>
          <w:b/>
          <w:sz w:val="24"/>
          <w:szCs w:val="24"/>
        </w:rPr>
        <w:t xml:space="preserve">Title: </w:t>
      </w:r>
      <w:r w:rsidR="00A927EC" w:rsidRPr="001060F4">
        <w:rPr>
          <w:b/>
          <w:bCs/>
          <w:sz w:val="24"/>
          <w:szCs w:val="24"/>
        </w:rPr>
        <w:t xml:space="preserve">Transformation Initiative: </w:t>
      </w:r>
      <w:r w:rsidR="001060F4" w:rsidRPr="001060F4">
        <w:rPr>
          <w:b/>
          <w:sz w:val="24"/>
          <w:szCs w:val="24"/>
        </w:rPr>
        <w:t>Natural Experiments Grant Program</w:t>
      </w:r>
    </w:p>
    <w:p w:rsidR="00A927EC" w:rsidRDefault="00E3227A" w:rsidP="00D90C05">
      <w:pPr>
        <w:pStyle w:val="Heading9"/>
        <w:widowControl w:val="0"/>
        <w:tabs>
          <w:tab w:val="left" w:pos="720"/>
        </w:tabs>
        <w:suppressAutoHyphens/>
        <w:rPr>
          <w:rFonts w:asciiTheme="minorHAnsi" w:hAnsiTheme="minorHAnsi"/>
        </w:rPr>
      </w:pPr>
      <w:r w:rsidRPr="00A927EC">
        <w:rPr>
          <w:rFonts w:asciiTheme="minorHAnsi" w:hAnsiTheme="minorHAnsi"/>
        </w:rPr>
        <w:t>OMB Control #:</w:t>
      </w:r>
      <w:r w:rsidR="00636B17" w:rsidRPr="00A927EC">
        <w:rPr>
          <w:rFonts w:asciiTheme="minorHAnsi" w:hAnsiTheme="minorHAnsi"/>
        </w:rPr>
        <w:t xml:space="preserve"> </w:t>
      </w:r>
    </w:p>
    <w:p w:rsidR="00D90C05" w:rsidRPr="00D90C05" w:rsidRDefault="00D90C05" w:rsidP="00D90C05"/>
    <w:p w:rsidR="0031711C" w:rsidRPr="00D90C05" w:rsidRDefault="0031711C" w:rsidP="0031711C">
      <w:pPr>
        <w:pStyle w:val="ListParagraph"/>
        <w:numPr>
          <w:ilvl w:val="0"/>
          <w:numId w:val="7"/>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hanging="1080"/>
        <w:rPr>
          <w:b/>
          <w:sz w:val="24"/>
          <w:szCs w:val="24"/>
        </w:rPr>
      </w:pPr>
      <w:r w:rsidRPr="00D90C05">
        <w:rPr>
          <w:b/>
          <w:sz w:val="24"/>
          <w:szCs w:val="24"/>
        </w:rPr>
        <w:t>Justification</w:t>
      </w:r>
    </w:p>
    <w:p w:rsidR="0031711C" w:rsidRPr="00A927EC" w:rsidRDefault="0031711C" w:rsidP="0031711C">
      <w:pPr>
        <w:pStyle w:val="ListParagraph"/>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rPr>
          <w:rFonts w:ascii="Courier" w:hAnsi="Courier"/>
          <w:sz w:val="24"/>
          <w:szCs w:val="24"/>
        </w:rPr>
      </w:pPr>
    </w:p>
    <w:p w:rsidR="0031711C" w:rsidRDefault="0031711C" w:rsidP="00D92DCC">
      <w:pPr>
        <w:pStyle w:val="ListParagraph"/>
        <w:numPr>
          <w:ilvl w:val="0"/>
          <w:numId w:val="1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ind w:left="0" w:firstLine="0"/>
        <w:rPr>
          <w:b/>
          <w:sz w:val="24"/>
          <w:szCs w:val="24"/>
        </w:rPr>
      </w:pPr>
      <w:r w:rsidRPr="00D92DCC">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E7F79" w:rsidRPr="005E7F79" w:rsidRDefault="005E7F79" w:rsidP="005E7F79">
      <w:pPr>
        <w:keepLines/>
        <w:tabs>
          <w:tab w:val="left" w:pos="360"/>
          <w:tab w:val="left" w:pos="720"/>
        </w:tabs>
        <w:rPr>
          <w:rFonts w:cs="Times New Roman"/>
        </w:rPr>
      </w:pPr>
      <w:r w:rsidRPr="005E7F79">
        <w:rPr>
          <w:rFonts w:cs="Times New Roman"/>
        </w:rPr>
        <w:t>In Fiscal Year (FY)</w:t>
      </w:r>
      <w:r>
        <w:rPr>
          <w:rFonts w:cs="Times New Roman"/>
        </w:rPr>
        <w:t xml:space="preserve"> 2010, approximately $</w:t>
      </w:r>
      <w:r w:rsidR="00764874">
        <w:rPr>
          <w:rFonts w:cs="Times New Roman"/>
        </w:rPr>
        <w:t xml:space="preserve"> </w:t>
      </w:r>
      <w:r w:rsidR="00764874" w:rsidRPr="00393AD7">
        <w:t>$</w:t>
      </w:r>
      <w:r w:rsidR="00764874">
        <w:t>6</w:t>
      </w:r>
      <w:r w:rsidR="00764874" w:rsidRPr="00393AD7">
        <w:t xml:space="preserve">00,000 </w:t>
      </w:r>
      <w:r w:rsidRPr="005E7F79">
        <w:rPr>
          <w:rFonts w:cs="Times New Roman"/>
        </w:rPr>
        <w:t xml:space="preserve">has been made available to carry out this effort by the </w:t>
      </w:r>
      <w:r w:rsidRPr="005E7F79">
        <w:rPr>
          <w:rFonts w:cs="Times New Roman"/>
          <w:bCs/>
          <w:iCs/>
        </w:rPr>
        <w:t xml:space="preserve">Department of Housing and Urban Development </w:t>
      </w:r>
      <w:r w:rsidRPr="005E7F79">
        <w:rPr>
          <w:rFonts w:cs="Times New Roman"/>
          <w:bCs/>
        </w:rPr>
        <w:t>Consolidated Appropriations Act, 2010 (Pub. L. 111-117 approved December 16, 2009).</w:t>
      </w:r>
      <w:r w:rsidRPr="005E7F79">
        <w:rPr>
          <w:rFonts w:cs="Times New Roman"/>
          <w:bCs/>
          <w:iCs/>
        </w:rPr>
        <w:t xml:space="preserve">  This program is approved by </w:t>
      </w:r>
      <w:r w:rsidRPr="005E7F79">
        <w:rPr>
          <w:rFonts w:cs="Times New Roman"/>
        </w:rPr>
        <w:t xml:space="preserve">HUD’s authority and administered under </w:t>
      </w:r>
      <w:r w:rsidRPr="00764874">
        <w:rPr>
          <w:rFonts w:cs="Times New Roman"/>
        </w:rPr>
        <w:t xml:space="preserve">the Transformation Initiative (TI) account.  </w:t>
      </w:r>
      <w:r w:rsidR="00764874" w:rsidRPr="00764874">
        <w:rPr>
          <w:rFonts w:cs="Times New Roman"/>
        </w:rPr>
        <w:t>The purpose of this effort is to provide funding to support scientific research that makes use of natural experiments to evaluate the impacts of local, state, and federal policies.</w:t>
      </w:r>
      <w:r w:rsidR="00764874" w:rsidRPr="0082245C">
        <w:rPr>
          <w:rFonts w:ascii="Times New Roman" w:hAnsi="Times New Roman" w:cs="Times New Roman"/>
          <w:sz w:val="24"/>
          <w:szCs w:val="24"/>
        </w:rPr>
        <w:t xml:space="preserve"> </w:t>
      </w:r>
      <w:r w:rsidR="00764874">
        <w:rPr>
          <w:rFonts w:cs="Times New Roman"/>
        </w:rPr>
        <w:t xml:space="preserve"> </w:t>
      </w:r>
      <w:r w:rsidRPr="005E7F79">
        <w:rPr>
          <w:rFonts w:cs="Times New Roman"/>
          <w:bCs/>
          <w:iCs/>
        </w:rPr>
        <w:t>These funds will be made available in the f</w:t>
      </w:r>
      <w:r w:rsidR="00631CE9">
        <w:rPr>
          <w:rFonts w:cs="Times New Roman"/>
          <w:bCs/>
          <w:iCs/>
        </w:rPr>
        <w:t>orm</w:t>
      </w:r>
      <w:r w:rsidRPr="005E7F79">
        <w:rPr>
          <w:rFonts w:cs="Times New Roman"/>
          <w:bCs/>
          <w:iCs/>
        </w:rPr>
        <w:t xml:space="preserve"> of cooperative agreements.  </w:t>
      </w:r>
    </w:p>
    <w:p w:rsidR="005E7F79" w:rsidRPr="00D92DCC" w:rsidRDefault="005E7F79" w:rsidP="005E7F79">
      <w:pPr>
        <w:keepLines/>
        <w:tabs>
          <w:tab w:val="left" w:pos="360"/>
          <w:tab w:val="left" w:pos="720"/>
        </w:tabs>
      </w:pPr>
      <w:r w:rsidRPr="00D92DCC">
        <w:t xml:space="preserve">Grantees are selected through a competition process, announced through </w:t>
      </w:r>
      <w:r>
        <w:t>a Notice of Public Intent</w:t>
      </w:r>
      <w:r w:rsidRPr="00D92DCC">
        <w:t>.  Applicants are required to submit certain information as part of their application for assistance.  Grantees are r</w:t>
      </w:r>
      <w:r>
        <w:t>equired to prepare a quarterly</w:t>
      </w:r>
      <w:r w:rsidRPr="00D92DCC">
        <w:t xml:space="preserve"> status report so that HUD </w:t>
      </w:r>
      <w:r>
        <w:t xml:space="preserve">can monitor </w:t>
      </w:r>
      <w:r w:rsidRPr="00D92DCC">
        <w:t>the</w:t>
      </w:r>
      <w:r>
        <w:t>ir progress in completion of their</w:t>
      </w:r>
      <w:r w:rsidRPr="00D92DCC">
        <w:t xml:space="preserve"> research.</w:t>
      </w:r>
      <w:r w:rsidRPr="00D92DCC">
        <w:t> </w:t>
      </w:r>
    </w:p>
    <w:p w:rsidR="005E7F79" w:rsidRPr="00D92DCC" w:rsidRDefault="005E7F79" w:rsidP="0031711C">
      <w:pPr>
        <w:keepLines/>
        <w:tabs>
          <w:tab w:val="left" w:pos="360"/>
        </w:tabs>
        <w:overflowPunct w:val="0"/>
        <w:autoSpaceDE w:val="0"/>
        <w:autoSpaceDN w:val="0"/>
        <w:adjustRightInd w:val="0"/>
        <w:spacing w:after="80" w:line="240" w:lineRule="auto"/>
        <w:textAlignment w:val="baseline"/>
        <w:rPr>
          <w:b/>
        </w:rPr>
      </w:pPr>
    </w:p>
    <w:p w:rsidR="0031711C" w:rsidRPr="00D92DCC" w:rsidRDefault="00E3227A" w:rsidP="00D90C05">
      <w:pPr>
        <w:keepLines/>
        <w:tabs>
          <w:tab w:val="left" w:pos="360"/>
        </w:tabs>
        <w:overflowPunct w:val="0"/>
        <w:autoSpaceDE w:val="0"/>
        <w:autoSpaceDN w:val="0"/>
        <w:adjustRightInd w:val="0"/>
        <w:spacing w:after="80" w:line="240" w:lineRule="auto"/>
        <w:textAlignment w:val="baseline"/>
        <w:rPr>
          <w:b/>
          <w:sz w:val="18"/>
        </w:rPr>
      </w:pPr>
      <w:r w:rsidRPr="00D92DCC">
        <w:rPr>
          <w:b/>
          <w:sz w:val="24"/>
          <w:szCs w:val="24"/>
        </w:rPr>
        <w:t xml:space="preserve">2. </w:t>
      </w:r>
      <w:r w:rsidR="00636B17" w:rsidRPr="00D92DCC">
        <w:rPr>
          <w:b/>
          <w:sz w:val="24"/>
          <w:szCs w:val="24"/>
        </w:rPr>
        <w:t xml:space="preserve"> </w:t>
      </w:r>
      <w:r w:rsidR="0031711C" w:rsidRPr="00D92DCC">
        <w:rPr>
          <w:b/>
          <w:sz w:val="24"/>
          <w:szCs w:val="24"/>
        </w:rPr>
        <w:t>Indicate how, by whom and for what purpose the information is to be used.  Except for a new collection, indicate the actual use the agency has made of the information received from the current collection.</w:t>
      </w:r>
    </w:p>
    <w:p w:rsidR="00D90C05" w:rsidRDefault="00D90C05" w:rsidP="00D90C05">
      <w:pPr>
        <w:keepLines/>
        <w:tabs>
          <w:tab w:val="left" w:pos="360"/>
          <w:tab w:val="left" w:pos="720"/>
        </w:tabs>
        <w:spacing w:line="240" w:lineRule="auto"/>
      </w:pPr>
    </w:p>
    <w:p w:rsidR="00636B17" w:rsidRPr="001461EF" w:rsidRDefault="00636B17" w:rsidP="00D90C05">
      <w:pPr>
        <w:keepLines/>
        <w:tabs>
          <w:tab w:val="left" w:pos="360"/>
          <w:tab w:val="left" w:pos="720"/>
        </w:tabs>
        <w:spacing w:line="240" w:lineRule="auto"/>
      </w:pPr>
      <w:r w:rsidRPr="001461EF">
        <w:t>The information is collected during the application process.  Collection of this data will serve two purposes:</w:t>
      </w:r>
    </w:p>
    <w:p w:rsidR="00636B17" w:rsidRPr="001461EF" w:rsidRDefault="00636B17" w:rsidP="00636B17">
      <w:pPr>
        <w:keepLines/>
        <w:tabs>
          <w:tab w:val="left" w:pos="360"/>
          <w:tab w:val="left" w:pos="720"/>
        </w:tabs>
      </w:pPr>
      <w:r w:rsidRPr="001461EF">
        <w:t>a) It will enable HUD to select grantee under a competitive selection process.  Without this information, it would be impossible to determine which applicants to select.</w:t>
      </w:r>
    </w:p>
    <w:p w:rsidR="00636B17" w:rsidRPr="001461EF" w:rsidRDefault="00636B17" w:rsidP="00636B17">
      <w:pPr>
        <w:keepLines/>
        <w:tabs>
          <w:tab w:val="left" w:pos="360"/>
        </w:tabs>
        <w:spacing w:after="80"/>
      </w:pPr>
      <w:r w:rsidRPr="001461EF">
        <w:t>b) It will enable the Government Technical Representative (GTR) to monitor each grantee's performance.  It is the only way to determine that funds are being spent in accordance with the goals of the program.</w:t>
      </w:r>
      <w:r w:rsidRPr="001461EF">
        <w:t> </w:t>
      </w:r>
      <w:r w:rsidRPr="001461EF">
        <w:t> </w:t>
      </w:r>
    </w:p>
    <w:p w:rsidR="00D90C05" w:rsidRDefault="00D90C05" w:rsidP="00E3227A">
      <w:pPr>
        <w:keepLines/>
        <w:tabs>
          <w:tab w:val="left" w:pos="360"/>
          <w:tab w:val="left" w:pos="720"/>
        </w:tabs>
      </w:pPr>
    </w:p>
    <w:p w:rsidR="0031711C" w:rsidRPr="00D92DCC" w:rsidRDefault="0031711C" w:rsidP="00D92DCC">
      <w:pPr>
        <w:pStyle w:val="ListParagraph"/>
        <w:keepLines/>
        <w:numPr>
          <w:ilvl w:val="0"/>
          <w:numId w:val="9"/>
        </w:numPr>
        <w:tabs>
          <w:tab w:val="left" w:pos="360"/>
        </w:tabs>
        <w:spacing w:after="80" w:line="240" w:lineRule="auto"/>
        <w:ind w:left="0" w:firstLine="0"/>
        <w:rPr>
          <w:b/>
          <w:sz w:val="24"/>
          <w:szCs w:val="24"/>
        </w:rPr>
      </w:pPr>
      <w:r w:rsidRPr="00D92DCC">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0AD9" w:rsidRDefault="00490AD9" w:rsidP="00490AD9">
      <w:pPr>
        <w:keepLines/>
        <w:tabs>
          <w:tab w:val="left" w:pos="360"/>
        </w:tabs>
        <w:spacing w:after="80"/>
        <w:rPr>
          <w:sz w:val="24"/>
          <w:szCs w:val="24"/>
        </w:rPr>
      </w:pPr>
    </w:p>
    <w:p w:rsidR="00490AD9" w:rsidRPr="00490AD9" w:rsidRDefault="00490AD9" w:rsidP="00490AD9">
      <w:pPr>
        <w:keepLines/>
        <w:tabs>
          <w:tab w:val="left" w:pos="360"/>
        </w:tabs>
        <w:spacing w:after="80"/>
      </w:pPr>
      <w:r w:rsidRPr="00490AD9">
        <w:t>None</w:t>
      </w:r>
    </w:p>
    <w:p w:rsidR="00D90C05" w:rsidRDefault="00D90C05" w:rsidP="0031711C">
      <w:pPr>
        <w:keepLines/>
        <w:tabs>
          <w:tab w:val="left" w:pos="0"/>
          <w:tab w:val="left" w:pos="270"/>
        </w:tabs>
        <w:spacing w:after="80"/>
        <w:rPr>
          <w:b/>
          <w:sz w:val="24"/>
          <w:szCs w:val="24"/>
        </w:rPr>
      </w:pPr>
    </w:p>
    <w:p w:rsidR="0031711C" w:rsidRPr="00D92DCC" w:rsidRDefault="0031711C" w:rsidP="0031711C">
      <w:pPr>
        <w:keepLines/>
        <w:tabs>
          <w:tab w:val="left" w:pos="0"/>
          <w:tab w:val="left" w:pos="270"/>
        </w:tabs>
        <w:spacing w:after="80"/>
        <w:rPr>
          <w:b/>
          <w:sz w:val="24"/>
          <w:szCs w:val="24"/>
        </w:rPr>
      </w:pPr>
      <w:r w:rsidRPr="00D92DCC">
        <w:rPr>
          <w:b/>
          <w:sz w:val="24"/>
          <w:szCs w:val="24"/>
        </w:rPr>
        <w:t>4.</w:t>
      </w:r>
      <w:r w:rsidRPr="00D92DCC">
        <w:rPr>
          <w:b/>
          <w:sz w:val="24"/>
          <w:szCs w:val="24"/>
        </w:rPr>
        <w:tab/>
        <w:t>Describe efforts to identify duplication.  Show specifically why any similar information already available cannot be used or modified for use for the purposes described in Item 2 above.</w:t>
      </w:r>
    </w:p>
    <w:p w:rsidR="00E3227A" w:rsidRDefault="00E3227A" w:rsidP="00E3227A">
      <w:pPr>
        <w:keepLines/>
        <w:tabs>
          <w:tab w:val="left" w:pos="270"/>
          <w:tab w:val="left" w:pos="720"/>
        </w:tabs>
      </w:pPr>
      <w:r>
        <w:t>This program does not duplicate any existing government program.  No similar information is available.</w:t>
      </w:r>
    </w:p>
    <w:p w:rsidR="0031711C" w:rsidRPr="0031711C" w:rsidRDefault="0031711C" w:rsidP="00E3227A">
      <w:pPr>
        <w:keepLines/>
        <w:tabs>
          <w:tab w:val="left" w:pos="360"/>
          <w:tab w:val="left" w:pos="720"/>
        </w:tabs>
        <w:rPr>
          <w:sz w:val="24"/>
          <w:szCs w:val="24"/>
        </w:rPr>
      </w:pPr>
    </w:p>
    <w:p w:rsidR="0031711C" w:rsidRPr="00D92DCC" w:rsidRDefault="0031711C" w:rsidP="0031711C">
      <w:pPr>
        <w:keepLines/>
        <w:tabs>
          <w:tab w:val="left" w:pos="0"/>
          <w:tab w:val="left" w:pos="360"/>
        </w:tabs>
        <w:spacing w:after="80"/>
        <w:rPr>
          <w:b/>
          <w:sz w:val="24"/>
          <w:szCs w:val="24"/>
        </w:rPr>
      </w:pPr>
      <w:r w:rsidRPr="00D92DCC">
        <w:rPr>
          <w:b/>
          <w:sz w:val="24"/>
          <w:szCs w:val="24"/>
        </w:rPr>
        <w:t>5.</w:t>
      </w:r>
      <w:r w:rsidRPr="00D92DCC">
        <w:rPr>
          <w:b/>
          <w:sz w:val="24"/>
          <w:szCs w:val="24"/>
        </w:rPr>
        <w:tab/>
        <w:t>If the collection of information impacts small businesses or other small entities (Item 5 of OMB Form 83-I) describe any methods used to minimize burden.</w:t>
      </w:r>
    </w:p>
    <w:p w:rsidR="00E3227A" w:rsidRDefault="0031711C" w:rsidP="00E3227A">
      <w:pPr>
        <w:keepLines/>
        <w:tabs>
          <w:tab w:val="left" w:pos="360"/>
          <w:tab w:val="left" w:pos="720"/>
        </w:tabs>
        <w:rPr>
          <w:noProof/>
        </w:rPr>
      </w:pPr>
      <w:r>
        <w:t xml:space="preserve">This </w:t>
      </w:r>
      <w:r w:rsidR="00636B17">
        <w:t xml:space="preserve">program </w:t>
      </w:r>
      <w:r w:rsidR="00E3227A">
        <w:rPr>
          <w:noProof/>
        </w:rPr>
        <w:t>does not involve small businesses.</w:t>
      </w:r>
    </w:p>
    <w:p w:rsidR="00490AD9" w:rsidRDefault="00490AD9" w:rsidP="0031711C">
      <w:pPr>
        <w:keepLines/>
        <w:tabs>
          <w:tab w:val="left" w:pos="0"/>
          <w:tab w:val="left" w:pos="360"/>
        </w:tabs>
        <w:spacing w:after="80"/>
        <w:rPr>
          <w:noProof/>
          <w:sz w:val="24"/>
          <w:szCs w:val="24"/>
        </w:rPr>
      </w:pPr>
    </w:p>
    <w:p w:rsidR="0031711C" w:rsidRPr="00D92DCC" w:rsidRDefault="0031711C" w:rsidP="0031711C">
      <w:pPr>
        <w:keepLines/>
        <w:tabs>
          <w:tab w:val="left" w:pos="0"/>
          <w:tab w:val="left" w:pos="360"/>
        </w:tabs>
        <w:spacing w:after="80"/>
        <w:rPr>
          <w:b/>
          <w:sz w:val="24"/>
          <w:szCs w:val="24"/>
        </w:rPr>
      </w:pPr>
      <w:proofErr w:type="gramStart"/>
      <w:r w:rsidRPr="00D92DCC">
        <w:rPr>
          <w:b/>
          <w:sz w:val="24"/>
          <w:szCs w:val="24"/>
        </w:rPr>
        <w:t>6.</w:t>
      </w:r>
      <w:r w:rsidRPr="00D92DCC">
        <w:rPr>
          <w:b/>
          <w:sz w:val="24"/>
          <w:szCs w:val="24"/>
        </w:rPr>
        <w:tab/>
        <w:t>Describe the consequence to Federal program or policy activities if the collection is not conducted or is conducted less frequently, as well as any technical or legal obstacles to reducing burden.</w:t>
      </w:r>
      <w:proofErr w:type="gramEnd"/>
    </w:p>
    <w:p w:rsidR="00D90C05" w:rsidRDefault="00D90C05" w:rsidP="00435D15">
      <w:pPr>
        <w:keepLines/>
        <w:tabs>
          <w:tab w:val="left" w:pos="0"/>
          <w:tab w:val="left" w:pos="720"/>
        </w:tabs>
        <w:rPr>
          <w:noProof/>
        </w:rPr>
      </w:pPr>
    </w:p>
    <w:p w:rsidR="00435D15" w:rsidRDefault="00175AA4" w:rsidP="00435D15">
      <w:pPr>
        <w:keepLines/>
        <w:tabs>
          <w:tab w:val="left" w:pos="0"/>
          <w:tab w:val="left" w:pos="720"/>
        </w:tabs>
        <w:rPr>
          <w:noProof/>
        </w:rPr>
      </w:pPr>
      <w:r>
        <w:rPr>
          <w:noProof/>
        </w:rPr>
        <w:t xml:space="preserve"> </w:t>
      </w:r>
      <w:r w:rsidR="00435D15">
        <w:rPr>
          <w:noProof/>
        </w:rPr>
        <w:t>If information were not collected pursuant to submitting applications, HUD would have no qualitative way to select applicants to award among the various applicantions submit.  If information were not collected for monitoring purposes, HUD would not be able to ensure that Federal dollars were being spent wisely and appropriately.</w:t>
      </w:r>
    </w:p>
    <w:p w:rsidR="00435D15" w:rsidRDefault="00435D15" w:rsidP="00435D15">
      <w:pPr>
        <w:keepLines/>
        <w:tabs>
          <w:tab w:val="left" w:pos="0"/>
          <w:tab w:val="left" w:pos="720"/>
        </w:tabs>
        <w:rPr>
          <w:noProof/>
        </w:rPr>
      </w:pPr>
      <w:r>
        <w:rPr>
          <w:noProof/>
        </w:rPr>
        <w:t>Information collected pursuant to submitting applications is requested only once per application cycle, the minimum amount of time possible.  Information collected for monitoring</w:t>
      </w:r>
      <w:r w:rsidR="0031711C">
        <w:rPr>
          <w:noProof/>
        </w:rPr>
        <w:t xml:space="preserve"> purp</w:t>
      </w:r>
      <w:r w:rsidR="005428AE">
        <w:rPr>
          <w:noProof/>
        </w:rPr>
        <w:t xml:space="preserve">oses is submitted quarterly </w:t>
      </w:r>
      <w:r>
        <w:rPr>
          <w:noProof/>
        </w:rPr>
        <w:t>during the grant period.  To require less frequent submission would mean that no action could be taken to correct administrative problems before the end of the grant period.</w:t>
      </w:r>
    </w:p>
    <w:p w:rsidR="0031711C" w:rsidRDefault="0031711C" w:rsidP="00E3227A">
      <w:pPr>
        <w:keepLines/>
        <w:tabs>
          <w:tab w:val="left" w:pos="360"/>
          <w:tab w:val="left" w:pos="720"/>
        </w:tabs>
        <w:rPr>
          <w:noProof/>
          <w:sz w:val="24"/>
          <w:szCs w:val="24"/>
        </w:rPr>
      </w:pPr>
    </w:p>
    <w:p w:rsidR="0031711C" w:rsidRDefault="00E3227A" w:rsidP="0031711C">
      <w:pPr>
        <w:tabs>
          <w:tab w:val="left" w:pos="360"/>
        </w:tabs>
        <w:overflowPunct w:val="0"/>
        <w:autoSpaceDE w:val="0"/>
        <w:autoSpaceDN w:val="0"/>
        <w:adjustRightInd w:val="0"/>
        <w:spacing w:after="0" w:line="240" w:lineRule="auto"/>
        <w:textAlignment w:val="baseline"/>
        <w:rPr>
          <w:b/>
          <w:sz w:val="24"/>
          <w:szCs w:val="24"/>
        </w:rPr>
      </w:pPr>
      <w:r w:rsidRPr="00D92DCC">
        <w:rPr>
          <w:b/>
          <w:noProof/>
          <w:sz w:val="24"/>
          <w:szCs w:val="24"/>
        </w:rPr>
        <w:t xml:space="preserve">7. </w:t>
      </w:r>
      <w:r w:rsidR="0031711C" w:rsidRPr="00D92DCC">
        <w:rPr>
          <w:b/>
          <w:noProof/>
          <w:sz w:val="24"/>
          <w:szCs w:val="24"/>
        </w:rPr>
        <w:t xml:space="preserve"> </w:t>
      </w:r>
      <w:r w:rsidR="0031711C" w:rsidRPr="00D92DCC">
        <w:rPr>
          <w:b/>
          <w:sz w:val="24"/>
          <w:szCs w:val="24"/>
        </w:rPr>
        <w:t xml:space="preserve">Explain any special circumstances that would cause an information collection to be conducted in a manner: </w:t>
      </w:r>
    </w:p>
    <w:p w:rsidR="00D90C05" w:rsidRPr="00D92DCC" w:rsidRDefault="00D90C05" w:rsidP="0031711C">
      <w:pPr>
        <w:tabs>
          <w:tab w:val="left" w:pos="360"/>
        </w:tabs>
        <w:overflowPunct w:val="0"/>
        <w:autoSpaceDE w:val="0"/>
        <w:autoSpaceDN w:val="0"/>
        <w:adjustRightInd w:val="0"/>
        <w:spacing w:after="0" w:line="240" w:lineRule="auto"/>
        <w:textAlignment w:val="baseline"/>
        <w:rPr>
          <w:b/>
          <w:sz w:val="24"/>
          <w:szCs w:val="24"/>
        </w:rPr>
      </w:pP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report information to the agency more than quarterly;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lastRenderedPageBreak/>
        <w:t xml:space="preserve">requiring respondents to prepare a written response to a collection of information in fewer than 30 days after receipt of it;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submit more than an original and two copies of any document;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respondents to retain records other than health, medical, government contract, grant-in-aid, or tax records for more than three years;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in connection with a statistical survey, that is not designed to produce valid and reliable results than can be generalized to the universe of study;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requiring the use of a statistical data classification that has not been reviewed and approved by OMB; </w:t>
      </w:r>
    </w:p>
    <w:p w:rsidR="0031711C" w:rsidRPr="00D92DCC" w:rsidRDefault="0031711C" w:rsidP="0031711C">
      <w:pPr>
        <w:numPr>
          <w:ilvl w:val="0"/>
          <w:numId w:val="11"/>
        </w:numPr>
        <w:tabs>
          <w:tab w:val="left" w:pos="600"/>
        </w:tabs>
        <w:overflowPunct w:val="0"/>
        <w:autoSpaceDE w:val="0"/>
        <w:autoSpaceDN w:val="0"/>
        <w:adjustRightInd w:val="0"/>
        <w:spacing w:after="0" w:line="240" w:lineRule="auto"/>
        <w:textAlignment w:val="baseline"/>
        <w:rPr>
          <w:b/>
          <w:sz w:val="24"/>
          <w:szCs w:val="24"/>
        </w:rPr>
      </w:pPr>
      <w:r w:rsidRPr="00D92DCC">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1711C" w:rsidRPr="00D92DCC" w:rsidRDefault="0031711C" w:rsidP="0031711C">
      <w:pPr>
        <w:keepLines/>
        <w:numPr>
          <w:ilvl w:val="0"/>
          <w:numId w:val="11"/>
        </w:numPr>
        <w:tabs>
          <w:tab w:val="left" w:pos="600"/>
        </w:tabs>
        <w:overflowPunct w:val="0"/>
        <w:autoSpaceDE w:val="0"/>
        <w:autoSpaceDN w:val="0"/>
        <w:adjustRightInd w:val="0"/>
        <w:spacing w:after="80" w:line="240" w:lineRule="auto"/>
        <w:textAlignment w:val="baseline"/>
        <w:rPr>
          <w:b/>
          <w:sz w:val="24"/>
          <w:szCs w:val="24"/>
        </w:rPr>
      </w:pPr>
      <w:r w:rsidRPr="00D92DCC">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8351C" w:rsidRDefault="00F8351C" w:rsidP="00D90C05">
      <w:pPr>
        <w:keepLines/>
        <w:tabs>
          <w:tab w:val="left" w:pos="360"/>
          <w:tab w:val="left" w:pos="720"/>
        </w:tabs>
        <w:rPr>
          <w:noProof/>
        </w:rPr>
      </w:pPr>
    </w:p>
    <w:p w:rsidR="00D90C05" w:rsidRDefault="00F8351C" w:rsidP="00D90C05">
      <w:pPr>
        <w:keepLines/>
        <w:tabs>
          <w:tab w:val="left" w:pos="360"/>
          <w:tab w:val="left" w:pos="720"/>
        </w:tabs>
        <w:rPr>
          <w:noProof/>
        </w:rPr>
      </w:pPr>
      <w:r>
        <w:rPr>
          <w:noProof/>
        </w:rPr>
        <w:t>None</w:t>
      </w:r>
    </w:p>
    <w:p w:rsidR="00D90C05" w:rsidRDefault="00D90C05" w:rsidP="00D90C05">
      <w:pPr>
        <w:keepLines/>
        <w:tabs>
          <w:tab w:val="left" w:pos="360"/>
          <w:tab w:val="left" w:pos="720"/>
        </w:tabs>
        <w:rPr>
          <w:noProof/>
        </w:rPr>
      </w:pPr>
    </w:p>
    <w:p w:rsidR="0031711C" w:rsidRPr="00D92DCC" w:rsidRDefault="00E3227A" w:rsidP="00D90C05">
      <w:pPr>
        <w:tabs>
          <w:tab w:val="left" w:pos="0"/>
        </w:tabs>
        <w:spacing w:line="240" w:lineRule="auto"/>
        <w:rPr>
          <w:b/>
          <w:sz w:val="24"/>
          <w:szCs w:val="24"/>
        </w:rPr>
      </w:pPr>
      <w:r w:rsidRPr="00D92DCC">
        <w:rPr>
          <w:b/>
          <w:noProof/>
          <w:sz w:val="24"/>
          <w:szCs w:val="24"/>
        </w:rPr>
        <w:t xml:space="preserve">8.  </w:t>
      </w:r>
      <w:r w:rsidR="0031711C" w:rsidRPr="00D92DCC">
        <w:rPr>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31711C" w:rsidRPr="00D92DCC" w:rsidRDefault="0031711C" w:rsidP="0031711C">
      <w:pPr>
        <w:numPr>
          <w:ilvl w:val="0"/>
          <w:numId w:val="12"/>
        </w:numPr>
        <w:tabs>
          <w:tab w:val="left" w:pos="360"/>
        </w:tabs>
        <w:overflowPunct w:val="0"/>
        <w:autoSpaceDE w:val="0"/>
        <w:autoSpaceDN w:val="0"/>
        <w:adjustRightInd w:val="0"/>
        <w:spacing w:after="0" w:line="240" w:lineRule="auto"/>
        <w:ind w:left="720" w:hanging="360"/>
        <w:textAlignment w:val="baseline"/>
        <w:rPr>
          <w:b/>
          <w:sz w:val="24"/>
          <w:szCs w:val="24"/>
        </w:rPr>
      </w:pPr>
      <w:r w:rsidRPr="00D92DCC">
        <w:rPr>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1711C" w:rsidRPr="00045756" w:rsidRDefault="0031711C" w:rsidP="00E3227A">
      <w:pPr>
        <w:keepLines/>
        <w:tabs>
          <w:tab w:val="left" w:pos="360"/>
          <w:tab w:val="left" w:pos="720"/>
        </w:tabs>
      </w:pPr>
    </w:p>
    <w:p w:rsidR="00F8351C" w:rsidRPr="00B839DD" w:rsidRDefault="00F8351C" w:rsidP="00F8351C">
      <w:pPr>
        <w:keepLines/>
        <w:tabs>
          <w:tab w:val="left" w:pos="0"/>
        </w:tabs>
      </w:pPr>
      <w:r>
        <w:t>A notice was not published.  An emergency review was requested due to the time constraints presented, the type of research being conducted and the funding source supporting this effort.</w:t>
      </w:r>
    </w:p>
    <w:p w:rsidR="00E3227A" w:rsidRPr="00045756" w:rsidRDefault="00E3227A" w:rsidP="00E3227A">
      <w:pPr>
        <w:keepLines/>
        <w:tabs>
          <w:tab w:val="left" w:pos="360"/>
          <w:tab w:val="left" w:pos="720"/>
        </w:tabs>
      </w:pPr>
    </w:p>
    <w:p w:rsidR="0031711C" w:rsidRPr="00D92DCC" w:rsidRDefault="0031711C" w:rsidP="00D90C05">
      <w:pPr>
        <w:keepLines/>
        <w:tabs>
          <w:tab w:val="left" w:pos="0"/>
          <w:tab w:val="left" w:pos="270"/>
        </w:tabs>
        <w:spacing w:after="80" w:line="240" w:lineRule="auto"/>
        <w:rPr>
          <w:b/>
          <w:sz w:val="24"/>
          <w:szCs w:val="24"/>
        </w:rPr>
      </w:pPr>
      <w:r w:rsidRPr="00D92DCC">
        <w:rPr>
          <w:b/>
          <w:sz w:val="24"/>
          <w:szCs w:val="24"/>
        </w:rPr>
        <w:lastRenderedPageBreak/>
        <w:t>9.</w:t>
      </w:r>
      <w:r w:rsidRPr="00D92DCC">
        <w:rPr>
          <w:b/>
          <w:sz w:val="24"/>
          <w:szCs w:val="24"/>
        </w:rPr>
        <w:tab/>
        <w:t>Explain any decision to provide any payment or gift to respondents, other than re</w:t>
      </w:r>
      <w:r w:rsidR="003D1D96">
        <w:rPr>
          <w:b/>
          <w:sz w:val="24"/>
          <w:szCs w:val="24"/>
        </w:rPr>
        <w:t>-</w:t>
      </w:r>
      <w:r w:rsidRPr="00D92DCC">
        <w:rPr>
          <w:b/>
          <w:sz w:val="24"/>
          <w:szCs w:val="24"/>
        </w:rPr>
        <w:t>enumeration of contractors or grantees.</w:t>
      </w:r>
    </w:p>
    <w:p w:rsidR="00D92DCC" w:rsidRDefault="00D92DCC" w:rsidP="0031711C">
      <w:pPr>
        <w:keepLines/>
        <w:tabs>
          <w:tab w:val="left" w:pos="360"/>
        </w:tabs>
        <w:spacing w:after="80"/>
        <w:ind w:left="360" w:hanging="360"/>
      </w:pPr>
      <w:r>
        <w:tab/>
      </w:r>
    </w:p>
    <w:p w:rsidR="00E3227A" w:rsidRDefault="00E3227A" w:rsidP="00D90C05">
      <w:pPr>
        <w:keepLines/>
        <w:tabs>
          <w:tab w:val="left" w:pos="360"/>
        </w:tabs>
        <w:spacing w:after="80"/>
      </w:pPr>
      <w:r>
        <w:t>None</w:t>
      </w:r>
    </w:p>
    <w:p w:rsidR="00D90C05" w:rsidRDefault="00D90C05" w:rsidP="00D92DCC">
      <w:pPr>
        <w:keepLines/>
        <w:tabs>
          <w:tab w:val="left" w:pos="360"/>
        </w:tabs>
        <w:spacing w:after="80"/>
        <w:rPr>
          <w:b/>
          <w:sz w:val="24"/>
          <w:szCs w:val="24"/>
        </w:rPr>
      </w:pPr>
    </w:p>
    <w:p w:rsidR="0031711C" w:rsidRPr="00D92DCC" w:rsidRDefault="0031711C" w:rsidP="00D90C05">
      <w:pPr>
        <w:keepLines/>
        <w:tabs>
          <w:tab w:val="left" w:pos="360"/>
        </w:tabs>
        <w:spacing w:after="80"/>
        <w:rPr>
          <w:b/>
          <w:sz w:val="24"/>
          <w:szCs w:val="24"/>
        </w:rPr>
      </w:pPr>
      <w:proofErr w:type="gramStart"/>
      <w:r w:rsidRPr="00D92DCC">
        <w:rPr>
          <w:b/>
          <w:sz w:val="24"/>
          <w:szCs w:val="24"/>
        </w:rPr>
        <w:t>10.</w:t>
      </w:r>
      <w:r w:rsidRPr="00D92DCC">
        <w:rPr>
          <w:b/>
          <w:sz w:val="24"/>
          <w:szCs w:val="24"/>
        </w:rPr>
        <w:tab/>
        <w:t>Describe any assurance of confidentiality provided to respondents and the basis for assurance in statute, regulation or agency policy.</w:t>
      </w:r>
      <w:proofErr w:type="gramEnd"/>
    </w:p>
    <w:p w:rsidR="00D90C05" w:rsidRDefault="00D90C05" w:rsidP="00E3227A">
      <w:pPr>
        <w:keepLines/>
        <w:tabs>
          <w:tab w:val="left" w:pos="360"/>
          <w:tab w:val="left" w:pos="720"/>
        </w:tabs>
      </w:pPr>
    </w:p>
    <w:p w:rsidR="00E3227A" w:rsidRDefault="00E3227A" w:rsidP="00E3227A">
      <w:pPr>
        <w:keepLines/>
        <w:tabs>
          <w:tab w:val="left" w:pos="360"/>
          <w:tab w:val="left" w:pos="720"/>
        </w:tabs>
      </w:pPr>
      <w:r>
        <w:t xml:space="preserve"> None</w:t>
      </w:r>
    </w:p>
    <w:p w:rsidR="00D90C05" w:rsidRDefault="00D90C05" w:rsidP="00D90C05">
      <w:pPr>
        <w:keepLines/>
        <w:tabs>
          <w:tab w:val="left" w:pos="360"/>
        </w:tabs>
        <w:spacing w:after="80" w:line="240" w:lineRule="auto"/>
        <w:rPr>
          <w:b/>
          <w:sz w:val="24"/>
          <w:szCs w:val="24"/>
        </w:rPr>
      </w:pPr>
    </w:p>
    <w:p w:rsidR="00D92DCC" w:rsidRPr="00490AD9" w:rsidRDefault="0031711C" w:rsidP="00D90C05">
      <w:pPr>
        <w:keepLines/>
        <w:tabs>
          <w:tab w:val="left" w:pos="360"/>
        </w:tabs>
        <w:spacing w:after="80" w:line="240" w:lineRule="auto"/>
        <w:rPr>
          <w:b/>
          <w:sz w:val="24"/>
          <w:szCs w:val="24"/>
        </w:rPr>
      </w:pPr>
      <w:r w:rsidRPr="00490AD9">
        <w:rPr>
          <w:b/>
          <w:sz w:val="24"/>
          <w:szCs w:val="24"/>
        </w:rPr>
        <w:t>11.</w:t>
      </w:r>
      <w:r w:rsidRPr="00490AD9">
        <w:rPr>
          <w:b/>
          <w:sz w:val="24"/>
          <w:szCs w:val="24"/>
        </w:rPr>
        <w:tab/>
        <w:t>Provide additional justification for any questions of a s</w:t>
      </w:r>
      <w:r w:rsidR="00D92DCC" w:rsidRPr="00490AD9">
        <w:rPr>
          <w:b/>
          <w:sz w:val="24"/>
          <w:szCs w:val="24"/>
        </w:rPr>
        <w:t>ensitive nature, such as sexual</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behavior</w:t>
      </w:r>
      <w:proofErr w:type="gramEnd"/>
      <w:r w:rsidRPr="00490AD9">
        <w:rPr>
          <w:b/>
          <w:sz w:val="24"/>
          <w:szCs w:val="24"/>
        </w:rPr>
        <w:t xml:space="preserve"> and attitudes, religious beliefs, and other matters that are commonly considered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private</w:t>
      </w:r>
      <w:proofErr w:type="gramEnd"/>
      <w:r w:rsidRPr="00490AD9">
        <w:rPr>
          <w:b/>
          <w:sz w:val="24"/>
          <w:szCs w:val="24"/>
        </w:rPr>
        <w:t xml:space="preserve">.  This justification should include the reasons why the agency considers the questions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necessary</w:t>
      </w:r>
      <w:proofErr w:type="gramEnd"/>
      <w:r w:rsidRPr="00490AD9">
        <w:rPr>
          <w:b/>
          <w:sz w:val="24"/>
          <w:szCs w:val="24"/>
        </w:rPr>
        <w:t xml:space="preserve">, the specific uses to be made of the information, the explanation to be given to </w:t>
      </w:r>
    </w:p>
    <w:p w:rsidR="00D92DC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persons</w:t>
      </w:r>
      <w:proofErr w:type="gramEnd"/>
      <w:r w:rsidRPr="00490AD9">
        <w:rPr>
          <w:b/>
          <w:sz w:val="24"/>
          <w:szCs w:val="24"/>
        </w:rPr>
        <w:t xml:space="preserve"> from whom the information is requested, and any steps to be taken to obtain their </w:t>
      </w:r>
    </w:p>
    <w:p w:rsidR="0031711C" w:rsidRPr="00490AD9" w:rsidRDefault="0031711C" w:rsidP="00D90C05">
      <w:pPr>
        <w:keepLines/>
        <w:tabs>
          <w:tab w:val="left" w:pos="360"/>
        </w:tabs>
        <w:spacing w:after="80" w:line="240" w:lineRule="auto"/>
        <w:ind w:left="360" w:hanging="360"/>
        <w:rPr>
          <w:b/>
          <w:sz w:val="24"/>
          <w:szCs w:val="24"/>
        </w:rPr>
      </w:pPr>
      <w:proofErr w:type="gramStart"/>
      <w:r w:rsidRPr="00490AD9">
        <w:rPr>
          <w:b/>
          <w:sz w:val="24"/>
          <w:szCs w:val="24"/>
        </w:rPr>
        <w:t>consent</w:t>
      </w:r>
      <w:proofErr w:type="gramEnd"/>
      <w:r w:rsidRPr="00490AD9">
        <w:rPr>
          <w:b/>
          <w:sz w:val="24"/>
          <w:szCs w:val="24"/>
        </w:rPr>
        <w:t>.</w:t>
      </w:r>
    </w:p>
    <w:p w:rsidR="00D90C05" w:rsidRDefault="00D90C05" w:rsidP="00636B17">
      <w:pPr>
        <w:keepLines/>
        <w:tabs>
          <w:tab w:val="left" w:pos="360"/>
          <w:tab w:val="left" w:pos="720"/>
        </w:tabs>
      </w:pPr>
    </w:p>
    <w:p w:rsidR="00636B17" w:rsidRDefault="00E3227A" w:rsidP="00636B17">
      <w:pPr>
        <w:keepLines/>
        <w:tabs>
          <w:tab w:val="left" w:pos="360"/>
          <w:tab w:val="left" w:pos="720"/>
        </w:tabs>
      </w:pPr>
      <w:r>
        <w:t>None</w:t>
      </w:r>
    </w:p>
    <w:p w:rsidR="0031711C" w:rsidRDefault="0031711C" w:rsidP="00636B17">
      <w:pPr>
        <w:keepLines/>
        <w:tabs>
          <w:tab w:val="left" w:pos="360"/>
          <w:tab w:val="left" w:pos="720"/>
        </w:tabs>
      </w:pPr>
    </w:p>
    <w:p w:rsidR="0031711C" w:rsidRPr="00490AD9" w:rsidRDefault="0031711C" w:rsidP="00D90C05">
      <w:pPr>
        <w:tabs>
          <w:tab w:val="left" w:pos="360"/>
        </w:tabs>
        <w:rPr>
          <w:b/>
          <w:sz w:val="24"/>
          <w:szCs w:val="24"/>
        </w:rPr>
      </w:pPr>
      <w:r w:rsidRPr="00490AD9">
        <w:rPr>
          <w:b/>
          <w:sz w:val="24"/>
          <w:szCs w:val="24"/>
        </w:rPr>
        <w:t>12.</w:t>
      </w:r>
      <w:r w:rsidRPr="00490AD9">
        <w:rPr>
          <w:b/>
          <w:sz w:val="24"/>
          <w:szCs w:val="24"/>
        </w:rPr>
        <w:tab/>
        <w:t xml:space="preserve">Provide estimates of the hour burden of the collection of information.  The statement should: </w:t>
      </w:r>
    </w:p>
    <w:p w:rsidR="0031711C" w:rsidRPr="00490AD9" w:rsidRDefault="003A7E77" w:rsidP="00490AD9">
      <w:pPr>
        <w:numPr>
          <w:ilvl w:val="0"/>
          <w:numId w:val="13"/>
        </w:numPr>
        <w:tabs>
          <w:tab w:val="left" w:pos="480"/>
        </w:tabs>
        <w:overflowPunct w:val="0"/>
        <w:autoSpaceDE w:val="0"/>
        <w:autoSpaceDN w:val="0"/>
        <w:adjustRightInd w:val="0"/>
        <w:spacing w:after="0" w:line="240" w:lineRule="auto"/>
        <w:ind w:left="450" w:hanging="360"/>
        <w:textAlignment w:val="baseline"/>
        <w:rPr>
          <w:b/>
          <w:sz w:val="24"/>
          <w:szCs w:val="24"/>
        </w:rPr>
      </w:pPr>
      <w:r>
        <w:rPr>
          <w:b/>
          <w:sz w:val="24"/>
          <w:szCs w:val="24"/>
        </w:rPr>
        <w:t>I</w:t>
      </w:r>
      <w:r w:rsidR="0031711C" w:rsidRPr="00490AD9">
        <w:rPr>
          <w:b/>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1711C" w:rsidRPr="00490AD9" w:rsidRDefault="003A7E77" w:rsidP="0031711C">
      <w:pPr>
        <w:numPr>
          <w:ilvl w:val="0"/>
          <w:numId w:val="13"/>
        </w:numPr>
        <w:tabs>
          <w:tab w:val="left" w:pos="480"/>
        </w:tabs>
        <w:overflowPunct w:val="0"/>
        <w:autoSpaceDE w:val="0"/>
        <w:autoSpaceDN w:val="0"/>
        <w:adjustRightInd w:val="0"/>
        <w:spacing w:after="0" w:line="240" w:lineRule="auto"/>
        <w:ind w:left="480" w:hanging="360"/>
        <w:textAlignment w:val="baseline"/>
        <w:rPr>
          <w:b/>
          <w:sz w:val="24"/>
          <w:szCs w:val="24"/>
        </w:rPr>
      </w:pPr>
      <w:r>
        <w:rPr>
          <w:b/>
          <w:sz w:val="24"/>
          <w:szCs w:val="24"/>
        </w:rPr>
        <w:t>I</w:t>
      </w:r>
      <w:r w:rsidR="0031711C" w:rsidRPr="00490AD9">
        <w:rPr>
          <w:b/>
          <w:sz w:val="24"/>
          <w:szCs w:val="24"/>
        </w:rPr>
        <w:t xml:space="preserve">f this request covers more than one form, provide separate hour burden estimates for each form and aggregate the hour burdens in Item 13 of OMB Form 83-I; and </w:t>
      </w:r>
    </w:p>
    <w:p w:rsidR="0031711C" w:rsidRPr="00490AD9" w:rsidRDefault="003A7E77" w:rsidP="0031711C">
      <w:pPr>
        <w:keepLines/>
        <w:numPr>
          <w:ilvl w:val="0"/>
          <w:numId w:val="13"/>
        </w:numPr>
        <w:tabs>
          <w:tab w:val="left" w:pos="480"/>
        </w:tabs>
        <w:overflowPunct w:val="0"/>
        <w:autoSpaceDE w:val="0"/>
        <w:autoSpaceDN w:val="0"/>
        <w:adjustRightInd w:val="0"/>
        <w:spacing w:after="80" w:line="240" w:lineRule="auto"/>
        <w:ind w:left="480" w:hanging="360"/>
        <w:textAlignment w:val="baseline"/>
        <w:rPr>
          <w:b/>
          <w:sz w:val="24"/>
          <w:szCs w:val="24"/>
        </w:rPr>
      </w:pPr>
      <w:r>
        <w:rPr>
          <w:b/>
          <w:sz w:val="24"/>
          <w:szCs w:val="24"/>
        </w:rPr>
        <w:t>P</w:t>
      </w:r>
      <w:r w:rsidR="0031711C" w:rsidRPr="00490AD9">
        <w:rPr>
          <w:b/>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060F4" w:rsidRDefault="001060F4" w:rsidP="00636B17">
      <w:pPr>
        <w:keepLines/>
        <w:tabs>
          <w:tab w:val="left" w:pos="360"/>
          <w:tab w:val="left" w:pos="720"/>
        </w:tabs>
      </w:pPr>
    </w:p>
    <w:p w:rsidR="00636B17" w:rsidRDefault="00636B17" w:rsidP="00636B17">
      <w:pPr>
        <w:keepLines/>
        <w:tabs>
          <w:tab w:val="left" w:pos="360"/>
          <w:tab w:val="left" w:pos="720"/>
        </w:tabs>
      </w:pPr>
      <w:r>
        <w:t>1) Pre-Award</w:t>
      </w:r>
    </w:p>
    <w:p w:rsidR="001060F4" w:rsidRDefault="00636B17" w:rsidP="00636B17">
      <w:pPr>
        <w:keepLines/>
        <w:tabs>
          <w:tab w:val="left" w:pos="360"/>
          <w:tab w:val="left" w:pos="720"/>
        </w:tabs>
      </w:pPr>
      <w:r>
        <w:t xml:space="preserve"> HUD estimates that each </w:t>
      </w:r>
      <w:r w:rsidR="009C24CF">
        <w:t>applicant spends approximately 4</w:t>
      </w:r>
      <w:r>
        <w:t>2 person-hours to complete an application.  Almost all of this time is invested by a professor or other senior administrator who would oversee the program.  HUD estimates the mean hourly rate at $30.</w:t>
      </w:r>
      <w:r w:rsidR="001060F4">
        <w:t xml:space="preserve">  For 20 </w:t>
      </w:r>
      <w:r>
        <w:t>applications, t</w:t>
      </w:r>
      <w:r w:rsidR="001060F4">
        <w:t xml:space="preserve">he computation is as follows: 20 </w:t>
      </w:r>
      <w:r>
        <w:t>applications</w:t>
      </w:r>
      <w:r w:rsidR="00CF152B">
        <w:t xml:space="preserve"> X 4</w:t>
      </w:r>
      <w:r w:rsidR="001060F4">
        <w:t>2 hours X $30 per hours= $25,200</w:t>
      </w:r>
      <w:r>
        <w:t>.</w:t>
      </w:r>
    </w:p>
    <w:p w:rsidR="00636B17" w:rsidRDefault="00636B17" w:rsidP="00636B17">
      <w:pPr>
        <w:keepLines/>
        <w:tabs>
          <w:tab w:val="left" w:pos="360"/>
          <w:tab w:val="left" w:pos="720"/>
        </w:tabs>
      </w:pPr>
      <w:r>
        <w:t>2) Post-Award</w:t>
      </w:r>
    </w:p>
    <w:p w:rsidR="00636B17" w:rsidRDefault="00636B17" w:rsidP="00636B17">
      <w:pPr>
        <w:keepLines/>
        <w:tabs>
          <w:tab w:val="left" w:pos="360"/>
          <w:tab w:val="left" w:pos="720"/>
        </w:tabs>
      </w:pPr>
      <w:r>
        <w:t>HUD estimates that each gr</w:t>
      </w:r>
      <w:r w:rsidR="009C24CF">
        <w:t>antee will spend approximately 6</w:t>
      </w:r>
      <w:r>
        <w:t xml:space="preserve"> hours a year maintaining records.  HUD also estimates that each grantee will spend approximately 4 hours a year preparing monitoring reports.  Clerical staff and faculty/supervisory staff will share this burden.  HUD estimates the applicable hourly rate at $15.  Th</w:t>
      </w:r>
      <w:r w:rsidR="00490AD9">
        <w:t>e computation</w:t>
      </w:r>
      <w:r w:rsidR="001060F4">
        <w:t xml:space="preserve"> is as follow:  5 </w:t>
      </w:r>
      <w:r w:rsidR="009C24CF">
        <w:t>grantees x 10</w:t>
      </w:r>
      <w:r>
        <w:t xml:space="preserve"> hours x $15 an hour = </w:t>
      </w:r>
      <w:r w:rsidR="001060F4">
        <w:t>$750</w:t>
      </w:r>
      <w:r>
        <w:t>.</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50"/>
        <w:gridCol w:w="1530"/>
        <w:gridCol w:w="1440"/>
        <w:gridCol w:w="1260"/>
        <w:gridCol w:w="1440"/>
        <w:gridCol w:w="1800"/>
      </w:tblGrid>
      <w:tr w:rsidR="00175AA4" w:rsidTr="00D90C05">
        <w:trPr>
          <w:trHeight w:val="872"/>
        </w:trPr>
        <w:tc>
          <w:tcPr>
            <w:tcW w:w="3150" w:type="dxa"/>
          </w:tcPr>
          <w:p w:rsidR="00175AA4" w:rsidRDefault="00175AA4" w:rsidP="00175AA4">
            <w:pPr>
              <w:keepLines/>
              <w:tabs>
                <w:tab w:val="left" w:pos="360"/>
                <w:tab w:val="left" w:pos="720"/>
              </w:tabs>
              <w:rPr>
                <w:rFonts w:ascii="Helvetica" w:hAnsi="Helvetica"/>
                <w:sz w:val="18"/>
              </w:rPr>
            </w:pPr>
          </w:p>
          <w:p w:rsidR="00175AA4" w:rsidRDefault="00175AA4" w:rsidP="00175AA4">
            <w:pPr>
              <w:keepLines/>
              <w:tabs>
                <w:tab w:val="left" w:pos="360"/>
                <w:tab w:val="left" w:pos="720"/>
              </w:tabs>
              <w:rPr>
                <w:rFonts w:ascii="Helvetica" w:hAnsi="Helvetica"/>
                <w:sz w:val="18"/>
              </w:rPr>
            </w:pPr>
            <w:r>
              <w:rPr>
                <w:rFonts w:ascii="Helvetica" w:hAnsi="Helvetica"/>
                <w:sz w:val="18"/>
              </w:rPr>
              <w:t>Description of Information Collection</w:t>
            </w:r>
          </w:p>
        </w:tc>
        <w:tc>
          <w:tcPr>
            <w:tcW w:w="153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Number of Respondents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Responses per Year</w:t>
            </w:r>
          </w:p>
        </w:tc>
        <w:tc>
          <w:tcPr>
            <w:tcW w:w="126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Annual Responses</w:t>
            </w:r>
          </w:p>
        </w:tc>
        <w:tc>
          <w:tcPr>
            <w:tcW w:w="1440" w:type="dxa"/>
          </w:tcPr>
          <w:p w:rsidR="00D90C05" w:rsidRDefault="00D90C0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Hrs per Response</w:t>
            </w:r>
          </w:p>
        </w:tc>
        <w:tc>
          <w:tcPr>
            <w:tcW w:w="1800" w:type="dxa"/>
          </w:tcPr>
          <w:p w:rsidR="00435D15" w:rsidRDefault="00435D15" w:rsidP="00175AA4">
            <w:pPr>
              <w:keepLines/>
              <w:tabs>
                <w:tab w:val="left" w:pos="360"/>
                <w:tab w:val="left" w:pos="720"/>
              </w:tabs>
              <w:jc w:val="center"/>
              <w:rPr>
                <w:rFonts w:ascii="Helvetica" w:hAnsi="Helvetica"/>
                <w:sz w:val="18"/>
              </w:rPr>
            </w:pPr>
          </w:p>
          <w:p w:rsidR="00175AA4" w:rsidRDefault="00175AA4" w:rsidP="00175AA4">
            <w:pPr>
              <w:keepLines/>
              <w:tabs>
                <w:tab w:val="left" w:pos="360"/>
                <w:tab w:val="left" w:pos="720"/>
              </w:tabs>
              <w:jc w:val="center"/>
              <w:rPr>
                <w:rFonts w:ascii="Helvetica" w:hAnsi="Helvetica"/>
                <w:sz w:val="18"/>
              </w:rPr>
            </w:pPr>
            <w:r>
              <w:rPr>
                <w:rFonts w:ascii="Helvetica" w:hAnsi="Helvetica"/>
                <w:sz w:val="18"/>
              </w:rPr>
              <w:t>Total Hours</w:t>
            </w:r>
          </w:p>
        </w:tc>
      </w:tr>
      <w:tr w:rsidR="001060F4" w:rsidTr="00D90C05">
        <w:trPr>
          <w:trHeight w:val="287"/>
        </w:trPr>
        <w:tc>
          <w:tcPr>
            <w:tcW w:w="3150" w:type="dxa"/>
          </w:tcPr>
          <w:p w:rsidR="001060F4" w:rsidRDefault="001060F4" w:rsidP="00175AA4">
            <w:pPr>
              <w:keepLines/>
              <w:tabs>
                <w:tab w:val="left" w:pos="360"/>
                <w:tab w:val="left" w:pos="720"/>
              </w:tabs>
              <w:rPr>
                <w:rFonts w:ascii="Helvetica" w:hAnsi="Helvetica"/>
                <w:sz w:val="18"/>
              </w:rPr>
            </w:pPr>
            <w:proofErr w:type="spellStart"/>
            <w:r>
              <w:rPr>
                <w:rFonts w:ascii="Helvetica" w:hAnsi="Helvetica"/>
                <w:sz w:val="18"/>
              </w:rPr>
              <w:t>SF424</w:t>
            </w:r>
            <w:proofErr w:type="spellEnd"/>
          </w:p>
        </w:tc>
        <w:tc>
          <w:tcPr>
            <w:tcW w:w="153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132"/>
              <w:jc w:val="center"/>
              <w:rPr>
                <w:rFonts w:ascii="Helvetica" w:hAnsi="Helvetica"/>
                <w:sz w:val="18"/>
              </w:rPr>
            </w:pPr>
            <w:r>
              <w:rPr>
                <w:rFonts w:ascii="Helvetica" w:hAnsi="Helvetica"/>
                <w:sz w:val="18"/>
              </w:rPr>
              <w:t>0.75</w:t>
            </w:r>
          </w:p>
        </w:tc>
        <w:tc>
          <w:tcPr>
            <w:tcW w:w="1800" w:type="dxa"/>
          </w:tcPr>
          <w:p w:rsidR="001060F4" w:rsidRDefault="001060F4" w:rsidP="00CF152B">
            <w:pPr>
              <w:keepLines/>
              <w:tabs>
                <w:tab w:val="left" w:pos="612"/>
              </w:tabs>
              <w:ind w:left="-348" w:right="612"/>
              <w:jc w:val="center"/>
              <w:rPr>
                <w:rFonts w:ascii="Helvetica" w:hAnsi="Helvetica"/>
                <w:sz w:val="18"/>
              </w:rPr>
            </w:pPr>
            <w:r>
              <w:rPr>
                <w:rFonts w:ascii="Helvetica" w:hAnsi="Helvetica"/>
                <w:sz w:val="18"/>
              </w:rPr>
              <w:t xml:space="preserve">           15</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proofErr w:type="spellStart"/>
            <w:r>
              <w:rPr>
                <w:rFonts w:ascii="Helvetica" w:hAnsi="Helvetica"/>
                <w:sz w:val="18"/>
              </w:rPr>
              <w:t>SF424</w:t>
            </w:r>
            <w:proofErr w:type="spellEnd"/>
            <w:r>
              <w:rPr>
                <w:rFonts w:ascii="Helvetica" w:hAnsi="Helvetica"/>
                <w:sz w:val="18"/>
              </w:rPr>
              <w:t xml:space="preserve"> Supplement</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132"/>
              <w:jc w:val="center"/>
              <w:rPr>
                <w:rFonts w:ascii="Helvetica" w:hAnsi="Helvetica"/>
                <w:sz w:val="18"/>
              </w:rPr>
            </w:pPr>
            <w:r>
              <w:rPr>
                <w:rFonts w:ascii="Helvetica" w:hAnsi="Helvetica"/>
                <w:sz w:val="18"/>
              </w:rPr>
              <w:t>0.08</w:t>
            </w:r>
          </w:p>
        </w:tc>
        <w:tc>
          <w:tcPr>
            <w:tcW w:w="1800" w:type="dxa"/>
          </w:tcPr>
          <w:p w:rsidR="001060F4" w:rsidRDefault="001060F4" w:rsidP="00CF152B">
            <w:pPr>
              <w:keepLines/>
              <w:ind w:left="-108" w:right="372"/>
              <w:jc w:val="center"/>
              <w:rPr>
                <w:rFonts w:ascii="Helvetica" w:hAnsi="Helvetica"/>
                <w:sz w:val="18"/>
              </w:rPr>
            </w:pPr>
            <w:r>
              <w:rPr>
                <w:rFonts w:ascii="Helvetica" w:hAnsi="Helvetica"/>
                <w:sz w:val="18"/>
              </w:rPr>
              <w:t xml:space="preserve"> 1.6</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 xml:space="preserve">HUD </w:t>
            </w:r>
            <w:proofErr w:type="spellStart"/>
            <w:r>
              <w:rPr>
                <w:rFonts w:ascii="Helvetica" w:hAnsi="Helvetica"/>
                <w:sz w:val="18"/>
              </w:rPr>
              <w:t>424CB</w:t>
            </w:r>
            <w:proofErr w:type="spellEnd"/>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468" w:right="372"/>
              <w:jc w:val="center"/>
              <w:rPr>
                <w:rFonts w:ascii="Helvetica" w:hAnsi="Helvetica"/>
                <w:sz w:val="18"/>
              </w:rPr>
            </w:pPr>
            <w:r>
              <w:rPr>
                <w:rFonts w:ascii="Helvetica" w:hAnsi="Helvetica"/>
                <w:sz w:val="18"/>
              </w:rPr>
              <w:t xml:space="preserve">            3</w:t>
            </w:r>
          </w:p>
        </w:tc>
        <w:tc>
          <w:tcPr>
            <w:tcW w:w="1800" w:type="dxa"/>
          </w:tcPr>
          <w:p w:rsidR="001060F4" w:rsidRDefault="001060F4" w:rsidP="00CF152B">
            <w:pPr>
              <w:keepLines/>
              <w:ind w:left="-468" w:right="612"/>
              <w:jc w:val="center"/>
              <w:rPr>
                <w:rFonts w:ascii="Helvetica" w:hAnsi="Helvetica"/>
                <w:sz w:val="18"/>
              </w:rPr>
            </w:pPr>
            <w:r>
              <w:rPr>
                <w:rFonts w:ascii="Helvetica" w:hAnsi="Helvetica"/>
                <w:sz w:val="18"/>
              </w:rPr>
              <w:t xml:space="preserve">               60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SFLLL</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132"/>
              <w:jc w:val="center"/>
              <w:rPr>
                <w:rFonts w:ascii="Helvetica" w:hAnsi="Helvetica"/>
                <w:sz w:val="18"/>
              </w:rPr>
            </w:pPr>
            <w:r>
              <w:rPr>
                <w:rFonts w:ascii="Helvetica" w:hAnsi="Helvetica"/>
                <w:sz w:val="18"/>
              </w:rPr>
              <w:t xml:space="preserve"> 0.17</w:t>
            </w:r>
          </w:p>
        </w:tc>
        <w:tc>
          <w:tcPr>
            <w:tcW w:w="1800" w:type="dxa"/>
          </w:tcPr>
          <w:p w:rsidR="001060F4" w:rsidRDefault="001060F4" w:rsidP="00CF152B">
            <w:pPr>
              <w:keepLines/>
              <w:ind w:left="-108" w:right="372"/>
              <w:jc w:val="center"/>
              <w:rPr>
                <w:rFonts w:ascii="Helvetica" w:hAnsi="Helvetica"/>
                <w:sz w:val="18"/>
              </w:rPr>
            </w:pPr>
            <w:r>
              <w:rPr>
                <w:rFonts w:ascii="Helvetica" w:hAnsi="Helvetica"/>
                <w:sz w:val="18"/>
              </w:rPr>
              <w:t xml:space="preserve">     3.4</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HUD 2880 (2510-0011)</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468" w:right="372"/>
              <w:jc w:val="center"/>
              <w:rPr>
                <w:rFonts w:ascii="Helvetica" w:hAnsi="Helvetica"/>
                <w:sz w:val="18"/>
              </w:rPr>
            </w:pPr>
            <w:r>
              <w:rPr>
                <w:rFonts w:ascii="Helvetica" w:hAnsi="Helvetica"/>
                <w:sz w:val="18"/>
              </w:rPr>
              <w:t xml:space="preserve">            0</w:t>
            </w:r>
          </w:p>
        </w:tc>
        <w:tc>
          <w:tcPr>
            <w:tcW w:w="1800" w:type="dxa"/>
          </w:tcPr>
          <w:p w:rsidR="001060F4" w:rsidRDefault="001060F4" w:rsidP="00CF152B">
            <w:pPr>
              <w:keepLines/>
              <w:ind w:left="-348" w:right="612"/>
              <w:jc w:val="center"/>
              <w:rPr>
                <w:rFonts w:ascii="Helvetica" w:hAnsi="Helvetica"/>
                <w:sz w:val="18"/>
              </w:rPr>
            </w:pPr>
            <w:r>
              <w:rPr>
                <w:rFonts w:ascii="Helvetica" w:hAnsi="Helvetica"/>
                <w:sz w:val="18"/>
              </w:rPr>
              <w:t xml:space="preserve">             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HUD 96010 (2535-0114)</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468" w:right="372"/>
              <w:jc w:val="center"/>
              <w:rPr>
                <w:rFonts w:ascii="Helvetica" w:hAnsi="Helvetica"/>
                <w:sz w:val="18"/>
              </w:rPr>
            </w:pPr>
            <w:r>
              <w:rPr>
                <w:rFonts w:ascii="Helvetica" w:hAnsi="Helvetica"/>
                <w:sz w:val="18"/>
              </w:rPr>
              <w:t xml:space="preserve">             3</w:t>
            </w:r>
          </w:p>
        </w:tc>
        <w:tc>
          <w:tcPr>
            <w:tcW w:w="1800" w:type="dxa"/>
          </w:tcPr>
          <w:p w:rsidR="001060F4" w:rsidRDefault="001060F4" w:rsidP="00CF152B">
            <w:pPr>
              <w:keepLines/>
              <w:ind w:left="-348" w:right="612"/>
              <w:jc w:val="center"/>
              <w:rPr>
                <w:rFonts w:ascii="Helvetica" w:hAnsi="Helvetica"/>
                <w:sz w:val="18"/>
              </w:rPr>
            </w:pPr>
            <w:r>
              <w:rPr>
                <w:rFonts w:ascii="Helvetica" w:hAnsi="Helvetica"/>
                <w:sz w:val="18"/>
              </w:rPr>
              <w:t xml:space="preserve">                60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1</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252"/>
              <w:jc w:val="center"/>
              <w:rPr>
                <w:rFonts w:ascii="Helvetica" w:hAnsi="Helvetica"/>
                <w:sz w:val="18"/>
              </w:rPr>
            </w:pPr>
            <w:r>
              <w:rPr>
                <w:rFonts w:ascii="Helvetica" w:hAnsi="Helvetica"/>
                <w:sz w:val="18"/>
              </w:rPr>
              <w:t xml:space="preserve">     7</w:t>
            </w:r>
          </w:p>
        </w:tc>
        <w:tc>
          <w:tcPr>
            <w:tcW w:w="1800" w:type="dxa"/>
          </w:tcPr>
          <w:p w:rsidR="001060F4" w:rsidRDefault="001060F4" w:rsidP="001060F4">
            <w:pPr>
              <w:keepLines/>
              <w:ind w:left="-108" w:right="492"/>
              <w:jc w:val="center"/>
              <w:rPr>
                <w:rFonts w:ascii="Helvetica" w:hAnsi="Helvetica"/>
                <w:sz w:val="18"/>
              </w:rPr>
            </w:pPr>
            <w:r>
              <w:rPr>
                <w:rFonts w:ascii="Helvetica" w:hAnsi="Helvetica"/>
                <w:sz w:val="18"/>
              </w:rPr>
              <w:t xml:space="preserve">          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2</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252"/>
              <w:jc w:val="center"/>
              <w:rPr>
                <w:rFonts w:ascii="Helvetica" w:hAnsi="Helvetica"/>
                <w:sz w:val="18"/>
              </w:rPr>
            </w:pPr>
            <w:r>
              <w:rPr>
                <w:rFonts w:ascii="Helvetica" w:hAnsi="Helvetica"/>
                <w:sz w:val="18"/>
              </w:rPr>
              <w:t xml:space="preserve">     7</w:t>
            </w:r>
          </w:p>
        </w:tc>
        <w:tc>
          <w:tcPr>
            <w:tcW w:w="1800" w:type="dxa"/>
          </w:tcPr>
          <w:p w:rsidR="001060F4" w:rsidRDefault="001060F4" w:rsidP="001060F4">
            <w:r>
              <w:rPr>
                <w:rFonts w:ascii="Helvetica" w:hAnsi="Helvetica"/>
                <w:sz w:val="18"/>
              </w:rPr>
              <w:t xml:space="preserve">           </w:t>
            </w:r>
            <w:r w:rsidRPr="00AC55DB">
              <w:rPr>
                <w:rFonts w:ascii="Helvetica" w:hAnsi="Helvetica"/>
                <w:sz w:val="18"/>
              </w:rPr>
              <w:t>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3</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252"/>
              <w:jc w:val="center"/>
              <w:rPr>
                <w:rFonts w:ascii="Helvetica" w:hAnsi="Helvetica"/>
                <w:sz w:val="18"/>
              </w:rPr>
            </w:pPr>
            <w:r>
              <w:rPr>
                <w:rFonts w:ascii="Helvetica" w:hAnsi="Helvetica"/>
                <w:sz w:val="18"/>
              </w:rPr>
              <w:t xml:space="preserve">     7</w:t>
            </w:r>
          </w:p>
        </w:tc>
        <w:tc>
          <w:tcPr>
            <w:tcW w:w="1800" w:type="dxa"/>
          </w:tcPr>
          <w:p w:rsidR="001060F4" w:rsidRDefault="001060F4" w:rsidP="001060F4">
            <w:r>
              <w:rPr>
                <w:rFonts w:ascii="Helvetica" w:hAnsi="Helvetica"/>
                <w:sz w:val="18"/>
              </w:rPr>
              <w:t xml:space="preserve">            </w:t>
            </w:r>
            <w:r w:rsidRPr="00AC55DB">
              <w:rPr>
                <w:rFonts w:ascii="Helvetica" w:hAnsi="Helvetica"/>
                <w:sz w:val="18"/>
              </w:rPr>
              <w:t>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4</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252"/>
              <w:jc w:val="center"/>
              <w:rPr>
                <w:rFonts w:ascii="Helvetica" w:hAnsi="Helvetica"/>
                <w:sz w:val="18"/>
              </w:rPr>
            </w:pPr>
            <w:r>
              <w:rPr>
                <w:rFonts w:ascii="Helvetica" w:hAnsi="Helvetica"/>
                <w:sz w:val="18"/>
              </w:rPr>
              <w:t xml:space="preserve">     7</w:t>
            </w:r>
          </w:p>
        </w:tc>
        <w:tc>
          <w:tcPr>
            <w:tcW w:w="1800" w:type="dxa"/>
          </w:tcPr>
          <w:p w:rsidR="001060F4" w:rsidRDefault="001060F4" w:rsidP="001060F4">
            <w:r>
              <w:rPr>
                <w:rFonts w:ascii="Helvetica" w:hAnsi="Helvetica"/>
                <w:sz w:val="18"/>
              </w:rPr>
              <w:t xml:space="preserve">            </w:t>
            </w:r>
            <w:r w:rsidRPr="00AC55DB">
              <w:rPr>
                <w:rFonts w:ascii="Helvetica" w:hAnsi="Helvetica"/>
                <w:sz w:val="18"/>
              </w:rPr>
              <w:t>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Rating factor 5</w:t>
            </w:r>
          </w:p>
        </w:tc>
        <w:tc>
          <w:tcPr>
            <w:tcW w:w="1530" w:type="dxa"/>
          </w:tcPr>
          <w:p w:rsidR="001060F4" w:rsidRPr="004E2E49" w:rsidRDefault="001060F4" w:rsidP="001060F4">
            <w:pPr>
              <w:jc w:val="center"/>
              <w:rPr>
                <w:rFonts w:ascii="Helvetica" w:hAnsi="Helvetica"/>
                <w:sz w:val="18"/>
              </w:rPr>
            </w:pPr>
            <w:r>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228" w:right="252"/>
              <w:jc w:val="center"/>
              <w:rPr>
                <w:rFonts w:ascii="Helvetica" w:hAnsi="Helvetica"/>
                <w:sz w:val="18"/>
              </w:rPr>
            </w:pPr>
            <w:r>
              <w:rPr>
                <w:rFonts w:ascii="Helvetica" w:hAnsi="Helvetica"/>
                <w:sz w:val="18"/>
              </w:rPr>
              <w:t xml:space="preserve">    7</w:t>
            </w:r>
          </w:p>
        </w:tc>
        <w:tc>
          <w:tcPr>
            <w:tcW w:w="1800" w:type="dxa"/>
          </w:tcPr>
          <w:p w:rsidR="001060F4" w:rsidRDefault="001060F4" w:rsidP="001060F4">
            <w:r>
              <w:rPr>
                <w:rFonts w:ascii="Helvetica" w:hAnsi="Helvetica"/>
                <w:sz w:val="18"/>
              </w:rPr>
              <w:t xml:space="preserve">           </w:t>
            </w:r>
            <w:r w:rsidRPr="00AC55DB">
              <w:rPr>
                <w:rFonts w:ascii="Helvetica" w:hAnsi="Helvetica"/>
                <w:sz w:val="18"/>
              </w:rPr>
              <w:t>140</w:t>
            </w:r>
          </w:p>
        </w:tc>
      </w:tr>
      <w:tr w:rsidR="001060F4" w:rsidTr="00D90C05">
        <w:tc>
          <w:tcPr>
            <w:tcW w:w="3150" w:type="dxa"/>
          </w:tcPr>
          <w:p w:rsidR="001060F4" w:rsidRDefault="001060F4" w:rsidP="00175AA4">
            <w:pPr>
              <w:keepLines/>
              <w:tabs>
                <w:tab w:val="left" w:pos="360"/>
                <w:tab w:val="left" w:pos="720"/>
              </w:tabs>
              <w:rPr>
                <w:rFonts w:ascii="Helvetica" w:hAnsi="Helvetica"/>
                <w:sz w:val="18"/>
              </w:rPr>
            </w:pPr>
            <w:r>
              <w:rPr>
                <w:rFonts w:ascii="Helvetica" w:hAnsi="Helvetica"/>
                <w:sz w:val="18"/>
              </w:rPr>
              <w:t>Subtotal (Application)</w:t>
            </w:r>
          </w:p>
        </w:tc>
        <w:tc>
          <w:tcPr>
            <w:tcW w:w="1530" w:type="dxa"/>
          </w:tcPr>
          <w:p w:rsidR="001060F4" w:rsidRDefault="001060F4" w:rsidP="001060F4">
            <w:pPr>
              <w:jc w:val="center"/>
            </w:pPr>
            <w:r w:rsidRPr="004E2E49">
              <w:rPr>
                <w:rFonts w:ascii="Helvetica" w:hAnsi="Helvetica"/>
                <w:sz w:val="18"/>
              </w:rPr>
              <w:t>20</w:t>
            </w:r>
          </w:p>
        </w:tc>
        <w:tc>
          <w:tcPr>
            <w:tcW w:w="1440" w:type="dxa"/>
          </w:tcPr>
          <w:p w:rsidR="001060F4" w:rsidRDefault="001060F4" w:rsidP="00175AA4">
            <w:pPr>
              <w:keepLines/>
              <w:tabs>
                <w:tab w:val="left" w:pos="360"/>
                <w:tab w:val="left" w:pos="720"/>
              </w:tabs>
              <w:jc w:val="center"/>
              <w:rPr>
                <w:rFonts w:ascii="Helvetica" w:hAnsi="Helvetica"/>
                <w:sz w:val="18"/>
              </w:rPr>
            </w:pPr>
            <w:r>
              <w:rPr>
                <w:rFonts w:ascii="Helvetica" w:hAnsi="Helvetica"/>
                <w:sz w:val="18"/>
              </w:rPr>
              <w:t>1</w:t>
            </w:r>
          </w:p>
        </w:tc>
        <w:tc>
          <w:tcPr>
            <w:tcW w:w="1260" w:type="dxa"/>
          </w:tcPr>
          <w:p w:rsidR="001060F4" w:rsidRDefault="001060F4" w:rsidP="001060F4">
            <w:pPr>
              <w:jc w:val="center"/>
            </w:pPr>
            <w:r w:rsidRPr="00BC7D63">
              <w:rPr>
                <w:rFonts w:ascii="Helvetica" w:hAnsi="Helvetica"/>
                <w:sz w:val="18"/>
              </w:rPr>
              <w:t>20</w:t>
            </w:r>
          </w:p>
        </w:tc>
        <w:tc>
          <w:tcPr>
            <w:tcW w:w="1440" w:type="dxa"/>
          </w:tcPr>
          <w:p w:rsidR="001060F4" w:rsidRDefault="001060F4" w:rsidP="00175AA4">
            <w:pPr>
              <w:keepLines/>
              <w:ind w:left="-468" w:right="372"/>
              <w:jc w:val="center"/>
              <w:rPr>
                <w:rFonts w:ascii="Helvetica" w:hAnsi="Helvetica"/>
                <w:sz w:val="18"/>
              </w:rPr>
            </w:pPr>
            <w:r>
              <w:rPr>
                <w:rFonts w:ascii="Helvetica" w:hAnsi="Helvetica"/>
                <w:sz w:val="18"/>
              </w:rPr>
              <w:t xml:space="preserve">             42     </w:t>
            </w:r>
          </w:p>
        </w:tc>
        <w:tc>
          <w:tcPr>
            <w:tcW w:w="1800" w:type="dxa"/>
          </w:tcPr>
          <w:p w:rsidR="001060F4" w:rsidRDefault="001060F4" w:rsidP="00175AA4">
            <w:pPr>
              <w:keepLines/>
              <w:ind w:left="-348" w:right="612"/>
              <w:jc w:val="center"/>
              <w:rPr>
                <w:rFonts w:ascii="Helvetica" w:hAnsi="Helvetica"/>
                <w:sz w:val="18"/>
              </w:rPr>
            </w:pPr>
            <w:r>
              <w:rPr>
                <w:rFonts w:ascii="Helvetica" w:hAnsi="Helvetica"/>
                <w:sz w:val="18"/>
              </w:rPr>
              <w:t xml:space="preserve">               840</w:t>
            </w:r>
          </w:p>
        </w:tc>
      </w:tr>
      <w:tr w:rsidR="00CF152B" w:rsidTr="00D90C05">
        <w:tc>
          <w:tcPr>
            <w:tcW w:w="3150" w:type="dxa"/>
          </w:tcPr>
          <w:p w:rsidR="00CF152B" w:rsidRDefault="00CF152B" w:rsidP="00175AA4">
            <w:pPr>
              <w:keepLines/>
              <w:tabs>
                <w:tab w:val="left" w:pos="360"/>
                <w:tab w:val="left" w:pos="720"/>
              </w:tabs>
              <w:rPr>
                <w:rFonts w:ascii="Helvetica" w:hAnsi="Helvetica"/>
                <w:sz w:val="18"/>
              </w:rPr>
            </w:pPr>
            <w:r>
              <w:rPr>
                <w:rFonts w:ascii="Helvetica" w:hAnsi="Helvetica"/>
                <w:sz w:val="18"/>
              </w:rPr>
              <w:t>Quarterly  Reports</w:t>
            </w:r>
          </w:p>
        </w:tc>
        <w:tc>
          <w:tcPr>
            <w:tcW w:w="1530" w:type="dxa"/>
          </w:tcPr>
          <w:p w:rsidR="00CF152B" w:rsidRDefault="001060F4" w:rsidP="00175AA4">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CF152B" w:rsidRDefault="00CF152B" w:rsidP="00175AA4">
            <w:pPr>
              <w:keepLines/>
              <w:tabs>
                <w:tab w:val="left" w:pos="360"/>
                <w:tab w:val="left" w:pos="720"/>
              </w:tabs>
              <w:jc w:val="center"/>
              <w:rPr>
                <w:rFonts w:ascii="Helvetica" w:hAnsi="Helvetica"/>
                <w:sz w:val="18"/>
              </w:rPr>
            </w:pPr>
            <w:r>
              <w:rPr>
                <w:rFonts w:ascii="Helvetica" w:hAnsi="Helvetica"/>
                <w:sz w:val="18"/>
              </w:rPr>
              <w:t>4</w:t>
            </w:r>
          </w:p>
        </w:tc>
        <w:tc>
          <w:tcPr>
            <w:tcW w:w="1260" w:type="dxa"/>
          </w:tcPr>
          <w:p w:rsidR="00CF152B" w:rsidRDefault="001060F4" w:rsidP="001060F4">
            <w:pPr>
              <w:jc w:val="center"/>
            </w:pPr>
            <w:r>
              <w:rPr>
                <w:rFonts w:ascii="Helvetica" w:hAnsi="Helvetica"/>
                <w:sz w:val="18"/>
              </w:rPr>
              <w:t>20</w:t>
            </w:r>
          </w:p>
        </w:tc>
        <w:tc>
          <w:tcPr>
            <w:tcW w:w="1440" w:type="dxa"/>
          </w:tcPr>
          <w:p w:rsidR="00CF152B" w:rsidRDefault="00CF152B" w:rsidP="00175AA4">
            <w:pPr>
              <w:keepLines/>
              <w:ind w:left="-468" w:right="372"/>
              <w:jc w:val="center"/>
              <w:rPr>
                <w:rFonts w:ascii="Helvetica" w:hAnsi="Helvetica"/>
                <w:sz w:val="18"/>
              </w:rPr>
            </w:pPr>
            <w:r>
              <w:rPr>
                <w:rFonts w:ascii="Helvetica" w:hAnsi="Helvetica"/>
                <w:sz w:val="18"/>
              </w:rPr>
              <w:t xml:space="preserve">            6     </w:t>
            </w:r>
          </w:p>
        </w:tc>
        <w:tc>
          <w:tcPr>
            <w:tcW w:w="1800" w:type="dxa"/>
          </w:tcPr>
          <w:p w:rsidR="00CF152B" w:rsidRDefault="00CF152B" w:rsidP="00175AA4">
            <w:pPr>
              <w:keepLines/>
              <w:ind w:left="-348" w:right="612"/>
              <w:jc w:val="center"/>
              <w:rPr>
                <w:rFonts w:ascii="Helvetica" w:hAnsi="Helvetica"/>
                <w:sz w:val="18"/>
              </w:rPr>
            </w:pPr>
            <w:r>
              <w:rPr>
                <w:rFonts w:ascii="Helvetica" w:hAnsi="Helvetica"/>
                <w:sz w:val="18"/>
              </w:rPr>
              <w:t xml:space="preserve">                </w:t>
            </w:r>
            <w:r w:rsidR="001060F4">
              <w:rPr>
                <w:rFonts w:ascii="Helvetica" w:hAnsi="Helvetica"/>
                <w:sz w:val="18"/>
              </w:rPr>
              <w:t>120</w:t>
            </w:r>
          </w:p>
        </w:tc>
      </w:tr>
      <w:tr w:rsidR="00175AA4" w:rsidTr="00D90C05">
        <w:tc>
          <w:tcPr>
            <w:tcW w:w="3150" w:type="dxa"/>
          </w:tcPr>
          <w:p w:rsidR="00175AA4" w:rsidRDefault="00175AA4" w:rsidP="00175AA4">
            <w:pPr>
              <w:keepLines/>
              <w:tabs>
                <w:tab w:val="left" w:pos="360"/>
                <w:tab w:val="left" w:pos="720"/>
              </w:tabs>
              <w:rPr>
                <w:rFonts w:ascii="Helvetica" w:hAnsi="Helvetica"/>
                <w:sz w:val="18"/>
              </w:rPr>
            </w:pPr>
            <w:r>
              <w:rPr>
                <w:rFonts w:ascii="Helvetica" w:hAnsi="Helvetica"/>
                <w:sz w:val="18"/>
              </w:rPr>
              <w:t>Record keeping</w:t>
            </w:r>
          </w:p>
        </w:tc>
        <w:tc>
          <w:tcPr>
            <w:tcW w:w="1530" w:type="dxa"/>
          </w:tcPr>
          <w:p w:rsidR="00175AA4" w:rsidRDefault="001060F4" w:rsidP="00175AA4">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175AA4" w:rsidRDefault="00175AA4" w:rsidP="00175AA4">
            <w:pPr>
              <w:keepLines/>
              <w:tabs>
                <w:tab w:val="left" w:pos="360"/>
                <w:tab w:val="left" w:pos="720"/>
              </w:tabs>
              <w:jc w:val="center"/>
              <w:rPr>
                <w:rFonts w:ascii="Helvetica" w:hAnsi="Helvetica"/>
                <w:sz w:val="18"/>
              </w:rPr>
            </w:pPr>
          </w:p>
        </w:tc>
        <w:tc>
          <w:tcPr>
            <w:tcW w:w="1260" w:type="dxa"/>
          </w:tcPr>
          <w:p w:rsidR="00175AA4" w:rsidRDefault="001060F4" w:rsidP="00175AA4">
            <w:pPr>
              <w:keepLines/>
              <w:tabs>
                <w:tab w:val="left" w:pos="360"/>
                <w:tab w:val="left" w:pos="720"/>
              </w:tabs>
              <w:jc w:val="center"/>
              <w:rPr>
                <w:rFonts w:ascii="Helvetica" w:hAnsi="Helvetica"/>
                <w:sz w:val="18"/>
              </w:rPr>
            </w:pPr>
            <w:r>
              <w:rPr>
                <w:rFonts w:ascii="Helvetica" w:hAnsi="Helvetica"/>
                <w:sz w:val="18"/>
              </w:rPr>
              <w:t>5</w:t>
            </w:r>
          </w:p>
        </w:tc>
        <w:tc>
          <w:tcPr>
            <w:tcW w:w="1440" w:type="dxa"/>
          </w:tcPr>
          <w:p w:rsidR="00175AA4" w:rsidRDefault="00175AA4" w:rsidP="00175AA4">
            <w:pPr>
              <w:keepLines/>
              <w:ind w:left="-468" w:right="372"/>
              <w:jc w:val="center"/>
              <w:rPr>
                <w:rFonts w:ascii="Helvetica" w:hAnsi="Helvetica"/>
                <w:sz w:val="18"/>
              </w:rPr>
            </w:pPr>
            <w:r>
              <w:rPr>
                <w:rFonts w:ascii="Helvetica" w:hAnsi="Helvetica"/>
                <w:sz w:val="18"/>
              </w:rPr>
              <w:t xml:space="preserve">            4       </w:t>
            </w:r>
          </w:p>
        </w:tc>
        <w:tc>
          <w:tcPr>
            <w:tcW w:w="1800" w:type="dxa"/>
          </w:tcPr>
          <w:p w:rsidR="00175AA4" w:rsidRDefault="006E3284" w:rsidP="00175AA4">
            <w:pPr>
              <w:keepLines/>
              <w:ind w:left="-348" w:right="612"/>
              <w:jc w:val="center"/>
              <w:rPr>
                <w:rFonts w:ascii="Helvetica" w:hAnsi="Helvetica"/>
                <w:sz w:val="18"/>
              </w:rPr>
            </w:pPr>
            <w:r>
              <w:rPr>
                <w:rFonts w:ascii="Helvetica" w:hAnsi="Helvetica"/>
                <w:sz w:val="18"/>
              </w:rPr>
              <w:t xml:space="preserve">         </w:t>
            </w:r>
            <w:r w:rsidR="00131DBD">
              <w:rPr>
                <w:rFonts w:ascii="Helvetica" w:hAnsi="Helvetica"/>
                <w:sz w:val="18"/>
              </w:rPr>
              <w:t xml:space="preserve">      </w:t>
            </w:r>
            <w:r w:rsidR="001060F4">
              <w:rPr>
                <w:rFonts w:ascii="Helvetica" w:hAnsi="Helvetica"/>
                <w:sz w:val="18"/>
              </w:rPr>
              <w:t>20</w:t>
            </w:r>
          </w:p>
        </w:tc>
      </w:tr>
      <w:tr w:rsidR="00175AA4" w:rsidTr="00D90C05">
        <w:tc>
          <w:tcPr>
            <w:tcW w:w="3150" w:type="dxa"/>
          </w:tcPr>
          <w:p w:rsidR="00175AA4" w:rsidRDefault="00175AA4" w:rsidP="00175AA4">
            <w:pPr>
              <w:keepLines/>
              <w:tabs>
                <w:tab w:val="left" w:pos="360"/>
                <w:tab w:val="left" w:pos="720"/>
              </w:tabs>
              <w:rPr>
                <w:rFonts w:ascii="Helvetica" w:hAnsi="Helvetica"/>
                <w:sz w:val="18"/>
              </w:rPr>
            </w:pPr>
            <w:r>
              <w:rPr>
                <w:rFonts w:ascii="Helvetica" w:hAnsi="Helvetica"/>
                <w:sz w:val="18"/>
              </w:rPr>
              <w:t>Total</w:t>
            </w:r>
          </w:p>
        </w:tc>
        <w:tc>
          <w:tcPr>
            <w:tcW w:w="1530" w:type="dxa"/>
          </w:tcPr>
          <w:p w:rsidR="00175AA4" w:rsidRDefault="001060F4" w:rsidP="00175AA4">
            <w:pPr>
              <w:keepLines/>
              <w:tabs>
                <w:tab w:val="left" w:pos="360"/>
                <w:tab w:val="left" w:pos="720"/>
              </w:tabs>
              <w:jc w:val="center"/>
              <w:rPr>
                <w:rFonts w:ascii="Helvetica" w:hAnsi="Helvetica"/>
                <w:b/>
                <w:bCs/>
                <w:sz w:val="18"/>
              </w:rPr>
            </w:pPr>
            <w:r>
              <w:rPr>
                <w:rFonts w:ascii="Helvetica" w:hAnsi="Helvetica"/>
                <w:sz w:val="18"/>
              </w:rPr>
              <w:t>20</w:t>
            </w:r>
          </w:p>
        </w:tc>
        <w:tc>
          <w:tcPr>
            <w:tcW w:w="1440" w:type="dxa"/>
          </w:tcPr>
          <w:p w:rsidR="00175AA4" w:rsidRDefault="00175AA4" w:rsidP="00175AA4">
            <w:pPr>
              <w:keepLines/>
              <w:tabs>
                <w:tab w:val="left" w:pos="360"/>
                <w:tab w:val="left" w:pos="720"/>
              </w:tabs>
              <w:jc w:val="center"/>
              <w:rPr>
                <w:rFonts w:ascii="Helvetica" w:hAnsi="Helvetica"/>
                <w:b/>
                <w:bCs/>
                <w:sz w:val="18"/>
              </w:rPr>
            </w:pPr>
          </w:p>
        </w:tc>
        <w:tc>
          <w:tcPr>
            <w:tcW w:w="1260" w:type="dxa"/>
          </w:tcPr>
          <w:p w:rsidR="00175AA4" w:rsidRDefault="003A7E77" w:rsidP="00175AA4">
            <w:pPr>
              <w:keepLines/>
              <w:tabs>
                <w:tab w:val="left" w:pos="360"/>
                <w:tab w:val="left" w:pos="720"/>
              </w:tabs>
              <w:jc w:val="center"/>
              <w:rPr>
                <w:rFonts w:ascii="Helvetica" w:hAnsi="Helvetica"/>
                <w:b/>
                <w:bCs/>
                <w:sz w:val="18"/>
              </w:rPr>
            </w:pPr>
            <w:r>
              <w:rPr>
                <w:rFonts w:ascii="Helvetica" w:hAnsi="Helvetica"/>
                <w:b/>
                <w:bCs/>
                <w:sz w:val="18"/>
              </w:rPr>
              <w:t>40</w:t>
            </w:r>
          </w:p>
        </w:tc>
        <w:tc>
          <w:tcPr>
            <w:tcW w:w="1440" w:type="dxa"/>
          </w:tcPr>
          <w:p w:rsidR="00175AA4" w:rsidRDefault="00175AA4" w:rsidP="00175AA4">
            <w:pPr>
              <w:keepLines/>
              <w:ind w:left="-228" w:right="252"/>
              <w:jc w:val="center"/>
              <w:rPr>
                <w:rFonts w:ascii="Helvetica" w:hAnsi="Helvetica"/>
                <w:b/>
                <w:bCs/>
                <w:sz w:val="18"/>
              </w:rPr>
            </w:pPr>
            <w:r>
              <w:rPr>
                <w:rFonts w:ascii="Helvetica" w:hAnsi="Helvetica"/>
                <w:b/>
                <w:bCs/>
                <w:sz w:val="18"/>
              </w:rPr>
              <w:t xml:space="preserve">      </w:t>
            </w:r>
            <w:r w:rsidR="003A7E77">
              <w:rPr>
                <w:rFonts w:ascii="Helvetica" w:hAnsi="Helvetica"/>
                <w:b/>
                <w:bCs/>
                <w:sz w:val="18"/>
              </w:rPr>
              <w:t xml:space="preserve"> </w:t>
            </w:r>
            <w:r>
              <w:rPr>
                <w:rFonts w:ascii="Helvetica" w:hAnsi="Helvetica"/>
                <w:b/>
                <w:bCs/>
                <w:sz w:val="18"/>
              </w:rPr>
              <w:t>Varies</w:t>
            </w:r>
          </w:p>
        </w:tc>
        <w:tc>
          <w:tcPr>
            <w:tcW w:w="1800" w:type="dxa"/>
          </w:tcPr>
          <w:p w:rsidR="00175AA4" w:rsidRDefault="003A7E77" w:rsidP="00175AA4">
            <w:pPr>
              <w:keepLines/>
              <w:ind w:left="-348" w:right="612"/>
              <w:jc w:val="center"/>
              <w:rPr>
                <w:rFonts w:ascii="Helvetica" w:hAnsi="Helvetica"/>
                <w:b/>
                <w:bCs/>
                <w:sz w:val="18"/>
              </w:rPr>
            </w:pPr>
            <w:r>
              <w:rPr>
                <w:rFonts w:ascii="Helvetica" w:hAnsi="Helvetica"/>
                <w:b/>
                <w:bCs/>
                <w:sz w:val="18"/>
              </w:rPr>
              <w:t xml:space="preserve">       </w:t>
            </w:r>
            <w:r w:rsidR="00131DBD">
              <w:rPr>
                <w:rFonts w:ascii="Helvetica" w:hAnsi="Helvetica"/>
                <w:b/>
                <w:bCs/>
                <w:sz w:val="18"/>
              </w:rPr>
              <w:t xml:space="preserve">   </w:t>
            </w:r>
            <w:r w:rsidR="001060F4">
              <w:rPr>
                <w:rFonts w:ascii="Helvetica" w:hAnsi="Helvetica"/>
                <w:b/>
                <w:bCs/>
                <w:sz w:val="18"/>
              </w:rPr>
              <w:t xml:space="preserve">     </w:t>
            </w:r>
            <w:r>
              <w:rPr>
                <w:rFonts w:ascii="Helvetica" w:hAnsi="Helvetica"/>
                <w:b/>
                <w:bCs/>
                <w:sz w:val="18"/>
              </w:rPr>
              <w:t xml:space="preserve"> </w:t>
            </w:r>
            <w:r w:rsidR="001060F4">
              <w:rPr>
                <w:rFonts w:ascii="Helvetica" w:hAnsi="Helvetica"/>
                <w:b/>
                <w:bCs/>
                <w:sz w:val="18"/>
              </w:rPr>
              <w:t>980</w:t>
            </w:r>
          </w:p>
        </w:tc>
      </w:tr>
    </w:tbl>
    <w:p w:rsidR="00435D15" w:rsidRDefault="00435D15" w:rsidP="00636B17">
      <w:pPr>
        <w:keepLines/>
        <w:tabs>
          <w:tab w:val="left" w:pos="360"/>
          <w:tab w:val="left" w:pos="720"/>
        </w:tabs>
      </w:pPr>
    </w:p>
    <w:p w:rsidR="0031711C" w:rsidRDefault="0031711C" w:rsidP="00636B17">
      <w:pPr>
        <w:keepLines/>
        <w:tabs>
          <w:tab w:val="left" w:pos="360"/>
          <w:tab w:val="left" w:pos="720"/>
        </w:tabs>
      </w:pPr>
    </w:p>
    <w:p w:rsidR="0031711C" w:rsidRPr="00D90C05" w:rsidRDefault="0031711C" w:rsidP="003A7E77">
      <w:pPr>
        <w:tabs>
          <w:tab w:val="left" w:pos="360"/>
        </w:tabs>
        <w:spacing w:line="240" w:lineRule="auto"/>
        <w:rPr>
          <w:b/>
          <w:sz w:val="24"/>
          <w:szCs w:val="24"/>
        </w:rPr>
      </w:pPr>
      <w:r w:rsidRPr="00D90C05">
        <w:rPr>
          <w:b/>
          <w:sz w:val="24"/>
          <w:szCs w:val="24"/>
        </w:rPr>
        <w:t>13.</w:t>
      </w:r>
      <w:r w:rsidRPr="00D90C05">
        <w:rPr>
          <w:b/>
          <w:sz w:val="24"/>
          <w:szCs w:val="24"/>
        </w:rPr>
        <w:tab/>
        <w:t>Provide an estimate of the total annual cost burden to respondents or record</w:t>
      </w:r>
      <w:r w:rsidR="003D1D96">
        <w:rPr>
          <w:b/>
          <w:sz w:val="24"/>
          <w:szCs w:val="24"/>
        </w:rPr>
        <w:t xml:space="preserve"> </w:t>
      </w:r>
      <w:r w:rsidRPr="00D90C05">
        <w:rPr>
          <w:b/>
          <w:sz w:val="24"/>
          <w:szCs w:val="24"/>
        </w:rPr>
        <w:t xml:space="preserve">keepers resulting from the collection of information (do not include the cost of any hour burden shown in Items 12 and 14). </w:t>
      </w:r>
    </w:p>
    <w:p w:rsidR="0031711C" w:rsidRPr="00D90C05" w:rsidRDefault="0031711C" w:rsidP="00D90C05">
      <w:pPr>
        <w:numPr>
          <w:ilvl w:val="0"/>
          <w:numId w:val="14"/>
        </w:numPr>
        <w:tabs>
          <w:tab w:val="left" w:pos="360"/>
        </w:tabs>
        <w:overflowPunct w:val="0"/>
        <w:autoSpaceDE w:val="0"/>
        <w:autoSpaceDN w:val="0"/>
        <w:adjustRightInd w:val="0"/>
        <w:spacing w:after="0" w:line="240" w:lineRule="auto"/>
        <w:ind w:left="360" w:hanging="360"/>
        <w:textAlignment w:val="baseline"/>
        <w:rPr>
          <w:b/>
          <w:sz w:val="24"/>
          <w:szCs w:val="24"/>
        </w:rPr>
      </w:pPr>
      <w:r w:rsidRPr="00D90C05">
        <w:rPr>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31711C" w:rsidRPr="00D90C05" w:rsidRDefault="00D90C05" w:rsidP="00D90C05">
      <w:pPr>
        <w:numPr>
          <w:ilvl w:val="0"/>
          <w:numId w:val="14"/>
        </w:numPr>
        <w:tabs>
          <w:tab w:val="left" w:pos="360"/>
        </w:tabs>
        <w:overflowPunct w:val="0"/>
        <w:autoSpaceDE w:val="0"/>
        <w:autoSpaceDN w:val="0"/>
        <w:adjustRightInd w:val="0"/>
        <w:spacing w:after="0" w:line="240" w:lineRule="auto"/>
        <w:ind w:left="360" w:hanging="480"/>
        <w:textAlignment w:val="baseline"/>
        <w:rPr>
          <w:b/>
          <w:sz w:val="24"/>
          <w:szCs w:val="24"/>
        </w:rPr>
      </w:pPr>
      <w:r>
        <w:rPr>
          <w:b/>
          <w:sz w:val="24"/>
          <w:szCs w:val="24"/>
        </w:rPr>
        <w:t xml:space="preserve"> </w:t>
      </w:r>
      <w:r w:rsidR="0031711C" w:rsidRPr="00D90C05">
        <w:rPr>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31711C" w:rsidRPr="00D90C05" w:rsidRDefault="00D90C05" w:rsidP="00D90C05">
      <w:pPr>
        <w:keepLines/>
        <w:numPr>
          <w:ilvl w:val="0"/>
          <w:numId w:val="14"/>
        </w:numPr>
        <w:tabs>
          <w:tab w:val="left" w:pos="360"/>
        </w:tabs>
        <w:overflowPunct w:val="0"/>
        <w:autoSpaceDE w:val="0"/>
        <w:autoSpaceDN w:val="0"/>
        <w:adjustRightInd w:val="0"/>
        <w:spacing w:after="80" w:line="240" w:lineRule="auto"/>
        <w:ind w:left="360" w:hanging="360"/>
        <w:textAlignment w:val="baseline"/>
        <w:rPr>
          <w:b/>
          <w:sz w:val="24"/>
          <w:szCs w:val="24"/>
        </w:rPr>
      </w:pPr>
      <w:r>
        <w:rPr>
          <w:b/>
          <w:sz w:val="24"/>
          <w:szCs w:val="24"/>
        </w:rPr>
        <w:t>G</w:t>
      </w:r>
      <w:r w:rsidR="0031711C" w:rsidRPr="00D90C05">
        <w:rPr>
          <w:b/>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90C05" w:rsidRDefault="00CF49B9" w:rsidP="00636B17">
      <w:pPr>
        <w:keepLines/>
        <w:tabs>
          <w:tab w:val="left" w:pos="360"/>
          <w:tab w:val="left" w:pos="720"/>
        </w:tabs>
      </w:pPr>
      <w:r>
        <w:t xml:space="preserve"> </w:t>
      </w:r>
    </w:p>
    <w:p w:rsidR="00E3227A" w:rsidRDefault="00CF49B9" w:rsidP="00636B17">
      <w:pPr>
        <w:keepLines/>
        <w:tabs>
          <w:tab w:val="left" w:pos="360"/>
          <w:tab w:val="left" w:pos="720"/>
        </w:tabs>
      </w:pPr>
      <w:r>
        <w:t>None</w:t>
      </w:r>
    </w:p>
    <w:p w:rsidR="0031711C" w:rsidRDefault="0031711C" w:rsidP="0031711C">
      <w:pPr>
        <w:tabs>
          <w:tab w:val="left" w:pos="360"/>
        </w:tabs>
        <w:ind w:left="360" w:hanging="360"/>
        <w:rPr>
          <w:sz w:val="18"/>
        </w:rPr>
      </w:pPr>
    </w:p>
    <w:p w:rsidR="0031711C" w:rsidRPr="00D90C05" w:rsidRDefault="0031711C" w:rsidP="00D90C05">
      <w:pPr>
        <w:keepLines/>
        <w:tabs>
          <w:tab w:val="left" w:pos="360"/>
        </w:tabs>
        <w:spacing w:after="80" w:line="240" w:lineRule="auto"/>
        <w:ind w:left="360" w:hanging="360"/>
        <w:rPr>
          <w:b/>
          <w:sz w:val="24"/>
          <w:szCs w:val="24"/>
        </w:rPr>
      </w:pPr>
      <w:r w:rsidRPr="00D90C05">
        <w:rPr>
          <w:b/>
          <w:sz w:val="24"/>
          <w:szCs w:val="24"/>
        </w:rPr>
        <w:t>14.</w:t>
      </w:r>
      <w:r w:rsidRPr="00D90C05">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A7E77" w:rsidRDefault="003A7E77" w:rsidP="00175AA4">
      <w:pPr>
        <w:keepLines/>
        <w:tabs>
          <w:tab w:val="left" w:pos="360"/>
          <w:tab w:val="left" w:pos="720"/>
        </w:tabs>
      </w:pPr>
    </w:p>
    <w:p w:rsidR="00175AA4" w:rsidRDefault="00175AA4" w:rsidP="00175AA4">
      <w:pPr>
        <w:keepLines/>
        <w:tabs>
          <w:tab w:val="left" w:pos="360"/>
          <w:tab w:val="left" w:pos="720"/>
        </w:tabs>
      </w:pPr>
      <w:r>
        <w:t>1) Pre-Award.</w:t>
      </w:r>
    </w:p>
    <w:p w:rsidR="00E93CE2" w:rsidRDefault="001060F4" w:rsidP="00175AA4">
      <w:pPr>
        <w:keepLines/>
        <w:tabs>
          <w:tab w:val="left" w:pos="360"/>
          <w:tab w:val="left" w:pos="720"/>
        </w:tabs>
      </w:pPr>
      <w:r>
        <w:lastRenderedPageBreak/>
        <w:t>Approximately 20</w:t>
      </w:r>
      <w:r w:rsidR="00175AA4">
        <w:t xml:space="preserve"> applications are </w:t>
      </w:r>
      <w:r w:rsidR="008F37BE">
        <w:t>expected to be received.</w:t>
      </w:r>
      <w:r w:rsidR="00175AA4">
        <w:t xml:space="preserve">  </w:t>
      </w:r>
      <w:r w:rsidR="00175AA4" w:rsidRPr="006E5215">
        <w:t>Each</w:t>
      </w:r>
      <w:r w:rsidR="00175AA4">
        <w:t xml:space="preserve"> application goes through a threshold review which takes one hour to conduct.  This review is conducted by two </w:t>
      </w:r>
      <w:r w:rsidR="00175AA4" w:rsidRPr="006E5215">
        <w:t>persons, having an ave</w:t>
      </w:r>
      <w:r w:rsidR="00175AA4">
        <w:t>rage grade of GS-14 at an hourly rate of $45.00</w:t>
      </w:r>
      <w:r w:rsidR="00175AA4" w:rsidRPr="006E5215">
        <w:t xml:space="preserve">.  Thus the annual review </w:t>
      </w:r>
      <w:r w:rsidR="00175AA4">
        <w:t>p</w:t>
      </w:r>
      <w:r>
        <w:t xml:space="preserve">rocess takes approximately 100 </w:t>
      </w:r>
      <w:r w:rsidR="00175AA4" w:rsidRPr="006E5215">
        <w:t>staff hours.  Th</w:t>
      </w:r>
      <w:r>
        <w:t>e computation is as follows: 20</w:t>
      </w:r>
      <w:r w:rsidR="00131DBD">
        <w:t xml:space="preserve"> </w:t>
      </w:r>
      <w:r w:rsidR="00175AA4" w:rsidRPr="006E5215">
        <w:t>applicatio</w:t>
      </w:r>
      <w:r w:rsidR="00175AA4">
        <w:t>ns x 2 p</w:t>
      </w:r>
      <w:r>
        <w:t>ersons x 1 hours x $45.00 = $180</w:t>
      </w:r>
      <w:r w:rsidR="00131DBD">
        <w:t>0</w:t>
      </w:r>
      <w:r w:rsidR="00175AA4">
        <w:t>.</w:t>
      </w:r>
    </w:p>
    <w:p w:rsidR="00175AA4" w:rsidRDefault="00175AA4" w:rsidP="00175AA4">
      <w:pPr>
        <w:keepLines/>
        <w:tabs>
          <w:tab w:val="left" w:pos="360"/>
          <w:tab w:val="left" w:pos="720"/>
        </w:tabs>
      </w:pPr>
      <w:r>
        <w:t>2) Post-Award</w:t>
      </w:r>
    </w:p>
    <w:p w:rsidR="00175AA4" w:rsidRDefault="003A7E77" w:rsidP="00175AA4">
      <w:pPr>
        <w:keepLines/>
        <w:tabs>
          <w:tab w:val="left" w:pos="360"/>
          <w:tab w:val="left" w:pos="720"/>
        </w:tabs>
      </w:pPr>
      <w:r>
        <w:t xml:space="preserve">HUD will award approximately </w:t>
      </w:r>
      <w:r w:rsidR="001060F4">
        <w:t xml:space="preserve">5 </w:t>
      </w:r>
      <w:r w:rsidR="00175AA4">
        <w:t>grants.  With annual repor</w:t>
      </w:r>
      <w:r w:rsidR="001060F4">
        <w:t xml:space="preserve">ting, HUD would receive 4 </w:t>
      </w:r>
      <w:r>
        <w:t xml:space="preserve">quarterly </w:t>
      </w:r>
      <w:r w:rsidR="00175AA4">
        <w:t>progress reports for each funding cycle, requiring a total review time of one hour per gr</w:t>
      </w:r>
      <w:r w:rsidR="008F37BE">
        <w:t xml:space="preserve">ant per report.  </w:t>
      </w:r>
      <w:r w:rsidR="00175AA4">
        <w:t>Assuming a GS-14 conducts the reviews, the cost is</w:t>
      </w:r>
      <w:r w:rsidR="001060F4">
        <w:t xml:space="preserve"> computed as follows: 1 hour x 2</w:t>
      </w:r>
      <w:r w:rsidR="00175AA4">
        <w:t xml:space="preserve">0 </w:t>
      </w:r>
      <w:r w:rsidR="001060F4">
        <w:t>reports x $45.00 an hour = $900</w:t>
      </w:r>
      <w:r w:rsidR="00175AA4">
        <w:t>.</w:t>
      </w:r>
    </w:p>
    <w:p w:rsidR="003A7E77" w:rsidRDefault="003A7E77" w:rsidP="003A7E77">
      <w:pPr>
        <w:keepLines/>
        <w:tabs>
          <w:tab w:val="left" w:pos="360"/>
        </w:tabs>
        <w:spacing w:after="80"/>
        <w:ind w:left="360" w:hanging="360"/>
        <w:rPr>
          <w:b/>
          <w:sz w:val="24"/>
          <w:szCs w:val="24"/>
        </w:rPr>
      </w:pPr>
    </w:p>
    <w:p w:rsidR="0031711C" w:rsidRPr="003A7E77" w:rsidRDefault="0031711C" w:rsidP="00E93CE2">
      <w:pPr>
        <w:keepLines/>
        <w:tabs>
          <w:tab w:val="left" w:pos="0"/>
          <w:tab w:val="left" w:pos="360"/>
        </w:tabs>
        <w:spacing w:after="80"/>
        <w:rPr>
          <w:b/>
          <w:sz w:val="24"/>
          <w:szCs w:val="24"/>
        </w:rPr>
      </w:pPr>
      <w:r w:rsidRPr="00F60E3C">
        <w:rPr>
          <w:b/>
          <w:sz w:val="24"/>
          <w:szCs w:val="24"/>
        </w:rPr>
        <w:t>15.</w:t>
      </w:r>
      <w:r w:rsidRPr="00F60E3C">
        <w:rPr>
          <w:b/>
          <w:sz w:val="24"/>
          <w:szCs w:val="24"/>
        </w:rPr>
        <w:tab/>
        <w:t>Explain the reasons for any program changes or adjustme</w:t>
      </w:r>
      <w:r w:rsidR="00E93CE2">
        <w:rPr>
          <w:b/>
          <w:sz w:val="24"/>
          <w:szCs w:val="24"/>
        </w:rPr>
        <w:t xml:space="preserve">nts reported in Items 13 and </w:t>
      </w:r>
      <w:r w:rsidRPr="00F60E3C">
        <w:rPr>
          <w:b/>
          <w:sz w:val="24"/>
          <w:szCs w:val="24"/>
        </w:rPr>
        <w:t>of the OMB Form 83-I.</w:t>
      </w:r>
    </w:p>
    <w:p w:rsidR="003A7E77" w:rsidRDefault="003A7E77" w:rsidP="00E3227A">
      <w:pPr>
        <w:keepLines/>
        <w:tabs>
          <w:tab w:val="left" w:pos="360"/>
          <w:tab w:val="left" w:pos="720"/>
        </w:tabs>
      </w:pPr>
    </w:p>
    <w:p w:rsidR="00175AA4" w:rsidRDefault="00175AA4" w:rsidP="00E3227A">
      <w:pPr>
        <w:keepLines/>
        <w:tabs>
          <w:tab w:val="left" w:pos="360"/>
          <w:tab w:val="left" w:pos="720"/>
        </w:tabs>
      </w:pPr>
      <w:r>
        <w:t>None</w:t>
      </w:r>
      <w:r w:rsidR="00CF49B9">
        <w:t xml:space="preserve"> </w:t>
      </w:r>
    </w:p>
    <w:p w:rsidR="0031711C" w:rsidRDefault="0031711C" w:rsidP="00E3227A">
      <w:pPr>
        <w:keepLines/>
        <w:tabs>
          <w:tab w:val="left" w:pos="360"/>
          <w:tab w:val="left" w:pos="720"/>
        </w:tabs>
      </w:pPr>
    </w:p>
    <w:p w:rsidR="0031711C" w:rsidRPr="003A7E77" w:rsidRDefault="0031711C" w:rsidP="0031711C">
      <w:pPr>
        <w:keepLines/>
        <w:tabs>
          <w:tab w:val="left" w:pos="360"/>
        </w:tabs>
        <w:spacing w:after="80"/>
        <w:rPr>
          <w:b/>
          <w:sz w:val="24"/>
          <w:szCs w:val="24"/>
        </w:rPr>
      </w:pPr>
      <w:r w:rsidRPr="003A7E77">
        <w:rPr>
          <w:b/>
          <w:sz w:val="24"/>
          <w:szCs w:val="24"/>
        </w:rPr>
        <w:t>16.</w:t>
      </w:r>
      <w:r w:rsidRPr="003A7E77">
        <w:rPr>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1711C" w:rsidRDefault="0031711C" w:rsidP="00E3227A">
      <w:pPr>
        <w:keepLines/>
        <w:tabs>
          <w:tab w:val="left" w:pos="360"/>
          <w:tab w:val="left" w:pos="720"/>
        </w:tabs>
      </w:pPr>
    </w:p>
    <w:p w:rsidR="00E3227A" w:rsidRDefault="00E3227A" w:rsidP="00E3227A">
      <w:pPr>
        <w:keepLines/>
        <w:tabs>
          <w:tab w:val="left" w:pos="360"/>
          <w:tab w:val="left" w:pos="720"/>
        </w:tabs>
      </w:pPr>
      <w:r>
        <w:t>Not applicable</w:t>
      </w:r>
    </w:p>
    <w:p w:rsidR="0031711C" w:rsidRPr="0031711C" w:rsidRDefault="0031711C" w:rsidP="0031711C">
      <w:pPr>
        <w:tabs>
          <w:tab w:val="left" w:pos="360"/>
        </w:tabs>
        <w:ind w:left="360" w:hanging="360"/>
      </w:pPr>
    </w:p>
    <w:p w:rsidR="003A7E77" w:rsidRDefault="0031711C" w:rsidP="003A7E77">
      <w:pPr>
        <w:keepLines/>
        <w:tabs>
          <w:tab w:val="left" w:pos="0"/>
        </w:tabs>
        <w:spacing w:after="80"/>
        <w:ind w:left="360" w:hanging="360"/>
        <w:rPr>
          <w:b/>
          <w:sz w:val="24"/>
          <w:szCs w:val="24"/>
        </w:rPr>
      </w:pPr>
      <w:r w:rsidRPr="003A7E77">
        <w:rPr>
          <w:b/>
          <w:sz w:val="24"/>
          <w:szCs w:val="24"/>
        </w:rPr>
        <w:t>17.</w:t>
      </w:r>
      <w:r w:rsidRPr="003A7E77">
        <w:rPr>
          <w:b/>
          <w:sz w:val="24"/>
          <w:szCs w:val="24"/>
        </w:rPr>
        <w:tab/>
        <w:t>If seeking approval to not display the expirati</w:t>
      </w:r>
      <w:r w:rsidR="003A7E77">
        <w:rPr>
          <w:b/>
          <w:sz w:val="24"/>
          <w:szCs w:val="24"/>
        </w:rPr>
        <w:t xml:space="preserve">on date for OMB approval of the   </w:t>
      </w:r>
    </w:p>
    <w:p w:rsidR="0031711C" w:rsidRPr="003A7E77" w:rsidRDefault="0031711C" w:rsidP="003A7E77">
      <w:pPr>
        <w:keepLines/>
        <w:tabs>
          <w:tab w:val="left" w:pos="0"/>
        </w:tabs>
        <w:spacing w:after="80"/>
        <w:ind w:left="360" w:hanging="360"/>
        <w:rPr>
          <w:b/>
          <w:sz w:val="24"/>
          <w:szCs w:val="24"/>
        </w:rPr>
      </w:pPr>
      <w:proofErr w:type="gramStart"/>
      <w:r w:rsidRPr="003A7E77">
        <w:rPr>
          <w:b/>
          <w:sz w:val="24"/>
          <w:szCs w:val="24"/>
        </w:rPr>
        <w:t>information</w:t>
      </w:r>
      <w:proofErr w:type="gramEnd"/>
      <w:r w:rsidRPr="003A7E77">
        <w:rPr>
          <w:b/>
          <w:sz w:val="24"/>
          <w:szCs w:val="24"/>
        </w:rPr>
        <w:t xml:space="preserve"> collection, explain the reasons that display would be inappropriate.</w:t>
      </w:r>
    </w:p>
    <w:p w:rsidR="0031711C" w:rsidRDefault="0031711C" w:rsidP="00E3227A">
      <w:pPr>
        <w:keepLines/>
        <w:tabs>
          <w:tab w:val="left" w:pos="360"/>
          <w:tab w:val="left" w:pos="720"/>
        </w:tabs>
      </w:pPr>
    </w:p>
    <w:p w:rsidR="00E3227A" w:rsidRDefault="00E3227A" w:rsidP="00E3227A">
      <w:pPr>
        <w:keepLines/>
        <w:tabs>
          <w:tab w:val="left" w:pos="360"/>
          <w:tab w:val="left" w:pos="720"/>
        </w:tabs>
        <w:rPr>
          <w:noProof/>
        </w:rPr>
      </w:pPr>
      <w:r>
        <w:rPr>
          <w:noProof/>
        </w:rPr>
        <w:t>No such approval is sought</w:t>
      </w:r>
    </w:p>
    <w:p w:rsidR="0031711C" w:rsidRPr="003A7E77" w:rsidRDefault="0018123F" w:rsidP="00E3227A">
      <w:pPr>
        <w:keepLines/>
        <w:tabs>
          <w:tab w:val="left" w:pos="360"/>
          <w:tab w:val="left" w:pos="720"/>
        </w:tabs>
        <w:rPr>
          <w:b/>
          <w:sz w:val="24"/>
          <w:szCs w:val="24"/>
        </w:rPr>
      </w:pPr>
      <w:r w:rsidRPr="003A7E77">
        <w:rPr>
          <w:b/>
          <w:sz w:val="24"/>
          <w:szCs w:val="24"/>
        </w:rPr>
        <w:t>18</w:t>
      </w:r>
      <w:r w:rsidR="00E3227A" w:rsidRPr="003A7E77">
        <w:rPr>
          <w:b/>
          <w:sz w:val="24"/>
          <w:szCs w:val="24"/>
        </w:rPr>
        <w:t xml:space="preserve">. </w:t>
      </w:r>
      <w:r w:rsidR="0031711C" w:rsidRPr="003A7E77">
        <w:rPr>
          <w:b/>
          <w:sz w:val="24"/>
          <w:szCs w:val="24"/>
        </w:rPr>
        <w:t>Explain each exception to the certification statement identified in item 19.</w:t>
      </w:r>
    </w:p>
    <w:p w:rsidR="0031711C" w:rsidRPr="008F37BE" w:rsidRDefault="00E3227A" w:rsidP="00E3227A">
      <w:pPr>
        <w:keepLines/>
        <w:tabs>
          <w:tab w:val="left" w:pos="360"/>
          <w:tab w:val="left" w:pos="720"/>
        </w:tabs>
      </w:pPr>
      <w:r>
        <w:t>None requested.</w:t>
      </w:r>
    </w:p>
    <w:p w:rsidR="0031711C" w:rsidRPr="003A7E77" w:rsidRDefault="0031711C" w:rsidP="00E3227A">
      <w:pPr>
        <w:keepLines/>
        <w:tabs>
          <w:tab w:val="left" w:pos="360"/>
          <w:tab w:val="left" w:pos="720"/>
        </w:tabs>
        <w:rPr>
          <w:b/>
          <w:sz w:val="24"/>
          <w:szCs w:val="24"/>
        </w:rPr>
      </w:pPr>
      <w:r w:rsidRPr="003A7E77">
        <w:rPr>
          <w:b/>
          <w:sz w:val="24"/>
          <w:szCs w:val="24"/>
        </w:rPr>
        <w:t>B. Collections of Information Employing Statistical Methods</w:t>
      </w:r>
    </w:p>
    <w:p w:rsidR="00E3227A" w:rsidRPr="00E3227A" w:rsidRDefault="00E3227A" w:rsidP="00E3227A">
      <w:pPr>
        <w:keepLines/>
        <w:tabs>
          <w:tab w:val="left" w:pos="360"/>
          <w:tab w:val="left" w:pos="720"/>
        </w:tabs>
      </w:pPr>
      <w:r>
        <w:t>None</w:t>
      </w:r>
    </w:p>
    <w:sectPr w:rsidR="00E3227A" w:rsidRPr="00E3227A" w:rsidSect="005B1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5E25C22"/>
    <w:lvl w:ilvl="0">
      <w:numFmt w:val="decimal"/>
      <w:lvlText w:val="*"/>
      <w:lvlJc w:val="left"/>
    </w:lvl>
  </w:abstractNum>
  <w:abstractNum w:abstractNumId="1">
    <w:nsid w:val="02E1177D"/>
    <w:multiLevelType w:val="singleLevel"/>
    <w:tmpl w:val="A5E25C22"/>
    <w:lvl w:ilvl="0">
      <w:numFmt w:val="decimal"/>
      <w:lvlText w:val="*"/>
      <w:lvlJc w:val="left"/>
    </w:lvl>
  </w:abstractNum>
  <w:abstractNum w:abstractNumId="2">
    <w:nsid w:val="080C6128"/>
    <w:multiLevelType w:val="hybridMultilevel"/>
    <w:tmpl w:val="17D0D7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B739A"/>
    <w:multiLevelType w:val="hybridMultilevel"/>
    <w:tmpl w:val="0338FAE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83285"/>
    <w:multiLevelType w:val="hybridMultilevel"/>
    <w:tmpl w:val="1E062C38"/>
    <w:lvl w:ilvl="0" w:tplc="91223CC8">
      <w:start w:val="1"/>
      <w:numFmt w:val="decimal"/>
      <w:lvlText w:val="%1."/>
      <w:lvlJc w:val="left"/>
      <w:pPr>
        <w:ind w:left="720" w:hanging="360"/>
      </w:pPr>
      <w:rPr>
        <w:rFonts w:ascii="Helvetica" w:hAnsi="Helvetic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D3F20"/>
    <w:multiLevelType w:val="hybridMultilevel"/>
    <w:tmpl w:val="1B0E5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F2C91"/>
    <w:multiLevelType w:val="singleLevel"/>
    <w:tmpl w:val="A5E25C22"/>
    <w:lvl w:ilvl="0">
      <w:numFmt w:val="decimal"/>
      <w:lvlText w:val="*"/>
      <w:lvlJc w:val="left"/>
    </w:lvl>
  </w:abstractNum>
  <w:abstractNum w:abstractNumId="7">
    <w:nsid w:val="38C35B6F"/>
    <w:multiLevelType w:val="hybridMultilevel"/>
    <w:tmpl w:val="43AEE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DF73F7"/>
    <w:multiLevelType w:val="singleLevel"/>
    <w:tmpl w:val="3B7ECEE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9">
    <w:nsid w:val="4D9046C2"/>
    <w:multiLevelType w:val="singleLevel"/>
    <w:tmpl w:val="9C6C837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51766B7B"/>
    <w:multiLevelType w:val="singleLevel"/>
    <w:tmpl w:val="A5E25C22"/>
    <w:lvl w:ilvl="0">
      <w:numFmt w:val="decimal"/>
      <w:lvlText w:val="*"/>
      <w:lvlJc w:val="left"/>
    </w:lvl>
  </w:abstractNum>
  <w:abstractNum w:abstractNumId="11">
    <w:nsid w:val="56ED03A9"/>
    <w:multiLevelType w:val="hybridMultilevel"/>
    <w:tmpl w:val="2AC073D4"/>
    <w:lvl w:ilvl="0" w:tplc="502874C6">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1996A50"/>
    <w:multiLevelType w:val="hybridMultilevel"/>
    <w:tmpl w:val="2DFEE856"/>
    <w:lvl w:ilvl="0" w:tplc="C316DCF2">
      <w:start w:val="1"/>
      <w:numFmt w:val="decimal"/>
      <w:lvlText w:val="%1."/>
      <w:lvlJc w:val="left"/>
      <w:pPr>
        <w:ind w:left="720" w:hanging="360"/>
      </w:pPr>
      <w:rPr>
        <w:rFonts w:ascii="Courier" w:eastAsiaTheme="minorHAnsi" w:hAnsi="Courier"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EA51B9"/>
    <w:multiLevelType w:val="hybridMultilevel"/>
    <w:tmpl w:val="3B3CB674"/>
    <w:lvl w:ilvl="0" w:tplc="3C2846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747982"/>
    <w:multiLevelType w:val="hybridMultilevel"/>
    <w:tmpl w:val="AC20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1"/>
  </w:num>
  <w:num w:numId="4">
    <w:abstractNumId w:val="5"/>
  </w:num>
  <w:num w:numId="5">
    <w:abstractNumId w:val="7"/>
  </w:num>
  <w:num w:numId="6">
    <w:abstractNumId w:val="12"/>
  </w:num>
  <w:num w:numId="7">
    <w:abstractNumId w:val="13"/>
  </w:num>
  <w:num w:numId="8">
    <w:abstractNumId w:val="2"/>
  </w:num>
  <w:num w:numId="9">
    <w:abstractNumId w:val="3"/>
  </w:num>
  <w:num w:numId="10">
    <w:abstractNumId w:val="8"/>
  </w:num>
  <w:num w:numId="1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2">
    <w:abstractNumId w:val="6"/>
  </w:num>
  <w:num w:numId="13">
    <w:abstractNumId w:val="10"/>
  </w:num>
  <w:num w:numId="14">
    <w:abstractNumId w:val="1"/>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0917"/>
    <w:rsid w:val="000133E8"/>
    <w:rsid w:val="00045756"/>
    <w:rsid w:val="000B1D22"/>
    <w:rsid w:val="000C6C79"/>
    <w:rsid w:val="000D1C08"/>
    <w:rsid w:val="000D479C"/>
    <w:rsid w:val="000D5223"/>
    <w:rsid w:val="000E6961"/>
    <w:rsid w:val="000F15EF"/>
    <w:rsid w:val="001060F4"/>
    <w:rsid w:val="0012773B"/>
    <w:rsid w:val="00131DBD"/>
    <w:rsid w:val="00175AA4"/>
    <w:rsid w:val="0018123F"/>
    <w:rsid w:val="001A3FCB"/>
    <w:rsid w:val="002C7AD6"/>
    <w:rsid w:val="002D693E"/>
    <w:rsid w:val="002E7228"/>
    <w:rsid w:val="002E7E1B"/>
    <w:rsid w:val="00303976"/>
    <w:rsid w:val="003115E4"/>
    <w:rsid w:val="0031711C"/>
    <w:rsid w:val="003A7E77"/>
    <w:rsid w:val="003B419B"/>
    <w:rsid w:val="003D1D96"/>
    <w:rsid w:val="00420D75"/>
    <w:rsid w:val="00435D15"/>
    <w:rsid w:val="00446A29"/>
    <w:rsid w:val="004566E3"/>
    <w:rsid w:val="00490AD9"/>
    <w:rsid w:val="004931E2"/>
    <w:rsid w:val="004B586C"/>
    <w:rsid w:val="004D520F"/>
    <w:rsid w:val="00516325"/>
    <w:rsid w:val="00535F7B"/>
    <w:rsid w:val="00536C5D"/>
    <w:rsid w:val="005428AE"/>
    <w:rsid w:val="005A64B3"/>
    <w:rsid w:val="005B1766"/>
    <w:rsid w:val="005C5F73"/>
    <w:rsid w:val="005E7F79"/>
    <w:rsid w:val="00631CE9"/>
    <w:rsid w:val="00636B17"/>
    <w:rsid w:val="0068173A"/>
    <w:rsid w:val="006E3284"/>
    <w:rsid w:val="006E6364"/>
    <w:rsid w:val="00764874"/>
    <w:rsid w:val="007772C0"/>
    <w:rsid w:val="007D478C"/>
    <w:rsid w:val="008A0757"/>
    <w:rsid w:val="008A2B62"/>
    <w:rsid w:val="008A4F1F"/>
    <w:rsid w:val="008B0917"/>
    <w:rsid w:val="008D04E3"/>
    <w:rsid w:val="008F37BE"/>
    <w:rsid w:val="009226D1"/>
    <w:rsid w:val="009A327A"/>
    <w:rsid w:val="009A3308"/>
    <w:rsid w:val="009A5D43"/>
    <w:rsid w:val="009C24CF"/>
    <w:rsid w:val="00A86405"/>
    <w:rsid w:val="00A927EC"/>
    <w:rsid w:val="00AA0862"/>
    <w:rsid w:val="00AF026F"/>
    <w:rsid w:val="00B73388"/>
    <w:rsid w:val="00BC7D52"/>
    <w:rsid w:val="00BE7D4C"/>
    <w:rsid w:val="00C00015"/>
    <w:rsid w:val="00C165A9"/>
    <w:rsid w:val="00C2064A"/>
    <w:rsid w:val="00C4448F"/>
    <w:rsid w:val="00CF152B"/>
    <w:rsid w:val="00CF49B9"/>
    <w:rsid w:val="00D14D18"/>
    <w:rsid w:val="00D90C05"/>
    <w:rsid w:val="00D92DCC"/>
    <w:rsid w:val="00DA1B79"/>
    <w:rsid w:val="00E0441F"/>
    <w:rsid w:val="00E17BBC"/>
    <w:rsid w:val="00E3227A"/>
    <w:rsid w:val="00E93CE2"/>
    <w:rsid w:val="00EB2013"/>
    <w:rsid w:val="00EF3F7C"/>
    <w:rsid w:val="00F44927"/>
    <w:rsid w:val="00F60E3C"/>
    <w:rsid w:val="00F67038"/>
    <w:rsid w:val="00F8351C"/>
    <w:rsid w:val="00F95B5B"/>
    <w:rsid w:val="00FE0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66"/>
  </w:style>
  <w:style w:type="paragraph" w:styleId="Heading9">
    <w:name w:val="heading 9"/>
    <w:basedOn w:val="Normal"/>
    <w:next w:val="Normal"/>
    <w:link w:val="Heading9Char"/>
    <w:qFormat/>
    <w:rsid w:val="00A927EC"/>
    <w:pPr>
      <w:keepNext/>
      <w:tabs>
        <w:tab w:val="left" w:pos="-720"/>
      </w:tabs>
      <w:spacing w:after="0" w:line="240" w:lineRule="auto"/>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27A"/>
    <w:pPr>
      <w:ind w:left="720"/>
      <w:contextualSpacing/>
    </w:pPr>
  </w:style>
  <w:style w:type="paragraph" w:styleId="Header">
    <w:name w:val="header"/>
    <w:basedOn w:val="Normal"/>
    <w:link w:val="HeaderChar"/>
    <w:semiHidden/>
    <w:rsid w:val="00E3227A"/>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E3227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A927EC"/>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2F3F0-70DE-46DF-92D9-87EE64D0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2132</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h17799</dc:creator>
  <cp:keywords/>
  <dc:description/>
  <cp:lastModifiedBy>h17799</cp:lastModifiedBy>
  <cp:revision>2</cp:revision>
  <cp:lastPrinted>2010-11-23T20:18:00Z</cp:lastPrinted>
  <dcterms:created xsi:type="dcterms:W3CDTF">2010-11-23T21:51:00Z</dcterms:created>
  <dcterms:modified xsi:type="dcterms:W3CDTF">2010-11-23T21:51:00Z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-164094799</vt:i4>
  </property>
  <property fmtid="{D5CDD505-2E9C-101B-9397-08002B2CF9AE}" pid="3" name="_NewReviewCycle">
    <vt:lpwstr/>
  </property>
  <property fmtid="{D5CDD505-2E9C-101B-9397-08002B2CF9AE}" pid="4" name="_EmailSubject">
    <vt:lpwstr>PRA</vt:lpwstr>
  </property>
  <property fmtid="{D5CDD505-2E9C-101B-9397-08002B2CF9AE}" pid="5" name="_AuthorEmail">
    <vt:lpwstr>susan.s.brunson@hud.gov</vt:lpwstr>
  </property>
  <property fmtid="{D5CDD505-2E9C-101B-9397-08002B2CF9AE}" pid="6" name="_AuthorEmailDisplayName">
    <vt:lpwstr>Brunson, Susan S</vt:lpwstr>
  </property>
</Properties>
</file>