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ED6" w:rsidRDefault="00240ED6" w:rsidP="00DE7689">
      <w:pPr>
        <w:jc w:val="center"/>
        <w:rPr>
          <w:color w:val="000000"/>
          <w:szCs w:val="24"/>
          <w:lang w:val="es-ES"/>
        </w:rPr>
      </w:pPr>
    </w:p>
    <w:p w:rsidR="00240ED6" w:rsidRPr="00F866A5" w:rsidRDefault="00240ED6" w:rsidP="00DE7689">
      <w:pPr>
        <w:jc w:val="center"/>
        <w:rPr>
          <w:color w:val="FF0000"/>
          <w:szCs w:val="24"/>
          <w:lang w:val="es-ES"/>
        </w:rPr>
      </w:pPr>
      <w:r w:rsidRPr="00F866A5">
        <w:rPr>
          <w:color w:val="000000"/>
          <w:szCs w:val="24"/>
          <w:lang w:val="es-ES"/>
        </w:rPr>
        <w:t>OMB Control No.</w:t>
      </w:r>
      <w:r>
        <w:rPr>
          <w:color w:val="000000"/>
          <w:szCs w:val="24"/>
          <w:lang w:val="es-ES"/>
        </w:rPr>
        <w:t xml:space="preserve"> XXXX-XXXX </w:t>
      </w:r>
      <w:r w:rsidRPr="00F866A5">
        <w:rPr>
          <w:color w:val="000000"/>
          <w:szCs w:val="24"/>
          <w:lang w:val="es-ES"/>
        </w:rPr>
        <w:t xml:space="preserve"> </w:t>
      </w:r>
    </w:p>
    <w:p w:rsidR="00240ED6" w:rsidRDefault="00240ED6" w:rsidP="00DE7689">
      <w:pPr>
        <w:jc w:val="center"/>
        <w:rPr>
          <w:color w:val="000000"/>
          <w:szCs w:val="24"/>
        </w:rPr>
      </w:pPr>
      <w:r>
        <w:rPr>
          <w:color w:val="000000"/>
          <w:szCs w:val="24"/>
        </w:rPr>
        <w:t>Approval expires</w:t>
      </w:r>
      <w:r>
        <w:rPr>
          <w:color w:val="FF0000"/>
          <w:szCs w:val="24"/>
        </w:rPr>
        <w:t xml:space="preserve"> XX/XX/XXXX </w:t>
      </w:r>
      <w:r>
        <w:rPr>
          <w:color w:val="000000"/>
          <w:szCs w:val="24"/>
        </w:rPr>
        <w:t xml:space="preserve"> </w:t>
      </w:r>
    </w:p>
    <w:p w:rsidR="00240ED6" w:rsidRDefault="00240ED6" w:rsidP="00DE7689">
      <w:pPr>
        <w:rPr>
          <w:color w:val="000000"/>
          <w:szCs w:val="24"/>
        </w:rPr>
      </w:pPr>
    </w:p>
    <w:p w:rsidR="00240ED6" w:rsidRPr="00F866A5" w:rsidRDefault="00240ED6" w:rsidP="00BA0272">
      <w:pPr>
        <w:ind w:left="720"/>
        <w:rPr>
          <w:b/>
        </w:rPr>
      </w:pPr>
      <w:r>
        <w:rPr>
          <w:color w:val="000000"/>
          <w:szCs w:val="24"/>
        </w:rPr>
        <w:tab/>
      </w:r>
      <w:r w:rsidRPr="00F866A5">
        <w:rPr>
          <w:szCs w:val="24"/>
        </w:rPr>
        <w:t xml:space="preserve">The public reporting and recordkeeping burden for this collection of information is estimated to average </w:t>
      </w:r>
      <w:r>
        <w:rPr>
          <w:szCs w:val="24"/>
        </w:rPr>
        <w:t xml:space="preserve">XX minutes per </w:t>
      </w:r>
      <w:r w:rsidRPr="00BF4B45">
        <w:rPr>
          <w:szCs w:val="24"/>
        </w:rPr>
        <w:t>response (the burden was already included in ICR XXXXXX-XXXX-XXX).   This is an optional application form.  Send comments on</w:t>
      </w:r>
      <w:r w:rsidRPr="00F866A5">
        <w:rPr>
          <w:szCs w:val="24"/>
        </w:rPr>
        <w:t xml:space="preserve">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w:t>
      </w:r>
      <w:r>
        <w:rPr>
          <w:szCs w:val="24"/>
        </w:rPr>
        <w:t>NOT</w:t>
      </w:r>
      <w:r w:rsidRPr="00F866A5">
        <w:rPr>
          <w:szCs w:val="24"/>
        </w:rPr>
        <w:t xml:space="preserve"> send the completed form to this address.</w:t>
      </w:r>
      <w:r>
        <w:rPr>
          <w:szCs w:val="24"/>
        </w:rPr>
        <w:t xml:space="preserve"> </w:t>
      </w:r>
    </w:p>
    <w:p w:rsidR="00240ED6" w:rsidRPr="0015162D" w:rsidRDefault="00240ED6" w:rsidP="00DE7689">
      <w:pPr>
        <w:rPr>
          <w:b/>
        </w:rPr>
      </w:pPr>
    </w:p>
    <w:p w:rsidR="00240ED6" w:rsidRDefault="00240ED6" w:rsidP="00DE7689">
      <w:pPr>
        <w:rPr>
          <w:b/>
        </w:rPr>
      </w:pPr>
      <w:r>
        <w:rPr>
          <w:b/>
        </w:rPr>
        <w:br w:type="page"/>
      </w:r>
      <w:r w:rsidDel="00DF1064">
        <w:rPr>
          <w:b/>
        </w:rPr>
        <w:t xml:space="preserve"> </w:t>
      </w:r>
    </w:p>
    <w:p w:rsidR="00240ED6" w:rsidRDefault="00240ED6" w:rsidP="00DE7689">
      <w:pPr>
        <w:rPr>
          <w:b/>
        </w:rPr>
      </w:pPr>
    </w:p>
    <w:p w:rsidR="00240ED6" w:rsidRDefault="00240ED6" w:rsidP="004B5F5C">
      <w:pPr>
        <w:rPr>
          <w:rFonts w:ascii="Arial" w:hAnsi="Arial" w:cs="Arial"/>
          <w:sz w:val="20"/>
        </w:rPr>
      </w:pPr>
      <w:r>
        <w:rPr>
          <w:b/>
        </w:rPr>
        <w:t xml:space="preserve">General Information:  </w:t>
      </w:r>
      <w:r w:rsidRPr="00D05323">
        <w:rPr>
          <w:b/>
          <w:i/>
          <w:szCs w:val="24"/>
        </w:rPr>
        <w:t>If you are an owner or operator subject to</w:t>
      </w:r>
      <w:r>
        <w:rPr>
          <w:b/>
          <w:i/>
          <w:szCs w:val="24"/>
        </w:rPr>
        <w:t xml:space="preserve"> Subpart W of</w:t>
      </w:r>
      <w:r w:rsidRPr="00D05323">
        <w:rPr>
          <w:b/>
          <w:i/>
          <w:szCs w:val="24"/>
        </w:rPr>
        <w:t xml:space="preserve"> 40 CFR </w:t>
      </w:r>
      <w:r>
        <w:rPr>
          <w:b/>
          <w:i/>
          <w:szCs w:val="24"/>
        </w:rPr>
        <w:t xml:space="preserve">Part </w:t>
      </w:r>
      <w:r w:rsidRPr="00D05323">
        <w:rPr>
          <w:b/>
          <w:i/>
          <w:szCs w:val="24"/>
        </w:rPr>
        <w:t xml:space="preserve">98 </w:t>
      </w:r>
      <w:r>
        <w:rPr>
          <w:b/>
          <w:i/>
          <w:szCs w:val="24"/>
        </w:rPr>
        <w:t xml:space="preserve">and have sources </w:t>
      </w:r>
      <w:r w:rsidRPr="003B0658">
        <w:rPr>
          <w:b/>
          <w:i/>
          <w:szCs w:val="24"/>
        </w:rPr>
        <w:t xml:space="preserve">eligible for BAMM under 98.234(f)(3), you may use </w:t>
      </w:r>
      <w:r>
        <w:rPr>
          <w:b/>
          <w:i/>
          <w:szCs w:val="24"/>
        </w:rPr>
        <w:t>B</w:t>
      </w:r>
      <w:r w:rsidRPr="003B0658">
        <w:rPr>
          <w:b/>
          <w:i/>
          <w:szCs w:val="24"/>
        </w:rPr>
        <w:t xml:space="preserve">est </w:t>
      </w:r>
      <w:r>
        <w:rPr>
          <w:b/>
          <w:i/>
          <w:szCs w:val="24"/>
        </w:rPr>
        <w:t>A</w:t>
      </w:r>
      <w:r w:rsidRPr="003B0658">
        <w:rPr>
          <w:b/>
          <w:i/>
          <w:szCs w:val="24"/>
        </w:rPr>
        <w:t xml:space="preserve">vailable </w:t>
      </w:r>
      <w:r>
        <w:rPr>
          <w:b/>
          <w:i/>
          <w:szCs w:val="24"/>
        </w:rPr>
        <w:t>M</w:t>
      </w:r>
      <w:r w:rsidRPr="003B0658">
        <w:rPr>
          <w:b/>
          <w:i/>
          <w:szCs w:val="24"/>
        </w:rPr>
        <w:t xml:space="preserve">onitoring </w:t>
      </w:r>
      <w:r>
        <w:rPr>
          <w:b/>
          <w:i/>
          <w:szCs w:val="24"/>
        </w:rPr>
        <w:t>M</w:t>
      </w:r>
      <w:r w:rsidRPr="003B0658">
        <w:rPr>
          <w:b/>
          <w:i/>
          <w:szCs w:val="24"/>
        </w:rPr>
        <w:t>ethods through June 30, 2011</w:t>
      </w:r>
      <w:r w:rsidRPr="00D05323">
        <w:rPr>
          <w:b/>
          <w:i/>
          <w:szCs w:val="24"/>
        </w:rPr>
        <w:t xml:space="preserve"> </w:t>
      </w:r>
      <w:r>
        <w:rPr>
          <w:b/>
          <w:i/>
          <w:szCs w:val="24"/>
        </w:rPr>
        <w:t>for activity as defined in 98.234 (f)(3) that cannot reasonably be obtained according to the monitoring and QA/QC requirements of Subpart W.  Therefore, you do not need to submit a Form B BAMM request if you will not need to use BAMM beyond June 30, 2011. You may use optional BAMM Form B to request an extension of BAMM for sources designated in 98.234(f)(3) if measurements cannot be duplicated after June 30, 2011 for those sources.</w:t>
      </w:r>
      <w:r w:rsidRPr="003B0658">
        <w:rPr>
          <w:b/>
          <w:i/>
          <w:szCs w:val="24"/>
        </w:rPr>
        <w:t xml:space="preserve"> </w:t>
      </w:r>
      <w:r w:rsidRPr="00D05323">
        <w:rPr>
          <w:b/>
          <w:i/>
          <w:szCs w:val="24"/>
        </w:rPr>
        <w:t>The basis for request</w:t>
      </w:r>
      <w:r>
        <w:rPr>
          <w:b/>
          <w:i/>
          <w:szCs w:val="24"/>
        </w:rPr>
        <w:t>ing</w:t>
      </w:r>
      <w:r w:rsidRPr="00D05323">
        <w:rPr>
          <w:b/>
          <w:i/>
          <w:szCs w:val="24"/>
        </w:rPr>
        <w:t xml:space="preserve"> the </w:t>
      </w:r>
      <w:r>
        <w:rPr>
          <w:b/>
          <w:i/>
          <w:szCs w:val="24"/>
        </w:rPr>
        <w:t xml:space="preserve">extension of the </w:t>
      </w:r>
      <w:r w:rsidRPr="00D05323">
        <w:rPr>
          <w:b/>
          <w:i/>
          <w:szCs w:val="24"/>
        </w:rPr>
        <w:t xml:space="preserve">use of </w:t>
      </w:r>
      <w:r>
        <w:rPr>
          <w:b/>
          <w:i/>
          <w:szCs w:val="24"/>
        </w:rPr>
        <w:t>B</w:t>
      </w:r>
      <w:r w:rsidRPr="00D05323">
        <w:rPr>
          <w:b/>
          <w:i/>
          <w:szCs w:val="24"/>
        </w:rPr>
        <w:t xml:space="preserve">est </w:t>
      </w:r>
      <w:r>
        <w:rPr>
          <w:b/>
          <w:i/>
          <w:szCs w:val="24"/>
        </w:rPr>
        <w:t>A</w:t>
      </w:r>
      <w:r w:rsidRPr="00D05323">
        <w:rPr>
          <w:b/>
          <w:i/>
          <w:szCs w:val="24"/>
        </w:rPr>
        <w:t xml:space="preserve">vailable </w:t>
      </w:r>
      <w:r>
        <w:rPr>
          <w:b/>
          <w:i/>
          <w:szCs w:val="24"/>
        </w:rPr>
        <w:t>M</w:t>
      </w:r>
      <w:r w:rsidRPr="00D05323">
        <w:rPr>
          <w:b/>
          <w:i/>
          <w:szCs w:val="24"/>
        </w:rPr>
        <w:t xml:space="preserve">onitoring </w:t>
      </w:r>
      <w:r>
        <w:rPr>
          <w:b/>
          <w:i/>
          <w:szCs w:val="24"/>
        </w:rPr>
        <w:t>M</w:t>
      </w:r>
      <w:r w:rsidRPr="00D05323">
        <w:rPr>
          <w:b/>
          <w:i/>
          <w:szCs w:val="24"/>
        </w:rPr>
        <w:t xml:space="preserve">ethods may include, but are not limited to, </w:t>
      </w:r>
      <w:r>
        <w:rPr>
          <w:b/>
          <w:i/>
          <w:szCs w:val="24"/>
        </w:rPr>
        <w:t xml:space="preserve">inability to secure data from relevant equipment vendors or service providers, </w:t>
      </w:r>
      <w:r w:rsidRPr="00D05323">
        <w:rPr>
          <w:b/>
          <w:i/>
          <w:szCs w:val="24"/>
        </w:rPr>
        <w:t xml:space="preserve">and accessibility concerns related to installing necessary equipment.  To obtain approval, the request must demonstrate to the </w:t>
      </w:r>
      <w:r>
        <w:rPr>
          <w:b/>
          <w:i/>
          <w:szCs w:val="24"/>
        </w:rPr>
        <w:t xml:space="preserve">EPA </w:t>
      </w:r>
      <w:r w:rsidRPr="00D05323">
        <w:rPr>
          <w:b/>
          <w:i/>
          <w:szCs w:val="24"/>
        </w:rPr>
        <w:t>Administrator’s satisfaction that site-specific circumstances do not enable you to reasonably acquire</w:t>
      </w:r>
      <w:r>
        <w:rPr>
          <w:b/>
          <w:i/>
          <w:szCs w:val="24"/>
        </w:rPr>
        <w:t xml:space="preserve"> the specified activity data.</w:t>
      </w:r>
      <w:r>
        <w:rPr>
          <w:rFonts w:ascii="Arial" w:hAnsi="Arial" w:cs="Arial"/>
          <w:sz w:val="20"/>
        </w:rPr>
        <w:t xml:space="preserve"> </w:t>
      </w:r>
    </w:p>
    <w:p w:rsidR="00240ED6" w:rsidRPr="00D73DCD" w:rsidRDefault="00240ED6" w:rsidP="004B5F5C">
      <w:pPr>
        <w:rPr>
          <w:rFonts w:ascii="Arial" w:hAnsi="Arial" w:cs="Arial"/>
          <w:sz w:val="20"/>
        </w:rPr>
      </w:pPr>
    </w:p>
    <w:p w:rsidR="00240ED6" w:rsidRDefault="00240ED6" w:rsidP="004B5F5C">
      <w:pPr>
        <w:rPr>
          <w:b/>
          <w:i/>
        </w:rPr>
      </w:pPr>
      <w:r>
        <w:rPr>
          <w:b/>
          <w:i/>
        </w:rPr>
        <w:t xml:space="preserve">Owners or operators may request that the EPA </w:t>
      </w:r>
      <w:r w:rsidRPr="003B0658">
        <w:rPr>
          <w:b/>
          <w:i/>
        </w:rPr>
        <w:t xml:space="preserve">Administrator allow the requestor to extend the use of </w:t>
      </w:r>
      <w:r>
        <w:rPr>
          <w:b/>
          <w:i/>
        </w:rPr>
        <w:t>B</w:t>
      </w:r>
      <w:r w:rsidRPr="003B0658">
        <w:rPr>
          <w:b/>
          <w:i/>
        </w:rPr>
        <w:t xml:space="preserve">est </w:t>
      </w:r>
      <w:r>
        <w:rPr>
          <w:b/>
          <w:i/>
        </w:rPr>
        <w:t>A</w:t>
      </w:r>
      <w:r w:rsidRPr="003B0658">
        <w:rPr>
          <w:b/>
          <w:i/>
        </w:rPr>
        <w:t xml:space="preserve">vailable </w:t>
      </w:r>
      <w:r>
        <w:rPr>
          <w:b/>
          <w:i/>
        </w:rPr>
        <w:t>M</w:t>
      </w:r>
      <w:r w:rsidRPr="003B0658">
        <w:rPr>
          <w:b/>
          <w:i/>
        </w:rPr>
        <w:t xml:space="preserve">onitoring </w:t>
      </w:r>
      <w:r>
        <w:rPr>
          <w:b/>
          <w:i/>
        </w:rPr>
        <w:t>M</w:t>
      </w:r>
      <w:r w:rsidRPr="003B0658">
        <w:rPr>
          <w:b/>
          <w:i/>
        </w:rPr>
        <w:t xml:space="preserve">ethods through December 31, 2011 for sources in 98.234(f)(3). You must submit your request by </w:t>
      </w:r>
      <w:r>
        <w:rPr>
          <w:b/>
          <w:i/>
        </w:rPr>
        <w:t>April 30, 2011</w:t>
      </w:r>
      <w:r w:rsidRPr="003B0658">
        <w:rPr>
          <w:b/>
          <w:i/>
        </w:rPr>
        <w:t xml:space="preserve">.  Please see §98.234(f) regarding the use of </w:t>
      </w:r>
      <w:r>
        <w:rPr>
          <w:b/>
          <w:i/>
        </w:rPr>
        <w:t>B</w:t>
      </w:r>
      <w:r w:rsidRPr="003B0658">
        <w:rPr>
          <w:b/>
          <w:i/>
        </w:rPr>
        <w:t xml:space="preserve">est </w:t>
      </w:r>
      <w:r>
        <w:rPr>
          <w:b/>
          <w:i/>
        </w:rPr>
        <w:t>A</w:t>
      </w:r>
      <w:r w:rsidRPr="003B0658">
        <w:rPr>
          <w:b/>
          <w:i/>
        </w:rPr>
        <w:t xml:space="preserve">vailable </w:t>
      </w:r>
      <w:r>
        <w:rPr>
          <w:b/>
          <w:i/>
        </w:rPr>
        <w:t>M</w:t>
      </w:r>
      <w:r w:rsidRPr="003B0658">
        <w:rPr>
          <w:b/>
          <w:i/>
        </w:rPr>
        <w:t xml:space="preserve">onitoring </w:t>
      </w:r>
      <w:r>
        <w:rPr>
          <w:b/>
          <w:i/>
        </w:rPr>
        <w:t>M</w:t>
      </w:r>
      <w:r w:rsidRPr="003B0658">
        <w:rPr>
          <w:b/>
          <w:i/>
        </w:rPr>
        <w:t>ethods in 2011.</w:t>
      </w:r>
      <w:r>
        <w:rPr>
          <w:b/>
          <w:i/>
        </w:rPr>
        <w:t xml:space="preserve">  </w:t>
      </w:r>
    </w:p>
    <w:p w:rsidR="00240ED6" w:rsidRDefault="00240ED6" w:rsidP="004B5F5C">
      <w:pPr>
        <w:rPr>
          <w:b/>
          <w:i/>
        </w:rPr>
      </w:pPr>
    </w:p>
    <w:p w:rsidR="00240ED6" w:rsidRDefault="00240ED6" w:rsidP="00B94C24">
      <w:pPr>
        <w:rPr>
          <w:b/>
          <w:i/>
        </w:rPr>
      </w:pPr>
      <w:r>
        <w:rPr>
          <w:b/>
          <w:i/>
        </w:rPr>
        <w:t>If you are interested in submitting a request for an extension of the use of Best Available Monitoring Methods past December 31, 2011 for sources in 98.234 (f)</w:t>
      </w:r>
      <w:r w:rsidRPr="00535D44">
        <w:rPr>
          <w:b/>
          <w:i/>
        </w:rPr>
        <w:t xml:space="preserve"> </w:t>
      </w:r>
      <w:r>
        <w:rPr>
          <w:b/>
          <w:i/>
        </w:rPr>
        <w:t xml:space="preserve">(3), under Subpart W of 40 CFR Part 98  (40 CFR 98.234(f)) to the EPA Administrator, please see Part II of this form. </w:t>
      </w:r>
    </w:p>
    <w:p w:rsidR="00240ED6" w:rsidRDefault="00240ED6" w:rsidP="004B5F5C">
      <w:pPr>
        <w:rPr>
          <w:b/>
          <w:i/>
        </w:rPr>
      </w:pPr>
      <w:r>
        <w:rPr>
          <w:b/>
          <w:i/>
        </w:rPr>
        <w:t xml:space="preserve">The EPA will only consider requests for BAMM extension beyond 2012 under extreme and unique circumstances for granting a further extension beyond 2012. </w:t>
      </w:r>
    </w:p>
    <w:p w:rsidR="00240ED6" w:rsidRDefault="00240ED6" w:rsidP="004B5F5C">
      <w:pPr>
        <w:rPr>
          <w:b/>
          <w:i/>
        </w:rPr>
      </w:pPr>
    </w:p>
    <w:p w:rsidR="00240ED6" w:rsidRDefault="00240ED6" w:rsidP="004B5F5C">
      <w:pPr>
        <w:rPr>
          <w:i/>
        </w:rPr>
      </w:pPr>
      <w:r>
        <w:rPr>
          <w:i/>
        </w:rPr>
        <w:t xml:space="preserve">This form can be printed and submitted by mail or submitted electronically.  Do not send duplicative forms by multiple delivery modes, for example, by email, overnight mail, and fax. While you may choose either method to submit your request to EPA, in order to expedite review of your BAMM request, please submit your application electronically to the following email address: </w:t>
      </w:r>
      <w:hyperlink r:id="rId7" w:history="1">
        <w:r w:rsidRPr="0012005A">
          <w:rPr>
            <w:rStyle w:val="Hyperlink"/>
            <w:i/>
            <w:szCs w:val="20"/>
          </w:rPr>
          <w:t>MRRpetition@epa.gov</w:t>
        </w:r>
      </w:hyperlink>
      <w:r>
        <w:rPr>
          <w:i/>
        </w:rPr>
        <w:t xml:space="preserve"> with the email header “Subpart </w:t>
      </w:r>
      <w:smartTag w:uri="urn:schemas-microsoft-com:office:smarttags" w:element="place">
        <w:r>
          <w:rPr>
            <w:i/>
          </w:rPr>
          <w:t>W BAMM</w:t>
        </w:r>
      </w:smartTag>
      <w:r>
        <w:rPr>
          <w:i/>
        </w:rPr>
        <w:t xml:space="preserve"> Request”.</w:t>
      </w:r>
    </w:p>
    <w:p w:rsidR="00240ED6" w:rsidRDefault="00240ED6" w:rsidP="004B5F5C">
      <w:pPr>
        <w:rPr>
          <w:i/>
        </w:rPr>
      </w:pPr>
    </w:p>
    <w:p w:rsidR="00240ED6" w:rsidRDefault="00240ED6" w:rsidP="004B5F5C">
      <w:pPr>
        <w:rPr>
          <w:i/>
        </w:rPr>
      </w:pPr>
    </w:p>
    <w:p w:rsidR="00240ED6" w:rsidRDefault="00240ED6" w:rsidP="004B5F5C">
      <w:pPr>
        <w:rPr>
          <w:i/>
        </w:rPr>
      </w:pPr>
      <w:r>
        <w:rPr>
          <w:i/>
        </w:rPr>
        <w:t xml:space="preserve">For </w:t>
      </w:r>
      <w:smartTag w:uri="urn:schemas-microsoft-com:office:smarttags" w:element="place">
        <w:smartTag w:uri="urn:schemas-microsoft-com:office:smarttags" w:element="country-region">
          <w:r>
            <w:rPr>
              <w:i/>
            </w:rPr>
            <w:t>US</w:t>
          </w:r>
        </w:smartTag>
      </w:smartTag>
      <w:r>
        <w:rPr>
          <w:i/>
        </w:rPr>
        <w:t xml:space="preserve"> mail use the following postal address: </w:t>
      </w:r>
    </w:p>
    <w:p w:rsidR="00240ED6" w:rsidRDefault="00240ED6" w:rsidP="004B5F5C">
      <w:pPr>
        <w:pStyle w:val="CM3"/>
        <w:ind w:left="720" w:right="173"/>
        <w:rPr>
          <w:rFonts w:ascii="Times New Roman" w:hAnsi="Times New Roman"/>
          <w:color w:val="000000"/>
        </w:rPr>
      </w:pPr>
    </w:p>
    <w:p w:rsidR="00240ED6" w:rsidRPr="00BF4B45" w:rsidRDefault="00240ED6" w:rsidP="004B5F5C">
      <w:pPr>
        <w:pStyle w:val="CM3"/>
        <w:ind w:left="720" w:right="173"/>
        <w:rPr>
          <w:rFonts w:ascii="Times New Roman" w:hAnsi="Times New Roman"/>
          <w:color w:val="000000"/>
        </w:rPr>
      </w:pPr>
      <w:r w:rsidRPr="00BF4B45">
        <w:rPr>
          <w:rFonts w:ascii="Times New Roman" w:hAnsi="Times New Roman"/>
          <w:color w:val="000000"/>
        </w:rPr>
        <w:t>Carole Cook</w:t>
      </w:r>
    </w:p>
    <w:p w:rsidR="00240ED6" w:rsidRPr="00BF4B45" w:rsidRDefault="00240ED6" w:rsidP="004B5F5C">
      <w:pPr>
        <w:pStyle w:val="CM3"/>
        <w:ind w:left="720" w:right="173"/>
        <w:rPr>
          <w:rFonts w:ascii="Times New Roman" w:hAnsi="Times New Roman"/>
          <w:color w:val="000000"/>
        </w:rPr>
      </w:pPr>
      <w:r w:rsidRPr="00BF4B45">
        <w:rPr>
          <w:rFonts w:ascii="Times New Roman" w:hAnsi="Times New Roman"/>
          <w:color w:val="000000"/>
        </w:rPr>
        <w:t>Climate Change Division</w:t>
      </w:r>
    </w:p>
    <w:p w:rsidR="00240ED6" w:rsidRPr="00BF4B45" w:rsidRDefault="00240ED6" w:rsidP="004B5F5C">
      <w:pPr>
        <w:pStyle w:val="CM3"/>
        <w:ind w:left="720" w:right="173"/>
        <w:rPr>
          <w:rFonts w:ascii="Times New Roman" w:hAnsi="Times New Roman"/>
          <w:color w:val="000000"/>
        </w:rPr>
      </w:pPr>
      <w:r w:rsidRPr="00BF4B45">
        <w:rPr>
          <w:rFonts w:ascii="Times New Roman" w:hAnsi="Times New Roman"/>
          <w:color w:val="000000"/>
        </w:rPr>
        <w:t>Office of Atmospheric Programs (MC– 6207J)</w:t>
      </w:r>
    </w:p>
    <w:p w:rsidR="00240ED6" w:rsidRPr="00BF4B45" w:rsidRDefault="00240ED6" w:rsidP="004B5F5C">
      <w:pPr>
        <w:pStyle w:val="CM3"/>
        <w:ind w:left="720" w:right="173"/>
        <w:rPr>
          <w:rFonts w:ascii="Times New Roman" w:hAnsi="Times New Roman"/>
          <w:color w:val="000000"/>
        </w:rPr>
      </w:pPr>
      <w:r w:rsidRPr="00BF4B45">
        <w:rPr>
          <w:rFonts w:ascii="Times New Roman" w:hAnsi="Times New Roman"/>
          <w:color w:val="000000"/>
        </w:rPr>
        <w:t>Environmental Protection Agency</w:t>
      </w:r>
    </w:p>
    <w:p w:rsidR="00240ED6" w:rsidRPr="00BF4B45" w:rsidRDefault="00240ED6" w:rsidP="004B5F5C">
      <w:pPr>
        <w:pStyle w:val="CM3"/>
        <w:ind w:left="720" w:right="173"/>
        <w:rPr>
          <w:rFonts w:ascii="Times New Roman" w:hAnsi="Times New Roman"/>
          <w:color w:val="000000"/>
        </w:rPr>
      </w:pPr>
      <w:smartTag w:uri="urn:schemas-microsoft-com:office:smarttags" w:element="address">
        <w:smartTag w:uri="urn:schemas-microsoft-com:office:smarttags" w:element="Street">
          <w:r w:rsidRPr="00BF4B45">
            <w:rPr>
              <w:rFonts w:ascii="Times New Roman" w:hAnsi="Times New Roman"/>
              <w:color w:val="000000"/>
            </w:rPr>
            <w:t>1200 Pennsylvania Ave. NW</w:t>
          </w:r>
        </w:smartTag>
      </w:smartTag>
      <w:r w:rsidRPr="00BF4B45">
        <w:rPr>
          <w:rFonts w:ascii="Times New Roman" w:hAnsi="Times New Roman"/>
          <w:color w:val="000000"/>
        </w:rPr>
        <w:t>.</w:t>
      </w:r>
    </w:p>
    <w:p w:rsidR="00240ED6" w:rsidRPr="00BF4B45" w:rsidRDefault="00240ED6" w:rsidP="004B5F5C">
      <w:pPr>
        <w:pStyle w:val="CM3"/>
        <w:ind w:left="720" w:right="173"/>
        <w:rPr>
          <w:rFonts w:ascii="Times New Roman" w:hAnsi="Times New Roman"/>
          <w:color w:val="000000"/>
        </w:rPr>
      </w:pPr>
      <w:smartTag w:uri="urn:schemas-microsoft-com:office:smarttags" w:element="City">
        <w:smartTag w:uri="urn:schemas-microsoft-com:office:smarttags" w:element="place">
          <w:r w:rsidRPr="00BF4B45">
            <w:rPr>
              <w:rFonts w:ascii="Times New Roman" w:hAnsi="Times New Roman"/>
              <w:color w:val="000000"/>
            </w:rPr>
            <w:t>Washington</w:t>
          </w:r>
        </w:smartTag>
        <w:r w:rsidRPr="00BF4B45">
          <w:rPr>
            <w:rFonts w:ascii="Times New Roman" w:hAnsi="Times New Roman"/>
            <w:color w:val="000000"/>
          </w:rPr>
          <w:t xml:space="preserve">, </w:t>
        </w:r>
        <w:smartTag w:uri="urn:schemas-microsoft-com:office:smarttags" w:element="State">
          <w:r w:rsidRPr="00BF4B45">
            <w:rPr>
              <w:rFonts w:ascii="Times New Roman" w:hAnsi="Times New Roman"/>
              <w:color w:val="000000"/>
            </w:rPr>
            <w:t>DC</w:t>
          </w:r>
        </w:smartTag>
        <w:r w:rsidRPr="00BF4B45">
          <w:rPr>
            <w:rFonts w:ascii="Times New Roman" w:hAnsi="Times New Roman"/>
            <w:color w:val="000000"/>
          </w:rPr>
          <w:t xml:space="preserve"> </w:t>
        </w:r>
        <w:smartTag w:uri="urn:schemas-microsoft-com:office:smarttags" w:element="PostalCode">
          <w:r w:rsidRPr="00BF4B45">
            <w:rPr>
              <w:rFonts w:ascii="Times New Roman" w:hAnsi="Times New Roman"/>
              <w:color w:val="000000"/>
            </w:rPr>
            <w:t>20460</w:t>
          </w:r>
        </w:smartTag>
      </w:smartTag>
    </w:p>
    <w:p w:rsidR="00240ED6" w:rsidRPr="00BF4B45" w:rsidRDefault="00240ED6" w:rsidP="004B5F5C">
      <w:r w:rsidRPr="00BF4B45">
        <w:rPr>
          <w:i/>
        </w:rPr>
        <w:tab/>
      </w:r>
      <w:smartTag w:uri="urn:schemas-microsoft-com:office:smarttags" w:element="country-region">
        <w:smartTag w:uri="urn:schemas-microsoft-com:office:smarttags" w:element="place">
          <w:r w:rsidRPr="00BF4B45">
            <w:t>USA</w:t>
          </w:r>
        </w:smartTag>
      </w:smartTag>
    </w:p>
    <w:p w:rsidR="00240ED6" w:rsidRPr="00BF4B45" w:rsidRDefault="00240ED6" w:rsidP="004B5F5C">
      <w:pPr>
        <w:rPr>
          <w:i/>
        </w:rPr>
      </w:pPr>
    </w:p>
    <w:p w:rsidR="00240ED6" w:rsidRPr="00BF4B45" w:rsidRDefault="00240ED6" w:rsidP="004B5F5C">
      <w:pPr>
        <w:rPr>
          <w:i/>
        </w:rPr>
      </w:pPr>
    </w:p>
    <w:p w:rsidR="00240ED6" w:rsidRPr="00BF4B45" w:rsidRDefault="00240ED6" w:rsidP="0087221E">
      <w:pPr>
        <w:rPr>
          <w:i/>
        </w:rPr>
      </w:pPr>
      <w:r w:rsidRPr="00BF4B45">
        <w:rPr>
          <w:i/>
        </w:rPr>
        <w:t>For submissions using a private mail carrier (e.g., DHL, FEDEX) use the following address:</w:t>
      </w:r>
    </w:p>
    <w:p w:rsidR="00240ED6" w:rsidRPr="00BF4B45" w:rsidRDefault="00240ED6" w:rsidP="0087221E">
      <w:pPr>
        <w:rPr>
          <w:i/>
        </w:rPr>
      </w:pPr>
    </w:p>
    <w:p w:rsidR="00240ED6" w:rsidRPr="00BF4B45" w:rsidRDefault="00240ED6" w:rsidP="0087221E">
      <w:pPr>
        <w:ind w:left="720"/>
      </w:pPr>
      <w:r w:rsidRPr="00BF4B45">
        <w:t>Carole Cook</w:t>
      </w:r>
    </w:p>
    <w:p w:rsidR="00240ED6" w:rsidRPr="00BF4B45" w:rsidRDefault="00240ED6" w:rsidP="0087221E">
      <w:pPr>
        <w:ind w:left="720"/>
      </w:pPr>
      <w:smartTag w:uri="urn:schemas-microsoft-com:office:smarttags" w:element="address">
        <w:r w:rsidRPr="00BF4B45">
          <w:t>1310 L Street NW</w:t>
        </w:r>
      </w:smartTag>
      <w:r w:rsidRPr="00BF4B45">
        <w:t xml:space="preserve"> (802E)</w:t>
      </w:r>
    </w:p>
    <w:p w:rsidR="00240ED6" w:rsidRPr="00BF4B45" w:rsidRDefault="00240ED6" w:rsidP="0087221E">
      <w:pPr>
        <w:ind w:left="720"/>
      </w:pPr>
      <w:smartTag w:uri="urn:schemas-microsoft-com:office:smarttags" w:element="country-region">
        <w:smartTag w:uri="urn:schemas-microsoft-com:office:smarttags" w:element="country-region">
          <w:r w:rsidRPr="00BF4B45">
            <w:t>Washington</w:t>
          </w:r>
        </w:smartTag>
        <w:r w:rsidRPr="00BF4B45">
          <w:t xml:space="preserve">, </w:t>
        </w:r>
        <w:smartTag w:uri="urn:schemas-microsoft-com:office:smarttags" w:element="country-region">
          <w:r w:rsidRPr="00BF4B45">
            <w:t>DC</w:t>
          </w:r>
        </w:smartTag>
        <w:r w:rsidRPr="00BF4B45">
          <w:t xml:space="preserve"> </w:t>
        </w:r>
        <w:smartTag w:uri="urn:schemas-microsoft-com:office:smarttags" w:element="country-region">
          <w:r w:rsidRPr="00BF4B45">
            <w:t>20005-4113</w:t>
          </w:r>
        </w:smartTag>
      </w:smartTag>
    </w:p>
    <w:p w:rsidR="00240ED6" w:rsidRPr="00BF4B45" w:rsidRDefault="00240ED6" w:rsidP="0087221E">
      <w:pPr>
        <w:ind w:left="720"/>
      </w:pPr>
      <w:smartTag w:uri="urn:schemas-microsoft-com:office:smarttags" w:element="country-region">
        <w:r w:rsidRPr="00BF4B45">
          <w:t>USA</w:t>
        </w:r>
      </w:smartTag>
    </w:p>
    <w:p w:rsidR="00240ED6" w:rsidRPr="00BF4B45" w:rsidRDefault="00240ED6" w:rsidP="004B5F5C">
      <w:pPr>
        <w:rPr>
          <w:i/>
        </w:rPr>
      </w:pPr>
    </w:p>
    <w:p w:rsidR="00240ED6" w:rsidRPr="00BF4B45" w:rsidRDefault="00240ED6" w:rsidP="004B5F5C">
      <w:pPr>
        <w:rPr>
          <w:i/>
        </w:rPr>
      </w:pPr>
    </w:p>
    <w:p w:rsidR="00240ED6" w:rsidRDefault="00240ED6" w:rsidP="004B5F5C">
      <w:pPr>
        <w:rPr>
          <w:i/>
          <w:szCs w:val="24"/>
        </w:rPr>
      </w:pPr>
      <w:r w:rsidRPr="00BF4B45">
        <w:rPr>
          <w:i/>
        </w:rPr>
        <w:t xml:space="preserve">Upon receipt, the request will be recorded in the EPA tracking system, and the requester will be notified that EPA has received the request and is evaluating the request.  EPA will evaluate your request to confirm that it is consistent with §98.234(f).  The agency will then notify you to confirm approval or denial of the application.  </w:t>
      </w:r>
      <w:r w:rsidRPr="00BF4B45">
        <w:rPr>
          <w:i/>
          <w:szCs w:val="24"/>
        </w:rPr>
        <w:t>As a general matter</w:t>
      </w:r>
      <w:r w:rsidRPr="00F676C7">
        <w:rPr>
          <w:i/>
          <w:szCs w:val="24"/>
        </w:rPr>
        <w:t>, EPA will base its decision on the information provided in the extension request and does not intend to negotiate on specific issues.  As time allows, EPA may follow up on extension requests with additional questions.</w:t>
      </w:r>
    </w:p>
    <w:p w:rsidR="00240ED6" w:rsidRDefault="00240ED6" w:rsidP="00DE7689">
      <w:pPr>
        <w:rPr>
          <w:i/>
        </w:rPr>
      </w:pPr>
    </w:p>
    <w:p w:rsidR="00240ED6" w:rsidRPr="008E6B3F" w:rsidDel="008E6B3F" w:rsidRDefault="00240ED6" w:rsidP="00C25297">
      <w:r>
        <w:rPr>
          <w:b/>
        </w:rPr>
        <w:br w:type="page"/>
      </w:r>
      <w:r>
        <w:rPr>
          <w:i/>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tblPr>
      <w:tblGrid>
        <w:gridCol w:w="3862"/>
        <w:gridCol w:w="3823"/>
      </w:tblGrid>
      <w:tr w:rsidR="00240ED6" w:rsidRPr="001E2750" w:rsidTr="005F13AB">
        <w:trPr>
          <w:jc w:val="center"/>
        </w:trPr>
        <w:tc>
          <w:tcPr>
            <w:tcW w:w="7685" w:type="dxa"/>
            <w:gridSpan w:val="2"/>
            <w:shd w:val="pct30" w:color="auto" w:fill="auto"/>
          </w:tcPr>
          <w:p w:rsidR="00240ED6" w:rsidRPr="001E2750" w:rsidRDefault="00240ED6" w:rsidP="005266E1">
            <w:pPr>
              <w:rPr>
                <w:b/>
              </w:rPr>
            </w:pPr>
            <w:r w:rsidRPr="001E2750">
              <w:rPr>
                <w:b/>
                <w:sz w:val="22"/>
              </w:rPr>
              <w:t xml:space="preserve">General Information </w:t>
            </w:r>
          </w:p>
        </w:tc>
      </w:tr>
      <w:tr w:rsidR="00240ED6" w:rsidRPr="00F750C9" w:rsidTr="005F13AB">
        <w:trPr>
          <w:jc w:val="center"/>
        </w:trPr>
        <w:tc>
          <w:tcPr>
            <w:tcW w:w="3862" w:type="dxa"/>
          </w:tcPr>
          <w:p w:rsidR="00240ED6" w:rsidRPr="00F750C9" w:rsidRDefault="00240ED6" w:rsidP="005266E1">
            <w:pPr>
              <w:rPr>
                <w:b/>
                <w:sz w:val="20"/>
              </w:rPr>
            </w:pPr>
            <w:r>
              <w:rPr>
                <w:b/>
                <w:sz w:val="20"/>
              </w:rPr>
              <w:t xml:space="preserve">1.  </w:t>
            </w:r>
            <w:r w:rsidRPr="00F750C9">
              <w:rPr>
                <w:b/>
                <w:sz w:val="20"/>
              </w:rPr>
              <w:t xml:space="preserve">Name of </w:t>
            </w:r>
            <w:r>
              <w:rPr>
                <w:b/>
                <w:sz w:val="20"/>
              </w:rPr>
              <w:t>p</w:t>
            </w:r>
            <w:r w:rsidRPr="00F750C9">
              <w:rPr>
                <w:b/>
                <w:sz w:val="20"/>
              </w:rPr>
              <w:t xml:space="preserve">erson to </w:t>
            </w:r>
            <w:r>
              <w:rPr>
                <w:b/>
                <w:sz w:val="20"/>
              </w:rPr>
              <w:t>c</w:t>
            </w:r>
            <w:r w:rsidRPr="00F750C9">
              <w:rPr>
                <w:b/>
                <w:sz w:val="20"/>
              </w:rPr>
              <w:t xml:space="preserve">ontact about the </w:t>
            </w:r>
            <w:r>
              <w:rPr>
                <w:b/>
                <w:sz w:val="20"/>
              </w:rPr>
              <w:t>request</w:t>
            </w:r>
          </w:p>
        </w:tc>
        <w:tc>
          <w:tcPr>
            <w:tcW w:w="3823" w:type="dxa"/>
          </w:tcPr>
          <w:p w:rsidR="00240ED6" w:rsidRPr="00F750C9" w:rsidRDefault="00240ED6" w:rsidP="005266E1">
            <w:pPr>
              <w:rPr>
                <w:b/>
                <w:sz w:val="20"/>
              </w:rPr>
            </w:pPr>
          </w:p>
        </w:tc>
      </w:tr>
      <w:tr w:rsidR="00240ED6" w:rsidRPr="00F750C9" w:rsidTr="005F13AB">
        <w:trPr>
          <w:jc w:val="center"/>
        </w:trPr>
        <w:tc>
          <w:tcPr>
            <w:tcW w:w="3862" w:type="dxa"/>
          </w:tcPr>
          <w:p w:rsidR="00240ED6" w:rsidRPr="00F750C9" w:rsidRDefault="00240ED6" w:rsidP="005266E1">
            <w:pPr>
              <w:rPr>
                <w:b/>
                <w:sz w:val="20"/>
              </w:rPr>
            </w:pPr>
            <w:r>
              <w:rPr>
                <w:b/>
                <w:sz w:val="20"/>
              </w:rPr>
              <w:t>2.  Contact person address</w:t>
            </w:r>
            <w:r w:rsidRPr="00F750C9">
              <w:rPr>
                <w:b/>
                <w:sz w:val="20"/>
              </w:rPr>
              <w:t xml:space="preserve"> (include street address, city, state and zip code)</w:t>
            </w:r>
          </w:p>
        </w:tc>
        <w:tc>
          <w:tcPr>
            <w:tcW w:w="3823" w:type="dxa"/>
          </w:tcPr>
          <w:p w:rsidR="00240ED6" w:rsidRPr="00F750C9" w:rsidRDefault="00240ED6" w:rsidP="005266E1">
            <w:pPr>
              <w:rPr>
                <w:b/>
                <w:sz w:val="20"/>
              </w:rPr>
            </w:pPr>
          </w:p>
        </w:tc>
      </w:tr>
      <w:tr w:rsidR="00240ED6" w:rsidRPr="00F750C9" w:rsidTr="005F13AB">
        <w:trPr>
          <w:jc w:val="center"/>
        </w:trPr>
        <w:tc>
          <w:tcPr>
            <w:tcW w:w="3862" w:type="dxa"/>
          </w:tcPr>
          <w:p w:rsidR="00240ED6" w:rsidRPr="00F750C9" w:rsidRDefault="00240ED6" w:rsidP="005266E1">
            <w:pPr>
              <w:rPr>
                <w:b/>
                <w:sz w:val="20"/>
              </w:rPr>
            </w:pPr>
            <w:r>
              <w:rPr>
                <w:b/>
                <w:sz w:val="20"/>
              </w:rPr>
              <w:t>3.  Contact person p</w:t>
            </w:r>
            <w:r w:rsidRPr="00F750C9">
              <w:rPr>
                <w:b/>
                <w:sz w:val="20"/>
              </w:rPr>
              <w:t xml:space="preserve">hone </w:t>
            </w:r>
            <w:r>
              <w:rPr>
                <w:b/>
                <w:sz w:val="20"/>
              </w:rPr>
              <w:t>n</w:t>
            </w:r>
            <w:r w:rsidRPr="00F750C9">
              <w:rPr>
                <w:b/>
                <w:sz w:val="20"/>
              </w:rPr>
              <w:t>umber</w:t>
            </w:r>
          </w:p>
        </w:tc>
        <w:tc>
          <w:tcPr>
            <w:tcW w:w="3823" w:type="dxa"/>
          </w:tcPr>
          <w:p w:rsidR="00240ED6" w:rsidRPr="00F750C9" w:rsidRDefault="00240ED6" w:rsidP="005266E1">
            <w:pPr>
              <w:rPr>
                <w:b/>
                <w:sz w:val="20"/>
              </w:rPr>
            </w:pPr>
          </w:p>
        </w:tc>
      </w:tr>
      <w:tr w:rsidR="00240ED6" w:rsidRPr="00F750C9" w:rsidTr="005F13AB">
        <w:trPr>
          <w:jc w:val="center"/>
        </w:trPr>
        <w:tc>
          <w:tcPr>
            <w:tcW w:w="3862" w:type="dxa"/>
          </w:tcPr>
          <w:p w:rsidR="00240ED6" w:rsidRPr="00F750C9" w:rsidRDefault="00240ED6" w:rsidP="005266E1">
            <w:pPr>
              <w:rPr>
                <w:b/>
                <w:sz w:val="20"/>
              </w:rPr>
            </w:pPr>
            <w:r>
              <w:rPr>
                <w:b/>
                <w:sz w:val="20"/>
              </w:rPr>
              <w:t>4.  Contact person e</w:t>
            </w:r>
            <w:r w:rsidRPr="00F750C9">
              <w:rPr>
                <w:b/>
                <w:sz w:val="20"/>
              </w:rPr>
              <w:t xml:space="preserve">-mail </w:t>
            </w:r>
            <w:r>
              <w:rPr>
                <w:b/>
                <w:sz w:val="20"/>
              </w:rPr>
              <w:t>a</w:t>
            </w:r>
            <w:r w:rsidRPr="00F750C9">
              <w:rPr>
                <w:b/>
                <w:sz w:val="20"/>
              </w:rPr>
              <w:t>ddress</w:t>
            </w:r>
          </w:p>
        </w:tc>
        <w:tc>
          <w:tcPr>
            <w:tcW w:w="3823" w:type="dxa"/>
          </w:tcPr>
          <w:p w:rsidR="00240ED6" w:rsidRPr="00F750C9" w:rsidRDefault="00240ED6" w:rsidP="005266E1">
            <w:pPr>
              <w:rPr>
                <w:b/>
                <w:sz w:val="20"/>
              </w:rPr>
            </w:pPr>
          </w:p>
        </w:tc>
      </w:tr>
      <w:tr w:rsidR="00240ED6" w:rsidRPr="00F750C9" w:rsidTr="005F13AB">
        <w:trPr>
          <w:jc w:val="center"/>
        </w:trPr>
        <w:tc>
          <w:tcPr>
            <w:tcW w:w="3862" w:type="dxa"/>
          </w:tcPr>
          <w:p w:rsidR="00240ED6" w:rsidRPr="00F750C9" w:rsidRDefault="00240ED6" w:rsidP="005266E1">
            <w:pPr>
              <w:rPr>
                <w:b/>
                <w:sz w:val="20"/>
              </w:rPr>
            </w:pPr>
            <w:r>
              <w:rPr>
                <w:b/>
                <w:sz w:val="20"/>
              </w:rPr>
              <w:t>5.  Contact person d</w:t>
            </w:r>
            <w:r w:rsidRPr="00F750C9">
              <w:rPr>
                <w:b/>
                <w:sz w:val="20"/>
              </w:rPr>
              <w:t xml:space="preserve">ate </w:t>
            </w:r>
            <w:r>
              <w:rPr>
                <w:b/>
                <w:sz w:val="20"/>
              </w:rPr>
              <w:t>signed</w:t>
            </w:r>
          </w:p>
        </w:tc>
        <w:tc>
          <w:tcPr>
            <w:tcW w:w="3823" w:type="dxa"/>
          </w:tcPr>
          <w:p w:rsidR="00240ED6" w:rsidRPr="00F750C9" w:rsidRDefault="00240ED6" w:rsidP="005266E1">
            <w:pPr>
              <w:rPr>
                <w:b/>
                <w:sz w:val="20"/>
              </w:rPr>
            </w:pPr>
          </w:p>
        </w:tc>
      </w:tr>
      <w:tr w:rsidR="00240ED6" w:rsidRPr="00F750C9" w:rsidTr="005F13AB">
        <w:trPr>
          <w:jc w:val="center"/>
        </w:trPr>
        <w:tc>
          <w:tcPr>
            <w:tcW w:w="3862" w:type="dxa"/>
          </w:tcPr>
          <w:p w:rsidR="00240ED6" w:rsidRPr="00F750C9" w:rsidRDefault="00240ED6" w:rsidP="005266E1">
            <w:pPr>
              <w:rPr>
                <w:b/>
                <w:sz w:val="20"/>
              </w:rPr>
            </w:pPr>
            <w:r>
              <w:rPr>
                <w:b/>
                <w:sz w:val="20"/>
              </w:rPr>
              <w:t>6.  Contact person date submitted</w:t>
            </w:r>
          </w:p>
        </w:tc>
        <w:tc>
          <w:tcPr>
            <w:tcW w:w="3823" w:type="dxa"/>
          </w:tcPr>
          <w:p w:rsidR="00240ED6" w:rsidRPr="00F750C9" w:rsidRDefault="00240ED6" w:rsidP="005266E1">
            <w:pPr>
              <w:rPr>
                <w:b/>
                <w:sz w:val="20"/>
              </w:rPr>
            </w:pPr>
          </w:p>
        </w:tc>
      </w:tr>
      <w:tr w:rsidR="00240ED6" w:rsidRPr="001E2750" w:rsidTr="005F13AB">
        <w:trPr>
          <w:jc w:val="center"/>
        </w:trPr>
        <w:tc>
          <w:tcPr>
            <w:tcW w:w="7685" w:type="dxa"/>
            <w:gridSpan w:val="2"/>
            <w:shd w:val="pct30" w:color="auto" w:fill="auto"/>
          </w:tcPr>
          <w:p w:rsidR="00240ED6" w:rsidRPr="001E2750" w:rsidRDefault="00240ED6" w:rsidP="005438E1">
            <w:pPr>
              <w:rPr>
                <w:b/>
              </w:rPr>
            </w:pPr>
            <w:r w:rsidRPr="001E2750">
              <w:rPr>
                <w:b/>
                <w:sz w:val="22"/>
              </w:rPr>
              <w:t>Facility and</w:t>
            </w:r>
            <w:r>
              <w:rPr>
                <w:b/>
                <w:sz w:val="22"/>
              </w:rPr>
              <w:t xml:space="preserve"> Segment</w:t>
            </w:r>
            <w:r w:rsidRPr="001E2750">
              <w:rPr>
                <w:b/>
                <w:sz w:val="22"/>
              </w:rPr>
              <w:t xml:space="preserve"> Information</w:t>
            </w:r>
          </w:p>
        </w:tc>
      </w:tr>
      <w:tr w:rsidR="00240ED6" w:rsidRPr="00F750C9" w:rsidTr="005F13AB">
        <w:trPr>
          <w:jc w:val="center"/>
        </w:trPr>
        <w:tc>
          <w:tcPr>
            <w:tcW w:w="3862" w:type="dxa"/>
          </w:tcPr>
          <w:p w:rsidR="00240ED6" w:rsidRPr="00F750C9" w:rsidRDefault="00240ED6" w:rsidP="005438E1">
            <w:pPr>
              <w:rPr>
                <w:b/>
                <w:sz w:val="20"/>
              </w:rPr>
            </w:pPr>
            <w:r>
              <w:rPr>
                <w:b/>
                <w:sz w:val="20"/>
              </w:rPr>
              <w:t xml:space="preserve">7.  </w:t>
            </w:r>
            <w:r w:rsidRPr="00F750C9">
              <w:rPr>
                <w:b/>
                <w:sz w:val="20"/>
              </w:rPr>
              <w:t xml:space="preserve">Facility </w:t>
            </w:r>
            <w:r>
              <w:rPr>
                <w:b/>
                <w:sz w:val="20"/>
              </w:rPr>
              <w:t>n</w:t>
            </w:r>
            <w:r w:rsidRPr="00F750C9">
              <w:rPr>
                <w:b/>
                <w:sz w:val="20"/>
              </w:rPr>
              <w:t>ame</w:t>
            </w:r>
            <w:r>
              <w:rPr>
                <w:b/>
                <w:sz w:val="20"/>
              </w:rPr>
              <w:t xml:space="preserve"> </w:t>
            </w:r>
          </w:p>
        </w:tc>
        <w:tc>
          <w:tcPr>
            <w:tcW w:w="3823" w:type="dxa"/>
          </w:tcPr>
          <w:p w:rsidR="00240ED6" w:rsidRPr="00F750C9" w:rsidRDefault="00240ED6" w:rsidP="005266E1">
            <w:pPr>
              <w:rPr>
                <w:b/>
                <w:sz w:val="20"/>
              </w:rPr>
            </w:pPr>
          </w:p>
        </w:tc>
      </w:tr>
      <w:tr w:rsidR="00240ED6" w:rsidRPr="00F750C9" w:rsidTr="005F13AB">
        <w:trPr>
          <w:jc w:val="center"/>
        </w:trPr>
        <w:tc>
          <w:tcPr>
            <w:tcW w:w="3862" w:type="dxa"/>
            <w:shd w:val="clear" w:color="auto" w:fill="FFFFFF"/>
          </w:tcPr>
          <w:p w:rsidR="00240ED6" w:rsidRDefault="00240ED6" w:rsidP="00B94C24">
            <w:pPr>
              <w:rPr>
                <w:b/>
                <w:sz w:val="20"/>
              </w:rPr>
            </w:pPr>
            <w:r>
              <w:rPr>
                <w:b/>
                <w:sz w:val="20"/>
              </w:rPr>
              <w:t xml:space="preserve">8.  Facility segment: </w:t>
            </w:r>
          </w:p>
          <w:p w:rsidR="00240ED6" w:rsidRDefault="00240ED6" w:rsidP="00C159EE">
            <w:pPr>
              <w:rPr>
                <w:b/>
                <w:sz w:val="20"/>
              </w:rPr>
            </w:pPr>
          </w:p>
          <w:p w:rsidR="00240ED6" w:rsidRDefault="00240ED6" w:rsidP="00C159EE">
            <w:pPr>
              <w:rPr>
                <w:b/>
                <w:sz w:val="20"/>
              </w:rPr>
            </w:pPr>
            <w:r>
              <w:rPr>
                <w:b/>
                <w:sz w:val="20"/>
              </w:rPr>
              <w:t xml:space="preserve"> Please enter appropriate rule segment, for example, Processing would be 98.232 (a)(3)</w:t>
            </w:r>
          </w:p>
          <w:p w:rsidR="00240ED6" w:rsidRDefault="00240ED6" w:rsidP="00C159EE">
            <w:pPr>
              <w:rPr>
                <w:b/>
                <w:sz w:val="20"/>
              </w:rPr>
            </w:pPr>
          </w:p>
        </w:tc>
        <w:tc>
          <w:tcPr>
            <w:tcW w:w="3823" w:type="dxa"/>
            <w:shd w:val="clear" w:color="auto" w:fill="FFFFFF"/>
          </w:tcPr>
          <w:p w:rsidR="00240ED6" w:rsidRPr="00F750C9" w:rsidRDefault="00240ED6" w:rsidP="00D91AAF">
            <w:pPr>
              <w:rPr>
                <w:b/>
                <w:sz w:val="20"/>
              </w:rPr>
            </w:pPr>
          </w:p>
        </w:tc>
      </w:tr>
      <w:tr w:rsidR="00240ED6" w:rsidRPr="00F750C9" w:rsidTr="005F13AB">
        <w:trPr>
          <w:jc w:val="center"/>
        </w:trPr>
        <w:tc>
          <w:tcPr>
            <w:tcW w:w="3862" w:type="dxa"/>
          </w:tcPr>
          <w:p w:rsidR="00240ED6" w:rsidRDefault="00240ED6" w:rsidP="00827921">
            <w:pPr>
              <w:rPr>
                <w:b/>
                <w:sz w:val="20"/>
              </w:rPr>
            </w:pPr>
            <w:r>
              <w:rPr>
                <w:b/>
                <w:sz w:val="20"/>
              </w:rPr>
              <w:t xml:space="preserve">9.  </w:t>
            </w:r>
            <w:r w:rsidRPr="00F750C9">
              <w:rPr>
                <w:b/>
                <w:sz w:val="20"/>
              </w:rPr>
              <w:t xml:space="preserve">Facility </w:t>
            </w:r>
            <w:r>
              <w:rPr>
                <w:b/>
                <w:sz w:val="20"/>
              </w:rPr>
              <w:t>p</w:t>
            </w:r>
            <w:r w:rsidRPr="00F750C9">
              <w:rPr>
                <w:b/>
                <w:sz w:val="20"/>
              </w:rPr>
              <w:t xml:space="preserve">hysical </w:t>
            </w:r>
            <w:r>
              <w:rPr>
                <w:b/>
                <w:sz w:val="20"/>
              </w:rPr>
              <w:t>a</w:t>
            </w:r>
            <w:r w:rsidRPr="00F750C9">
              <w:rPr>
                <w:b/>
                <w:sz w:val="20"/>
              </w:rPr>
              <w:t>ddress (include street address, city, state and zip code)</w:t>
            </w:r>
            <w:r>
              <w:rPr>
                <w:b/>
                <w:sz w:val="20"/>
              </w:rPr>
              <w:t xml:space="preserve"> </w:t>
            </w:r>
            <w:bookmarkStart w:id="0" w:name="OLE_LINK1"/>
            <w:bookmarkStart w:id="1" w:name="OLE_LINK2"/>
            <w:r>
              <w:rPr>
                <w:b/>
                <w:sz w:val="20"/>
              </w:rPr>
              <w:t>for where each emissions source is located</w:t>
            </w:r>
            <w:bookmarkEnd w:id="0"/>
            <w:bookmarkEnd w:id="1"/>
          </w:p>
          <w:p w:rsidR="00240ED6" w:rsidRDefault="00240ED6" w:rsidP="008B43B5">
            <w:pPr>
              <w:rPr>
                <w:b/>
                <w:sz w:val="20"/>
              </w:rPr>
            </w:pPr>
          </w:p>
          <w:p w:rsidR="00240ED6" w:rsidRDefault="00240ED6" w:rsidP="008B43B5">
            <w:pPr>
              <w:rPr>
                <w:b/>
                <w:sz w:val="20"/>
              </w:rPr>
            </w:pPr>
            <w:r>
              <w:rPr>
                <w:b/>
                <w:sz w:val="20"/>
              </w:rPr>
              <w:t xml:space="preserve">For onshore production sources, please report the AAPG basin name. </w:t>
            </w:r>
          </w:p>
          <w:p w:rsidR="00240ED6" w:rsidRPr="00F750C9" w:rsidRDefault="00240ED6" w:rsidP="008B43B5">
            <w:pPr>
              <w:rPr>
                <w:b/>
                <w:sz w:val="20"/>
              </w:rPr>
            </w:pPr>
          </w:p>
        </w:tc>
        <w:tc>
          <w:tcPr>
            <w:tcW w:w="3823" w:type="dxa"/>
          </w:tcPr>
          <w:p w:rsidR="00240ED6" w:rsidRPr="00F750C9" w:rsidRDefault="00240ED6" w:rsidP="005266E1">
            <w:pPr>
              <w:rPr>
                <w:b/>
                <w:sz w:val="20"/>
              </w:rPr>
            </w:pPr>
          </w:p>
        </w:tc>
      </w:tr>
      <w:tr w:rsidR="00240ED6" w:rsidRPr="00F750C9" w:rsidTr="005F13AB">
        <w:trPr>
          <w:jc w:val="center"/>
        </w:trPr>
        <w:tc>
          <w:tcPr>
            <w:tcW w:w="7685" w:type="dxa"/>
            <w:gridSpan w:val="2"/>
            <w:shd w:val="clear" w:color="auto" w:fill="A6A6A6"/>
          </w:tcPr>
          <w:p w:rsidR="00240ED6" w:rsidRPr="00EF1000" w:rsidRDefault="00240ED6" w:rsidP="008500DE">
            <w:pPr>
              <w:rPr>
                <w:color w:val="FF0000"/>
                <w:szCs w:val="22"/>
              </w:rPr>
            </w:pPr>
            <w:r>
              <w:rPr>
                <w:b/>
                <w:sz w:val="22"/>
              </w:rPr>
              <w:t xml:space="preserve">Activity Data and Emission Source Type Requested for using BAMM </w:t>
            </w:r>
          </w:p>
        </w:tc>
      </w:tr>
      <w:tr w:rsidR="00240ED6" w:rsidRPr="00C17FB9" w:rsidTr="005F13AB">
        <w:trPr>
          <w:jc w:val="center"/>
        </w:trPr>
        <w:tc>
          <w:tcPr>
            <w:tcW w:w="3862" w:type="dxa"/>
          </w:tcPr>
          <w:p w:rsidR="00240ED6" w:rsidRDefault="00240ED6" w:rsidP="008500DE">
            <w:pPr>
              <w:rPr>
                <w:b/>
                <w:sz w:val="20"/>
              </w:rPr>
            </w:pPr>
            <w:r>
              <w:rPr>
                <w:b/>
                <w:sz w:val="20"/>
              </w:rPr>
              <w:t>10.  Indicate t</w:t>
            </w:r>
            <w:r w:rsidRPr="00F750C9">
              <w:rPr>
                <w:b/>
                <w:sz w:val="20"/>
              </w:rPr>
              <w:t xml:space="preserve">ype of </w:t>
            </w:r>
            <w:r>
              <w:rPr>
                <w:b/>
                <w:sz w:val="20"/>
              </w:rPr>
              <w:t xml:space="preserve">emissions source for which the Owner/Operator is requesting the use of BAMM listed in </w:t>
            </w:r>
            <w:r w:rsidRPr="004F2558">
              <w:rPr>
                <w:b/>
                <w:i/>
                <w:sz w:val="20"/>
              </w:rPr>
              <w:t>§</w:t>
            </w:r>
            <w:r>
              <w:rPr>
                <w:b/>
                <w:sz w:val="20"/>
              </w:rPr>
              <w:t xml:space="preserve">98.234(f)(3)(i) </w:t>
            </w:r>
          </w:p>
          <w:p w:rsidR="00240ED6" w:rsidRDefault="00240ED6" w:rsidP="008500DE">
            <w:pPr>
              <w:rPr>
                <w:b/>
                <w:sz w:val="20"/>
              </w:rPr>
            </w:pPr>
          </w:p>
          <w:p w:rsidR="00240ED6" w:rsidRDefault="00240ED6" w:rsidP="008500DE">
            <w:pPr>
              <w:rPr>
                <w:b/>
                <w:sz w:val="20"/>
              </w:rPr>
            </w:pPr>
            <w:r>
              <w:rPr>
                <w:b/>
                <w:sz w:val="20"/>
              </w:rPr>
              <w:t>For onshore sources, you must identify on this form all fields (using EIA field identification) within the basin for which BAMM is being requested.</w:t>
            </w:r>
          </w:p>
          <w:p w:rsidR="00240ED6" w:rsidRDefault="00240ED6" w:rsidP="008500DE">
            <w:pPr>
              <w:rPr>
                <w:b/>
                <w:sz w:val="20"/>
              </w:rPr>
            </w:pPr>
          </w:p>
          <w:p w:rsidR="00240ED6" w:rsidRPr="00F750C9" w:rsidRDefault="00240ED6" w:rsidP="008500DE">
            <w:pPr>
              <w:rPr>
                <w:b/>
                <w:sz w:val="20"/>
              </w:rPr>
            </w:pPr>
            <w:r>
              <w:rPr>
                <w:b/>
                <w:sz w:val="20"/>
              </w:rPr>
              <w:t xml:space="preserve"> </w:t>
            </w:r>
          </w:p>
        </w:tc>
        <w:tc>
          <w:tcPr>
            <w:tcW w:w="3823" w:type="dxa"/>
          </w:tcPr>
          <w:p w:rsidR="00240ED6" w:rsidRDefault="00240ED6" w:rsidP="00CF22DC">
            <w:pPr>
              <w:rPr>
                <w:b/>
                <w:sz w:val="20"/>
              </w:rPr>
            </w:pPr>
            <w:r>
              <w:rPr>
                <w:b/>
                <w:sz w:val="20"/>
              </w:rPr>
              <w:t>Please check:</w:t>
            </w:r>
          </w:p>
          <w:p w:rsidR="00240ED6" w:rsidRDefault="00240ED6" w:rsidP="00CF22DC">
            <w:pPr>
              <w:rPr>
                <w:b/>
                <w:sz w:val="20"/>
              </w:rPr>
            </w:pPr>
          </w:p>
          <w:p w:rsidR="00240ED6" w:rsidRPr="003B0658" w:rsidRDefault="00240ED6" w:rsidP="00C17FB9">
            <w:pPr>
              <w:rPr>
                <w:b/>
                <w:sz w:val="20"/>
              </w:rPr>
            </w:pPr>
            <w:r w:rsidRPr="003B0658">
              <w:rPr>
                <w:b/>
                <w:sz w:val="20"/>
              </w:rPr>
              <w:t xml:space="preserve">98.233 (e): </w:t>
            </w:r>
            <w:r>
              <w:rPr>
                <w:b/>
                <w:sz w:val="20"/>
              </w:rPr>
              <w:sym w:font="Wingdings" w:char="F071"/>
            </w:r>
            <w:r w:rsidRPr="003B0658">
              <w:rPr>
                <w:b/>
                <w:sz w:val="20"/>
              </w:rPr>
              <w:t xml:space="preserve">  </w:t>
            </w:r>
          </w:p>
          <w:p w:rsidR="00240ED6" w:rsidRPr="003B0658" w:rsidRDefault="00240ED6" w:rsidP="00C17FB9">
            <w:pPr>
              <w:rPr>
                <w:b/>
                <w:sz w:val="20"/>
              </w:rPr>
            </w:pPr>
            <w:r w:rsidRPr="003B0658">
              <w:rPr>
                <w:b/>
                <w:sz w:val="20"/>
              </w:rPr>
              <w:t xml:space="preserve">98.233 (f): </w:t>
            </w:r>
            <w:r>
              <w:rPr>
                <w:b/>
                <w:sz w:val="20"/>
              </w:rPr>
              <w:sym w:font="Wingdings" w:char="F071"/>
            </w:r>
            <w:r w:rsidRPr="003B0658">
              <w:rPr>
                <w:b/>
                <w:sz w:val="20"/>
              </w:rPr>
              <w:t xml:space="preserve"> </w:t>
            </w:r>
          </w:p>
          <w:p w:rsidR="00240ED6" w:rsidRPr="003B0658" w:rsidRDefault="00240ED6" w:rsidP="00C17FB9">
            <w:pPr>
              <w:rPr>
                <w:b/>
                <w:sz w:val="20"/>
              </w:rPr>
            </w:pPr>
            <w:r w:rsidRPr="003B0658">
              <w:rPr>
                <w:b/>
                <w:sz w:val="20"/>
              </w:rPr>
              <w:t xml:space="preserve">98.233 (g): </w:t>
            </w:r>
            <w:r>
              <w:rPr>
                <w:b/>
                <w:sz w:val="20"/>
              </w:rPr>
              <w:sym w:font="Wingdings" w:char="F071"/>
            </w:r>
            <w:r w:rsidRPr="003B0658">
              <w:rPr>
                <w:b/>
                <w:sz w:val="20"/>
              </w:rPr>
              <w:t xml:space="preserve">  </w:t>
            </w:r>
          </w:p>
          <w:p w:rsidR="00240ED6" w:rsidRPr="00C17FB9" w:rsidRDefault="00240ED6" w:rsidP="00CF22DC">
            <w:pPr>
              <w:rPr>
                <w:b/>
                <w:sz w:val="20"/>
                <w:lang w:val="it-IT"/>
              </w:rPr>
            </w:pPr>
            <w:r w:rsidRPr="00C17FB9">
              <w:rPr>
                <w:b/>
                <w:sz w:val="20"/>
                <w:lang w:val="it-IT"/>
              </w:rPr>
              <w:t xml:space="preserve">98.233 (h): </w:t>
            </w:r>
            <w:r>
              <w:rPr>
                <w:b/>
                <w:sz w:val="20"/>
              </w:rPr>
              <w:sym w:font="Wingdings" w:char="F071"/>
            </w:r>
            <w:r w:rsidRPr="00C17FB9">
              <w:rPr>
                <w:b/>
                <w:sz w:val="20"/>
                <w:lang w:val="it-IT"/>
              </w:rPr>
              <w:t xml:space="preserve"> </w:t>
            </w:r>
          </w:p>
          <w:p w:rsidR="00240ED6" w:rsidRPr="00C17FB9" w:rsidRDefault="00240ED6" w:rsidP="00C17FB9">
            <w:pPr>
              <w:rPr>
                <w:b/>
                <w:sz w:val="20"/>
                <w:lang w:val="it-IT"/>
              </w:rPr>
            </w:pPr>
            <w:r w:rsidRPr="00C17FB9">
              <w:rPr>
                <w:b/>
                <w:sz w:val="20"/>
                <w:lang w:val="it-IT"/>
              </w:rPr>
              <w:t xml:space="preserve">98.233 (l): </w:t>
            </w:r>
            <w:r>
              <w:rPr>
                <w:b/>
                <w:sz w:val="20"/>
              </w:rPr>
              <w:sym w:font="Wingdings" w:char="F071"/>
            </w:r>
            <w:r w:rsidRPr="00C17FB9">
              <w:rPr>
                <w:b/>
                <w:sz w:val="20"/>
                <w:lang w:val="it-IT"/>
              </w:rPr>
              <w:t xml:space="preserve">  </w:t>
            </w:r>
          </w:p>
          <w:p w:rsidR="00240ED6" w:rsidRPr="00C17FB9" w:rsidRDefault="00240ED6" w:rsidP="00C17FB9">
            <w:pPr>
              <w:rPr>
                <w:b/>
                <w:sz w:val="20"/>
                <w:lang w:val="it-IT"/>
              </w:rPr>
            </w:pPr>
            <w:r w:rsidRPr="00C17FB9">
              <w:rPr>
                <w:b/>
                <w:sz w:val="20"/>
                <w:lang w:val="it-IT"/>
              </w:rPr>
              <w:t>98.233 (</w:t>
            </w:r>
            <w:r>
              <w:rPr>
                <w:b/>
                <w:sz w:val="20"/>
                <w:lang w:val="it-IT"/>
              </w:rPr>
              <w:t>o</w:t>
            </w:r>
            <w:r w:rsidRPr="00C17FB9">
              <w:rPr>
                <w:b/>
                <w:sz w:val="20"/>
                <w:lang w:val="it-IT"/>
              </w:rPr>
              <w:t xml:space="preserve">): </w:t>
            </w:r>
            <w:r>
              <w:rPr>
                <w:b/>
                <w:sz w:val="20"/>
              </w:rPr>
              <w:sym w:font="Wingdings" w:char="F071"/>
            </w:r>
            <w:r w:rsidRPr="00C17FB9">
              <w:rPr>
                <w:b/>
                <w:sz w:val="20"/>
                <w:lang w:val="it-IT"/>
              </w:rPr>
              <w:t xml:space="preserve"> </w:t>
            </w:r>
          </w:p>
          <w:p w:rsidR="00240ED6" w:rsidRPr="00C17FB9" w:rsidRDefault="00240ED6" w:rsidP="00C17FB9">
            <w:pPr>
              <w:rPr>
                <w:b/>
                <w:sz w:val="20"/>
                <w:lang w:val="it-IT"/>
              </w:rPr>
            </w:pPr>
            <w:r w:rsidRPr="00C17FB9">
              <w:rPr>
                <w:b/>
                <w:sz w:val="20"/>
                <w:lang w:val="it-IT"/>
              </w:rPr>
              <w:t>98.233(</w:t>
            </w:r>
            <w:r>
              <w:rPr>
                <w:b/>
                <w:sz w:val="20"/>
                <w:lang w:val="it-IT"/>
              </w:rPr>
              <w:t>p</w:t>
            </w:r>
            <w:r w:rsidRPr="00C17FB9">
              <w:rPr>
                <w:b/>
                <w:sz w:val="20"/>
                <w:lang w:val="it-IT"/>
              </w:rPr>
              <w:t xml:space="preserve">): </w:t>
            </w:r>
            <w:r>
              <w:rPr>
                <w:b/>
                <w:sz w:val="20"/>
              </w:rPr>
              <w:sym w:font="Wingdings" w:char="F071"/>
            </w:r>
            <w:r w:rsidRPr="00C17FB9">
              <w:rPr>
                <w:b/>
                <w:sz w:val="20"/>
                <w:lang w:val="it-IT"/>
              </w:rPr>
              <w:t xml:space="preserve">  </w:t>
            </w:r>
          </w:p>
          <w:p w:rsidR="00240ED6" w:rsidRPr="00C17FB9" w:rsidRDefault="00240ED6" w:rsidP="00C17FB9">
            <w:pPr>
              <w:rPr>
                <w:b/>
                <w:sz w:val="20"/>
                <w:lang w:val="it-IT"/>
              </w:rPr>
            </w:pPr>
            <w:r w:rsidRPr="00C17FB9">
              <w:rPr>
                <w:b/>
                <w:sz w:val="20"/>
                <w:lang w:val="it-IT"/>
              </w:rPr>
              <w:t>98.233 (</w:t>
            </w:r>
            <w:r>
              <w:rPr>
                <w:b/>
                <w:sz w:val="20"/>
                <w:lang w:val="it-IT"/>
              </w:rPr>
              <w:t>q</w:t>
            </w:r>
            <w:r w:rsidRPr="00C17FB9">
              <w:rPr>
                <w:b/>
                <w:sz w:val="20"/>
                <w:lang w:val="it-IT"/>
              </w:rPr>
              <w:t xml:space="preserve">): </w:t>
            </w:r>
            <w:r>
              <w:rPr>
                <w:b/>
                <w:sz w:val="20"/>
              </w:rPr>
              <w:sym w:font="Wingdings" w:char="F071"/>
            </w:r>
            <w:r w:rsidRPr="00C17FB9">
              <w:rPr>
                <w:b/>
                <w:sz w:val="20"/>
                <w:lang w:val="it-IT"/>
              </w:rPr>
              <w:t xml:space="preserve"> </w:t>
            </w:r>
          </w:p>
          <w:p w:rsidR="00240ED6" w:rsidRPr="00C17FB9" w:rsidRDefault="00240ED6" w:rsidP="00C17FB9">
            <w:pPr>
              <w:rPr>
                <w:b/>
                <w:sz w:val="20"/>
                <w:lang w:val="it-IT"/>
              </w:rPr>
            </w:pPr>
            <w:r w:rsidRPr="00C17FB9">
              <w:rPr>
                <w:b/>
                <w:sz w:val="20"/>
                <w:lang w:val="it-IT"/>
              </w:rPr>
              <w:t>98.233(</w:t>
            </w:r>
            <w:r>
              <w:rPr>
                <w:b/>
                <w:sz w:val="20"/>
                <w:lang w:val="it-IT"/>
              </w:rPr>
              <w:t>r</w:t>
            </w:r>
            <w:r w:rsidRPr="00C17FB9">
              <w:rPr>
                <w:b/>
                <w:sz w:val="20"/>
                <w:lang w:val="it-IT"/>
              </w:rPr>
              <w:t xml:space="preserve">): </w:t>
            </w:r>
            <w:r>
              <w:rPr>
                <w:b/>
                <w:sz w:val="20"/>
              </w:rPr>
              <w:sym w:font="Wingdings" w:char="F071"/>
            </w:r>
            <w:r w:rsidRPr="00C17FB9">
              <w:rPr>
                <w:b/>
                <w:sz w:val="20"/>
                <w:lang w:val="it-IT"/>
              </w:rPr>
              <w:t xml:space="preserve">  </w:t>
            </w:r>
          </w:p>
          <w:p w:rsidR="00240ED6" w:rsidRPr="00C17FB9" w:rsidRDefault="00240ED6" w:rsidP="00CF22DC">
            <w:pPr>
              <w:rPr>
                <w:b/>
                <w:sz w:val="20"/>
                <w:lang w:val="it-IT"/>
              </w:rPr>
            </w:pPr>
          </w:p>
        </w:tc>
      </w:tr>
      <w:tr w:rsidR="00240ED6" w:rsidRPr="001E2750" w:rsidTr="005F13AB">
        <w:trPr>
          <w:trHeight w:val="233"/>
          <w:jc w:val="center"/>
        </w:trPr>
        <w:tc>
          <w:tcPr>
            <w:tcW w:w="3862" w:type="dxa"/>
            <w:shd w:val="pct30" w:color="FFFFFF" w:fill="FFFFFF"/>
          </w:tcPr>
          <w:p w:rsidR="00240ED6" w:rsidRDefault="00240ED6" w:rsidP="00827921">
            <w:pPr>
              <w:rPr>
                <w:b/>
                <w:sz w:val="20"/>
              </w:rPr>
            </w:pPr>
            <w:r>
              <w:rPr>
                <w:b/>
                <w:sz w:val="20"/>
              </w:rPr>
              <w:t>11.  Indicate t</w:t>
            </w:r>
            <w:r w:rsidRPr="00F750C9">
              <w:rPr>
                <w:b/>
                <w:sz w:val="20"/>
              </w:rPr>
              <w:t xml:space="preserve">ype of </w:t>
            </w:r>
            <w:r>
              <w:rPr>
                <w:b/>
                <w:sz w:val="20"/>
              </w:rPr>
              <w:t xml:space="preserve">emissions source for which the owner/operator is requesting the use of BAMM listed in </w:t>
            </w:r>
            <w:r w:rsidRPr="004F2558">
              <w:rPr>
                <w:b/>
                <w:i/>
                <w:sz w:val="20"/>
              </w:rPr>
              <w:t>§</w:t>
            </w:r>
            <w:r>
              <w:rPr>
                <w:b/>
                <w:sz w:val="20"/>
              </w:rPr>
              <w:t>98.234(f)(3)(ii).</w:t>
            </w:r>
          </w:p>
          <w:p w:rsidR="00240ED6" w:rsidRDefault="00240ED6" w:rsidP="00762E63">
            <w:pPr>
              <w:rPr>
                <w:b/>
                <w:sz w:val="20"/>
              </w:rPr>
            </w:pPr>
          </w:p>
          <w:p w:rsidR="00240ED6" w:rsidRDefault="00240ED6" w:rsidP="00762E63">
            <w:pPr>
              <w:rPr>
                <w:b/>
                <w:sz w:val="20"/>
              </w:rPr>
            </w:pPr>
            <w:r>
              <w:rPr>
                <w:b/>
                <w:sz w:val="20"/>
              </w:rPr>
              <w:t>You must identify on this form all fields (using EIA field identification) within the basin for which BAMM is being requested.</w:t>
            </w:r>
          </w:p>
          <w:p w:rsidR="00240ED6" w:rsidRPr="001E2750" w:rsidRDefault="00240ED6" w:rsidP="005266E1">
            <w:pPr>
              <w:rPr>
                <w:b/>
              </w:rPr>
            </w:pPr>
          </w:p>
        </w:tc>
        <w:tc>
          <w:tcPr>
            <w:tcW w:w="3823" w:type="dxa"/>
            <w:shd w:val="pct30" w:color="FFFFFF" w:fill="auto"/>
          </w:tcPr>
          <w:p w:rsidR="00240ED6" w:rsidRDefault="00240ED6" w:rsidP="001446B5">
            <w:pPr>
              <w:rPr>
                <w:b/>
                <w:sz w:val="20"/>
              </w:rPr>
            </w:pPr>
            <w:r>
              <w:rPr>
                <w:b/>
                <w:sz w:val="20"/>
              </w:rPr>
              <w:t>Please check:</w:t>
            </w:r>
          </w:p>
          <w:p w:rsidR="00240ED6" w:rsidRPr="00C17FB9" w:rsidRDefault="00240ED6" w:rsidP="001446B5">
            <w:pPr>
              <w:rPr>
                <w:b/>
                <w:sz w:val="20"/>
              </w:rPr>
            </w:pPr>
            <w:r w:rsidRPr="00C17FB9">
              <w:rPr>
                <w:b/>
                <w:sz w:val="20"/>
              </w:rPr>
              <w:t xml:space="preserve">  </w:t>
            </w:r>
          </w:p>
          <w:p w:rsidR="00240ED6" w:rsidRPr="00C17FB9" w:rsidRDefault="00240ED6" w:rsidP="001446B5">
            <w:pPr>
              <w:rPr>
                <w:b/>
                <w:sz w:val="20"/>
              </w:rPr>
            </w:pPr>
            <w:r w:rsidRPr="00C17FB9">
              <w:rPr>
                <w:b/>
                <w:sz w:val="20"/>
              </w:rPr>
              <w:t xml:space="preserve">98.233 (f): </w:t>
            </w:r>
            <w:r>
              <w:rPr>
                <w:b/>
                <w:sz w:val="20"/>
              </w:rPr>
              <w:sym w:font="Wingdings" w:char="F071"/>
            </w:r>
            <w:r w:rsidRPr="00C17FB9">
              <w:rPr>
                <w:b/>
                <w:sz w:val="20"/>
              </w:rPr>
              <w:t xml:space="preserve"> </w:t>
            </w:r>
          </w:p>
          <w:p w:rsidR="00240ED6" w:rsidRPr="00C17FB9" w:rsidRDefault="00240ED6" w:rsidP="001446B5">
            <w:pPr>
              <w:rPr>
                <w:b/>
                <w:sz w:val="20"/>
              </w:rPr>
            </w:pPr>
            <w:r w:rsidRPr="00C17FB9">
              <w:rPr>
                <w:b/>
                <w:sz w:val="20"/>
              </w:rPr>
              <w:t xml:space="preserve">98.233 (g): </w:t>
            </w:r>
            <w:r>
              <w:rPr>
                <w:b/>
                <w:sz w:val="20"/>
              </w:rPr>
              <w:sym w:font="Wingdings" w:char="F071"/>
            </w:r>
            <w:r w:rsidRPr="00C17FB9">
              <w:rPr>
                <w:b/>
                <w:sz w:val="20"/>
              </w:rPr>
              <w:t xml:space="preserve">  </w:t>
            </w:r>
          </w:p>
          <w:p w:rsidR="00240ED6" w:rsidRPr="003B0658" w:rsidRDefault="00240ED6" w:rsidP="001446B5">
            <w:pPr>
              <w:rPr>
                <w:b/>
                <w:sz w:val="20"/>
              </w:rPr>
            </w:pPr>
            <w:r w:rsidRPr="003B0658">
              <w:rPr>
                <w:b/>
                <w:sz w:val="20"/>
              </w:rPr>
              <w:t xml:space="preserve">98.233 (h): </w:t>
            </w:r>
            <w:r>
              <w:rPr>
                <w:b/>
                <w:sz w:val="20"/>
              </w:rPr>
              <w:sym w:font="Wingdings" w:char="F071"/>
            </w:r>
            <w:r w:rsidRPr="003B0658">
              <w:rPr>
                <w:b/>
                <w:sz w:val="20"/>
              </w:rPr>
              <w:t xml:space="preserve"> </w:t>
            </w:r>
          </w:p>
          <w:p w:rsidR="00240ED6" w:rsidRPr="00C17FB9" w:rsidRDefault="00240ED6" w:rsidP="001446B5">
            <w:pPr>
              <w:rPr>
                <w:b/>
                <w:sz w:val="20"/>
                <w:lang w:val="it-IT"/>
              </w:rPr>
            </w:pPr>
            <w:r w:rsidRPr="00C17FB9">
              <w:rPr>
                <w:b/>
                <w:sz w:val="20"/>
                <w:lang w:val="it-IT"/>
              </w:rPr>
              <w:t>98.233 (</w:t>
            </w:r>
            <w:r>
              <w:rPr>
                <w:b/>
                <w:sz w:val="20"/>
                <w:lang w:val="it-IT"/>
              </w:rPr>
              <w:t>i</w:t>
            </w:r>
            <w:r w:rsidRPr="00C17FB9">
              <w:rPr>
                <w:b/>
                <w:sz w:val="20"/>
                <w:lang w:val="it-IT"/>
              </w:rPr>
              <w:t xml:space="preserve">): </w:t>
            </w:r>
            <w:r>
              <w:rPr>
                <w:b/>
                <w:sz w:val="20"/>
              </w:rPr>
              <w:sym w:font="Wingdings" w:char="F071"/>
            </w:r>
            <w:r w:rsidRPr="00C17FB9">
              <w:rPr>
                <w:b/>
                <w:sz w:val="20"/>
                <w:lang w:val="it-IT"/>
              </w:rPr>
              <w:t xml:space="preserve">  </w:t>
            </w:r>
          </w:p>
          <w:p w:rsidR="00240ED6" w:rsidRPr="00C17FB9" w:rsidRDefault="00240ED6" w:rsidP="001446B5">
            <w:pPr>
              <w:rPr>
                <w:b/>
                <w:sz w:val="20"/>
                <w:lang w:val="it-IT"/>
              </w:rPr>
            </w:pPr>
            <w:r w:rsidRPr="00C17FB9">
              <w:rPr>
                <w:b/>
                <w:sz w:val="20"/>
                <w:lang w:val="it-IT"/>
              </w:rPr>
              <w:t>98.233 (</w:t>
            </w:r>
            <w:r>
              <w:rPr>
                <w:b/>
                <w:sz w:val="20"/>
                <w:lang w:val="it-IT"/>
              </w:rPr>
              <w:t>w</w:t>
            </w:r>
            <w:r w:rsidRPr="00C17FB9">
              <w:rPr>
                <w:b/>
                <w:sz w:val="20"/>
                <w:lang w:val="it-IT"/>
              </w:rPr>
              <w:t xml:space="preserve">): </w:t>
            </w:r>
            <w:r>
              <w:rPr>
                <w:b/>
                <w:sz w:val="20"/>
              </w:rPr>
              <w:sym w:font="Wingdings" w:char="F071"/>
            </w:r>
            <w:r w:rsidRPr="00C17FB9">
              <w:rPr>
                <w:b/>
                <w:sz w:val="20"/>
                <w:lang w:val="it-IT"/>
              </w:rPr>
              <w:t xml:space="preserve"> </w:t>
            </w:r>
          </w:p>
          <w:p w:rsidR="00240ED6" w:rsidRPr="00827921" w:rsidRDefault="00240ED6" w:rsidP="00145C3B">
            <w:pPr>
              <w:rPr>
                <w:b/>
                <w:sz w:val="20"/>
                <w:lang w:val="it-IT"/>
              </w:rPr>
            </w:pPr>
            <w:r w:rsidRPr="00C17FB9">
              <w:rPr>
                <w:b/>
                <w:sz w:val="20"/>
                <w:lang w:val="it-IT"/>
              </w:rPr>
              <w:t xml:space="preserve"> </w:t>
            </w:r>
          </w:p>
        </w:tc>
      </w:tr>
      <w:tr w:rsidR="00240ED6" w:rsidRPr="001E2750" w:rsidTr="005F13AB">
        <w:trPr>
          <w:trHeight w:val="233"/>
          <w:jc w:val="center"/>
        </w:trPr>
        <w:tc>
          <w:tcPr>
            <w:tcW w:w="3862" w:type="dxa"/>
            <w:shd w:val="pct30" w:color="FFFFFF" w:fill="FFFFFF"/>
          </w:tcPr>
          <w:p w:rsidR="00240ED6" w:rsidRPr="004B0BF7" w:rsidRDefault="00240ED6" w:rsidP="00827921">
            <w:pPr>
              <w:rPr>
                <w:b/>
                <w:sz w:val="20"/>
              </w:rPr>
            </w:pPr>
            <w:r>
              <w:rPr>
                <w:b/>
                <w:sz w:val="20"/>
              </w:rPr>
              <w:t xml:space="preserve">12.  </w:t>
            </w:r>
            <w:r w:rsidRPr="004B0BF7">
              <w:rPr>
                <w:b/>
                <w:sz w:val="20"/>
              </w:rPr>
              <w:t xml:space="preserve">Indicate type of emissions source </w:t>
            </w:r>
            <w:r>
              <w:rPr>
                <w:b/>
                <w:sz w:val="20"/>
              </w:rPr>
              <w:t xml:space="preserve">for which the owner/operator is requesting the use of BAMM listed in </w:t>
            </w:r>
            <w:r>
              <w:rPr>
                <w:b/>
                <w:i/>
                <w:sz w:val="20"/>
              </w:rPr>
              <w:t>§</w:t>
            </w:r>
            <w:r>
              <w:rPr>
                <w:b/>
                <w:sz w:val="20"/>
              </w:rPr>
              <w:t xml:space="preserve">98.234(f)(3)(iii).  </w:t>
            </w:r>
          </w:p>
          <w:p w:rsidR="00240ED6" w:rsidRPr="004B0BF7" w:rsidRDefault="00240ED6" w:rsidP="00762E63">
            <w:pPr>
              <w:rPr>
                <w:b/>
                <w:sz w:val="20"/>
              </w:rPr>
            </w:pPr>
          </w:p>
          <w:p w:rsidR="00240ED6" w:rsidRPr="004B0BF7" w:rsidRDefault="00240ED6" w:rsidP="00762E63">
            <w:pPr>
              <w:rPr>
                <w:b/>
                <w:sz w:val="20"/>
              </w:rPr>
            </w:pPr>
            <w:r>
              <w:rPr>
                <w:b/>
                <w:sz w:val="20"/>
              </w:rPr>
              <w:t>You must identify on this form all fields (using EIA field identification) within the basin for which BAMM is being requested.</w:t>
            </w:r>
          </w:p>
          <w:p w:rsidR="00240ED6" w:rsidRDefault="00240ED6" w:rsidP="00762E63">
            <w:pPr>
              <w:rPr>
                <w:b/>
                <w:sz w:val="20"/>
              </w:rPr>
            </w:pPr>
          </w:p>
          <w:p w:rsidR="00240ED6" w:rsidRDefault="00240ED6" w:rsidP="00762E63">
            <w:pPr>
              <w:rPr>
                <w:b/>
                <w:sz w:val="20"/>
              </w:rPr>
            </w:pPr>
          </w:p>
        </w:tc>
        <w:tc>
          <w:tcPr>
            <w:tcW w:w="3823" w:type="dxa"/>
            <w:shd w:val="pct30" w:color="FFFFFF" w:fill="auto"/>
          </w:tcPr>
          <w:p w:rsidR="00240ED6" w:rsidRDefault="00240ED6" w:rsidP="001446B5">
            <w:pPr>
              <w:rPr>
                <w:b/>
                <w:sz w:val="20"/>
              </w:rPr>
            </w:pPr>
            <w:r>
              <w:rPr>
                <w:b/>
                <w:sz w:val="20"/>
              </w:rPr>
              <w:t>Please check:</w:t>
            </w:r>
          </w:p>
          <w:p w:rsidR="00240ED6" w:rsidRPr="00C17FB9" w:rsidRDefault="00240ED6" w:rsidP="001446B5">
            <w:pPr>
              <w:rPr>
                <w:b/>
                <w:sz w:val="20"/>
              </w:rPr>
            </w:pPr>
            <w:r w:rsidRPr="00C17FB9">
              <w:rPr>
                <w:b/>
                <w:sz w:val="20"/>
              </w:rPr>
              <w:t xml:space="preserve">  </w:t>
            </w:r>
          </w:p>
          <w:p w:rsidR="00240ED6" w:rsidRPr="003B0658" w:rsidRDefault="00240ED6" w:rsidP="00C17FB9">
            <w:pPr>
              <w:rPr>
                <w:b/>
                <w:sz w:val="20"/>
              </w:rPr>
            </w:pPr>
            <w:r w:rsidRPr="003B0658">
              <w:rPr>
                <w:b/>
                <w:sz w:val="20"/>
              </w:rPr>
              <w:t xml:space="preserve">98.233 (d): </w:t>
            </w:r>
            <w:r>
              <w:rPr>
                <w:b/>
                <w:sz w:val="20"/>
              </w:rPr>
              <w:sym w:font="Wingdings" w:char="F071"/>
            </w:r>
            <w:r w:rsidRPr="003B0658">
              <w:rPr>
                <w:b/>
                <w:sz w:val="20"/>
              </w:rPr>
              <w:t xml:space="preserve">  </w:t>
            </w:r>
          </w:p>
          <w:p w:rsidR="00240ED6" w:rsidRPr="003B0658" w:rsidRDefault="00240ED6" w:rsidP="00C17FB9">
            <w:pPr>
              <w:rPr>
                <w:b/>
                <w:sz w:val="20"/>
              </w:rPr>
            </w:pPr>
            <w:r w:rsidRPr="003B0658">
              <w:rPr>
                <w:b/>
                <w:sz w:val="20"/>
              </w:rPr>
              <w:t xml:space="preserve">98.233 (e): </w:t>
            </w:r>
            <w:r>
              <w:rPr>
                <w:b/>
                <w:sz w:val="20"/>
              </w:rPr>
              <w:sym w:font="Wingdings" w:char="F071"/>
            </w:r>
            <w:r w:rsidRPr="003B0658">
              <w:rPr>
                <w:b/>
                <w:sz w:val="20"/>
              </w:rPr>
              <w:t xml:space="preserve"> </w:t>
            </w:r>
          </w:p>
          <w:p w:rsidR="00240ED6" w:rsidRPr="003B0658" w:rsidRDefault="00240ED6" w:rsidP="00C17FB9">
            <w:pPr>
              <w:rPr>
                <w:b/>
                <w:sz w:val="20"/>
              </w:rPr>
            </w:pPr>
            <w:r w:rsidRPr="003B0658">
              <w:rPr>
                <w:b/>
                <w:sz w:val="20"/>
              </w:rPr>
              <w:t xml:space="preserve">98.233 (j): </w:t>
            </w:r>
            <w:r>
              <w:rPr>
                <w:b/>
                <w:sz w:val="20"/>
              </w:rPr>
              <w:sym w:font="Wingdings" w:char="F071"/>
            </w:r>
            <w:r w:rsidRPr="003B0658">
              <w:rPr>
                <w:b/>
                <w:sz w:val="20"/>
              </w:rPr>
              <w:t xml:space="preserve">  </w:t>
            </w:r>
          </w:p>
          <w:p w:rsidR="00240ED6" w:rsidRPr="00C17FB9" w:rsidRDefault="00240ED6" w:rsidP="00C17FB9">
            <w:pPr>
              <w:rPr>
                <w:b/>
                <w:sz w:val="20"/>
                <w:lang w:val="it-IT"/>
              </w:rPr>
            </w:pPr>
            <w:r w:rsidRPr="00C17FB9">
              <w:rPr>
                <w:b/>
                <w:sz w:val="20"/>
                <w:lang w:val="it-IT"/>
              </w:rPr>
              <w:t>98.233 (</w:t>
            </w:r>
            <w:r>
              <w:rPr>
                <w:b/>
                <w:sz w:val="20"/>
                <w:lang w:val="it-IT"/>
              </w:rPr>
              <w:t>k</w:t>
            </w:r>
            <w:r w:rsidRPr="00C17FB9">
              <w:rPr>
                <w:b/>
                <w:sz w:val="20"/>
                <w:lang w:val="it-IT"/>
              </w:rPr>
              <w:t xml:space="preserve">): </w:t>
            </w:r>
            <w:r>
              <w:rPr>
                <w:b/>
                <w:sz w:val="20"/>
              </w:rPr>
              <w:sym w:font="Wingdings" w:char="F071"/>
            </w:r>
            <w:r w:rsidRPr="00C17FB9">
              <w:rPr>
                <w:b/>
                <w:sz w:val="20"/>
                <w:lang w:val="it-IT"/>
              </w:rPr>
              <w:t xml:space="preserve"> </w:t>
            </w:r>
          </w:p>
          <w:p w:rsidR="00240ED6" w:rsidRPr="00C17FB9" w:rsidRDefault="00240ED6" w:rsidP="00C17FB9">
            <w:pPr>
              <w:rPr>
                <w:b/>
                <w:sz w:val="20"/>
                <w:lang w:val="it-IT"/>
              </w:rPr>
            </w:pPr>
            <w:r w:rsidRPr="00C17FB9">
              <w:rPr>
                <w:b/>
                <w:sz w:val="20"/>
                <w:lang w:val="it-IT"/>
              </w:rPr>
              <w:t xml:space="preserve">98.233 (l): </w:t>
            </w:r>
            <w:r>
              <w:rPr>
                <w:b/>
                <w:sz w:val="20"/>
              </w:rPr>
              <w:sym w:font="Wingdings" w:char="F071"/>
            </w:r>
            <w:r w:rsidRPr="00C17FB9">
              <w:rPr>
                <w:b/>
                <w:sz w:val="20"/>
                <w:lang w:val="it-IT"/>
              </w:rPr>
              <w:t xml:space="preserve">  </w:t>
            </w:r>
          </w:p>
          <w:p w:rsidR="00240ED6" w:rsidRPr="00C17FB9" w:rsidRDefault="00240ED6" w:rsidP="00C17FB9">
            <w:pPr>
              <w:rPr>
                <w:b/>
                <w:sz w:val="20"/>
                <w:lang w:val="it-IT"/>
              </w:rPr>
            </w:pPr>
            <w:r w:rsidRPr="00C17FB9">
              <w:rPr>
                <w:b/>
                <w:sz w:val="20"/>
                <w:lang w:val="it-IT"/>
              </w:rPr>
              <w:t>98.233 (</w:t>
            </w:r>
            <w:r>
              <w:rPr>
                <w:b/>
                <w:sz w:val="20"/>
                <w:lang w:val="it-IT"/>
              </w:rPr>
              <w:t>m</w:t>
            </w:r>
            <w:r w:rsidRPr="00C17FB9">
              <w:rPr>
                <w:b/>
                <w:sz w:val="20"/>
                <w:lang w:val="it-IT"/>
              </w:rPr>
              <w:t xml:space="preserve">): </w:t>
            </w:r>
            <w:r>
              <w:rPr>
                <w:b/>
                <w:sz w:val="20"/>
              </w:rPr>
              <w:sym w:font="Wingdings" w:char="F071"/>
            </w:r>
            <w:r w:rsidRPr="00C17FB9">
              <w:rPr>
                <w:b/>
                <w:sz w:val="20"/>
                <w:lang w:val="it-IT"/>
              </w:rPr>
              <w:t xml:space="preserve"> </w:t>
            </w:r>
          </w:p>
          <w:p w:rsidR="00240ED6" w:rsidRPr="00C17FB9" w:rsidRDefault="00240ED6" w:rsidP="00C17FB9">
            <w:pPr>
              <w:rPr>
                <w:b/>
                <w:sz w:val="20"/>
                <w:lang w:val="it-IT"/>
              </w:rPr>
            </w:pPr>
            <w:r w:rsidRPr="00C17FB9">
              <w:rPr>
                <w:b/>
                <w:sz w:val="20"/>
                <w:lang w:val="it-IT"/>
              </w:rPr>
              <w:t>98.233(</w:t>
            </w:r>
            <w:r>
              <w:rPr>
                <w:b/>
                <w:sz w:val="20"/>
                <w:lang w:val="it-IT"/>
              </w:rPr>
              <w:t>n</w:t>
            </w:r>
            <w:r w:rsidRPr="00C17FB9">
              <w:rPr>
                <w:b/>
                <w:sz w:val="20"/>
                <w:lang w:val="it-IT"/>
              </w:rPr>
              <w:t xml:space="preserve">): </w:t>
            </w:r>
            <w:r>
              <w:rPr>
                <w:b/>
                <w:sz w:val="20"/>
              </w:rPr>
              <w:sym w:font="Wingdings" w:char="F071"/>
            </w:r>
            <w:r w:rsidRPr="00C17FB9">
              <w:rPr>
                <w:b/>
                <w:sz w:val="20"/>
                <w:lang w:val="it-IT"/>
              </w:rPr>
              <w:t xml:space="preserve">  </w:t>
            </w:r>
          </w:p>
          <w:p w:rsidR="00240ED6" w:rsidRPr="00C17FB9" w:rsidRDefault="00240ED6" w:rsidP="00C17FB9">
            <w:pPr>
              <w:rPr>
                <w:b/>
                <w:sz w:val="20"/>
                <w:lang w:val="it-IT"/>
              </w:rPr>
            </w:pPr>
            <w:r w:rsidRPr="00C17FB9">
              <w:rPr>
                <w:b/>
                <w:sz w:val="20"/>
                <w:lang w:val="it-IT"/>
              </w:rPr>
              <w:t>98.233 (</w:t>
            </w:r>
            <w:r>
              <w:rPr>
                <w:b/>
                <w:sz w:val="20"/>
                <w:lang w:val="it-IT"/>
              </w:rPr>
              <w:t>x):</w:t>
            </w:r>
            <w:r w:rsidRPr="00C17FB9">
              <w:rPr>
                <w:b/>
                <w:sz w:val="20"/>
                <w:lang w:val="it-IT"/>
              </w:rPr>
              <w:t xml:space="preserve"> </w:t>
            </w:r>
            <w:r>
              <w:rPr>
                <w:b/>
                <w:sz w:val="20"/>
              </w:rPr>
              <w:sym w:font="Wingdings" w:char="F071"/>
            </w:r>
            <w:r w:rsidRPr="00C17FB9">
              <w:rPr>
                <w:b/>
                <w:sz w:val="20"/>
                <w:lang w:val="it-IT"/>
              </w:rPr>
              <w:t xml:space="preserve"> </w:t>
            </w:r>
          </w:p>
          <w:p w:rsidR="00240ED6" w:rsidRPr="00C17FB9" w:rsidRDefault="00240ED6" w:rsidP="001446B5">
            <w:pPr>
              <w:rPr>
                <w:b/>
                <w:sz w:val="20"/>
                <w:lang w:val="it-IT"/>
              </w:rPr>
            </w:pPr>
            <w:r w:rsidRPr="00C17FB9">
              <w:rPr>
                <w:b/>
                <w:sz w:val="20"/>
                <w:lang w:val="it-IT"/>
              </w:rPr>
              <w:t xml:space="preserve">98.233 (y): </w:t>
            </w:r>
            <w:r>
              <w:rPr>
                <w:b/>
                <w:sz w:val="20"/>
              </w:rPr>
              <w:sym w:font="Wingdings" w:char="F071"/>
            </w:r>
            <w:r w:rsidRPr="00C17FB9">
              <w:rPr>
                <w:b/>
                <w:sz w:val="20"/>
                <w:lang w:val="it-IT"/>
              </w:rPr>
              <w:t xml:space="preserve">  </w:t>
            </w:r>
          </w:p>
          <w:p w:rsidR="00240ED6" w:rsidRPr="00C17FB9" w:rsidRDefault="00240ED6" w:rsidP="001446B5">
            <w:pPr>
              <w:rPr>
                <w:b/>
                <w:sz w:val="20"/>
                <w:lang w:val="it-IT"/>
              </w:rPr>
            </w:pPr>
            <w:r w:rsidRPr="00C17FB9">
              <w:rPr>
                <w:b/>
                <w:sz w:val="20"/>
                <w:lang w:val="it-IT"/>
              </w:rPr>
              <w:t xml:space="preserve">98.233 (z): </w:t>
            </w:r>
            <w:r>
              <w:rPr>
                <w:b/>
                <w:sz w:val="20"/>
              </w:rPr>
              <w:sym w:font="Wingdings" w:char="F071"/>
            </w:r>
            <w:r w:rsidRPr="00C17FB9">
              <w:rPr>
                <w:b/>
                <w:sz w:val="20"/>
                <w:lang w:val="it-IT"/>
              </w:rPr>
              <w:t xml:space="preserve"> </w:t>
            </w:r>
          </w:p>
          <w:p w:rsidR="00240ED6" w:rsidRDefault="00240ED6" w:rsidP="001446B5">
            <w:pPr>
              <w:rPr>
                <w:b/>
                <w:sz w:val="20"/>
              </w:rPr>
            </w:pPr>
          </w:p>
        </w:tc>
      </w:tr>
      <w:tr w:rsidR="00240ED6" w:rsidRPr="00F750C9" w:rsidTr="005F13AB">
        <w:trPr>
          <w:jc w:val="center"/>
        </w:trPr>
        <w:tc>
          <w:tcPr>
            <w:tcW w:w="3862" w:type="dxa"/>
          </w:tcPr>
          <w:p w:rsidR="00240ED6" w:rsidRPr="00EC3DD0" w:rsidRDefault="00240ED6" w:rsidP="00342B78">
            <w:pPr>
              <w:pStyle w:val="CM59"/>
              <w:spacing w:line="240" w:lineRule="auto"/>
              <w:rPr>
                <w:rFonts w:ascii="Courier New" w:hAnsi="Courier New" w:cs="Courier New"/>
                <w:color w:val="000000"/>
              </w:rPr>
            </w:pPr>
            <w:r>
              <w:rPr>
                <w:b/>
                <w:sz w:val="20"/>
              </w:rPr>
              <w:t xml:space="preserve">13.  </w:t>
            </w:r>
            <w:r>
              <w:rPr>
                <w:rFonts w:ascii="Times New Roman" w:hAnsi="Times New Roman"/>
                <w:b/>
                <w:sz w:val="20"/>
                <w:szCs w:val="20"/>
              </w:rPr>
              <w:t>Indicate the specific reason(s) for which BAMM extension is being requ</w:t>
            </w:r>
            <w:r w:rsidRPr="004B0BF7">
              <w:rPr>
                <w:rFonts w:ascii="Times New Roman" w:hAnsi="Times New Roman"/>
                <w:b/>
                <w:sz w:val="20"/>
                <w:szCs w:val="20"/>
              </w:rPr>
              <w:t xml:space="preserve">ested.  Provide a description of the data collection methodologies that do not meet safety regulations, technical infeasibility, or specific laws or regulations that conflict </w:t>
            </w:r>
            <w:r>
              <w:rPr>
                <w:rFonts w:ascii="Times New Roman" w:hAnsi="Times New Roman"/>
                <w:b/>
                <w:sz w:val="20"/>
                <w:szCs w:val="20"/>
              </w:rPr>
              <w:t>with each specific source for which an owner or operator is requesting use of Best Available  Monitoring Methodologies</w:t>
            </w:r>
            <w:r>
              <w:rPr>
                <w:rFonts w:ascii="Times New Roman" w:hAnsi="Times New Roman"/>
                <w:b/>
                <w:color w:val="000000"/>
                <w:sz w:val="20"/>
                <w:szCs w:val="20"/>
              </w:rPr>
              <w:t xml:space="preserve"> for which data collection could not be implemented in the 2011 calendar year.</w:t>
            </w:r>
          </w:p>
          <w:p w:rsidR="00240ED6" w:rsidRDefault="00240ED6" w:rsidP="005266E1">
            <w:pPr>
              <w:rPr>
                <w:b/>
                <w:sz w:val="20"/>
              </w:rPr>
            </w:pPr>
            <w:r>
              <w:rPr>
                <w:b/>
                <w:sz w:val="20"/>
              </w:rPr>
              <w:t xml:space="preserve"> </w:t>
            </w:r>
          </w:p>
        </w:tc>
        <w:tc>
          <w:tcPr>
            <w:tcW w:w="3823" w:type="dxa"/>
          </w:tcPr>
          <w:p w:rsidR="00240ED6" w:rsidRPr="00F750C9" w:rsidRDefault="00240ED6" w:rsidP="005266E1">
            <w:pPr>
              <w:rPr>
                <w:b/>
                <w:sz w:val="20"/>
              </w:rPr>
            </w:pPr>
          </w:p>
        </w:tc>
      </w:tr>
      <w:tr w:rsidR="00240ED6" w:rsidRPr="00F750C9" w:rsidTr="005F13AB">
        <w:trPr>
          <w:jc w:val="center"/>
        </w:trPr>
        <w:tc>
          <w:tcPr>
            <w:tcW w:w="3862" w:type="dxa"/>
          </w:tcPr>
          <w:p w:rsidR="00240ED6" w:rsidRDefault="00240ED6" w:rsidP="000E1202">
            <w:pPr>
              <w:rPr>
                <w:b/>
                <w:sz w:val="20"/>
              </w:rPr>
            </w:pPr>
            <w:r>
              <w:rPr>
                <w:b/>
                <w:sz w:val="20"/>
              </w:rPr>
              <w:t>14.  Please indicate if documentation (e.g., fuel flow diagram, map)</w:t>
            </w:r>
            <w:r w:rsidRPr="00F750C9">
              <w:rPr>
                <w:b/>
                <w:sz w:val="20"/>
              </w:rPr>
              <w:t xml:space="preserve"> for the </w:t>
            </w:r>
            <w:r>
              <w:rPr>
                <w:b/>
                <w:sz w:val="20"/>
              </w:rPr>
              <w:t>equipment</w:t>
            </w:r>
            <w:r w:rsidRPr="00F750C9">
              <w:rPr>
                <w:b/>
                <w:sz w:val="20"/>
              </w:rPr>
              <w:t xml:space="preserve"> </w:t>
            </w:r>
            <w:r>
              <w:rPr>
                <w:b/>
                <w:sz w:val="20"/>
              </w:rPr>
              <w:t>is attached.</w:t>
            </w:r>
          </w:p>
          <w:p w:rsidR="00240ED6" w:rsidRDefault="00240ED6" w:rsidP="000E1202">
            <w:pPr>
              <w:rPr>
                <w:b/>
                <w:sz w:val="20"/>
              </w:rPr>
            </w:pPr>
          </w:p>
          <w:p w:rsidR="00240ED6" w:rsidRDefault="00240ED6" w:rsidP="000E1202">
            <w:pPr>
              <w:rPr>
                <w:b/>
                <w:i/>
                <w:sz w:val="20"/>
              </w:rPr>
            </w:pPr>
            <w:r>
              <w:rPr>
                <w:b/>
                <w:i/>
                <w:sz w:val="20"/>
              </w:rPr>
              <w:t>[Indicate whether you are including attachments and i</w:t>
            </w:r>
            <w:r w:rsidRPr="00846468">
              <w:rPr>
                <w:b/>
                <w:i/>
                <w:sz w:val="20"/>
              </w:rPr>
              <w:t xml:space="preserve">nclude </w:t>
            </w:r>
            <w:r>
              <w:rPr>
                <w:b/>
                <w:i/>
                <w:sz w:val="20"/>
              </w:rPr>
              <w:t xml:space="preserve">a </w:t>
            </w:r>
            <w:r w:rsidRPr="00846468">
              <w:rPr>
                <w:b/>
                <w:i/>
                <w:sz w:val="20"/>
              </w:rPr>
              <w:t>list of files attached</w:t>
            </w:r>
            <w:r>
              <w:rPr>
                <w:b/>
                <w:i/>
                <w:sz w:val="20"/>
              </w:rPr>
              <w:t>]</w:t>
            </w:r>
          </w:p>
          <w:p w:rsidR="00240ED6" w:rsidRDefault="00240ED6" w:rsidP="000E1202">
            <w:pPr>
              <w:rPr>
                <w:b/>
                <w:sz w:val="20"/>
              </w:rPr>
            </w:pPr>
          </w:p>
          <w:p w:rsidR="00240ED6" w:rsidRPr="00F750C9" w:rsidRDefault="00240ED6" w:rsidP="000E1202">
            <w:pPr>
              <w:rPr>
                <w:b/>
                <w:sz w:val="20"/>
              </w:rPr>
            </w:pPr>
            <w:r>
              <w:rPr>
                <w:b/>
                <w:sz w:val="20"/>
              </w:rPr>
              <w:t xml:space="preserve">For onshore related BAMM requests, the reporter may provide a list of individual fields within the basin which require the BAMM extension.  Providing a map of the basin with fields identified would be acceptable if it would assist in explanation of the need for the BAMM extension.  </w:t>
            </w:r>
          </w:p>
        </w:tc>
        <w:tc>
          <w:tcPr>
            <w:tcW w:w="3823" w:type="dxa"/>
          </w:tcPr>
          <w:p w:rsidR="00240ED6" w:rsidRPr="00F750C9" w:rsidRDefault="00240ED6" w:rsidP="005266E1">
            <w:pPr>
              <w:rPr>
                <w:b/>
                <w:sz w:val="20"/>
              </w:rPr>
            </w:pPr>
          </w:p>
        </w:tc>
      </w:tr>
      <w:tr w:rsidR="00240ED6" w:rsidRPr="00F750C9" w:rsidTr="005F13AB">
        <w:trPr>
          <w:jc w:val="center"/>
        </w:trPr>
        <w:tc>
          <w:tcPr>
            <w:tcW w:w="3862" w:type="dxa"/>
          </w:tcPr>
          <w:p w:rsidR="00240ED6" w:rsidRPr="00F750C9" w:rsidRDefault="00240ED6" w:rsidP="005266E1">
            <w:pPr>
              <w:rPr>
                <w:b/>
                <w:sz w:val="20"/>
              </w:rPr>
            </w:pPr>
            <w:r>
              <w:rPr>
                <w:b/>
                <w:sz w:val="20"/>
              </w:rPr>
              <w:t xml:space="preserve">15.  </w:t>
            </w:r>
            <w:r w:rsidRPr="00DA03F0">
              <w:rPr>
                <w:b/>
                <w:bCs/>
                <w:sz w:val="20"/>
              </w:rPr>
              <w:t>Please indicate the eligible BAMM chosen.  If the BAMM chosen is different for different emission source categories</w:t>
            </w:r>
            <w:r w:rsidRPr="004845DC">
              <w:rPr>
                <w:b/>
                <w:sz w:val="20"/>
              </w:rPr>
              <w:t xml:space="preserve">, please </w:t>
            </w:r>
            <w:r w:rsidRPr="00DA03F0">
              <w:rPr>
                <w:b/>
                <w:bCs/>
                <w:sz w:val="20"/>
              </w:rPr>
              <w:t>identify the BAMM chosen for each category source.</w:t>
            </w:r>
          </w:p>
        </w:tc>
        <w:tc>
          <w:tcPr>
            <w:tcW w:w="3823" w:type="dxa"/>
          </w:tcPr>
          <w:p w:rsidR="00240ED6" w:rsidRPr="004840D0" w:rsidRDefault="00240ED6" w:rsidP="002936FA">
            <w:pPr>
              <w:ind w:left="-7"/>
              <w:rPr>
                <w:b/>
                <w:sz w:val="20"/>
              </w:rPr>
            </w:pPr>
          </w:p>
        </w:tc>
      </w:tr>
      <w:tr w:rsidR="00240ED6" w:rsidRPr="00F750C9" w:rsidTr="005F13AB">
        <w:trPr>
          <w:jc w:val="center"/>
        </w:trPr>
        <w:tc>
          <w:tcPr>
            <w:tcW w:w="7685" w:type="dxa"/>
            <w:gridSpan w:val="2"/>
            <w:shd w:val="clear" w:color="auto" w:fill="A6A6A6"/>
          </w:tcPr>
          <w:p w:rsidR="00240ED6" w:rsidRDefault="00240ED6" w:rsidP="00013959">
            <w:pPr>
              <w:rPr>
                <w:b/>
                <w:color w:val="FF0000"/>
                <w:sz w:val="20"/>
              </w:rPr>
            </w:pPr>
            <w:r w:rsidRPr="00D010E2">
              <w:rPr>
                <w:b/>
                <w:sz w:val="22"/>
                <w:szCs w:val="22"/>
              </w:rPr>
              <w:t xml:space="preserve">Documentation of </w:t>
            </w:r>
            <w:r>
              <w:rPr>
                <w:b/>
                <w:sz w:val="22"/>
                <w:szCs w:val="22"/>
              </w:rPr>
              <w:t>Effort to Comply</w:t>
            </w:r>
          </w:p>
        </w:tc>
      </w:tr>
      <w:tr w:rsidR="00240ED6" w:rsidRPr="00F750C9" w:rsidTr="005F13AB">
        <w:trPr>
          <w:jc w:val="center"/>
        </w:trPr>
        <w:tc>
          <w:tcPr>
            <w:tcW w:w="3862" w:type="dxa"/>
          </w:tcPr>
          <w:p w:rsidR="00240ED6" w:rsidRDefault="00240ED6" w:rsidP="00677658">
            <w:pPr>
              <w:rPr>
                <w:b/>
                <w:sz w:val="20"/>
              </w:rPr>
            </w:pPr>
            <w:r>
              <w:rPr>
                <w:b/>
                <w:sz w:val="20"/>
              </w:rPr>
              <w:t xml:space="preserve">16.  </w:t>
            </w:r>
            <w:r w:rsidRPr="004840D0">
              <w:rPr>
                <w:b/>
                <w:sz w:val="20"/>
              </w:rPr>
              <w:t xml:space="preserve">Please verify and provide supporting documents that the owner or operator has </w:t>
            </w:r>
            <w:r>
              <w:rPr>
                <w:b/>
                <w:sz w:val="20"/>
              </w:rPr>
              <w:t xml:space="preserve">attempted to obtain needed activity data, or services to obtain such data and why it could not be resolved by June 30, 2011. </w:t>
            </w:r>
          </w:p>
          <w:p w:rsidR="00240ED6" w:rsidRDefault="00240ED6" w:rsidP="00677658">
            <w:pPr>
              <w:rPr>
                <w:b/>
                <w:sz w:val="20"/>
              </w:rPr>
            </w:pPr>
          </w:p>
        </w:tc>
        <w:tc>
          <w:tcPr>
            <w:tcW w:w="3823" w:type="dxa"/>
          </w:tcPr>
          <w:p w:rsidR="00240ED6" w:rsidRPr="004840D0" w:rsidRDefault="00240ED6" w:rsidP="00013959">
            <w:pPr>
              <w:rPr>
                <w:b/>
                <w:sz w:val="20"/>
              </w:rPr>
            </w:pPr>
          </w:p>
        </w:tc>
      </w:tr>
      <w:tr w:rsidR="00240ED6" w:rsidRPr="001E2750" w:rsidTr="005F13AB">
        <w:trPr>
          <w:jc w:val="center"/>
        </w:trPr>
        <w:tc>
          <w:tcPr>
            <w:tcW w:w="7685" w:type="dxa"/>
            <w:gridSpan w:val="2"/>
            <w:shd w:val="pct30" w:color="auto" w:fill="auto"/>
          </w:tcPr>
          <w:p w:rsidR="00240ED6" w:rsidRPr="001E2750" w:rsidRDefault="00240ED6" w:rsidP="00F7735C">
            <w:pPr>
              <w:rPr>
                <w:b/>
              </w:rPr>
            </w:pPr>
            <w:r w:rsidRPr="001E2750">
              <w:rPr>
                <w:b/>
                <w:sz w:val="22"/>
              </w:rPr>
              <w:t xml:space="preserve">Planned </w:t>
            </w:r>
            <w:r>
              <w:rPr>
                <w:b/>
                <w:sz w:val="22"/>
              </w:rPr>
              <w:t>Actions and Timing to Comply:</w:t>
            </w:r>
          </w:p>
        </w:tc>
      </w:tr>
      <w:tr w:rsidR="00240ED6" w:rsidRPr="00F750C9" w:rsidTr="005F13AB">
        <w:trPr>
          <w:jc w:val="center"/>
        </w:trPr>
        <w:tc>
          <w:tcPr>
            <w:tcW w:w="3862" w:type="dxa"/>
          </w:tcPr>
          <w:p w:rsidR="00240ED6" w:rsidRPr="00F750C9" w:rsidRDefault="00240ED6" w:rsidP="00F7735C">
            <w:pPr>
              <w:ind w:left="-7"/>
              <w:rPr>
                <w:b/>
                <w:sz w:val="20"/>
              </w:rPr>
            </w:pPr>
            <w:r>
              <w:rPr>
                <w:b/>
                <w:sz w:val="20"/>
              </w:rPr>
              <w:t xml:space="preserve">17.  </w:t>
            </w:r>
            <w:r w:rsidRPr="00F750C9">
              <w:rPr>
                <w:b/>
                <w:sz w:val="20"/>
              </w:rPr>
              <w:t xml:space="preserve">What are the specific actions the facility will take to </w:t>
            </w:r>
            <w:r>
              <w:rPr>
                <w:b/>
                <w:sz w:val="20"/>
              </w:rPr>
              <w:t>comply with monitoring requirements as soon as possible?</w:t>
            </w:r>
          </w:p>
          <w:p w:rsidR="00240ED6" w:rsidRPr="00F750C9" w:rsidRDefault="00240ED6" w:rsidP="00F7735C">
            <w:pPr>
              <w:ind w:left="-7"/>
              <w:rPr>
                <w:b/>
                <w:sz w:val="20"/>
              </w:rPr>
            </w:pPr>
          </w:p>
        </w:tc>
        <w:tc>
          <w:tcPr>
            <w:tcW w:w="3823" w:type="dxa"/>
          </w:tcPr>
          <w:p w:rsidR="00240ED6" w:rsidRPr="00F750C9" w:rsidRDefault="00240ED6" w:rsidP="00F7735C">
            <w:pPr>
              <w:ind w:left="-7"/>
              <w:rPr>
                <w:b/>
                <w:sz w:val="20"/>
              </w:rPr>
            </w:pPr>
          </w:p>
        </w:tc>
      </w:tr>
      <w:tr w:rsidR="00240ED6" w:rsidRPr="00F750C9" w:rsidTr="005F13AB">
        <w:trPr>
          <w:jc w:val="center"/>
        </w:trPr>
        <w:tc>
          <w:tcPr>
            <w:tcW w:w="3862" w:type="dxa"/>
          </w:tcPr>
          <w:p w:rsidR="00240ED6" w:rsidRPr="00F750C9" w:rsidRDefault="00240ED6" w:rsidP="00F7735C">
            <w:pPr>
              <w:ind w:left="-7"/>
              <w:rPr>
                <w:b/>
                <w:sz w:val="20"/>
              </w:rPr>
            </w:pPr>
            <w:r>
              <w:rPr>
                <w:b/>
                <w:sz w:val="20"/>
              </w:rPr>
              <w:t xml:space="preserve">18.  </w:t>
            </w:r>
            <w:r w:rsidRPr="00F750C9">
              <w:rPr>
                <w:b/>
                <w:sz w:val="20"/>
              </w:rPr>
              <w:t>What is the planned installation date</w:t>
            </w:r>
            <w:r>
              <w:rPr>
                <w:b/>
                <w:sz w:val="20"/>
              </w:rPr>
              <w:t xml:space="preserve"> or date where all issues are resolved for compliance with monitoring requirements</w:t>
            </w:r>
            <w:r w:rsidRPr="00F750C9">
              <w:rPr>
                <w:b/>
                <w:sz w:val="20"/>
              </w:rPr>
              <w:t>?</w:t>
            </w:r>
          </w:p>
          <w:p w:rsidR="00240ED6" w:rsidRPr="00F750C9" w:rsidRDefault="00240ED6" w:rsidP="00F7735C">
            <w:pPr>
              <w:ind w:left="-7"/>
              <w:rPr>
                <w:b/>
                <w:sz w:val="20"/>
              </w:rPr>
            </w:pPr>
          </w:p>
        </w:tc>
        <w:tc>
          <w:tcPr>
            <w:tcW w:w="3823" w:type="dxa"/>
          </w:tcPr>
          <w:p w:rsidR="00240ED6" w:rsidRPr="00F750C9" w:rsidRDefault="00240ED6" w:rsidP="00F7735C">
            <w:pPr>
              <w:ind w:left="-7"/>
              <w:rPr>
                <w:b/>
                <w:sz w:val="20"/>
              </w:rPr>
            </w:pPr>
          </w:p>
        </w:tc>
      </w:tr>
      <w:tr w:rsidR="00240ED6" w:rsidRPr="006C2325" w:rsidTr="005F13AB">
        <w:trPr>
          <w:jc w:val="center"/>
        </w:trPr>
        <w:tc>
          <w:tcPr>
            <w:tcW w:w="3862" w:type="dxa"/>
            <w:shd w:val="clear" w:color="auto" w:fill="B3B3B3"/>
          </w:tcPr>
          <w:p w:rsidR="00240ED6" w:rsidRPr="006C2325" w:rsidRDefault="00240ED6" w:rsidP="00F7735C">
            <w:pPr>
              <w:ind w:left="-7"/>
              <w:rPr>
                <w:b/>
                <w:szCs w:val="22"/>
              </w:rPr>
            </w:pPr>
            <w:r w:rsidRPr="006C2325">
              <w:rPr>
                <w:b/>
                <w:sz w:val="22"/>
                <w:szCs w:val="22"/>
              </w:rPr>
              <w:t>Length of</w:t>
            </w:r>
            <w:r>
              <w:rPr>
                <w:b/>
                <w:sz w:val="22"/>
                <w:szCs w:val="22"/>
              </w:rPr>
              <w:t xml:space="preserve"> Initial BAMM</w:t>
            </w:r>
            <w:r w:rsidRPr="006C2325">
              <w:rPr>
                <w:b/>
                <w:sz w:val="22"/>
                <w:szCs w:val="22"/>
              </w:rPr>
              <w:t xml:space="preserve"> Request </w:t>
            </w:r>
          </w:p>
        </w:tc>
        <w:tc>
          <w:tcPr>
            <w:tcW w:w="3823" w:type="dxa"/>
            <w:shd w:val="clear" w:color="auto" w:fill="B3B3B3"/>
          </w:tcPr>
          <w:p w:rsidR="00240ED6" w:rsidRPr="006C2325" w:rsidRDefault="00240ED6" w:rsidP="00F7735C">
            <w:pPr>
              <w:ind w:left="-7"/>
              <w:rPr>
                <w:b/>
                <w:szCs w:val="22"/>
              </w:rPr>
            </w:pPr>
          </w:p>
        </w:tc>
      </w:tr>
      <w:tr w:rsidR="00240ED6" w:rsidRPr="00F750C9" w:rsidTr="005F13AB">
        <w:trPr>
          <w:trHeight w:val="458"/>
          <w:jc w:val="center"/>
        </w:trPr>
        <w:tc>
          <w:tcPr>
            <w:tcW w:w="3862" w:type="dxa"/>
          </w:tcPr>
          <w:p w:rsidR="00240ED6" w:rsidRPr="00F750C9" w:rsidRDefault="00240ED6" w:rsidP="00677658">
            <w:pPr>
              <w:ind w:left="-7"/>
              <w:rPr>
                <w:b/>
                <w:sz w:val="20"/>
              </w:rPr>
            </w:pPr>
            <w:r>
              <w:rPr>
                <w:b/>
                <w:sz w:val="20"/>
              </w:rPr>
              <w:t xml:space="preserve">19.  When will you start applying the full monitoring methods in the rule? (If you may require BAMM beyond December 31, 2011, you must complete the bottom section of this form and re-submit by September 30, 2011)  </w:t>
            </w:r>
          </w:p>
        </w:tc>
        <w:tc>
          <w:tcPr>
            <w:tcW w:w="3823" w:type="dxa"/>
          </w:tcPr>
          <w:p w:rsidR="00240ED6" w:rsidRPr="00F750C9" w:rsidRDefault="00240ED6" w:rsidP="00F7735C">
            <w:pPr>
              <w:ind w:left="-7"/>
              <w:rPr>
                <w:b/>
                <w:sz w:val="20"/>
              </w:rPr>
            </w:pPr>
          </w:p>
        </w:tc>
      </w:tr>
    </w:tbl>
    <w:p w:rsidR="00240ED6" w:rsidRDefault="00240ED6" w:rsidP="00C25297">
      <w:pPr>
        <w:rPr>
          <w:sz w:val="2"/>
          <w:szCs w:val="2"/>
        </w:rPr>
      </w:pPr>
    </w:p>
    <w:p w:rsidR="00240ED6" w:rsidRDefault="00240ED6" w:rsidP="00C25297">
      <w:pPr>
        <w:rPr>
          <w:sz w:val="2"/>
          <w:szCs w:val="2"/>
        </w:rPr>
      </w:pPr>
    </w:p>
    <w:p w:rsidR="00240ED6" w:rsidRDefault="00240ED6" w:rsidP="00C25297">
      <w:pPr>
        <w:rPr>
          <w:sz w:val="2"/>
          <w:szCs w:val="2"/>
        </w:rPr>
      </w:pPr>
    </w:p>
    <w:p w:rsidR="00240ED6" w:rsidRDefault="00240ED6" w:rsidP="00C25297">
      <w:pPr>
        <w:rPr>
          <w:sz w:val="2"/>
          <w:szCs w:val="2"/>
        </w:rPr>
      </w:pPr>
    </w:p>
    <w:p w:rsidR="00240ED6" w:rsidRDefault="00240ED6" w:rsidP="00C25297">
      <w:pPr>
        <w:rPr>
          <w:sz w:val="2"/>
          <w:szCs w:val="2"/>
        </w:rPr>
      </w:pPr>
    </w:p>
    <w:p w:rsidR="00240ED6" w:rsidRDefault="00240ED6" w:rsidP="00C25297">
      <w:pPr>
        <w:rPr>
          <w:sz w:val="2"/>
          <w:szCs w:val="2"/>
        </w:rPr>
      </w:pPr>
    </w:p>
    <w:p w:rsidR="00240ED6" w:rsidRDefault="00240ED6" w:rsidP="00C25297">
      <w:pPr>
        <w:rPr>
          <w:sz w:val="2"/>
          <w:szCs w:val="2"/>
        </w:rPr>
      </w:pPr>
    </w:p>
    <w:p w:rsidR="00240ED6" w:rsidRDefault="00240ED6" w:rsidP="00C25297">
      <w:pPr>
        <w:rPr>
          <w:sz w:val="2"/>
          <w:szCs w:val="2"/>
        </w:rPr>
      </w:pPr>
    </w:p>
    <w:p w:rsidR="00240ED6" w:rsidRDefault="00240ED6" w:rsidP="00C25297">
      <w:pPr>
        <w:rPr>
          <w:sz w:val="2"/>
          <w:szCs w:val="2"/>
        </w:rPr>
      </w:pPr>
    </w:p>
    <w:p w:rsidR="00240ED6" w:rsidRDefault="00240ED6" w:rsidP="00C25297">
      <w:pPr>
        <w:rPr>
          <w:sz w:val="2"/>
          <w:szCs w:val="2"/>
        </w:rPr>
      </w:pPr>
    </w:p>
    <w:p w:rsidR="00240ED6" w:rsidRDefault="00240ED6" w:rsidP="00C25297">
      <w:pPr>
        <w:rPr>
          <w:sz w:val="2"/>
          <w:szCs w:val="2"/>
        </w:rPr>
      </w:pPr>
    </w:p>
    <w:p w:rsidR="00240ED6" w:rsidRDefault="00240ED6" w:rsidP="00C25297">
      <w:pPr>
        <w:rPr>
          <w:sz w:val="2"/>
          <w:szCs w:val="2"/>
        </w:rPr>
      </w:pPr>
    </w:p>
    <w:p w:rsidR="00240ED6" w:rsidRDefault="00240ED6" w:rsidP="00C25297">
      <w:pPr>
        <w:rPr>
          <w:sz w:val="2"/>
          <w:szCs w:val="2"/>
        </w:rPr>
      </w:pPr>
    </w:p>
    <w:p w:rsidR="00240ED6" w:rsidRPr="004E68DA" w:rsidRDefault="00240ED6" w:rsidP="00C25297">
      <w:pPr>
        <w:rPr>
          <w:szCs w:val="24"/>
        </w:rPr>
      </w:pPr>
    </w:p>
    <w:p w:rsidR="00240ED6" w:rsidRDefault="00240ED6" w:rsidP="00043054">
      <w:pPr>
        <w:jc w:val="center"/>
        <w:rPr>
          <w:szCs w:val="24"/>
        </w:rPr>
      </w:pPr>
    </w:p>
    <w:p w:rsidR="00240ED6" w:rsidRDefault="00240ED6" w:rsidP="00043054">
      <w:pPr>
        <w:jc w:val="center"/>
        <w:rPr>
          <w:szCs w:val="24"/>
        </w:rPr>
        <w:sectPr w:rsidR="00240ED6" w:rsidSect="003E38F8">
          <w:headerReference w:type="default" r:id="rId8"/>
          <w:footerReference w:type="default" r:id="rId9"/>
          <w:headerReference w:type="first" r:id="rId10"/>
          <w:pgSz w:w="12240" w:h="15840"/>
          <w:pgMar w:top="1440" w:right="1440" w:bottom="1440" w:left="1440" w:header="720" w:footer="720" w:gutter="0"/>
          <w:cols w:space="720"/>
          <w:docGrid w:linePitch="360"/>
        </w:sectPr>
      </w:pPr>
    </w:p>
    <w:p w:rsidR="00240ED6" w:rsidRDefault="00240ED6" w:rsidP="00C158D5">
      <w:pPr>
        <w:autoSpaceDE/>
        <w:autoSpaceDN/>
        <w:adjustRightInd/>
        <w:rPr>
          <w:szCs w:val="24"/>
        </w:rPr>
      </w:pPr>
      <w:r>
        <w:rPr>
          <w:b/>
          <w:i/>
        </w:rPr>
        <w:t>If you are interested in submitting a request for an extension of the use of Best Available Monitoring Methods past December 31, 2011 for sources in 98.234 (f)(3), under Subpart W of 40 CFR Part 98 (40 CFR 98.234(f)) to the EPA Administrator, you have the option of using this form.  You must submit your request by September 30, 2011. The EPA will only consider requests for BAMM extension beyond 2012 under extreme and unique circumstances for granting a further extension beyond 2012.</w:t>
      </w:r>
    </w:p>
    <w:p w:rsidR="00240ED6" w:rsidRPr="004E68DA" w:rsidRDefault="00240ED6" w:rsidP="00C158D5">
      <w:pPr>
        <w:rPr>
          <w:szCs w:val="24"/>
        </w:rPr>
      </w:pPr>
    </w:p>
    <w:p w:rsidR="00240ED6" w:rsidRPr="004E68DA" w:rsidRDefault="00240ED6" w:rsidP="00C25297">
      <w:pPr>
        <w:rPr>
          <w:szCs w:val="24"/>
        </w:rPr>
      </w:pPr>
    </w:p>
    <w:p w:rsidR="00240ED6" w:rsidRPr="004E68DA" w:rsidRDefault="00240ED6" w:rsidP="00C25297">
      <w:pPr>
        <w:rPr>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tblPr>
      <w:tblGrid>
        <w:gridCol w:w="3862"/>
        <w:gridCol w:w="3823"/>
      </w:tblGrid>
      <w:tr w:rsidR="00240ED6" w:rsidRPr="001E2750" w:rsidTr="0088041D">
        <w:trPr>
          <w:jc w:val="center"/>
        </w:trPr>
        <w:tc>
          <w:tcPr>
            <w:tcW w:w="7685" w:type="dxa"/>
            <w:gridSpan w:val="2"/>
            <w:shd w:val="pct30" w:color="auto" w:fill="auto"/>
          </w:tcPr>
          <w:p w:rsidR="00240ED6" w:rsidRPr="001E2750" w:rsidRDefault="00240ED6" w:rsidP="0088041D">
            <w:pPr>
              <w:rPr>
                <w:b/>
              </w:rPr>
            </w:pPr>
            <w:r w:rsidRPr="001E2750">
              <w:rPr>
                <w:b/>
                <w:sz w:val="22"/>
              </w:rPr>
              <w:t xml:space="preserve">General Information </w:t>
            </w:r>
          </w:p>
        </w:tc>
      </w:tr>
      <w:tr w:rsidR="00240ED6" w:rsidRPr="00F750C9" w:rsidTr="0088041D">
        <w:trPr>
          <w:jc w:val="center"/>
        </w:trPr>
        <w:tc>
          <w:tcPr>
            <w:tcW w:w="3862" w:type="dxa"/>
          </w:tcPr>
          <w:p w:rsidR="00240ED6" w:rsidRPr="00F750C9" w:rsidRDefault="00240ED6" w:rsidP="0088041D">
            <w:pPr>
              <w:rPr>
                <w:b/>
                <w:sz w:val="20"/>
              </w:rPr>
            </w:pPr>
            <w:r>
              <w:rPr>
                <w:b/>
                <w:sz w:val="20"/>
              </w:rPr>
              <w:t xml:space="preserve">1.  </w:t>
            </w:r>
            <w:r w:rsidRPr="00F750C9">
              <w:rPr>
                <w:b/>
                <w:sz w:val="20"/>
              </w:rPr>
              <w:t xml:space="preserve">Name of </w:t>
            </w:r>
            <w:r>
              <w:rPr>
                <w:b/>
                <w:sz w:val="20"/>
              </w:rPr>
              <w:t>p</w:t>
            </w:r>
            <w:r w:rsidRPr="00F750C9">
              <w:rPr>
                <w:b/>
                <w:sz w:val="20"/>
              </w:rPr>
              <w:t xml:space="preserve">erson to </w:t>
            </w:r>
            <w:r>
              <w:rPr>
                <w:b/>
                <w:sz w:val="20"/>
              </w:rPr>
              <w:t>c</w:t>
            </w:r>
            <w:r w:rsidRPr="00F750C9">
              <w:rPr>
                <w:b/>
                <w:sz w:val="20"/>
              </w:rPr>
              <w:t xml:space="preserve">ontact about the </w:t>
            </w:r>
            <w:r>
              <w:rPr>
                <w:b/>
                <w:sz w:val="20"/>
              </w:rPr>
              <w:t>request</w:t>
            </w:r>
          </w:p>
        </w:tc>
        <w:tc>
          <w:tcPr>
            <w:tcW w:w="3823" w:type="dxa"/>
          </w:tcPr>
          <w:p w:rsidR="00240ED6" w:rsidRPr="00F750C9" w:rsidRDefault="00240ED6" w:rsidP="0088041D">
            <w:pPr>
              <w:rPr>
                <w:b/>
                <w:sz w:val="20"/>
              </w:rPr>
            </w:pPr>
          </w:p>
        </w:tc>
      </w:tr>
      <w:tr w:rsidR="00240ED6" w:rsidRPr="00F750C9" w:rsidTr="0088041D">
        <w:trPr>
          <w:jc w:val="center"/>
        </w:trPr>
        <w:tc>
          <w:tcPr>
            <w:tcW w:w="3862" w:type="dxa"/>
          </w:tcPr>
          <w:p w:rsidR="00240ED6" w:rsidRPr="00F750C9" w:rsidRDefault="00240ED6" w:rsidP="0088041D">
            <w:pPr>
              <w:rPr>
                <w:b/>
                <w:sz w:val="20"/>
              </w:rPr>
            </w:pPr>
            <w:r>
              <w:rPr>
                <w:b/>
                <w:sz w:val="20"/>
              </w:rPr>
              <w:t>2.  Contact person address</w:t>
            </w:r>
            <w:r w:rsidRPr="00F750C9">
              <w:rPr>
                <w:b/>
                <w:sz w:val="20"/>
              </w:rPr>
              <w:t xml:space="preserve"> (include street address, city, state and zip code)</w:t>
            </w:r>
          </w:p>
        </w:tc>
        <w:tc>
          <w:tcPr>
            <w:tcW w:w="3823" w:type="dxa"/>
          </w:tcPr>
          <w:p w:rsidR="00240ED6" w:rsidRPr="00F750C9" w:rsidRDefault="00240ED6" w:rsidP="0088041D">
            <w:pPr>
              <w:rPr>
                <w:b/>
                <w:sz w:val="20"/>
              </w:rPr>
            </w:pPr>
          </w:p>
        </w:tc>
      </w:tr>
      <w:tr w:rsidR="00240ED6" w:rsidRPr="00F750C9" w:rsidTr="0088041D">
        <w:trPr>
          <w:jc w:val="center"/>
        </w:trPr>
        <w:tc>
          <w:tcPr>
            <w:tcW w:w="3862" w:type="dxa"/>
          </w:tcPr>
          <w:p w:rsidR="00240ED6" w:rsidRPr="00F750C9" w:rsidRDefault="00240ED6" w:rsidP="0088041D">
            <w:pPr>
              <w:rPr>
                <w:b/>
                <w:sz w:val="20"/>
              </w:rPr>
            </w:pPr>
            <w:r>
              <w:rPr>
                <w:b/>
                <w:sz w:val="20"/>
              </w:rPr>
              <w:t>3.  Contact person p</w:t>
            </w:r>
            <w:r w:rsidRPr="00F750C9">
              <w:rPr>
                <w:b/>
                <w:sz w:val="20"/>
              </w:rPr>
              <w:t xml:space="preserve">hone </w:t>
            </w:r>
            <w:r>
              <w:rPr>
                <w:b/>
                <w:sz w:val="20"/>
              </w:rPr>
              <w:t>n</w:t>
            </w:r>
            <w:r w:rsidRPr="00F750C9">
              <w:rPr>
                <w:b/>
                <w:sz w:val="20"/>
              </w:rPr>
              <w:t>umber</w:t>
            </w:r>
          </w:p>
        </w:tc>
        <w:tc>
          <w:tcPr>
            <w:tcW w:w="3823" w:type="dxa"/>
          </w:tcPr>
          <w:p w:rsidR="00240ED6" w:rsidRPr="00F750C9" w:rsidRDefault="00240ED6" w:rsidP="0088041D">
            <w:pPr>
              <w:rPr>
                <w:b/>
                <w:sz w:val="20"/>
              </w:rPr>
            </w:pPr>
          </w:p>
        </w:tc>
      </w:tr>
      <w:tr w:rsidR="00240ED6" w:rsidRPr="00F750C9" w:rsidTr="0088041D">
        <w:trPr>
          <w:jc w:val="center"/>
        </w:trPr>
        <w:tc>
          <w:tcPr>
            <w:tcW w:w="3862" w:type="dxa"/>
          </w:tcPr>
          <w:p w:rsidR="00240ED6" w:rsidRPr="00F750C9" w:rsidRDefault="00240ED6" w:rsidP="0088041D">
            <w:pPr>
              <w:rPr>
                <w:b/>
                <w:sz w:val="20"/>
              </w:rPr>
            </w:pPr>
            <w:r>
              <w:rPr>
                <w:b/>
                <w:sz w:val="20"/>
              </w:rPr>
              <w:t>4.  Contact person e</w:t>
            </w:r>
            <w:r w:rsidRPr="00F750C9">
              <w:rPr>
                <w:b/>
                <w:sz w:val="20"/>
              </w:rPr>
              <w:t xml:space="preserve">-mail </w:t>
            </w:r>
            <w:r>
              <w:rPr>
                <w:b/>
                <w:sz w:val="20"/>
              </w:rPr>
              <w:t>a</w:t>
            </w:r>
            <w:r w:rsidRPr="00F750C9">
              <w:rPr>
                <w:b/>
                <w:sz w:val="20"/>
              </w:rPr>
              <w:t>ddress</w:t>
            </w:r>
          </w:p>
        </w:tc>
        <w:tc>
          <w:tcPr>
            <w:tcW w:w="3823" w:type="dxa"/>
          </w:tcPr>
          <w:p w:rsidR="00240ED6" w:rsidRPr="00F750C9" w:rsidRDefault="00240ED6" w:rsidP="0088041D">
            <w:pPr>
              <w:rPr>
                <w:b/>
                <w:sz w:val="20"/>
              </w:rPr>
            </w:pPr>
          </w:p>
        </w:tc>
      </w:tr>
      <w:tr w:rsidR="00240ED6" w:rsidRPr="00F750C9" w:rsidTr="0088041D">
        <w:trPr>
          <w:jc w:val="center"/>
        </w:trPr>
        <w:tc>
          <w:tcPr>
            <w:tcW w:w="3862" w:type="dxa"/>
          </w:tcPr>
          <w:p w:rsidR="00240ED6" w:rsidRPr="00F750C9" w:rsidRDefault="00240ED6" w:rsidP="0088041D">
            <w:pPr>
              <w:rPr>
                <w:b/>
                <w:sz w:val="20"/>
              </w:rPr>
            </w:pPr>
            <w:r>
              <w:rPr>
                <w:b/>
                <w:sz w:val="20"/>
              </w:rPr>
              <w:t>5.  Contact person d</w:t>
            </w:r>
            <w:r w:rsidRPr="00F750C9">
              <w:rPr>
                <w:b/>
                <w:sz w:val="20"/>
              </w:rPr>
              <w:t xml:space="preserve">ate </w:t>
            </w:r>
            <w:r>
              <w:rPr>
                <w:b/>
                <w:sz w:val="20"/>
              </w:rPr>
              <w:t>signed</w:t>
            </w:r>
          </w:p>
        </w:tc>
        <w:tc>
          <w:tcPr>
            <w:tcW w:w="3823" w:type="dxa"/>
          </w:tcPr>
          <w:p w:rsidR="00240ED6" w:rsidRPr="00F750C9" w:rsidRDefault="00240ED6" w:rsidP="0088041D">
            <w:pPr>
              <w:rPr>
                <w:b/>
                <w:sz w:val="20"/>
              </w:rPr>
            </w:pPr>
          </w:p>
        </w:tc>
      </w:tr>
      <w:tr w:rsidR="00240ED6" w:rsidRPr="00F750C9" w:rsidTr="0088041D">
        <w:trPr>
          <w:jc w:val="center"/>
        </w:trPr>
        <w:tc>
          <w:tcPr>
            <w:tcW w:w="3862" w:type="dxa"/>
          </w:tcPr>
          <w:p w:rsidR="00240ED6" w:rsidRPr="00F750C9" w:rsidRDefault="00240ED6" w:rsidP="0088041D">
            <w:pPr>
              <w:rPr>
                <w:b/>
                <w:sz w:val="20"/>
              </w:rPr>
            </w:pPr>
            <w:r>
              <w:rPr>
                <w:b/>
                <w:sz w:val="20"/>
              </w:rPr>
              <w:t>6.  Contact person date submitted</w:t>
            </w:r>
          </w:p>
        </w:tc>
        <w:tc>
          <w:tcPr>
            <w:tcW w:w="3823" w:type="dxa"/>
          </w:tcPr>
          <w:p w:rsidR="00240ED6" w:rsidRPr="00F750C9" w:rsidRDefault="00240ED6" w:rsidP="0088041D">
            <w:pPr>
              <w:rPr>
                <w:b/>
                <w:sz w:val="20"/>
              </w:rPr>
            </w:pPr>
          </w:p>
        </w:tc>
      </w:tr>
      <w:tr w:rsidR="00240ED6" w:rsidRPr="001E2750" w:rsidTr="0088041D">
        <w:trPr>
          <w:jc w:val="center"/>
        </w:trPr>
        <w:tc>
          <w:tcPr>
            <w:tcW w:w="7685" w:type="dxa"/>
            <w:gridSpan w:val="2"/>
            <w:shd w:val="pct30" w:color="auto" w:fill="auto"/>
          </w:tcPr>
          <w:p w:rsidR="00240ED6" w:rsidRPr="001E2750" w:rsidRDefault="00240ED6" w:rsidP="0088041D">
            <w:pPr>
              <w:rPr>
                <w:b/>
              </w:rPr>
            </w:pPr>
            <w:r w:rsidRPr="001E2750">
              <w:rPr>
                <w:b/>
                <w:sz w:val="22"/>
              </w:rPr>
              <w:t>Facility and</w:t>
            </w:r>
            <w:r>
              <w:rPr>
                <w:b/>
                <w:sz w:val="22"/>
              </w:rPr>
              <w:t xml:space="preserve"> Segment</w:t>
            </w:r>
            <w:r w:rsidRPr="001E2750">
              <w:rPr>
                <w:b/>
                <w:sz w:val="22"/>
              </w:rPr>
              <w:t xml:space="preserve"> Information</w:t>
            </w:r>
          </w:p>
        </w:tc>
      </w:tr>
      <w:tr w:rsidR="00240ED6" w:rsidRPr="00F750C9" w:rsidTr="0088041D">
        <w:trPr>
          <w:jc w:val="center"/>
        </w:trPr>
        <w:tc>
          <w:tcPr>
            <w:tcW w:w="3862" w:type="dxa"/>
          </w:tcPr>
          <w:p w:rsidR="00240ED6" w:rsidRPr="00F750C9" w:rsidRDefault="00240ED6" w:rsidP="0088041D">
            <w:pPr>
              <w:rPr>
                <w:b/>
                <w:sz w:val="20"/>
              </w:rPr>
            </w:pPr>
            <w:r>
              <w:rPr>
                <w:b/>
                <w:sz w:val="20"/>
              </w:rPr>
              <w:t xml:space="preserve">7.  </w:t>
            </w:r>
            <w:r w:rsidRPr="00F750C9">
              <w:rPr>
                <w:b/>
                <w:sz w:val="20"/>
              </w:rPr>
              <w:t xml:space="preserve">Facility </w:t>
            </w:r>
            <w:r>
              <w:rPr>
                <w:b/>
                <w:sz w:val="20"/>
              </w:rPr>
              <w:t>n</w:t>
            </w:r>
            <w:r w:rsidRPr="00F750C9">
              <w:rPr>
                <w:b/>
                <w:sz w:val="20"/>
              </w:rPr>
              <w:t>ame</w:t>
            </w:r>
            <w:r>
              <w:rPr>
                <w:b/>
                <w:sz w:val="20"/>
              </w:rPr>
              <w:t xml:space="preserve"> </w:t>
            </w:r>
          </w:p>
        </w:tc>
        <w:tc>
          <w:tcPr>
            <w:tcW w:w="3823" w:type="dxa"/>
          </w:tcPr>
          <w:p w:rsidR="00240ED6" w:rsidRPr="00F750C9" w:rsidRDefault="00240ED6" w:rsidP="0088041D">
            <w:pPr>
              <w:rPr>
                <w:b/>
                <w:sz w:val="20"/>
              </w:rPr>
            </w:pPr>
          </w:p>
        </w:tc>
      </w:tr>
      <w:tr w:rsidR="00240ED6" w:rsidRPr="00F750C9" w:rsidTr="0088041D">
        <w:trPr>
          <w:jc w:val="center"/>
        </w:trPr>
        <w:tc>
          <w:tcPr>
            <w:tcW w:w="3862" w:type="dxa"/>
            <w:shd w:val="clear" w:color="auto" w:fill="FFFFFF"/>
          </w:tcPr>
          <w:p w:rsidR="00240ED6" w:rsidRDefault="00240ED6" w:rsidP="0088041D">
            <w:pPr>
              <w:rPr>
                <w:b/>
                <w:sz w:val="20"/>
              </w:rPr>
            </w:pPr>
            <w:r>
              <w:rPr>
                <w:b/>
                <w:sz w:val="20"/>
              </w:rPr>
              <w:t xml:space="preserve">8.  Facility segment: </w:t>
            </w:r>
          </w:p>
          <w:p w:rsidR="00240ED6" w:rsidRDefault="00240ED6" w:rsidP="0088041D">
            <w:pPr>
              <w:rPr>
                <w:b/>
                <w:sz w:val="20"/>
              </w:rPr>
            </w:pPr>
          </w:p>
          <w:p w:rsidR="00240ED6" w:rsidRDefault="00240ED6" w:rsidP="0088041D">
            <w:pPr>
              <w:rPr>
                <w:b/>
                <w:sz w:val="20"/>
              </w:rPr>
            </w:pPr>
            <w:r>
              <w:rPr>
                <w:b/>
                <w:sz w:val="20"/>
              </w:rPr>
              <w:t xml:space="preserve"> Please enter appropriate rule segment, for example,  Processing would be 98.232 (a)(3)</w:t>
            </w:r>
          </w:p>
          <w:p w:rsidR="00240ED6" w:rsidRDefault="00240ED6" w:rsidP="0088041D">
            <w:pPr>
              <w:rPr>
                <w:b/>
                <w:sz w:val="20"/>
              </w:rPr>
            </w:pPr>
          </w:p>
        </w:tc>
        <w:tc>
          <w:tcPr>
            <w:tcW w:w="3823" w:type="dxa"/>
            <w:shd w:val="clear" w:color="auto" w:fill="FFFFFF"/>
          </w:tcPr>
          <w:p w:rsidR="00240ED6" w:rsidRPr="00F750C9" w:rsidRDefault="00240ED6" w:rsidP="0088041D">
            <w:pPr>
              <w:rPr>
                <w:b/>
                <w:sz w:val="20"/>
              </w:rPr>
            </w:pPr>
          </w:p>
        </w:tc>
      </w:tr>
      <w:tr w:rsidR="00240ED6" w:rsidRPr="00F750C9" w:rsidTr="0088041D">
        <w:trPr>
          <w:jc w:val="center"/>
        </w:trPr>
        <w:tc>
          <w:tcPr>
            <w:tcW w:w="3862" w:type="dxa"/>
          </w:tcPr>
          <w:p w:rsidR="00240ED6" w:rsidRDefault="00240ED6" w:rsidP="0088041D">
            <w:pPr>
              <w:rPr>
                <w:b/>
                <w:sz w:val="20"/>
              </w:rPr>
            </w:pPr>
            <w:r>
              <w:rPr>
                <w:b/>
                <w:sz w:val="20"/>
              </w:rPr>
              <w:t xml:space="preserve">9.  </w:t>
            </w:r>
            <w:r w:rsidRPr="00F750C9">
              <w:rPr>
                <w:b/>
                <w:sz w:val="20"/>
              </w:rPr>
              <w:t xml:space="preserve">Facility </w:t>
            </w:r>
            <w:r>
              <w:rPr>
                <w:b/>
                <w:sz w:val="20"/>
              </w:rPr>
              <w:t>p</w:t>
            </w:r>
            <w:r w:rsidRPr="00F750C9">
              <w:rPr>
                <w:b/>
                <w:sz w:val="20"/>
              </w:rPr>
              <w:t xml:space="preserve">hysical </w:t>
            </w:r>
            <w:r>
              <w:rPr>
                <w:b/>
                <w:sz w:val="20"/>
              </w:rPr>
              <w:t>a</w:t>
            </w:r>
            <w:r w:rsidRPr="00F750C9">
              <w:rPr>
                <w:b/>
                <w:sz w:val="20"/>
              </w:rPr>
              <w:t>ddress (include street address, city, state and zip code)</w:t>
            </w:r>
            <w:r>
              <w:rPr>
                <w:b/>
                <w:sz w:val="20"/>
              </w:rPr>
              <w:t xml:space="preserve"> for where each emissions source is located</w:t>
            </w:r>
          </w:p>
          <w:p w:rsidR="00240ED6" w:rsidRDefault="00240ED6" w:rsidP="0088041D">
            <w:pPr>
              <w:rPr>
                <w:b/>
                <w:sz w:val="20"/>
              </w:rPr>
            </w:pPr>
          </w:p>
          <w:p w:rsidR="00240ED6" w:rsidRDefault="00240ED6" w:rsidP="0088041D">
            <w:pPr>
              <w:rPr>
                <w:b/>
                <w:sz w:val="20"/>
              </w:rPr>
            </w:pPr>
            <w:r>
              <w:rPr>
                <w:b/>
                <w:sz w:val="20"/>
              </w:rPr>
              <w:t xml:space="preserve">For onshore production sources, please report the AAPG basin name. </w:t>
            </w:r>
          </w:p>
          <w:p w:rsidR="00240ED6" w:rsidRPr="00F750C9" w:rsidRDefault="00240ED6" w:rsidP="0088041D">
            <w:pPr>
              <w:rPr>
                <w:b/>
                <w:sz w:val="20"/>
              </w:rPr>
            </w:pPr>
          </w:p>
        </w:tc>
        <w:tc>
          <w:tcPr>
            <w:tcW w:w="3823" w:type="dxa"/>
          </w:tcPr>
          <w:p w:rsidR="00240ED6" w:rsidRPr="00F750C9" w:rsidRDefault="00240ED6" w:rsidP="0088041D">
            <w:pPr>
              <w:rPr>
                <w:b/>
                <w:sz w:val="20"/>
              </w:rPr>
            </w:pPr>
          </w:p>
        </w:tc>
      </w:tr>
    </w:tbl>
    <w:p w:rsidR="00240ED6" w:rsidRPr="00C44351" w:rsidRDefault="00240ED6" w:rsidP="00C25297">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1E0"/>
      </w:tblPr>
      <w:tblGrid>
        <w:gridCol w:w="3871"/>
        <w:gridCol w:w="3814"/>
      </w:tblGrid>
      <w:tr w:rsidR="00240ED6" w:rsidRPr="00AD0E29" w:rsidTr="005F13AB">
        <w:trPr>
          <w:jc w:val="center"/>
        </w:trPr>
        <w:tc>
          <w:tcPr>
            <w:tcW w:w="7685" w:type="dxa"/>
            <w:gridSpan w:val="2"/>
            <w:shd w:val="pct30" w:color="auto" w:fill="auto"/>
          </w:tcPr>
          <w:p w:rsidR="00240ED6" w:rsidRPr="00AD0E29" w:rsidRDefault="00240ED6" w:rsidP="00035040">
            <w:pPr>
              <w:rPr>
                <w:b/>
                <w:szCs w:val="22"/>
              </w:rPr>
            </w:pPr>
            <w:r w:rsidRPr="008E50B5">
              <w:rPr>
                <w:sz w:val="22"/>
                <w:szCs w:val="22"/>
              </w:rPr>
              <w:br w:type="page"/>
            </w:r>
            <w:r w:rsidRPr="004845DC">
              <w:rPr>
                <w:b/>
                <w:sz w:val="22"/>
                <w:szCs w:val="22"/>
              </w:rPr>
              <w:t>Requests for Extension of BAMM beyond 2011</w:t>
            </w:r>
          </w:p>
        </w:tc>
      </w:tr>
      <w:tr w:rsidR="00240ED6" w:rsidRPr="00F750C9" w:rsidTr="004D4B0A">
        <w:trPr>
          <w:jc w:val="center"/>
        </w:trPr>
        <w:tc>
          <w:tcPr>
            <w:tcW w:w="3871" w:type="dxa"/>
          </w:tcPr>
          <w:p w:rsidR="00240ED6" w:rsidRPr="00F750C9" w:rsidRDefault="00240ED6" w:rsidP="004D4B0A">
            <w:pPr>
              <w:rPr>
                <w:b/>
                <w:sz w:val="20"/>
              </w:rPr>
            </w:pPr>
            <w:r>
              <w:rPr>
                <w:b/>
                <w:sz w:val="20"/>
              </w:rPr>
              <w:t>10.  Please list the specific emission source categories and parameters for which BAMM is requested.  (The extension request beyond 2011 must be completed for each specific source category for which an extension is desired.)</w:t>
            </w:r>
          </w:p>
        </w:tc>
        <w:tc>
          <w:tcPr>
            <w:tcW w:w="3814" w:type="dxa"/>
          </w:tcPr>
          <w:p w:rsidR="00240ED6" w:rsidRPr="00F750C9" w:rsidRDefault="00240ED6" w:rsidP="004D4B0A">
            <w:pPr>
              <w:rPr>
                <w:b/>
                <w:sz w:val="20"/>
              </w:rPr>
            </w:pPr>
          </w:p>
        </w:tc>
      </w:tr>
      <w:tr w:rsidR="00240ED6" w:rsidRPr="001729A0" w:rsidTr="004D4B0A">
        <w:trPr>
          <w:jc w:val="center"/>
        </w:trPr>
        <w:tc>
          <w:tcPr>
            <w:tcW w:w="3871" w:type="dxa"/>
            <w:shd w:val="pct10" w:color="auto" w:fill="auto"/>
          </w:tcPr>
          <w:p w:rsidR="00240ED6" w:rsidRPr="001729A0" w:rsidRDefault="00240ED6" w:rsidP="004D4B0A">
            <w:pPr>
              <w:rPr>
                <w:b/>
              </w:rPr>
            </w:pPr>
            <w:r>
              <w:rPr>
                <w:b/>
                <w:sz w:val="20"/>
              </w:rPr>
              <w:t>11</w:t>
            </w:r>
            <w:r w:rsidRPr="001729A0">
              <w:rPr>
                <w:b/>
                <w:sz w:val="20"/>
              </w:rPr>
              <w:t>.</w:t>
            </w:r>
            <w:r>
              <w:rPr>
                <w:b/>
                <w:sz w:val="20"/>
              </w:rPr>
              <w:t xml:space="preserve"> </w:t>
            </w:r>
            <w:r w:rsidRPr="001729A0">
              <w:rPr>
                <w:b/>
                <w:sz w:val="20"/>
              </w:rPr>
              <w:t xml:space="preserve"> </w:t>
            </w:r>
            <w:r w:rsidRPr="00503303">
              <w:rPr>
                <w:b/>
                <w:sz w:val="20"/>
              </w:rPr>
              <w:t xml:space="preserve">For each emissions source category requesting use of BAMM, please describe the reason for the BAMM request. This could be a description of the data collection methodologies that do not meet safety regulations, technical infeasibility, or specific laws or regulations that conflict with each specific source for which an owner or operator is requesting use of </w:t>
            </w:r>
            <w:r>
              <w:rPr>
                <w:b/>
                <w:sz w:val="20"/>
              </w:rPr>
              <w:t>B</w:t>
            </w:r>
            <w:r w:rsidRPr="00503303">
              <w:rPr>
                <w:b/>
                <w:sz w:val="20"/>
              </w:rPr>
              <w:t xml:space="preserve">est </w:t>
            </w:r>
            <w:r>
              <w:rPr>
                <w:b/>
                <w:sz w:val="20"/>
              </w:rPr>
              <w:t>A</w:t>
            </w:r>
            <w:r w:rsidRPr="00503303">
              <w:rPr>
                <w:b/>
                <w:sz w:val="20"/>
              </w:rPr>
              <w:t xml:space="preserve">vailable </w:t>
            </w:r>
            <w:r>
              <w:rPr>
                <w:b/>
                <w:sz w:val="20"/>
              </w:rPr>
              <w:t>M</w:t>
            </w:r>
            <w:r w:rsidRPr="00503303">
              <w:rPr>
                <w:b/>
                <w:sz w:val="20"/>
              </w:rPr>
              <w:t xml:space="preserve">onitoring </w:t>
            </w:r>
            <w:r>
              <w:rPr>
                <w:b/>
                <w:sz w:val="20"/>
              </w:rPr>
              <w:t>M</w:t>
            </w:r>
            <w:r w:rsidRPr="00503303">
              <w:rPr>
                <w:b/>
                <w:sz w:val="20"/>
              </w:rPr>
              <w:t>ethodologies</w:t>
            </w:r>
            <w:r w:rsidRPr="004845DC">
              <w:rPr>
                <w:b/>
                <w:sz w:val="20"/>
              </w:rPr>
              <w:t>.</w:t>
            </w:r>
            <w:r w:rsidRPr="001729A0">
              <w:rPr>
                <w:b/>
              </w:rPr>
              <w:t xml:space="preserve">   </w:t>
            </w:r>
          </w:p>
          <w:p w:rsidR="00240ED6" w:rsidRPr="001729A0" w:rsidRDefault="00240ED6" w:rsidP="004D4B0A">
            <w:pPr>
              <w:rPr>
                <w:b/>
                <w:sz w:val="20"/>
              </w:rPr>
            </w:pPr>
          </w:p>
        </w:tc>
        <w:tc>
          <w:tcPr>
            <w:tcW w:w="3814" w:type="dxa"/>
            <w:shd w:val="pct10" w:color="auto" w:fill="auto"/>
          </w:tcPr>
          <w:p w:rsidR="00240ED6" w:rsidRPr="001729A0" w:rsidRDefault="00240ED6" w:rsidP="004D4B0A">
            <w:pPr>
              <w:rPr>
                <w:b/>
                <w:sz w:val="20"/>
              </w:rPr>
            </w:pPr>
          </w:p>
        </w:tc>
      </w:tr>
      <w:tr w:rsidR="00240ED6" w:rsidRPr="00F750C9" w:rsidTr="004D4B0A">
        <w:trPr>
          <w:jc w:val="center"/>
        </w:trPr>
        <w:tc>
          <w:tcPr>
            <w:tcW w:w="3871" w:type="dxa"/>
          </w:tcPr>
          <w:p w:rsidR="00240ED6" w:rsidRPr="00F750C9" w:rsidRDefault="00240ED6" w:rsidP="004D4B0A">
            <w:pPr>
              <w:rPr>
                <w:b/>
                <w:sz w:val="20"/>
              </w:rPr>
            </w:pPr>
            <w:r>
              <w:rPr>
                <w:b/>
                <w:sz w:val="20"/>
              </w:rPr>
              <w:t>12.  For each emissions source category requesting use of BAMM, please provide a detailed explanation and supporting documents of how and when the emissions source category will comply with Subpart W reporting requirements.</w:t>
            </w:r>
          </w:p>
        </w:tc>
        <w:tc>
          <w:tcPr>
            <w:tcW w:w="3814" w:type="dxa"/>
          </w:tcPr>
          <w:p w:rsidR="00240ED6" w:rsidRPr="00F750C9" w:rsidRDefault="00240ED6" w:rsidP="004D4B0A">
            <w:pPr>
              <w:rPr>
                <w:b/>
                <w:sz w:val="20"/>
              </w:rPr>
            </w:pPr>
          </w:p>
        </w:tc>
      </w:tr>
    </w:tbl>
    <w:p w:rsidR="00240ED6" w:rsidRPr="00EF1000" w:rsidRDefault="00240ED6" w:rsidP="00B97D97">
      <w:pPr>
        <w:tabs>
          <w:tab w:val="left" w:pos="-3510"/>
        </w:tabs>
        <w:rPr>
          <w:color w:val="FF0000"/>
        </w:rPr>
      </w:pPr>
    </w:p>
    <w:sectPr w:rsidR="00240ED6" w:rsidRPr="00EF1000" w:rsidSect="003E38F8">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0ED6" w:rsidRDefault="00240ED6">
      <w:r>
        <w:separator/>
      </w:r>
    </w:p>
  </w:endnote>
  <w:endnote w:type="continuationSeparator" w:id="0">
    <w:p w:rsidR="00240ED6" w:rsidRDefault="00240E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OCLK P+ Melior">
    <w:altName w:val="Melior"/>
    <w:panose1 w:val="00000000000000000000"/>
    <w:charset w:val="00"/>
    <w:family w:val="roman"/>
    <w:notTrueType/>
    <w:pitch w:val="default"/>
    <w:sig w:usb0="00000003" w:usb1="00000000" w:usb2="00000000" w:usb3="00000000" w:csb0="00000001" w:csb1="00000000"/>
  </w:font>
  <w:font w:name="HHLEN N+ Melior">
    <w:altName w:val="Melio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ED6" w:rsidRDefault="00240ED6">
    <w:pPr>
      <w:pStyle w:val="Footer"/>
      <w:jc w:val="right"/>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8</w:t>
    </w:r>
    <w:r>
      <w:rPr>
        <w:b/>
      </w:rPr>
      <w:fldChar w:fldCharType="end"/>
    </w:r>
  </w:p>
  <w:p w:rsidR="00240ED6" w:rsidRDefault="00240E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0ED6" w:rsidRDefault="00240ED6">
      <w:r>
        <w:separator/>
      </w:r>
    </w:p>
  </w:footnote>
  <w:footnote w:type="continuationSeparator" w:id="0">
    <w:p w:rsidR="00240ED6" w:rsidRDefault="00240E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ED6" w:rsidRDefault="00240ED6" w:rsidP="00C25297">
    <w:pPr>
      <w:pStyle w:val="Header"/>
      <w:tabs>
        <w:tab w:val="clear" w:pos="4320"/>
        <w:tab w:val="left" w:pos="7470"/>
      </w:tabs>
    </w:pPr>
    <w:r>
      <w:tab/>
    </w:r>
  </w:p>
  <w:p w:rsidR="00240ED6" w:rsidRDefault="00240ED6" w:rsidP="00D12848">
    <w:pPr>
      <w:jc w:val="center"/>
      <w:rPr>
        <w:b/>
      </w:rPr>
    </w:pPr>
    <w:r>
      <w:rPr>
        <w:b/>
      </w:rPr>
      <w:t xml:space="preserve">Petroleum and Natural Gas Systems (Subpart W) of the Greenhouse Gas Reporting Rule </w:t>
    </w:r>
  </w:p>
  <w:p w:rsidR="00240ED6" w:rsidRDefault="00240ED6" w:rsidP="00A8250F">
    <w:pPr>
      <w:jc w:val="center"/>
      <w:rPr>
        <w:b/>
      </w:rPr>
    </w:pPr>
    <w:r>
      <w:rPr>
        <w:b/>
      </w:rPr>
      <w:t>Optional Facility Form for Requesting Extension of Best Available Monitoring Methods for Specified Activity Data</w:t>
    </w:r>
  </w:p>
  <w:p w:rsidR="00240ED6" w:rsidRDefault="00240ED6" w:rsidP="00A8250F">
    <w:pPr>
      <w:jc w:val="center"/>
      <w:rPr>
        <w:b/>
      </w:rPr>
    </w:pPr>
  </w:p>
  <w:p w:rsidR="00240ED6" w:rsidRDefault="00240ED6" w:rsidP="00D12848">
    <w:pPr>
      <w:jc w:val="center"/>
      <w:rPr>
        <w:b/>
      </w:rPr>
    </w:pPr>
  </w:p>
  <w:p w:rsidR="00240ED6" w:rsidRPr="00C101A8" w:rsidRDefault="00240ED6" w:rsidP="00D12848">
    <w:pPr>
      <w:jc w:val="center"/>
    </w:pPr>
    <w:r>
      <w:rPr>
        <w:b/>
      </w:rPr>
      <w:t>Form B</w:t>
    </w:r>
    <w:r w:rsidRPr="00C101A8">
      <w:rPr>
        <w:b/>
      </w:rPr>
      <w:t xml:space="preserve"> Part I </w:t>
    </w:r>
    <w:r w:rsidRPr="005D67D9">
      <w:rPr>
        <w:b/>
      </w:rPr>
      <w:t>–</w:t>
    </w:r>
    <w:r w:rsidRPr="00C101A8">
      <w:rPr>
        <w:b/>
      </w:rPr>
      <w:t xml:space="preserve"> Request for </w:t>
    </w:r>
    <w:r>
      <w:rPr>
        <w:b/>
      </w:rPr>
      <w:t xml:space="preserve">BAMM </w:t>
    </w:r>
    <w:r w:rsidRPr="00C101A8">
      <w:rPr>
        <w:b/>
      </w:rPr>
      <w:t>Extension thru December 31, 2011</w:t>
    </w:r>
  </w:p>
  <w:p w:rsidR="00240ED6" w:rsidRDefault="00240ED6" w:rsidP="00A8250F">
    <w:pPr>
      <w:jc w:val="center"/>
      <w:rPr>
        <w:b/>
      </w:rPr>
    </w:pPr>
    <w:r>
      <w:rPr>
        <w:b/>
      </w:rPr>
      <w:t>For Sources Identified in 98.234(f)(3)</w:t>
    </w:r>
  </w:p>
  <w:p w:rsidR="00240ED6" w:rsidRPr="00DF2F69" w:rsidRDefault="00240ED6" w:rsidP="00C25297">
    <w:pPr>
      <w:pStyle w:val="Header"/>
      <w:ind w:left="73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ED6" w:rsidRDefault="00240ED6" w:rsidP="008E6B3F">
    <w:pPr>
      <w:pStyle w:val="Header"/>
      <w:jc w:val="center"/>
      <w:rPr>
        <w:b/>
      </w:rPr>
    </w:pPr>
    <w:r>
      <w:rPr>
        <w:b/>
      </w:rPr>
      <w:t xml:space="preserve">Optional Form to Petition EPA to Extend Use of Best    </w:t>
    </w:r>
  </w:p>
  <w:p w:rsidR="00240ED6" w:rsidRPr="00DE7689" w:rsidRDefault="00240ED6" w:rsidP="008E6B3F">
    <w:pPr>
      <w:pStyle w:val="Header"/>
      <w:jc w:val="center"/>
      <w:rPr>
        <w:b/>
      </w:rPr>
    </w:pPr>
    <w:r>
      <w:rPr>
        <w:b/>
      </w:rPr>
      <w:t>Monitoring Methods for your Facility Beyond March 31, 2010</w:t>
    </w:r>
  </w:p>
  <w:p w:rsidR="00240ED6" w:rsidRPr="00DE7689" w:rsidRDefault="00240ED6" w:rsidP="008E6B3F">
    <w:pPr>
      <w:pStyle w:val="Header"/>
      <w:tabs>
        <w:tab w:val="left" w:pos="1275"/>
        <w:tab w:val="left" w:pos="3360"/>
      </w:tabs>
      <w:rPr>
        <w:b/>
      </w:rPr>
    </w:pPr>
    <w:r>
      <w:rPr>
        <w:b/>
      </w:rPr>
      <w:tab/>
    </w:r>
    <w:r>
      <w:rPr>
        <w:b/>
      </w:rPr>
      <w:tab/>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ED6" w:rsidRDefault="00240ED6" w:rsidP="00C25297">
    <w:pPr>
      <w:pStyle w:val="Header"/>
      <w:tabs>
        <w:tab w:val="clear" w:pos="4320"/>
        <w:tab w:val="left" w:pos="7470"/>
      </w:tabs>
    </w:pPr>
    <w:r>
      <w:tab/>
    </w:r>
  </w:p>
  <w:p w:rsidR="00240ED6" w:rsidRDefault="00240ED6" w:rsidP="00D12848">
    <w:pPr>
      <w:jc w:val="center"/>
      <w:rPr>
        <w:b/>
      </w:rPr>
    </w:pPr>
    <w:r>
      <w:rPr>
        <w:b/>
      </w:rPr>
      <w:t xml:space="preserve">Petroleum and Natural Gas Systems (Subpart W) of the Greenhouse Gas Reporting Rule </w:t>
    </w:r>
  </w:p>
  <w:p w:rsidR="00240ED6" w:rsidRDefault="00240ED6" w:rsidP="00A8250F">
    <w:pPr>
      <w:jc w:val="center"/>
      <w:rPr>
        <w:b/>
      </w:rPr>
    </w:pPr>
    <w:r>
      <w:rPr>
        <w:b/>
      </w:rPr>
      <w:t>Optional Facility Form for Requesting Extension of Best Available Monitoring Methods for Specified Activity Data</w:t>
    </w:r>
  </w:p>
  <w:p w:rsidR="00240ED6" w:rsidRDefault="00240ED6" w:rsidP="00A8250F">
    <w:pPr>
      <w:jc w:val="center"/>
      <w:rPr>
        <w:b/>
      </w:rPr>
    </w:pPr>
  </w:p>
  <w:p w:rsidR="00240ED6" w:rsidRDefault="00240ED6" w:rsidP="00D12848">
    <w:pPr>
      <w:jc w:val="center"/>
      <w:rPr>
        <w:b/>
      </w:rPr>
    </w:pPr>
  </w:p>
  <w:p w:rsidR="00240ED6" w:rsidRPr="00C101A8" w:rsidRDefault="00240ED6" w:rsidP="00D12848">
    <w:pPr>
      <w:jc w:val="center"/>
    </w:pPr>
    <w:r>
      <w:rPr>
        <w:b/>
      </w:rPr>
      <w:t>Form B</w:t>
    </w:r>
    <w:r w:rsidRPr="00C101A8">
      <w:rPr>
        <w:b/>
      </w:rPr>
      <w:t xml:space="preserve"> Part I</w:t>
    </w:r>
    <w:r>
      <w:rPr>
        <w:b/>
      </w:rPr>
      <w:t>I</w:t>
    </w:r>
    <w:r w:rsidRPr="00C101A8">
      <w:rPr>
        <w:b/>
      </w:rPr>
      <w:t xml:space="preserve"> </w:t>
    </w:r>
    <w:r w:rsidRPr="005D67D9">
      <w:rPr>
        <w:b/>
      </w:rPr>
      <w:t>–</w:t>
    </w:r>
    <w:r w:rsidRPr="00C101A8">
      <w:rPr>
        <w:b/>
      </w:rPr>
      <w:t xml:space="preserve"> Request for </w:t>
    </w:r>
    <w:r>
      <w:rPr>
        <w:b/>
      </w:rPr>
      <w:t xml:space="preserve">BAMM </w:t>
    </w:r>
    <w:r w:rsidRPr="00C101A8">
      <w:rPr>
        <w:b/>
      </w:rPr>
      <w:t xml:space="preserve">Extension </w:t>
    </w:r>
    <w:r>
      <w:rPr>
        <w:b/>
      </w:rPr>
      <w:t>beyond</w:t>
    </w:r>
    <w:r w:rsidRPr="00C101A8">
      <w:rPr>
        <w:b/>
      </w:rPr>
      <w:t xml:space="preserve"> December 31, 2011</w:t>
    </w:r>
  </w:p>
  <w:p w:rsidR="00240ED6" w:rsidRDefault="00240ED6" w:rsidP="00A8250F">
    <w:pPr>
      <w:jc w:val="center"/>
      <w:rPr>
        <w:b/>
      </w:rPr>
    </w:pPr>
    <w:r>
      <w:rPr>
        <w:b/>
      </w:rPr>
      <w:t>For Sources Identified in 98.234(f)(3)</w:t>
    </w:r>
  </w:p>
  <w:p w:rsidR="00240ED6" w:rsidRPr="00DF2F69" w:rsidRDefault="00240ED6" w:rsidP="00C25297">
    <w:pPr>
      <w:pStyle w:val="Header"/>
      <w:ind w:left="738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70CAB"/>
    <w:multiLevelType w:val="hybridMultilevel"/>
    <w:tmpl w:val="29E20F3E"/>
    <w:lvl w:ilvl="0" w:tplc="0409000F">
      <w:start w:val="1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7D22AB1"/>
    <w:multiLevelType w:val="hybridMultilevel"/>
    <w:tmpl w:val="FD901F50"/>
    <w:lvl w:ilvl="0" w:tplc="C29A3ABA">
      <w:start w:val="1"/>
      <w:numFmt w:val="decimal"/>
      <w:lvlText w:val="%1."/>
      <w:lvlJc w:val="left"/>
      <w:pPr>
        <w:tabs>
          <w:tab w:val="num" w:pos="720"/>
        </w:tabs>
        <w:ind w:left="720" w:hanging="360"/>
      </w:pPr>
      <w:rPr>
        <w:rFonts w:cs="Times New Roman"/>
      </w:rPr>
    </w:lvl>
    <w:lvl w:ilvl="1" w:tplc="3F10AE3A">
      <w:start w:val="1"/>
      <w:numFmt w:val="decimal"/>
      <w:lvlText w:val="%2."/>
      <w:lvlJc w:val="left"/>
      <w:pPr>
        <w:tabs>
          <w:tab w:val="num" w:pos="1440"/>
        </w:tabs>
        <w:ind w:left="1440" w:hanging="360"/>
      </w:pPr>
      <w:rPr>
        <w:rFonts w:cs="Times New Roman"/>
      </w:rPr>
    </w:lvl>
    <w:lvl w:ilvl="2" w:tplc="76D08062" w:tentative="1">
      <w:start w:val="1"/>
      <w:numFmt w:val="decimal"/>
      <w:lvlText w:val="%3."/>
      <w:lvlJc w:val="left"/>
      <w:pPr>
        <w:tabs>
          <w:tab w:val="num" w:pos="2160"/>
        </w:tabs>
        <w:ind w:left="2160" w:hanging="360"/>
      </w:pPr>
      <w:rPr>
        <w:rFonts w:cs="Times New Roman"/>
      </w:rPr>
    </w:lvl>
    <w:lvl w:ilvl="3" w:tplc="B9102E4E" w:tentative="1">
      <w:start w:val="1"/>
      <w:numFmt w:val="decimal"/>
      <w:lvlText w:val="%4."/>
      <w:lvlJc w:val="left"/>
      <w:pPr>
        <w:tabs>
          <w:tab w:val="num" w:pos="2880"/>
        </w:tabs>
        <w:ind w:left="2880" w:hanging="360"/>
      </w:pPr>
      <w:rPr>
        <w:rFonts w:cs="Times New Roman"/>
      </w:rPr>
    </w:lvl>
    <w:lvl w:ilvl="4" w:tplc="E0DCD31C" w:tentative="1">
      <w:start w:val="1"/>
      <w:numFmt w:val="decimal"/>
      <w:lvlText w:val="%5."/>
      <w:lvlJc w:val="left"/>
      <w:pPr>
        <w:tabs>
          <w:tab w:val="num" w:pos="3600"/>
        </w:tabs>
        <w:ind w:left="3600" w:hanging="360"/>
      </w:pPr>
      <w:rPr>
        <w:rFonts w:cs="Times New Roman"/>
      </w:rPr>
    </w:lvl>
    <w:lvl w:ilvl="5" w:tplc="725EDF1C" w:tentative="1">
      <w:start w:val="1"/>
      <w:numFmt w:val="decimal"/>
      <w:lvlText w:val="%6."/>
      <w:lvlJc w:val="left"/>
      <w:pPr>
        <w:tabs>
          <w:tab w:val="num" w:pos="4320"/>
        </w:tabs>
        <w:ind w:left="4320" w:hanging="360"/>
      </w:pPr>
      <w:rPr>
        <w:rFonts w:cs="Times New Roman"/>
      </w:rPr>
    </w:lvl>
    <w:lvl w:ilvl="6" w:tplc="C4F45BC8" w:tentative="1">
      <w:start w:val="1"/>
      <w:numFmt w:val="decimal"/>
      <w:lvlText w:val="%7."/>
      <w:lvlJc w:val="left"/>
      <w:pPr>
        <w:tabs>
          <w:tab w:val="num" w:pos="5040"/>
        </w:tabs>
        <w:ind w:left="5040" w:hanging="360"/>
      </w:pPr>
      <w:rPr>
        <w:rFonts w:cs="Times New Roman"/>
      </w:rPr>
    </w:lvl>
    <w:lvl w:ilvl="7" w:tplc="62942022" w:tentative="1">
      <w:start w:val="1"/>
      <w:numFmt w:val="decimal"/>
      <w:lvlText w:val="%8."/>
      <w:lvlJc w:val="left"/>
      <w:pPr>
        <w:tabs>
          <w:tab w:val="num" w:pos="5760"/>
        </w:tabs>
        <w:ind w:left="5760" w:hanging="360"/>
      </w:pPr>
      <w:rPr>
        <w:rFonts w:cs="Times New Roman"/>
      </w:rPr>
    </w:lvl>
    <w:lvl w:ilvl="8" w:tplc="42ECB3FA" w:tentative="1">
      <w:start w:val="1"/>
      <w:numFmt w:val="decimal"/>
      <w:lvlText w:val="%9."/>
      <w:lvlJc w:val="left"/>
      <w:pPr>
        <w:tabs>
          <w:tab w:val="num" w:pos="6480"/>
        </w:tabs>
        <w:ind w:left="6480" w:hanging="360"/>
      </w:pPr>
      <w:rPr>
        <w:rFonts w:cs="Times New Roman"/>
      </w:rPr>
    </w:lvl>
  </w:abstractNum>
  <w:abstractNum w:abstractNumId="2">
    <w:nsid w:val="0FB017AA"/>
    <w:multiLevelType w:val="hybridMultilevel"/>
    <w:tmpl w:val="C1B0093A"/>
    <w:lvl w:ilvl="0" w:tplc="0409000F">
      <w:start w:val="10"/>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1F0124C9"/>
    <w:multiLevelType w:val="hybridMultilevel"/>
    <w:tmpl w:val="FF48F36A"/>
    <w:lvl w:ilvl="0" w:tplc="04090019">
      <w:start w:val="1"/>
      <w:numFmt w:val="lowerLetter"/>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9A026F2"/>
    <w:multiLevelType w:val="hybridMultilevel"/>
    <w:tmpl w:val="A83ED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C9F1D21"/>
    <w:multiLevelType w:val="hybridMultilevel"/>
    <w:tmpl w:val="5518D7AA"/>
    <w:lvl w:ilvl="0" w:tplc="7A129130">
      <w:start w:val="1"/>
      <w:numFmt w:val="bullet"/>
      <w:lvlText w:val=""/>
      <w:lvlJc w:val="left"/>
      <w:pPr>
        <w:tabs>
          <w:tab w:val="num" w:pos="360"/>
        </w:tabs>
        <w:ind w:left="72"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43064F"/>
    <w:multiLevelType w:val="hybridMultilevel"/>
    <w:tmpl w:val="2CFE5BBE"/>
    <w:lvl w:ilvl="0" w:tplc="0409000F">
      <w:start w:val="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3CF003DA"/>
    <w:multiLevelType w:val="hybridMultilevel"/>
    <w:tmpl w:val="C4407DA0"/>
    <w:lvl w:ilvl="0" w:tplc="C706B7C0">
      <w:start w:val="1"/>
      <w:numFmt w:val="bullet"/>
      <w:pStyle w:val="Dash-GHGPreamble"/>
      <w:lvlText w:val="–"/>
      <w:lvlJc w:val="left"/>
      <w:pPr>
        <w:tabs>
          <w:tab w:val="num" w:pos="1080"/>
        </w:tabs>
        <w:ind w:left="1080" w:hanging="360"/>
      </w:pPr>
      <w:rPr>
        <w:rFonts w:ascii="Calibri" w:hAnsi="Calibri" w:hint="default"/>
      </w:rPr>
    </w:lvl>
    <w:lvl w:ilvl="1" w:tplc="04090003">
      <w:start w:val="1"/>
      <w:numFmt w:val="bullet"/>
      <w:lvlText w:val=""/>
      <w:lvlJc w:val="left"/>
      <w:pPr>
        <w:tabs>
          <w:tab w:val="num" w:pos="1440"/>
        </w:tabs>
        <w:ind w:left="1440" w:hanging="360"/>
      </w:pPr>
      <w:rPr>
        <w:rFonts w:ascii="Symbol" w:hAnsi="Symbol" w:hint="default"/>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pStyle w:val="Dash-GHGPreamble"/>
      <w:lvlText w:val="%6."/>
      <w:lvlJc w:val="right"/>
      <w:pPr>
        <w:tabs>
          <w:tab w:val="num" w:pos="4320"/>
        </w:tabs>
        <w:ind w:left="4320" w:hanging="180"/>
      </w:pPr>
      <w:rPr>
        <w:rFonts w:cs="Times New Roman"/>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8">
    <w:nsid w:val="46612795"/>
    <w:multiLevelType w:val="hybridMultilevel"/>
    <w:tmpl w:val="2AC04ACE"/>
    <w:lvl w:ilvl="0" w:tplc="0409000F">
      <w:start w:val="9"/>
      <w:numFmt w:val="decimal"/>
      <w:lvlText w:val="%1."/>
      <w:lvlJc w:val="left"/>
      <w:pPr>
        <w:tabs>
          <w:tab w:val="num" w:pos="360"/>
        </w:tabs>
        <w:ind w:left="360" w:hanging="360"/>
      </w:pPr>
      <w:rPr>
        <w:rFonts w:cs="Times New Roman" w:hint="default"/>
      </w:rPr>
    </w:lvl>
    <w:lvl w:ilvl="1" w:tplc="7A129130">
      <w:start w:val="1"/>
      <w:numFmt w:val="bullet"/>
      <w:lvlText w:val=""/>
      <w:lvlJc w:val="left"/>
      <w:pPr>
        <w:tabs>
          <w:tab w:val="num" w:pos="1080"/>
        </w:tabs>
        <w:ind w:left="792" w:hanging="72"/>
      </w:pPr>
      <w:rPr>
        <w:rFonts w:ascii="Symbol" w:hAnsi="Symbol"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47F96BE4"/>
    <w:multiLevelType w:val="hybridMultilevel"/>
    <w:tmpl w:val="E96C63FE"/>
    <w:lvl w:ilvl="0" w:tplc="0409000F">
      <w:start w:val="1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66AD596F"/>
    <w:multiLevelType w:val="hybridMultilevel"/>
    <w:tmpl w:val="F418D254"/>
    <w:lvl w:ilvl="0" w:tplc="0409000F">
      <w:start w:val="12"/>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6B7E1033"/>
    <w:multiLevelType w:val="hybridMultilevel"/>
    <w:tmpl w:val="62E2004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4"/>
  </w:num>
  <w:num w:numId="2">
    <w:abstractNumId w:val="3"/>
  </w:num>
  <w:num w:numId="3">
    <w:abstractNumId w:val="6"/>
  </w:num>
  <w:num w:numId="4">
    <w:abstractNumId w:val="1"/>
  </w:num>
  <w:num w:numId="5">
    <w:abstractNumId w:val="0"/>
  </w:num>
  <w:num w:numId="6">
    <w:abstractNumId w:val="7"/>
  </w:num>
  <w:num w:numId="7">
    <w:abstractNumId w:val="11"/>
  </w:num>
  <w:num w:numId="8">
    <w:abstractNumId w:val="9"/>
  </w:num>
  <w:num w:numId="9">
    <w:abstractNumId w:val="8"/>
  </w:num>
  <w:num w:numId="10">
    <w:abstractNumId w:val="5"/>
  </w:num>
  <w:num w:numId="11">
    <w:abstractNumId w:val="2"/>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04E8"/>
    <w:rsid w:val="00000EFF"/>
    <w:rsid w:val="0000112A"/>
    <w:rsid w:val="00013959"/>
    <w:rsid w:val="0001432F"/>
    <w:rsid w:val="00023779"/>
    <w:rsid w:val="000320D0"/>
    <w:rsid w:val="00035040"/>
    <w:rsid w:val="0003661A"/>
    <w:rsid w:val="00043054"/>
    <w:rsid w:val="0004585F"/>
    <w:rsid w:val="00056E62"/>
    <w:rsid w:val="00057315"/>
    <w:rsid w:val="00066447"/>
    <w:rsid w:val="0007291C"/>
    <w:rsid w:val="00072CE7"/>
    <w:rsid w:val="0007776F"/>
    <w:rsid w:val="000844D1"/>
    <w:rsid w:val="000867D6"/>
    <w:rsid w:val="00087595"/>
    <w:rsid w:val="00091083"/>
    <w:rsid w:val="00096ED4"/>
    <w:rsid w:val="00097421"/>
    <w:rsid w:val="000C05D5"/>
    <w:rsid w:val="000D0133"/>
    <w:rsid w:val="000D0B46"/>
    <w:rsid w:val="000D3ECD"/>
    <w:rsid w:val="000D63A3"/>
    <w:rsid w:val="000E1202"/>
    <w:rsid w:val="000F199B"/>
    <w:rsid w:val="00104168"/>
    <w:rsid w:val="0012005A"/>
    <w:rsid w:val="001401C1"/>
    <w:rsid w:val="00144567"/>
    <w:rsid w:val="001446B5"/>
    <w:rsid w:val="00145C3B"/>
    <w:rsid w:val="00150818"/>
    <w:rsid w:val="0015162D"/>
    <w:rsid w:val="00153531"/>
    <w:rsid w:val="00153ABD"/>
    <w:rsid w:val="00154887"/>
    <w:rsid w:val="001555D3"/>
    <w:rsid w:val="0015584F"/>
    <w:rsid w:val="001671B4"/>
    <w:rsid w:val="001729A0"/>
    <w:rsid w:val="00195D51"/>
    <w:rsid w:val="001B0E56"/>
    <w:rsid w:val="001E13D2"/>
    <w:rsid w:val="001E2750"/>
    <w:rsid w:val="001F710E"/>
    <w:rsid w:val="00210748"/>
    <w:rsid w:val="00213DF3"/>
    <w:rsid w:val="0023353E"/>
    <w:rsid w:val="00240ED6"/>
    <w:rsid w:val="002444A5"/>
    <w:rsid w:val="00247E26"/>
    <w:rsid w:val="002633CD"/>
    <w:rsid w:val="002665D1"/>
    <w:rsid w:val="00271B80"/>
    <w:rsid w:val="002747FE"/>
    <w:rsid w:val="002936FA"/>
    <w:rsid w:val="002A513F"/>
    <w:rsid w:val="002A58AC"/>
    <w:rsid w:val="002A7AF3"/>
    <w:rsid w:val="002B7E72"/>
    <w:rsid w:val="002E0C0E"/>
    <w:rsid w:val="002E2AEE"/>
    <w:rsid w:val="003066F0"/>
    <w:rsid w:val="00312E2E"/>
    <w:rsid w:val="00342B78"/>
    <w:rsid w:val="0035769D"/>
    <w:rsid w:val="003820B3"/>
    <w:rsid w:val="00383BA3"/>
    <w:rsid w:val="0039093A"/>
    <w:rsid w:val="003A034F"/>
    <w:rsid w:val="003B0658"/>
    <w:rsid w:val="003B0F67"/>
    <w:rsid w:val="003B470C"/>
    <w:rsid w:val="003E38F8"/>
    <w:rsid w:val="003F24A3"/>
    <w:rsid w:val="003F4F69"/>
    <w:rsid w:val="003F7156"/>
    <w:rsid w:val="004077E9"/>
    <w:rsid w:val="00414D46"/>
    <w:rsid w:val="004220FF"/>
    <w:rsid w:val="004545B9"/>
    <w:rsid w:val="0047341D"/>
    <w:rsid w:val="004758B7"/>
    <w:rsid w:val="00480FEC"/>
    <w:rsid w:val="004840D0"/>
    <w:rsid w:val="004845DC"/>
    <w:rsid w:val="004904EF"/>
    <w:rsid w:val="004B0BF7"/>
    <w:rsid w:val="004B5F5C"/>
    <w:rsid w:val="004D4B0A"/>
    <w:rsid w:val="004E4C49"/>
    <w:rsid w:val="004E68DA"/>
    <w:rsid w:val="004F2558"/>
    <w:rsid w:val="00503303"/>
    <w:rsid w:val="0050383D"/>
    <w:rsid w:val="005266E1"/>
    <w:rsid w:val="00534F07"/>
    <w:rsid w:val="0053596C"/>
    <w:rsid w:val="00535D44"/>
    <w:rsid w:val="005410B0"/>
    <w:rsid w:val="00543313"/>
    <w:rsid w:val="005438E1"/>
    <w:rsid w:val="00544E7D"/>
    <w:rsid w:val="00550679"/>
    <w:rsid w:val="00562055"/>
    <w:rsid w:val="005A3B6A"/>
    <w:rsid w:val="005D1484"/>
    <w:rsid w:val="005D67D9"/>
    <w:rsid w:val="005F13AB"/>
    <w:rsid w:val="006038A9"/>
    <w:rsid w:val="0062125C"/>
    <w:rsid w:val="00625709"/>
    <w:rsid w:val="00636CC8"/>
    <w:rsid w:val="006427FE"/>
    <w:rsid w:val="00672A7D"/>
    <w:rsid w:val="00677658"/>
    <w:rsid w:val="006776E7"/>
    <w:rsid w:val="006B76D4"/>
    <w:rsid w:val="006C2325"/>
    <w:rsid w:val="006D43D5"/>
    <w:rsid w:val="00712698"/>
    <w:rsid w:val="00720BAA"/>
    <w:rsid w:val="007311C8"/>
    <w:rsid w:val="00741B02"/>
    <w:rsid w:val="0074606F"/>
    <w:rsid w:val="00750B0F"/>
    <w:rsid w:val="007533A9"/>
    <w:rsid w:val="007573A7"/>
    <w:rsid w:val="00762E63"/>
    <w:rsid w:val="00764382"/>
    <w:rsid w:val="00767161"/>
    <w:rsid w:val="007C54D7"/>
    <w:rsid w:val="007C5776"/>
    <w:rsid w:val="00810FA3"/>
    <w:rsid w:val="00827921"/>
    <w:rsid w:val="0084364F"/>
    <w:rsid w:val="00846468"/>
    <w:rsid w:val="008500DE"/>
    <w:rsid w:val="0086794A"/>
    <w:rsid w:val="0087221E"/>
    <w:rsid w:val="0088041D"/>
    <w:rsid w:val="00887143"/>
    <w:rsid w:val="008B1622"/>
    <w:rsid w:val="008B43B5"/>
    <w:rsid w:val="008C0F32"/>
    <w:rsid w:val="008C7B11"/>
    <w:rsid w:val="008D5FA2"/>
    <w:rsid w:val="008D6D49"/>
    <w:rsid w:val="008E50B5"/>
    <w:rsid w:val="008E6B3F"/>
    <w:rsid w:val="008F6F54"/>
    <w:rsid w:val="00942D02"/>
    <w:rsid w:val="00947148"/>
    <w:rsid w:val="00960087"/>
    <w:rsid w:val="0096267C"/>
    <w:rsid w:val="00975E28"/>
    <w:rsid w:val="009A41F5"/>
    <w:rsid w:val="009B2FEF"/>
    <w:rsid w:val="009C6BD9"/>
    <w:rsid w:val="009D3567"/>
    <w:rsid w:val="00A508B3"/>
    <w:rsid w:val="00A570D8"/>
    <w:rsid w:val="00A65A26"/>
    <w:rsid w:val="00A70195"/>
    <w:rsid w:val="00A70330"/>
    <w:rsid w:val="00A7392F"/>
    <w:rsid w:val="00A8250F"/>
    <w:rsid w:val="00A92959"/>
    <w:rsid w:val="00AA55C5"/>
    <w:rsid w:val="00AB0412"/>
    <w:rsid w:val="00AC1614"/>
    <w:rsid w:val="00AD0E29"/>
    <w:rsid w:val="00AE3EFA"/>
    <w:rsid w:val="00B06D90"/>
    <w:rsid w:val="00B31E32"/>
    <w:rsid w:val="00B50BC5"/>
    <w:rsid w:val="00B56C7E"/>
    <w:rsid w:val="00B56FDD"/>
    <w:rsid w:val="00B71758"/>
    <w:rsid w:val="00B94C24"/>
    <w:rsid w:val="00B97D97"/>
    <w:rsid w:val="00BA0272"/>
    <w:rsid w:val="00BA027B"/>
    <w:rsid w:val="00BB3440"/>
    <w:rsid w:val="00BB597A"/>
    <w:rsid w:val="00BE797D"/>
    <w:rsid w:val="00BF4B45"/>
    <w:rsid w:val="00C101A8"/>
    <w:rsid w:val="00C10EB8"/>
    <w:rsid w:val="00C158D5"/>
    <w:rsid w:val="00C159EE"/>
    <w:rsid w:val="00C17FB9"/>
    <w:rsid w:val="00C25297"/>
    <w:rsid w:val="00C401DD"/>
    <w:rsid w:val="00C404E8"/>
    <w:rsid w:val="00C426A9"/>
    <w:rsid w:val="00C44351"/>
    <w:rsid w:val="00C452D5"/>
    <w:rsid w:val="00C654A7"/>
    <w:rsid w:val="00C67C6A"/>
    <w:rsid w:val="00CA144A"/>
    <w:rsid w:val="00CA3F1C"/>
    <w:rsid w:val="00CA77B1"/>
    <w:rsid w:val="00CD58CA"/>
    <w:rsid w:val="00CD5D6D"/>
    <w:rsid w:val="00CE3087"/>
    <w:rsid w:val="00CF22DC"/>
    <w:rsid w:val="00D010E2"/>
    <w:rsid w:val="00D05323"/>
    <w:rsid w:val="00D12848"/>
    <w:rsid w:val="00D14DAB"/>
    <w:rsid w:val="00D32A4E"/>
    <w:rsid w:val="00D37439"/>
    <w:rsid w:val="00D50B46"/>
    <w:rsid w:val="00D62E9F"/>
    <w:rsid w:val="00D64C8D"/>
    <w:rsid w:val="00D73DCD"/>
    <w:rsid w:val="00D91AAF"/>
    <w:rsid w:val="00DA03F0"/>
    <w:rsid w:val="00DA3E82"/>
    <w:rsid w:val="00DA43F2"/>
    <w:rsid w:val="00DB0270"/>
    <w:rsid w:val="00DB16C6"/>
    <w:rsid w:val="00DC3B67"/>
    <w:rsid w:val="00DD16A3"/>
    <w:rsid w:val="00DD5078"/>
    <w:rsid w:val="00DE7689"/>
    <w:rsid w:val="00DF1064"/>
    <w:rsid w:val="00DF2F69"/>
    <w:rsid w:val="00E00E2E"/>
    <w:rsid w:val="00E27FF4"/>
    <w:rsid w:val="00E30680"/>
    <w:rsid w:val="00E33D6B"/>
    <w:rsid w:val="00E44766"/>
    <w:rsid w:val="00E467BC"/>
    <w:rsid w:val="00E60131"/>
    <w:rsid w:val="00E94F73"/>
    <w:rsid w:val="00EA29C8"/>
    <w:rsid w:val="00EA7A64"/>
    <w:rsid w:val="00EC3DD0"/>
    <w:rsid w:val="00ED2F40"/>
    <w:rsid w:val="00EE3247"/>
    <w:rsid w:val="00EE7217"/>
    <w:rsid w:val="00EF1000"/>
    <w:rsid w:val="00EF1526"/>
    <w:rsid w:val="00EF682D"/>
    <w:rsid w:val="00F068DB"/>
    <w:rsid w:val="00F10AAC"/>
    <w:rsid w:val="00F14B07"/>
    <w:rsid w:val="00F27B1B"/>
    <w:rsid w:val="00F6691D"/>
    <w:rsid w:val="00F676C7"/>
    <w:rsid w:val="00F750C9"/>
    <w:rsid w:val="00F7735C"/>
    <w:rsid w:val="00F866A5"/>
    <w:rsid w:val="00FA0A28"/>
    <w:rsid w:val="00FA64B3"/>
    <w:rsid w:val="00FD22CF"/>
    <w:rsid w:val="00FD620A"/>
    <w:rsid w:val="00FE373B"/>
    <w:rsid w:val="00FE712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4E8"/>
    <w:pPr>
      <w:autoSpaceDE w:val="0"/>
      <w:autoSpaceDN w:val="0"/>
      <w:adjustRightInd w:val="0"/>
    </w:pPr>
    <w:rPr>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D2F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22CF"/>
    <w:rPr>
      <w:rFonts w:cs="Times New Roman"/>
      <w:sz w:val="2"/>
    </w:rPr>
  </w:style>
  <w:style w:type="paragraph" w:styleId="ListParagraph">
    <w:name w:val="List Paragraph"/>
    <w:basedOn w:val="Normal"/>
    <w:uiPriority w:val="99"/>
    <w:qFormat/>
    <w:rsid w:val="00C404E8"/>
    <w:pPr>
      <w:ind w:left="720"/>
    </w:pPr>
  </w:style>
  <w:style w:type="paragraph" w:styleId="Header">
    <w:name w:val="header"/>
    <w:basedOn w:val="Normal"/>
    <w:link w:val="HeaderChar"/>
    <w:uiPriority w:val="99"/>
    <w:rsid w:val="00C25297"/>
    <w:pPr>
      <w:tabs>
        <w:tab w:val="center" w:pos="4320"/>
        <w:tab w:val="right" w:pos="8640"/>
      </w:tabs>
    </w:pPr>
  </w:style>
  <w:style w:type="character" w:customStyle="1" w:styleId="HeaderChar">
    <w:name w:val="Header Char"/>
    <w:basedOn w:val="DefaultParagraphFont"/>
    <w:link w:val="Header"/>
    <w:uiPriority w:val="99"/>
    <w:locked/>
    <w:rsid w:val="00C25297"/>
    <w:rPr>
      <w:rFonts w:cs="Times New Roman"/>
      <w:sz w:val="24"/>
      <w:lang w:val="en-US" w:eastAsia="en-US" w:bidi="ar-SA"/>
    </w:rPr>
  </w:style>
  <w:style w:type="character" w:styleId="CommentReference">
    <w:name w:val="annotation reference"/>
    <w:basedOn w:val="DefaultParagraphFont"/>
    <w:uiPriority w:val="99"/>
    <w:semiHidden/>
    <w:rsid w:val="00ED2F40"/>
    <w:rPr>
      <w:rFonts w:cs="Times New Roman"/>
      <w:sz w:val="16"/>
      <w:szCs w:val="16"/>
    </w:rPr>
  </w:style>
  <w:style w:type="paragraph" w:styleId="CommentText">
    <w:name w:val="annotation text"/>
    <w:basedOn w:val="Normal"/>
    <w:link w:val="CommentTextChar"/>
    <w:uiPriority w:val="99"/>
    <w:semiHidden/>
    <w:rsid w:val="00ED2F40"/>
    <w:rPr>
      <w:sz w:val="20"/>
    </w:rPr>
  </w:style>
  <w:style w:type="character" w:customStyle="1" w:styleId="CommentTextChar">
    <w:name w:val="Comment Text Char"/>
    <w:basedOn w:val="DefaultParagraphFont"/>
    <w:link w:val="CommentText"/>
    <w:uiPriority w:val="99"/>
    <w:semiHidden/>
    <w:locked/>
    <w:rsid w:val="00FD22CF"/>
    <w:rPr>
      <w:rFonts w:cs="Times New Roman"/>
      <w:sz w:val="20"/>
      <w:szCs w:val="20"/>
    </w:rPr>
  </w:style>
  <w:style w:type="paragraph" w:styleId="CommentSubject">
    <w:name w:val="annotation subject"/>
    <w:basedOn w:val="CommentText"/>
    <w:next w:val="CommentText"/>
    <w:link w:val="CommentSubjectChar"/>
    <w:uiPriority w:val="99"/>
    <w:semiHidden/>
    <w:rsid w:val="00ED2F40"/>
    <w:rPr>
      <w:b/>
      <w:bCs/>
    </w:rPr>
  </w:style>
  <w:style w:type="character" w:customStyle="1" w:styleId="CommentSubjectChar">
    <w:name w:val="Comment Subject Char"/>
    <w:basedOn w:val="CommentTextChar"/>
    <w:link w:val="CommentSubject"/>
    <w:uiPriority w:val="99"/>
    <w:semiHidden/>
    <w:locked/>
    <w:rsid w:val="00FD22CF"/>
    <w:rPr>
      <w:b/>
      <w:bCs/>
    </w:rPr>
  </w:style>
  <w:style w:type="paragraph" w:customStyle="1" w:styleId="CM3">
    <w:name w:val="CM3"/>
    <w:basedOn w:val="Normal"/>
    <w:next w:val="Normal"/>
    <w:uiPriority w:val="99"/>
    <w:rsid w:val="00DE7689"/>
    <w:pPr>
      <w:spacing w:line="200" w:lineRule="atLeast"/>
    </w:pPr>
    <w:rPr>
      <w:rFonts w:ascii="HOCLK P+ Melior" w:hAnsi="HOCLK P+ Melior"/>
      <w:szCs w:val="24"/>
    </w:rPr>
  </w:style>
  <w:style w:type="character" w:styleId="Hyperlink">
    <w:name w:val="Hyperlink"/>
    <w:basedOn w:val="DefaultParagraphFont"/>
    <w:uiPriority w:val="99"/>
    <w:rsid w:val="00DE7689"/>
    <w:rPr>
      <w:rFonts w:ascii="Times New Roman" w:hAnsi="Times New Roman" w:cs="Times New Roman"/>
      <w:color w:val="0000FF"/>
      <w:sz w:val="24"/>
      <w:szCs w:val="24"/>
      <w:u w:val="single"/>
    </w:rPr>
  </w:style>
  <w:style w:type="paragraph" w:styleId="Footer">
    <w:name w:val="footer"/>
    <w:basedOn w:val="Normal"/>
    <w:link w:val="FooterChar"/>
    <w:uiPriority w:val="99"/>
    <w:rsid w:val="00DE7689"/>
    <w:pPr>
      <w:tabs>
        <w:tab w:val="center" w:pos="4320"/>
        <w:tab w:val="right" w:pos="8640"/>
      </w:tabs>
    </w:pPr>
  </w:style>
  <w:style w:type="character" w:customStyle="1" w:styleId="FooterChar">
    <w:name w:val="Footer Char"/>
    <w:basedOn w:val="DefaultParagraphFont"/>
    <w:link w:val="Footer"/>
    <w:uiPriority w:val="99"/>
    <w:locked/>
    <w:rsid w:val="00FD22CF"/>
    <w:rPr>
      <w:rFonts w:cs="Times New Roman"/>
      <w:sz w:val="20"/>
      <w:szCs w:val="20"/>
    </w:rPr>
  </w:style>
  <w:style w:type="paragraph" w:customStyle="1" w:styleId="Dash-GHGPreamble">
    <w:name w:val="_Dash-GHG Preamble"/>
    <w:link w:val="Dash-GHGPreambleCharChar"/>
    <w:uiPriority w:val="99"/>
    <w:rsid w:val="002E0C0E"/>
    <w:pPr>
      <w:numPr>
        <w:ilvl w:val="5"/>
        <w:numId w:val="6"/>
      </w:numPr>
      <w:tabs>
        <w:tab w:val="num" w:pos="1080"/>
      </w:tabs>
      <w:spacing w:before="80" w:after="80"/>
      <w:ind w:left="1080" w:hanging="360"/>
    </w:pPr>
    <w:rPr>
      <w:rFonts w:ascii="Courier New" w:hAnsi="Courier New"/>
      <w:color w:val="000000"/>
      <w:sz w:val="24"/>
      <w:szCs w:val="24"/>
    </w:rPr>
  </w:style>
  <w:style w:type="character" w:customStyle="1" w:styleId="Dash-GHGPreambleCharChar">
    <w:name w:val="_Dash-GHG Preamble Char Char"/>
    <w:basedOn w:val="DefaultParagraphFont"/>
    <w:link w:val="Dash-GHGPreamble"/>
    <w:uiPriority w:val="99"/>
    <w:locked/>
    <w:rsid w:val="002E0C0E"/>
    <w:rPr>
      <w:rFonts w:ascii="Courier New" w:hAnsi="Courier New" w:cs="Times New Roman"/>
      <w:color w:val="000000"/>
      <w:sz w:val="24"/>
      <w:szCs w:val="24"/>
      <w:lang w:val="en-US" w:eastAsia="en-US" w:bidi="ar-SA"/>
    </w:rPr>
  </w:style>
  <w:style w:type="paragraph" w:customStyle="1" w:styleId="CM59">
    <w:name w:val="CM59"/>
    <w:basedOn w:val="Normal"/>
    <w:next w:val="Normal"/>
    <w:uiPriority w:val="99"/>
    <w:rsid w:val="00342B78"/>
    <w:pPr>
      <w:spacing w:line="200" w:lineRule="atLeast"/>
    </w:pPr>
    <w:rPr>
      <w:rFonts w:ascii="HHLEN N+ Melior" w:hAnsi="HHLEN N+ Melior"/>
      <w:szCs w:val="24"/>
    </w:rPr>
  </w:style>
</w:styles>
</file>

<file path=word/webSettings.xml><?xml version="1.0" encoding="utf-8"?>
<w:webSettings xmlns:r="http://schemas.openxmlformats.org/officeDocument/2006/relationships" xmlns:w="http://schemas.openxmlformats.org/wordprocessingml/2006/main">
  <w:divs>
    <w:div w:id="1346982007">
      <w:marLeft w:val="0"/>
      <w:marRight w:val="0"/>
      <w:marTop w:val="0"/>
      <w:marBottom w:val="0"/>
      <w:divBdr>
        <w:top w:val="none" w:sz="0" w:space="0" w:color="auto"/>
        <w:left w:val="none" w:sz="0" w:space="0" w:color="auto"/>
        <w:bottom w:val="none" w:sz="0" w:space="0" w:color="auto"/>
        <w:right w:val="none" w:sz="0" w:space="0" w:color="auto"/>
      </w:divBdr>
      <w:divsChild>
        <w:div w:id="1346982009">
          <w:marLeft w:val="0"/>
          <w:marRight w:val="0"/>
          <w:marTop w:val="0"/>
          <w:marBottom w:val="0"/>
          <w:divBdr>
            <w:top w:val="none" w:sz="0" w:space="0" w:color="auto"/>
            <w:left w:val="none" w:sz="0" w:space="0" w:color="auto"/>
            <w:bottom w:val="none" w:sz="0" w:space="0" w:color="auto"/>
            <w:right w:val="none" w:sz="0" w:space="0" w:color="auto"/>
          </w:divBdr>
          <w:divsChild>
            <w:div w:id="1346982005">
              <w:marLeft w:val="0"/>
              <w:marRight w:val="0"/>
              <w:marTop w:val="0"/>
              <w:marBottom w:val="0"/>
              <w:divBdr>
                <w:top w:val="none" w:sz="0" w:space="0" w:color="auto"/>
                <w:left w:val="none" w:sz="0" w:space="0" w:color="auto"/>
                <w:bottom w:val="none" w:sz="0" w:space="0" w:color="auto"/>
                <w:right w:val="none" w:sz="0" w:space="0" w:color="auto"/>
              </w:divBdr>
            </w:div>
            <w:div w:id="1346982006">
              <w:marLeft w:val="0"/>
              <w:marRight w:val="0"/>
              <w:marTop w:val="0"/>
              <w:marBottom w:val="0"/>
              <w:divBdr>
                <w:top w:val="none" w:sz="0" w:space="0" w:color="auto"/>
                <w:left w:val="none" w:sz="0" w:space="0" w:color="auto"/>
                <w:bottom w:val="none" w:sz="0" w:space="0" w:color="auto"/>
                <w:right w:val="none" w:sz="0" w:space="0" w:color="auto"/>
              </w:divBdr>
            </w:div>
            <w:div w:id="1346982008">
              <w:marLeft w:val="0"/>
              <w:marRight w:val="0"/>
              <w:marTop w:val="0"/>
              <w:marBottom w:val="0"/>
              <w:divBdr>
                <w:top w:val="none" w:sz="0" w:space="0" w:color="auto"/>
                <w:left w:val="none" w:sz="0" w:space="0" w:color="auto"/>
                <w:bottom w:val="none" w:sz="0" w:space="0" w:color="auto"/>
                <w:right w:val="none" w:sz="0" w:space="0" w:color="auto"/>
              </w:divBdr>
            </w:div>
            <w:div w:id="1346982010">
              <w:marLeft w:val="0"/>
              <w:marRight w:val="0"/>
              <w:marTop w:val="0"/>
              <w:marBottom w:val="0"/>
              <w:divBdr>
                <w:top w:val="none" w:sz="0" w:space="0" w:color="auto"/>
                <w:left w:val="none" w:sz="0" w:space="0" w:color="auto"/>
                <w:bottom w:val="none" w:sz="0" w:space="0" w:color="auto"/>
                <w:right w:val="none" w:sz="0" w:space="0" w:color="auto"/>
              </w:divBdr>
            </w:div>
            <w:div w:id="134698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RRpetition@e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1492</Words>
  <Characters>8509</Characters>
  <Application>Microsoft Office Outlook</Application>
  <DocSecurity>0</DocSecurity>
  <Lines>0</Lines>
  <Paragraphs>0</Paragraphs>
  <ScaleCrop>false</ScaleCrop>
  <Company>EPA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Draft Petition Form from Source</dc:title>
  <dc:subject/>
  <dc:creator>LH</dc:creator>
  <cp:keywords/>
  <dc:description/>
  <cp:lastModifiedBy>Courtney Kerwin</cp:lastModifiedBy>
  <cp:revision>2</cp:revision>
  <cp:lastPrinted>2010-10-20T18:34:00Z</cp:lastPrinted>
  <dcterms:created xsi:type="dcterms:W3CDTF">2010-11-01T15:07:00Z</dcterms:created>
  <dcterms:modified xsi:type="dcterms:W3CDTF">2010-11-01T15:07:00Z</dcterms:modified>
</cp:coreProperties>
</file>