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58" w:rsidRPr="00BA3AEC" w:rsidRDefault="003B3158" w:rsidP="003B3158">
      <w:pPr>
        <w:jc w:val="center"/>
        <w:rPr>
          <w:rFonts w:ascii="Tw Cen MT" w:hAnsi="Tw Cen MT"/>
          <w:b/>
          <w:sz w:val="20"/>
          <w:szCs w:val="20"/>
        </w:rPr>
      </w:pPr>
      <w:r w:rsidRPr="00BA3AEC">
        <w:rPr>
          <w:rFonts w:ascii="Tw Cen MT" w:hAnsi="Tw Cen MT"/>
          <w:b/>
          <w:sz w:val="20"/>
          <w:szCs w:val="20"/>
        </w:rPr>
        <w:t>Supporting Statement for Paperwork Reduction Act Submissions</w:t>
      </w:r>
    </w:p>
    <w:p w:rsidR="003B3158" w:rsidRPr="00BA3AEC" w:rsidRDefault="003B3158" w:rsidP="003B3158">
      <w:pPr>
        <w:jc w:val="center"/>
        <w:rPr>
          <w:rFonts w:ascii="Tw Cen MT" w:hAnsi="Tw Cen MT"/>
          <w:b/>
          <w:sz w:val="20"/>
          <w:szCs w:val="20"/>
        </w:rPr>
      </w:pPr>
    </w:p>
    <w:p w:rsidR="003B3158" w:rsidRPr="00BA3AEC" w:rsidRDefault="003B3158" w:rsidP="003B3158">
      <w:pPr>
        <w:jc w:val="center"/>
        <w:rPr>
          <w:rFonts w:ascii="Tw Cen MT" w:hAnsi="Tw Cen MT"/>
          <w:b/>
          <w:sz w:val="20"/>
          <w:szCs w:val="20"/>
        </w:rPr>
      </w:pPr>
      <w:r w:rsidRPr="00BA3AEC">
        <w:rPr>
          <w:rFonts w:ascii="Tw Cen MT" w:hAnsi="Tw Cen MT"/>
          <w:b/>
          <w:sz w:val="20"/>
          <w:szCs w:val="20"/>
        </w:rPr>
        <w:t>Federal Student Aid Application for 2011-2012</w:t>
      </w:r>
    </w:p>
    <w:p w:rsidR="003B3158" w:rsidRPr="00BA3AEC" w:rsidRDefault="003B3158" w:rsidP="003B3158">
      <w:pPr>
        <w:jc w:val="center"/>
        <w:rPr>
          <w:rFonts w:ascii="Tw Cen MT" w:hAnsi="Tw Cen MT"/>
          <w:b/>
          <w:sz w:val="20"/>
          <w:szCs w:val="20"/>
        </w:rPr>
      </w:pP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b/>
          <w:sz w:val="20"/>
          <w:szCs w:val="20"/>
        </w:rPr>
      </w:pPr>
      <w:r w:rsidRPr="00BA3AEC">
        <w:rPr>
          <w:rFonts w:ascii="Tw Cen MT" w:hAnsi="Tw Cen MT"/>
          <w:b/>
          <w:sz w:val="20"/>
          <w:szCs w:val="20"/>
        </w:rPr>
        <w:t xml:space="preserve">1.  Explain the circumstances that make the collection of information necessary.  Identify any legal or administrative requirements that necessitate the collection.  </w:t>
      </w:r>
    </w:p>
    <w:p w:rsidR="003B3158" w:rsidRPr="00BA3AEC" w:rsidRDefault="003B3158" w:rsidP="003B3158">
      <w:pPr>
        <w:rPr>
          <w:rFonts w:ascii="Tw Cen MT" w:hAnsi="Tw Cen MT"/>
          <w:sz w:val="20"/>
          <w:szCs w:val="20"/>
        </w:rPr>
      </w:pPr>
    </w:p>
    <w:p w:rsidR="003B3158" w:rsidRPr="00BA3AEC" w:rsidRDefault="003B3158" w:rsidP="001C6CB2">
      <w:pPr>
        <w:autoSpaceDE w:val="0"/>
        <w:autoSpaceDN w:val="0"/>
        <w:adjustRightInd w:val="0"/>
        <w:rPr>
          <w:rFonts w:ascii="Tw Cen MT" w:hAnsi="Tw Cen MT"/>
          <w:sz w:val="20"/>
          <w:szCs w:val="20"/>
        </w:rPr>
      </w:pPr>
      <w:r w:rsidRPr="00BA3AEC">
        <w:rPr>
          <w:rFonts w:ascii="Tw Cen MT" w:hAnsi="Tw Cen MT"/>
          <w:sz w:val="20"/>
          <w:szCs w:val="20"/>
        </w:rPr>
        <w:t xml:space="preserve">Public Law 89-329, Sections 401-495, </w:t>
      </w:r>
      <w:r w:rsidR="001C6CB2">
        <w:rPr>
          <w:rFonts w:ascii="Tw Cen MT" w:hAnsi="Tw Cen MT"/>
          <w:sz w:val="20"/>
          <w:szCs w:val="20"/>
        </w:rPr>
        <w:t>t</w:t>
      </w:r>
      <w:r w:rsidRPr="00BA3AEC">
        <w:rPr>
          <w:rFonts w:ascii="Tw Cen MT" w:hAnsi="Tw Cen MT"/>
          <w:sz w:val="20"/>
          <w:szCs w:val="20"/>
        </w:rPr>
        <w:t>he Higher Education Act of 1965, as amended (HEA), mandates that the Secretary of Education “…</w:t>
      </w:r>
      <w:r w:rsidR="001C6CB2" w:rsidRPr="001C6CB2">
        <w:rPr>
          <w:rFonts w:ascii="Tw Cen MT" w:eastAsia="Book Antiqua" w:hAnsi="Tw Cen MT" w:cs="NewCenturySchlbk-Roman"/>
          <w:sz w:val="20"/>
          <w:szCs w:val="20"/>
        </w:rPr>
        <w:t>shall produce, distribute, and process free of charge common financial reporting forms as described in this subsection to be used for application and reapplication to determine the need and eligibility of a student for financial assistance.”</w:t>
      </w:r>
      <w:r w:rsidRPr="00BA3AEC">
        <w:rPr>
          <w:rFonts w:ascii="Tw Cen MT" w:hAnsi="Tw Cen MT"/>
          <w:sz w:val="20"/>
          <w:szCs w:val="20"/>
        </w:rPr>
        <w:t xml:space="preserve">  </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 xml:space="preserve">The determination of need and eligibility are for the following Title IV, HEA, federal student financial assistance programs: </w:t>
      </w:r>
      <w:r w:rsidR="00C73D5D">
        <w:rPr>
          <w:rFonts w:ascii="Tw Cen MT" w:hAnsi="Tw Cen MT"/>
          <w:sz w:val="20"/>
          <w:szCs w:val="20"/>
        </w:rPr>
        <w:t xml:space="preserve"> </w:t>
      </w:r>
      <w:r w:rsidRPr="00BA3AEC">
        <w:rPr>
          <w:rFonts w:ascii="Tw Cen MT" w:hAnsi="Tw Cen MT"/>
          <w:sz w:val="20"/>
          <w:szCs w:val="20"/>
        </w:rPr>
        <w:t xml:space="preserve">the Federal Pell Grant Program; the Campus-Based programs (Federal Supplemental Educational Opportunity Grant (FSEOG), Federal Work-Study (FWS), and the Federal Perkins Loan Program); the William D. Ford Federal Direct Loan Program; </w:t>
      </w:r>
      <w:r w:rsidRPr="00BA3AEC">
        <w:rPr>
          <w:rFonts w:ascii="Tw Cen MT" w:eastAsia="Arial Unicode MS" w:hAnsi="Tw Cen MT"/>
          <w:sz w:val="20"/>
          <w:szCs w:val="20"/>
        </w:rPr>
        <w:t>the Teacher Education Assistance for College and Higher Education (TEACH) Grant</w:t>
      </w:r>
      <w:r w:rsidR="001C6CB2">
        <w:rPr>
          <w:rFonts w:ascii="Tw Cen MT" w:hAnsi="Tw Cen MT"/>
          <w:sz w:val="20"/>
          <w:szCs w:val="20"/>
        </w:rPr>
        <w:t xml:space="preserve">; and the </w:t>
      </w:r>
      <w:r w:rsidR="001C6CB2" w:rsidRPr="001C6CB2">
        <w:rPr>
          <w:rFonts w:ascii="Tw Cen MT" w:hAnsi="Tw Cen MT"/>
          <w:sz w:val="20"/>
          <w:szCs w:val="20"/>
        </w:rPr>
        <w:t>Iraq and Afghanistan Service Grant</w:t>
      </w:r>
      <w:r w:rsidR="001C6CB2">
        <w:rPr>
          <w:rFonts w:ascii="Tw Cen MT" w:hAnsi="Tw Cen MT"/>
          <w:sz w:val="20"/>
          <w:szCs w:val="20"/>
        </w:rPr>
        <w:t>.</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Federal Student Aid, an office of the U.S. Department of Education (hereafter “the Department”), subsequently developed an application process to collect and process the data necessary to determine a student’s eligibility to receive Title IV, HEA program assistance.</w:t>
      </w:r>
      <w:r>
        <w:rPr>
          <w:rFonts w:ascii="Tw Cen MT" w:hAnsi="Tw Cen MT"/>
          <w:sz w:val="20"/>
          <w:szCs w:val="20"/>
        </w:rPr>
        <w:t xml:space="preserve">  T</w:t>
      </w:r>
      <w:r w:rsidRPr="00BA3AEC">
        <w:rPr>
          <w:rFonts w:ascii="Tw Cen MT" w:hAnsi="Tw Cen MT"/>
          <w:sz w:val="20"/>
          <w:szCs w:val="20"/>
        </w:rPr>
        <w:t xml:space="preserve">he application process involves an applicant’s submission of the </w:t>
      </w:r>
      <w:r w:rsidRPr="00BA3AEC">
        <w:rPr>
          <w:rFonts w:ascii="Tw Cen MT" w:hAnsi="Tw Cen MT"/>
          <w:i/>
          <w:sz w:val="20"/>
          <w:szCs w:val="20"/>
        </w:rPr>
        <w:t>Free Application for Federal Student Aid</w:t>
      </w:r>
      <w:r w:rsidRPr="00BA3AEC">
        <w:rPr>
          <w:rFonts w:ascii="Tw Cen MT" w:hAnsi="Tw Cen MT"/>
          <w:sz w:val="20"/>
          <w:szCs w:val="20"/>
        </w:rPr>
        <w:t xml:space="preserve"> (FAFSA). </w:t>
      </w:r>
      <w:r w:rsidR="00C73D5D">
        <w:rPr>
          <w:rFonts w:ascii="Tw Cen MT" w:hAnsi="Tw Cen MT"/>
          <w:sz w:val="20"/>
          <w:szCs w:val="20"/>
        </w:rPr>
        <w:t xml:space="preserve"> </w:t>
      </w:r>
      <w:r w:rsidRPr="00BA3AEC">
        <w:rPr>
          <w:rFonts w:ascii="Tw Cen MT" w:hAnsi="Tw Cen MT"/>
          <w:sz w:val="20"/>
          <w:szCs w:val="20"/>
        </w:rPr>
        <w:t xml:space="preserve">After submission of the FAFSA, an applicant receives a </w:t>
      </w:r>
      <w:r w:rsidRPr="00BA3AEC">
        <w:rPr>
          <w:rFonts w:ascii="Tw Cen MT" w:hAnsi="Tw Cen MT"/>
          <w:i/>
          <w:sz w:val="20"/>
          <w:szCs w:val="20"/>
        </w:rPr>
        <w:t>Student Aid Report</w:t>
      </w:r>
      <w:r w:rsidRPr="00BA3AEC">
        <w:rPr>
          <w:rFonts w:ascii="Tw Cen MT" w:hAnsi="Tw Cen MT"/>
          <w:sz w:val="20"/>
          <w:szCs w:val="20"/>
        </w:rPr>
        <w:t xml:space="preserve"> (SAR) which is a summary of the data they submitted on the FAFSA.</w:t>
      </w:r>
      <w:r>
        <w:rPr>
          <w:rFonts w:ascii="Tw Cen MT" w:hAnsi="Tw Cen MT"/>
          <w:sz w:val="20"/>
          <w:szCs w:val="20"/>
        </w:rPr>
        <w:t xml:space="preserve">  </w:t>
      </w:r>
      <w:r w:rsidRPr="00BA3AEC">
        <w:rPr>
          <w:rFonts w:ascii="Tw Cen MT" w:hAnsi="Tw Cen MT"/>
          <w:sz w:val="20"/>
          <w:szCs w:val="20"/>
        </w:rPr>
        <w:t xml:space="preserve">The applicant reviews the SAR, and, if necessary, will make corrections or updates to their </w:t>
      </w:r>
      <w:r>
        <w:rPr>
          <w:rFonts w:ascii="Tw Cen MT" w:hAnsi="Tw Cen MT"/>
          <w:sz w:val="20"/>
          <w:szCs w:val="20"/>
        </w:rPr>
        <w:t xml:space="preserve">submitted </w:t>
      </w:r>
      <w:r w:rsidRPr="00BA3AEC">
        <w:rPr>
          <w:rFonts w:ascii="Tw Cen MT" w:hAnsi="Tw Cen MT"/>
          <w:sz w:val="20"/>
          <w:szCs w:val="20"/>
        </w:rPr>
        <w:t xml:space="preserve">FAFSA. </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 xml:space="preserve">The specific questions that applicants are asked to answer in the application process are described separately in the </w:t>
      </w:r>
      <w:r w:rsidRPr="00BA3AEC">
        <w:rPr>
          <w:rFonts w:ascii="Tw Cen MT" w:hAnsi="Tw Cen MT"/>
          <w:i/>
          <w:sz w:val="20"/>
          <w:szCs w:val="20"/>
        </w:rPr>
        <w:t>Data Elements</w:t>
      </w:r>
      <w:r w:rsidR="005E2991">
        <w:rPr>
          <w:rFonts w:ascii="Tw Cen MT" w:hAnsi="Tw Cen MT"/>
          <w:i/>
          <w:sz w:val="20"/>
          <w:szCs w:val="20"/>
        </w:rPr>
        <w:t xml:space="preserve"> </w:t>
      </w:r>
      <w:r w:rsidRPr="00BA3AEC">
        <w:rPr>
          <w:rFonts w:ascii="Tw Cen MT" w:hAnsi="Tw Cen MT"/>
          <w:i/>
          <w:sz w:val="20"/>
          <w:szCs w:val="20"/>
        </w:rPr>
        <w:t xml:space="preserve">Justification </w:t>
      </w:r>
      <w:r w:rsidRPr="00BA3AEC">
        <w:rPr>
          <w:rFonts w:ascii="Tw Cen MT" w:hAnsi="Tw Cen MT"/>
          <w:sz w:val="20"/>
          <w:szCs w:val="20"/>
        </w:rPr>
        <w:t>document.</w:t>
      </w:r>
      <w:r>
        <w:rPr>
          <w:rFonts w:ascii="Tw Cen MT" w:hAnsi="Tw Cen MT"/>
          <w:sz w:val="20"/>
          <w:szCs w:val="20"/>
        </w:rPr>
        <w:t xml:space="preserve">  </w:t>
      </w:r>
      <w:r w:rsidRPr="00BA3AEC">
        <w:rPr>
          <w:rFonts w:ascii="Tw Cen MT" w:hAnsi="Tw Cen MT"/>
          <w:sz w:val="20"/>
          <w:szCs w:val="20"/>
        </w:rPr>
        <w:t xml:space="preserve">The document </w:t>
      </w:r>
      <w:r>
        <w:rPr>
          <w:rFonts w:ascii="Tw Cen MT" w:hAnsi="Tw Cen MT"/>
          <w:sz w:val="20"/>
          <w:szCs w:val="20"/>
        </w:rPr>
        <w:t>lists</w:t>
      </w:r>
      <w:r w:rsidRPr="00BA3AEC">
        <w:rPr>
          <w:rFonts w:ascii="Tw Cen MT" w:hAnsi="Tw Cen MT"/>
          <w:sz w:val="20"/>
          <w:szCs w:val="20"/>
        </w:rPr>
        <w:t xml:space="preserve"> all the data elements </w:t>
      </w:r>
      <w:r>
        <w:rPr>
          <w:rFonts w:ascii="Tw Cen MT" w:hAnsi="Tw Cen MT"/>
          <w:sz w:val="20"/>
          <w:szCs w:val="20"/>
        </w:rPr>
        <w:t>and</w:t>
      </w:r>
      <w:r w:rsidRPr="00BA3AEC">
        <w:rPr>
          <w:rFonts w:ascii="Tw Cen MT" w:hAnsi="Tw Cen MT"/>
          <w:sz w:val="20"/>
          <w:szCs w:val="20"/>
        </w:rPr>
        <w:t xml:space="preserve"> explains the purpose and use of each in the application.</w:t>
      </w:r>
      <w:r>
        <w:rPr>
          <w:rFonts w:ascii="Tw Cen MT" w:hAnsi="Tw Cen MT"/>
          <w:sz w:val="20"/>
          <w:szCs w:val="20"/>
        </w:rPr>
        <w:t xml:space="preserve">  </w:t>
      </w:r>
      <w:r w:rsidRPr="00BA3AEC">
        <w:rPr>
          <w:rFonts w:ascii="Tw Cen MT" w:hAnsi="Tw Cen MT"/>
          <w:sz w:val="20"/>
          <w:szCs w:val="20"/>
        </w:rPr>
        <w:t>In addition to calculation of financial need for the various Title IV programs, the FAFSA also collects data that allows for a determination of a student’s eligibility for state and school financial aid programs.</w:t>
      </w:r>
      <w:r>
        <w:rPr>
          <w:rFonts w:ascii="Tw Cen MT" w:hAnsi="Tw Cen MT"/>
          <w:sz w:val="20"/>
          <w:szCs w:val="20"/>
        </w:rPr>
        <w:t xml:space="preserve">  </w:t>
      </w:r>
      <w:r w:rsidRPr="00BA3AEC">
        <w:rPr>
          <w:rFonts w:ascii="Tw Cen MT" w:hAnsi="Tw Cen MT"/>
          <w:sz w:val="20"/>
          <w:szCs w:val="20"/>
        </w:rPr>
        <w:t>If these data elements were not collected, the Department would be unable to make a determination of financial need and subsequently would be unable to award any Title IV, HEA program assistance, as mandated by the HEA.</w:t>
      </w:r>
      <w:r>
        <w:rPr>
          <w:rFonts w:ascii="Tw Cen MT" w:hAnsi="Tw Cen MT"/>
          <w:sz w:val="20"/>
          <w:szCs w:val="20"/>
        </w:rPr>
        <w:t xml:space="preserve">  </w:t>
      </w:r>
      <w:r w:rsidRPr="00BA3AEC">
        <w:rPr>
          <w:rFonts w:ascii="Tw Cen MT" w:hAnsi="Tw Cen MT"/>
          <w:sz w:val="20"/>
          <w:szCs w:val="20"/>
        </w:rPr>
        <w:t xml:space="preserve">A majority of states would also be greatly hindered in their calculation of state aid to students.  </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b/>
          <w:sz w:val="20"/>
          <w:szCs w:val="20"/>
        </w:rPr>
      </w:pPr>
      <w:r w:rsidRPr="00BA3AEC">
        <w:rPr>
          <w:rFonts w:ascii="Tw Cen MT" w:hAnsi="Tw Cen MT"/>
          <w:b/>
          <w:sz w:val="20"/>
          <w:szCs w:val="20"/>
        </w:rPr>
        <w:t>2.  Indicate how, by whom, and for what purpose the information is to be used.  Except for a new collection, indicate the actual use the agency has made of the information received from the current collection.</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The purpose of the application is to collect personal and financial data from current or prospective students in order to perform a need analysis as described in Part F of the HEA.</w:t>
      </w:r>
      <w:r w:rsidR="00C73D5D">
        <w:rPr>
          <w:rFonts w:ascii="Tw Cen MT" w:hAnsi="Tw Cen MT"/>
          <w:sz w:val="20"/>
          <w:szCs w:val="20"/>
        </w:rPr>
        <w:t xml:space="preserve"> </w:t>
      </w:r>
      <w:r w:rsidRPr="00BA3AEC">
        <w:rPr>
          <w:rFonts w:ascii="Tw Cen MT" w:hAnsi="Tw Cen MT"/>
          <w:sz w:val="20"/>
          <w:szCs w:val="20"/>
        </w:rPr>
        <w:t xml:space="preserve"> The application is available in both English and Spanish and</w:t>
      </w:r>
      <w:r w:rsidR="00D2171E">
        <w:rPr>
          <w:rFonts w:ascii="Tw Cen MT" w:hAnsi="Tw Cen MT"/>
          <w:sz w:val="20"/>
          <w:szCs w:val="20"/>
        </w:rPr>
        <w:t xml:space="preserve"> the</w:t>
      </w:r>
      <w:r w:rsidRPr="00BA3AEC">
        <w:rPr>
          <w:rFonts w:ascii="Tw Cen MT" w:hAnsi="Tw Cen MT"/>
          <w:sz w:val="20"/>
          <w:szCs w:val="20"/>
        </w:rPr>
        <w:t xml:space="preserve"> </w:t>
      </w:r>
      <w:r w:rsidR="00D2171E">
        <w:rPr>
          <w:rFonts w:ascii="Tw Cen MT" w:hAnsi="Tw Cen MT"/>
          <w:sz w:val="20"/>
          <w:szCs w:val="20"/>
        </w:rPr>
        <w:t xml:space="preserve">main </w:t>
      </w:r>
      <w:r w:rsidRPr="00BA3AEC">
        <w:rPr>
          <w:rFonts w:ascii="Tw Cen MT" w:hAnsi="Tw Cen MT"/>
          <w:sz w:val="20"/>
          <w:szCs w:val="20"/>
        </w:rPr>
        <w:t>options for completing a FAFSA include</w:t>
      </w:r>
      <w:r w:rsidR="00D2171E">
        <w:rPr>
          <w:rFonts w:ascii="Tw Cen MT" w:hAnsi="Tw Cen MT"/>
          <w:sz w:val="20"/>
          <w:szCs w:val="20"/>
        </w:rPr>
        <w:t xml:space="preserve"> (more specific application options are described in Question 12)</w:t>
      </w:r>
      <w:r w:rsidRPr="00BA3AEC">
        <w:rPr>
          <w:rFonts w:ascii="Tw Cen MT" w:hAnsi="Tw Cen MT"/>
          <w:sz w:val="20"/>
          <w:szCs w:val="20"/>
        </w:rPr>
        <w:t>:</w:t>
      </w:r>
    </w:p>
    <w:p w:rsidR="003B3158" w:rsidRPr="00BA3AEC" w:rsidRDefault="003B3158" w:rsidP="003B3158">
      <w:pPr>
        <w:rPr>
          <w:rFonts w:ascii="Tw Cen MT" w:hAnsi="Tw Cen MT"/>
          <w:sz w:val="20"/>
          <w:szCs w:val="20"/>
        </w:rPr>
      </w:pPr>
    </w:p>
    <w:p w:rsidR="003B3158" w:rsidRDefault="003B3158" w:rsidP="003B3158">
      <w:pPr>
        <w:pStyle w:val="ListParagraph"/>
        <w:numPr>
          <w:ilvl w:val="0"/>
          <w:numId w:val="3"/>
        </w:numPr>
        <w:rPr>
          <w:rFonts w:ascii="Tw Cen MT" w:hAnsi="Tw Cen MT"/>
          <w:sz w:val="20"/>
          <w:szCs w:val="20"/>
        </w:rPr>
      </w:pPr>
      <w:r w:rsidRPr="00BA3AEC">
        <w:rPr>
          <w:rFonts w:ascii="Tw Cen MT" w:hAnsi="Tw Cen MT"/>
          <w:sz w:val="20"/>
          <w:szCs w:val="20"/>
        </w:rPr>
        <w:t>FAFSA on the Web (FOTW)</w:t>
      </w:r>
      <w:r w:rsidR="00F7194F">
        <w:rPr>
          <w:rFonts w:ascii="Tw Cen MT" w:hAnsi="Tw Cen MT"/>
          <w:sz w:val="20"/>
          <w:szCs w:val="20"/>
        </w:rPr>
        <w:t xml:space="preserve"> </w:t>
      </w:r>
      <w:r w:rsidR="001C6CB2">
        <w:rPr>
          <w:rFonts w:ascii="Tw Cen MT" w:hAnsi="Tw Cen MT"/>
          <w:sz w:val="20"/>
          <w:szCs w:val="20"/>
        </w:rPr>
        <w:t>s</w:t>
      </w:r>
      <w:r w:rsidR="00F7194F">
        <w:rPr>
          <w:rFonts w:ascii="Tw Cen MT" w:hAnsi="Tw Cen MT"/>
          <w:sz w:val="20"/>
          <w:szCs w:val="20"/>
        </w:rPr>
        <w:t xml:space="preserve">ubmissions </w:t>
      </w:r>
      <w:r w:rsidRPr="00BA3AEC">
        <w:rPr>
          <w:rFonts w:ascii="Tw Cen MT" w:hAnsi="Tw Cen MT"/>
          <w:sz w:val="20"/>
          <w:szCs w:val="20"/>
        </w:rPr>
        <w:t xml:space="preserve">– </w:t>
      </w:r>
      <w:r w:rsidR="00F7194F">
        <w:rPr>
          <w:rFonts w:ascii="Tw Cen MT" w:hAnsi="Tw Cen MT"/>
          <w:sz w:val="20"/>
          <w:szCs w:val="20"/>
        </w:rPr>
        <w:t xml:space="preserve">Applicants can complete the </w:t>
      </w:r>
      <w:r w:rsidRPr="00BA3AEC">
        <w:rPr>
          <w:rFonts w:ascii="Tw Cen MT" w:hAnsi="Tw Cen MT"/>
          <w:sz w:val="20"/>
          <w:szCs w:val="20"/>
        </w:rPr>
        <w:t xml:space="preserve">online version of the FAFSA </w:t>
      </w:r>
      <w:r w:rsidR="00F7194F">
        <w:rPr>
          <w:rFonts w:ascii="Tw Cen MT" w:hAnsi="Tw Cen MT"/>
          <w:sz w:val="20"/>
          <w:szCs w:val="20"/>
        </w:rPr>
        <w:t>which o</w:t>
      </w:r>
      <w:r w:rsidRPr="00BA3AEC">
        <w:rPr>
          <w:rFonts w:ascii="Tw Cen MT" w:hAnsi="Tw Cen MT"/>
          <w:sz w:val="20"/>
          <w:szCs w:val="20"/>
        </w:rPr>
        <w:t>ffers a customized experience;</w:t>
      </w:r>
      <w:r>
        <w:rPr>
          <w:rFonts w:ascii="Tw Cen MT" w:hAnsi="Tw Cen MT"/>
          <w:sz w:val="20"/>
          <w:szCs w:val="20"/>
        </w:rPr>
        <w:t xml:space="preserve"> </w:t>
      </w:r>
    </w:p>
    <w:p w:rsidR="00AC20E8" w:rsidRPr="00D2171E" w:rsidRDefault="00AC20E8" w:rsidP="00AC20E8">
      <w:pPr>
        <w:pStyle w:val="ListParagraph"/>
        <w:numPr>
          <w:ilvl w:val="0"/>
          <w:numId w:val="3"/>
        </w:numPr>
        <w:rPr>
          <w:rFonts w:ascii="Tw Cen MT" w:hAnsi="Tw Cen MT"/>
          <w:sz w:val="20"/>
          <w:szCs w:val="20"/>
        </w:rPr>
      </w:pPr>
      <w:r w:rsidRPr="00D2171E">
        <w:rPr>
          <w:rFonts w:ascii="Tw Cen MT" w:hAnsi="Tw Cen MT"/>
          <w:sz w:val="20"/>
          <w:szCs w:val="20"/>
        </w:rPr>
        <w:t xml:space="preserve">Financial Aid Administrator </w:t>
      </w:r>
      <w:r w:rsidR="001C6CB2">
        <w:rPr>
          <w:rFonts w:ascii="Tw Cen MT" w:hAnsi="Tw Cen MT"/>
          <w:sz w:val="20"/>
          <w:szCs w:val="20"/>
        </w:rPr>
        <w:t>s</w:t>
      </w:r>
      <w:r w:rsidRPr="00D2171E">
        <w:rPr>
          <w:rFonts w:ascii="Tw Cen MT" w:hAnsi="Tw Cen MT"/>
          <w:sz w:val="20"/>
          <w:szCs w:val="20"/>
        </w:rPr>
        <w:t xml:space="preserve">ubmissions – </w:t>
      </w:r>
      <w:r>
        <w:rPr>
          <w:rFonts w:ascii="Tw Cen MT" w:hAnsi="Tw Cen MT"/>
          <w:sz w:val="20"/>
          <w:szCs w:val="20"/>
        </w:rPr>
        <w:t xml:space="preserve">On behalf of the applicant, </w:t>
      </w:r>
      <w:r w:rsidRPr="00BA3AEC">
        <w:rPr>
          <w:rFonts w:ascii="Tw Cen MT" w:hAnsi="Tw Cen MT"/>
          <w:sz w:val="20"/>
          <w:szCs w:val="20"/>
        </w:rPr>
        <w:t>this option describes the electronic submission of a FAFSA by a designated third party (e.g.</w:t>
      </w:r>
      <w:r w:rsidR="00C73D5D">
        <w:rPr>
          <w:rFonts w:ascii="Tw Cen MT" w:hAnsi="Tw Cen MT"/>
          <w:sz w:val="20"/>
          <w:szCs w:val="20"/>
        </w:rPr>
        <w:t>,</w:t>
      </w:r>
      <w:r w:rsidRPr="00BA3AEC">
        <w:rPr>
          <w:rFonts w:ascii="Tw Cen MT" w:hAnsi="Tw Cen MT"/>
          <w:sz w:val="20"/>
          <w:szCs w:val="20"/>
        </w:rPr>
        <w:t xml:space="preserve"> </w:t>
      </w:r>
      <w:r>
        <w:rPr>
          <w:rFonts w:ascii="Tw Cen MT" w:hAnsi="Tw Cen MT"/>
          <w:sz w:val="20"/>
          <w:szCs w:val="20"/>
        </w:rPr>
        <w:t xml:space="preserve">the Department’s FAA Access system or </w:t>
      </w:r>
      <w:r w:rsidRPr="009D31A6">
        <w:rPr>
          <w:rFonts w:ascii="Tw Cen MT" w:hAnsi="Tw Cen MT"/>
          <w:sz w:val="20"/>
          <w:szCs w:val="20"/>
        </w:rPr>
        <w:t>a postsecondary institution’s mainf</w:t>
      </w:r>
      <w:r>
        <w:rPr>
          <w:rFonts w:ascii="Tw Cen MT" w:hAnsi="Tw Cen MT"/>
          <w:sz w:val="20"/>
          <w:szCs w:val="20"/>
        </w:rPr>
        <w:t>rame computer</w:t>
      </w:r>
      <w:r w:rsidRPr="00BA3AEC">
        <w:rPr>
          <w:rFonts w:ascii="Tw Cen MT" w:hAnsi="Tw Cen MT"/>
          <w:sz w:val="20"/>
          <w:szCs w:val="20"/>
        </w:rPr>
        <w:t>)</w:t>
      </w:r>
      <w:r w:rsidR="00C73D5D">
        <w:rPr>
          <w:rFonts w:ascii="Tw Cen MT" w:hAnsi="Tw Cen MT"/>
          <w:sz w:val="20"/>
          <w:szCs w:val="20"/>
        </w:rPr>
        <w:t>;</w:t>
      </w:r>
      <w:r w:rsidRPr="00D2171E">
        <w:rPr>
          <w:rFonts w:ascii="Tw Cen MT" w:hAnsi="Tw Cen MT"/>
          <w:sz w:val="20"/>
          <w:szCs w:val="20"/>
        </w:rPr>
        <w:t xml:space="preserve"> </w:t>
      </w:r>
    </w:p>
    <w:p w:rsidR="003B3158" w:rsidRPr="00BA3AEC" w:rsidRDefault="00F7194F" w:rsidP="003B3158">
      <w:pPr>
        <w:pStyle w:val="ListParagraph"/>
        <w:numPr>
          <w:ilvl w:val="0"/>
          <w:numId w:val="3"/>
        </w:numPr>
        <w:rPr>
          <w:rFonts w:ascii="Tw Cen MT" w:hAnsi="Tw Cen MT"/>
          <w:sz w:val="20"/>
          <w:szCs w:val="20"/>
        </w:rPr>
      </w:pPr>
      <w:r>
        <w:rPr>
          <w:rFonts w:ascii="Tw Cen MT" w:hAnsi="Tw Cen MT"/>
          <w:sz w:val="20"/>
          <w:szCs w:val="20"/>
        </w:rPr>
        <w:t xml:space="preserve">Paper </w:t>
      </w:r>
      <w:r w:rsidR="001C6CB2">
        <w:rPr>
          <w:rFonts w:ascii="Tw Cen MT" w:hAnsi="Tw Cen MT"/>
          <w:sz w:val="20"/>
          <w:szCs w:val="20"/>
        </w:rPr>
        <w:t>s</w:t>
      </w:r>
      <w:r>
        <w:rPr>
          <w:rFonts w:ascii="Tw Cen MT" w:hAnsi="Tw Cen MT"/>
          <w:sz w:val="20"/>
          <w:szCs w:val="20"/>
        </w:rPr>
        <w:t>ubmissions</w:t>
      </w:r>
      <w:r w:rsidR="003B3158" w:rsidRPr="00BA3AEC">
        <w:rPr>
          <w:rFonts w:ascii="Tw Cen MT" w:hAnsi="Tw Cen MT"/>
          <w:sz w:val="20"/>
          <w:szCs w:val="20"/>
        </w:rPr>
        <w:t xml:space="preserve"> – </w:t>
      </w:r>
      <w:r w:rsidR="005F0C99">
        <w:rPr>
          <w:rFonts w:ascii="Tw Cen MT" w:hAnsi="Tw Cen MT"/>
          <w:sz w:val="20"/>
          <w:szCs w:val="20"/>
        </w:rPr>
        <w:t xml:space="preserve">Applicants can complete and submit </w:t>
      </w:r>
      <w:r w:rsidR="003B3158" w:rsidRPr="00BA3AEC">
        <w:rPr>
          <w:rFonts w:ascii="Tw Cen MT" w:hAnsi="Tw Cen MT"/>
          <w:sz w:val="20"/>
          <w:szCs w:val="20"/>
        </w:rPr>
        <w:t xml:space="preserve">the paper version </w:t>
      </w:r>
      <w:r w:rsidR="005F0C99">
        <w:rPr>
          <w:rFonts w:ascii="Tw Cen MT" w:hAnsi="Tw Cen MT"/>
          <w:sz w:val="20"/>
          <w:szCs w:val="20"/>
        </w:rPr>
        <w:t xml:space="preserve">or the PDF version of the FAFSA; </w:t>
      </w:r>
      <w:r w:rsidR="003B3158" w:rsidRPr="00BA3AEC">
        <w:rPr>
          <w:rFonts w:ascii="Tw Cen MT" w:hAnsi="Tw Cen MT"/>
          <w:sz w:val="20"/>
          <w:szCs w:val="20"/>
        </w:rPr>
        <w:t>th</w:t>
      </w:r>
      <w:r w:rsidR="005F0C99">
        <w:rPr>
          <w:rFonts w:ascii="Tw Cen MT" w:hAnsi="Tw Cen MT"/>
          <w:sz w:val="20"/>
          <w:szCs w:val="20"/>
        </w:rPr>
        <w:t>ese</w:t>
      </w:r>
      <w:r w:rsidR="003B3158">
        <w:rPr>
          <w:rFonts w:ascii="Tw Cen MT" w:hAnsi="Tw Cen MT"/>
          <w:sz w:val="20"/>
          <w:szCs w:val="20"/>
        </w:rPr>
        <w:t xml:space="preserve"> version</w:t>
      </w:r>
      <w:r w:rsidR="005F0C99">
        <w:rPr>
          <w:rFonts w:ascii="Tw Cen MT" w:hAnsi="Tw Cen MT"/>
          <w:sz w:val="20"/>
          <w:szCs w:val="20"/>
        </w:rPr>
        <w:t>s</w:t>
      </w:r>
      <w:r w:rsidR="003B3158">
        <w:rPr>
          <w:rFonts w:ascii="Tw Cen MT" w:hAnsi="Tw Cen MT"/>
          <w:sz w:val="20"/>
          <w:szCs w:val="20"/>
        </w:rPr>
        <w:t xml:space="preserve"> </w:t>
      </w:r>
      <w:r w:rsidR="003B3158" w:rsidRPr="00BA3AEC">
        <w:rPr>
          <w:rFonts w:ascii="Tw Cen MT" w:hAnsi="Tw Cen MT"/>
          <w:sz w:val="20"/>
          <w:szCs w:val="20"/>
        </w:rPr>
        <w:t xml:space="preserve">must be mailed to the Department for </w:t>
      </w:r>
      <w:r w:rsidR="003B3158">
        <w:rPr>
          <w:rFonts w:ascii="Tw Cen MT" w:hAnsi="Tw Cen MT"/>
          <w:sz w:val="20"/>
          <w:szCs w:val="20"/>
        </w:rPr>
        <w:t>processing</w:t>
      </w:r>
      <w:r w:rsidR="003B3158" w:rsidRPr="00BA3AEC">
        <w:rPr>
          <w:rFonts w:ascii="Tw Cen MT" w:hAnsi="Tw Cen MT"/>
          <w:sz w:val="20"/>
          <w:szCs w:val="20"/>
        </w:rPr>
        <w:t xml:space="preserve">; </w:t>
      </w:r>
      <w:r w:rsidR="00D2171E">
        <w:rPr>
          <w:rFonts w:ascii="Tw Cen MT" w:hAnsi="Tw Cen MT"/>
          <w:sz w:val="20"/>
          <w:szCs w:val="20"/>
        </w:rPr>
        <w:t>or</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 xml:space="preserve">As required by Section 483 of the HEA, for students that have previously submitted a FAFSA, there is a Renewal FAFSA that retains certain </w:t>
      </w:r>
      <w:r>
        <w:rPr>
          <w:rFonts w:ascii="Tw Cen MT" w:hAnsi="Tw Cen MT"/>
          <w:sz w:val="20"/>
          <w:szCs w:val="20"/>
        </w:rPr>
        <w:t>static</w:t>
      </w:r>
      <w:r w:rsidRPr="00BA3AEC">
        <w:rPr>
          <w:rFonts w:ascii="Tw Cen MT" w:hAnsi="Tw Cen MT"/>
          <w:sz w:val="20"/>
          <w:szCs w:val="20"/>
        </w:rPr>
        <w:t xml:space="preserve"> data and the applicant only needs to update information that has changed since the previous FAFSA submission.</w:t>
      </w:r>
      <w:r>
        <w:rPr>
          <w:rFonts w:ascii="Tw Cen MT" w:hAnsi="Tw Cen MT"/>
          <w:sz w:val="20"/>
          <w:szCs w:val="20"/>
        </w:rPr>
        <w:t xml:space="preserve">  </w:t>
      </w:r>
      <w:r w:rsidRPr="00BA3AEC">
        <w:rPr>
          <w:rFonts w:ascii="Tw Cen MT" w:hAnsi="Tw Cen MT"/>
          <w:sz w:val="20"/>
          <w:szCs w:val="20"/>
        </w:rPr>
        <w:t xml:space="preserve">The Renewal FAFSA is offered within FAFSA on the Web and to applicants who </w:t>
      </w:r>
      <w:r w:rsidR="00D2171E">
        <w:rPr>
          <w:rFonts w:ascii="Tw Cen MT" w:hAnsi="Tw Cen MT"/>
          <w:sz w:val="20"/>
          <w:szCs w:val="20"/>
        </w:rPr>
        <w:t>submit with the assistance of a financial aid administrator</w:t>
      </w:r>
      <w:r w:rsidRPr="00BA3AEC">
        <w:rPr>
          <w:rFonts w:ascii="Tw Cen MT" w:hAnsi="Tw Cen MT"/>
          <w:sz w:val="20"/>
          <w:szCs w:val="20"/>
        </w:rPr>
        <w:t>.</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The information an applicant is required to provide on the FAFSA varies based upon the need analysis formula that is being utilized.</w:t>
      </w:r>
      <w:r>
        <w:rPr>
          <w:rFonts w:ascii="Tw Cen MT" w:hAnsi="Tw Cen MT"/>
          <w:sz w:val="20"/>
          <w:szCs w:val="20"/>
        </w:rPr>
        <w:t xml:space="preserve">  </w:t>
      </w:r>
      <w:r w:rsidRPr="00BA3AEC">
        <w:rPr>
          <w:rFonts w:ascii="Tw Cen MT" w:hAnsi="Tw Cen MT"/>
          <w:sz w:val="20"/>
          <w:szCs w:val="20"/>
        </w:rPr>
        <w:t xml:space="preserve">There are three need analysis formulas, the first is for dependent students (this formula also requires parental data), the second is for independent students without dependents other than a spouse, and the third formula is for independent students with dependents other than a spouse.  </w:t>
      </w:r>
    </w:p>
    <w:p w:rsidR="003B3158" w:rsidRPr="00BA3AEC" w:rsidRDefault="003B3158" w:rsidP="003B3158">
      <w:pPr>
        <w:rPr>
          <w:rFonts w:ascii="Tw Cen MT" w:hAnsi="Tw Cen MT"/>
          <w:sz w:val="20"/>
          <w:szCs w:val="20"/>
        </w:rPr>
      </w:pPr>
      <w:r w:rsidRPr="00BA3AEC">
        <w:rPr>
          <w:rFonts w:ascii="Tw Cen MT" w:hAnsi="Tw Cen MT"/>
          <w:sz w:val="20"/>
          <w:szCs w:val="20"/>
        </w:rPr>
        <w:lastRenderedPageBreak/>
        <w:t>After the application is completed, the student submits the form to the Department and the data is processed by the Department’s Central Processing System (CPS)</w:t>
      </w:r>
      <w:r>
        <w:rPr>
          <w:rFonts w:ascii="Tw Cen MT" w:hAnsi="Tw Cen MT"/>
          <w:sz w:val="20"/>
          <w:szCs w:val="20"/>
        </w:rPr>
        <w:t xml:space="preserve">.  </w:t>
      </w:r>
      <w:r w:rsidRPr="00BA3AEC">
        <w:rPr>
          <w:rFonts w:ascii="Tw Cen MT" w:hAnsi="Tw Cen MT"/>
          <w:sz w:val="20"/>
          <w:szCs w:val="20"/>
        </w:rPr>
        <w:t>The need analysis results in an expected family contribution (EFC), which is an index used by postsecondary educational institutions when determining the types and amounts of both federal and non-federal financial aid students will receive.</w:t>
      </w:r>
      <w:r>
        <w:rPr>
          <w:rFonts w:ascii="Tw Cen MT" w:hAnsi="Tw Cen MT"/>
          <w:sz w:val="20"/>
          <w:szCs w:val="20"/>
        </w:rPr>
        <w:t xml:space="preserve">  </w:t>
      </w:r>
      <w:r w:rsidRPr="00BA3AEC">
        <w:rPr>
          <w:rFonts w:ascii="Tw Cen MT" w:hAnsi="Tw Cen MT"/>
          <w:sz w:val="20"/>
          <w:szCs w:val="20"/>
        </w:rPr>
        <w:t>The EFC is calculated in accordance with the statutory formula in Part F of the HEA and is intended to indicate a student’s ability (and for dependent applicants, his or her family's ability) to contribute toward the student's cost of attending a postsecondary educational institution.</w:t>
      </w:r>
      <w:r>
        <w:rPr>
          <w:rFonts w:ascii="Tw Cen MT" w:hAnsi="Tw Cen MT"/>
          <w:sz w:val="20"/>
          <w:szCs w:val="20"/>
        </w:rPr>
        <w:t xml:space="preserve">  </w:t>
      </w:r>
      <w:r w:rsidRPr="00BA3AEC">
        <w:rPr>
          <w:rFonts w:ascii="Tw Cen MT" w:hAnsi="Tw Cen MT"/>
          <w:sz w:val="20"/>
          <w:szCs w:val="20"/>
        </w:rPr>
        <w:t>The following components are considered in the need analysis formula to determine the EFC:</w:t>
      </w:r>
    </w:p>
    <w:p w:rsidR="003B3158" w:rsidRPr="00BA3AEC" w:rsidRDefault="003B3158" w:rsidP="003B3158">
      <w:pPr>
        <w:rPr>
          <w:rFonts w:ascii="Tw Cen MT" w:hAnsi="Tw Cen MT"/>
          <w:sz w:val="20"/>
          <w:szCs w:val="20"/>
        </w:rPr>
      </w:pPr>
    </w:p>
    <w:p w:rsidR="003B3158" w:rsidRPr="00BA3AEC" w:rsidRDefault="003B3158" w:rsidP="003B3158">
      <w:pPr>
        <w:pStyle w:val="ListParagraph"/>
        <w:numPr>
          <w:ilvl w:val="0"/>
          <w:numId w:val="4"/>
        </w:numPr>
        <w:rPr>
          <w:rFonts w:ascii="Tw Cen MT" w:hAnsi="Tw Cen MT"/>
          <w:sz w:val="20"/>
          <w:szCs w:val="20"/>
        </w:rPr>
      </w:pPr>
      <w:r w:rsidRPr="00BA3AEC">
        <w:rPr>
          <w:rFonts w:ascii="Tw Cen MT" w:hAnsi="Tw Cen MT"/>
          <w:sz w:val="20"/>
          <w:szCs w:val="20"/>
        </w:rPr>
        <w:t xml:space="preserve">The available income of (A) the independent student and </w:t>
      </w:r>
      <w:r w:rsidR="001C6CB2">
        <w:rPr>
          <w:rFonts w:ascii="Tw Cen MT" w:hAnsi="Tw Cen MT"/>
          <w:sz w:val="20"/>
          <w:szCs w:val="20"/>
        </w:rPr>
        <w:t xml:space="preserve">(if married, </w:t>
      </w:r>
      <w:r w:rsidRPr="00BA3AEC">
        <w:rPr>
          <w:rFonts w:ascii="Tw Cen MT" w:hAnsi="Tw Cen MT"/>
          <w:sz w:val="20"/>
          <w:szCs w:val="20"/>
        </w:rPr>
        <w:t>the independent student's spouse</w:t>
      </w:r>
      <w:r w:rsidR="001C6CB2">
        <w:rPr>
          <w:rFonts w:ascii="Tw Cen MT" w:hAnsi="Tw Cen MT"/>
          <w:sz w:val="20"/>
          <w:szCs w:val="20"/>
        </w:rPr>
        <w:t>)</w:t>
      </w:r>
      <w:r w:rsidRPr="00BA3AEC">
        <w:rPr>
          <w:rFonts w:ascii="Tw Cen MT" w:hAnsi="Tw Cen MT"/>
          <w:sz w:val="20"/>
          <w:szCs w:val="20"/>
        </w:rPr>
        <w:t xml:space="preserve">, or (B) the dependent student and the dependent student's parents;  </w:t>
      </w:r>
    </w:p>
    <w:p w:rsidR="003B3158" w:rsidRPr="00BA3AEC" w:rsidRDefault="003B3158" w:rsidP="003B3158">
      <w:pPr>
        <w:pStyle w:val="ListParagraph"/>
        <w:numPr>
          <w:ilvl w:val="0"/>
          <w:numId w:val="4"/>
        </w:numPr>
        <w:rPr>
          <w:rFonts w:ascii="Tw Cen MT" w:hAnsi="Tw Cen MT"/>
          <w:sz w:val="20"/>
          <w:szCs w:val="20"/>
        </w:rPr>
      </w:pPr>
      <w:r w:rsidRPr="00BA3AEC">
        <w:rPr>
          <w:rFonts w:ascii="Tw Cen MT" w:hAnsi="Tw Cen MT"/>
          <w:sz w:val="20"/>
          <w:szCs w:val="20"/>
        </w:rPr>
        <w:t>The number of dependents in the family of the student;</w:t>
      </w:r>
    </w:p>
    <w:p w:rsidR="003B3158" w:rsidRPr="00BA3AEC" w:rsidRDefault="003B3158" w:rsidP="003B3158">
      <w:pPr>
        <w:pStyle w:val="ListParagraph"/>
        <w:numPr>
          <w:ilvl w:val="0"/>
          <w:numId w:val="4"/>
        </w:numPr>
        <w:rPr>
          <w:rFonts w:ascii="Tw Cen MT" w:hAnsi="Tw Cen MT"/>
          <w:sz w:val="20"/>
          <w:szCs w:val="20"/>
        </w:rPr>
      </w:pPr>
      <w:r w:rsidRPr="00BA3AEC">
        <w:rPr>
          <w:rFonts w:ascii="Tw Cen MT" w:hAnsi="Tw Cen MT"/>
          <w:sz w:val="20"/>
          <w:szCs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487 and for whom the family may reasonably be expected to contribute to their postsecondary education;</w:t>
      </w:r>
    </w:p>
    <w:p w:rsidR="003B3158" w:rsidRPr="00BA3AEC" w:rsidRDefault="003B3158" w:rsidP="003B3158">
      <w:pPr>
        <w:pStyle w:val="ListParagraph"/>
        <w:numPr>
          <w:ilvl w:val="0"/>
          <w:numId w:val="4"/>
        </w:numPr>
        <w:rPr>
          <w:rFonts w:ascii="Tw Cen MT" w:hAnsi="Tw Cen MT"/>
          <w:sz w:val="20"/>
          <w:szCs w:val="20"/>
        </w:rPr>
      </w:pPr>
      <w:r w:rsidRPr="00BA3AEC">
        <w:rPr>
          <w:rFonts w:ascii="Tw Cen MT" w:hAnsi="Tw Cen MT"/>
          <w:sz w:val="20"/>
          <w:szCs w:val="20"/>
        </w:rPr>
        <w:t xml:space="preserve">The net assets of (A) the independent student and </w:t>
      </w:r>
      <w:r w:rsidR="001C6CB2">
        <w:rPr>
          <w:rFonts w:ascii="Tw Cen MT" w:hAnsi="Tw Cen MT"/>
          <w:sz w:val="20"/>
          <w:szCs w:val="20"/>
        </w:rPr>
        <w:t xml:space="preserve">(if married, </w:t>
      </w:r>
      <w:r w:rsidRPr="00BA3AEC">
        <w:rPr>
          <w:rFonts w:ascii="Tw Cen MT" w:hAnsi="Tw Cen MT"/>
          <w:sz w:val="20"/>
          <w:szCs w:val="20"/>
        </w:rPr>
        <w:t>the independent student’s spouse</w:t>
      </w:r>
      <w:r w:rsidR="001C6CB2">
        <w:rPr>
          <w:rFonts w:ascii="Tw Cen MT" w:hAnsi="Tw Cen MT"/>
          <w:sz w:val="20"/>
          <w:szCs w:val="20"/>
        </w:rPr>
        <w:t>)</w:t>
      </w:r>
      <w:r w:rsidRPr="00BA3AEC">
        <w:rPr>
          <w:rFonts w:ascii="Tw Cen MT" w:hAnsi="Tw Cen MT"/>
          <w:sz w:val="20"/>
          <w:szCs w:val="20"/>
        </w:rPr>
        <w:t>, or (B) the dependent student and the dependent student's parents;</w:t>
      </w:r>
    </w:p>
    <w:p w:rsidR="003B3158" w:rsidRPr="00BA3AEC" w:rsidRDefault="003B3158" w:rsidP="003B3158">
      <w:pPr>
        <w:pStyle w:val="ListParagraph"/>
        <w:numPr>
          <w:ilvl w:val="0"/>
          <w:numId w:val="4"/>
        </w:numPr>
        <w:rPr>
          <w:rFonts w:ascii="Tw Cen MT" w:hAnsi="Tw Cen MT"/>
          <w:sz w:val="20"/>
          <w:szCs w:val="20"/>
        </w:rPr>
      </w:pPr>
      <w:r w:rsidRPr="00BA3AEC">
        <w:rPr>
          <w:rFonts w:ascii="Tw Cen MT" w:hAnsi="Tw Cen MT"/>
          <w:sz w:val="20"/>
          <w:szCs w:val="20"/>
        </w:rPr>
        <w:t>The marital status of the student;</w:t>
      </w:r>
    </w:p>
    <w:p w:rsidR="003B3158" w:rsidRPr="00BA3AEC" w:rsidRDefault="003B3158" w:rsidP="003B3158">
      <w:pPr>
        <w:pStyle w:val="ListParagraph"/>
        <w:numPr>
          <w:ilvl w:val="0"/>
          <w:numId w:val="4"/>
        </w:numPr>
        <w:rPr>
          <w:rFonts w:ascii="Tw Cen MT" w:hAnsi="Tw Cen MT"/>
          <w:sz w:val="20"/>
          <w:szCs w:val="20"/>
        </w:rPr>
      </w:pPr>
      <w:r w:rsidRPr="00BA3AEC">
        <w:rPr>
          <w:rFonts w:ascii="Tw Cen MT" w:hAnsi="Tw Cen MT"/>
          <w:sz w:val="20"/>
          <w:szCs w:val="20"/>
        </w:rPr>
        <w:t xml:space="preserve">The age of the older parent, in the case of a dependent student; and </w:t>
      </w:r>
    </w:p>
    <w:p w:rsidR="003B3158" w:rsidRPr="00BA3AEC" w:rsidRDefault="003B3158" w:rsidP="003B3158">
      <w:pPr>
        <w:pStyle w:val="ListParagraph"/>
        <w:numPr>
          <w:ilvl w:val="0"/>
          <w:numId w:val="4"/>
        </w:numPr>
        <w:rPr>
          <w:rFonts w:ascii="Tw Cen MT" w:hAnsi="Tw Cen MT"/>
          <w:sz w:val="20"/>
          <w:szCs w:val="20"/>
        </w:rPr>
      </w:pPr>
      <w:r w:rsidRPr="00BA3AEC">
        <w:rPr>
          <w:rFonts w:ascii="Tw Cen MT" w:hAnsi="Tw Cen MT"/>
          <w:sz w:val="20"/>
          <w:szCs w:val="20"/>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section 2 of the Internal Revenue Code of 1986.</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 xml:space="preserve">The need analysis formula </w:t>
      </w:r>
      <w:r>
        <w:rPr>
          <w:rFonts w:ascii="Tw Cen MT" w:hAnsi="Tw Cen MT"/>
          <w:sz w:val="20"/>
          <w:szCs w:val="20"/>
        </w:rPr>
        <w:t xml:space="preserve">used </w:t>
      </w:r>
      <w:r w:rsidRPr="00BA3AEC">
        <w:rPr>
          <w:rFonts w:ascii="Tw Cen MT" w:hAnsi="Tw Cen MT"/>
          <w:sz w:val="20"/>
          <w:szCs w:val="20"/>
        </w:rPr>
        <w:t xml:space="preserve">to determine an EFC changes </w:t>
      </w:r>
      <w:r>
        <w:rPr>
          <w:rFonts w:ascii="Tw Cen MT" w:hAnsi="Tw Cen MT"/>
          <w:sz w:val="20"/>
          <w:szCs w:val="20"/>
        </w:rPr>
        <w:t xml:space="preserve">in order to </w:t>
      </w:r>
      <w:r w:rsidRPr="00BA3AEC">
        <w:rPr>
          <w:rFonts w:ascii="Tw Cen MT" w:hAnsi="Tw Cen MT"/>
          <w:sz w:val="20"/>
          <w:szCs w:val="20"/>
        </w:rPr>
        <w:t>simplify the application for families who meet specific conditions</w:t>
      </w:r>
      <w:r>
        <w:rPr>
          <w:rFonts w:ascii="Tw Cen MT" w:hAnsi="Tw Cen MT"/>
          <w:sz w:val="20"/>
          <w:szCs w:val="20"/>
        </w:rPr>
        <w:t xml:space="preserve">.  </w:t>
      </w:r>
      <w:r w:rsidRPr="00BA3AEC">
        <w:rPr>
          <w:rFonts w:ascii="Tw Cen MT" w:hAnsi="Tw Cen MT"/>
          <w:sz w:val="20"/>
          <w:szCs w:val="20"/>
        </w:rPr>
        <w:t>The HEA specifies a Simplified Needs Test (SNT) for calculating the EFC for families who meet the requirements of Section 479.</w:t>
      </w:r>
      <w:r>
        <w:rPr>
          <w:rFonts w:ascii="Tw Cen MT" w:hAnsi="Tw Cen MT"/>
          <w:sz w:val="20"/>
          <w:szCs w:val="20"/>
        </w:rPr>
        <w:t xml:space="preserve">  </w:t>
      </w:r>
      <w:r w:rsidRPr="00BA3AEC">
        <w:rPr>
          <w:rFonts w:ascii="Tw Cen MT" w:hAnsi="Tw Cen MT"/>
          <w:sz w:val="20"/>
          <w:szCs w:val="20"/>
        </w:rPr>
        <w:t>The SNT applies to families who have adjusted gross incomes less than $50,000 per year, and who meet at least one of the following eligibility requirements:</w:t>
      </w:r>
    </w:p>
    <w:p w:rsidR="003B3158" w:rsidRPr="00BA3AEC" w:rsidRDefault="003B3158" w:rsidP="003425DC">
      <w:pPr>
        <w:pStyle w:val="ListParagraph"/>
        <w:numPr>
          <w:ilvl w:val="0"/>
          <w:numId w:val="31"/>
        </w:numPr>
        <w:rPr>
          <w:rFonts w:ascii="Tw Cen MT" w:hAnsi="Tw Cen MT"/>
          <w:sz w:val="20"/>
          <w:szCs w:val="20"/>
        </w:rPr>
      </w:pPr>
      <w:r w:rsidRPr="00BA3AEC">
        <w:rPr>
          <w:rFonts w:ascii="Tw Cen MT" w:hAnsi="Tw Cen MT"/>
          <w:sz w:val="20"/>
          <w:szCs w:val="20"/>
        </w:rPr>
        <w:t xml:space="preserve">As defined in the HEA Section 479(b)(1), have filed or are eligible to file a form 1040A or 1040EZ; or </w:t>
      </w:r>
    </w:p>
    <w:p w:rsidR="003B3158" w:rsidRPr="00BA3AEC" w:rsidRDefault="003B3158" w:rsidP="003425DC">
      <w:pPr>
        <w:pStyle w:val="ListParagraph"/>
        <w:numPr>
          <w:ilvl w:val="0"/>
          <w:numId w:val="31"/>
        </w:numPr>
        <w:rPr>
          <w:rFonts w:ascii="Tw Cen MT" w:hAnsi="Tw Cen MT"/>
          <w:sz w:val="20"/>
          <w:szCs w:val="20"/>
        </w:rPr>
      </w:pPr>
      <w:r w:rsidRPr="00BA3AEC">
        <w:rPr>
          <w:rFonts w:ascii="Tw Cen MT" w:hAnsi="Tw Cen MT"/>
          <w:sz w:val="20"/>
          <w:szCs w:val="20"/>
        </w:rPr>
        <w:t>As defined in the Higher Education Reconciliation Act (HERA) of 2005 Section 479(b)(1) and the College Cost Reduction and Access Act (CCRAA), the independent student, independent student’s spouse, or the dependent student's parent(s) received benefits in the last 24 months from any of the following federal means-tested benefit programs:  Supplemental Security Income (SSI), Supplemental Nutrition Assistance Program (SNAP) formerly the Food Stamp Program, Free or Reduced Price Lunch, Temporary Assistance for Needy Families (TANF), and Special Supplemental Nutrition Program for Women, Infants, and Children (WIC); or</w:t>
      </w:r>
    </w:p>
    <w:p w:rsidR="003B3158" w:rsidRPr="00BA3AEC" w:rsidRDefault="003B3158" w:rsidP="003425DC">
      <w:pPr>
        <w:pStyle w:val="ListParagraph"/>
        <w:numPr>
          <w:ilvl w:val="0"/>
          <w:numId w:val="31"/>
        </w:numPr>
        <w:rPr>
          <w:rFonts w:ascii="Tw Cen MT" w:hAnsi="Tw Cen MT"/>
          <w:sz w:val="20"/>
          <w:szCs w:val="20"/>
        </w:rPr>
      </w:pPr>
      <w:r w:rsidRPr="00BA3AEC">
        <w:rPr>
          <w:rFonts w:ascii="Tw Cen MT" w:hAnsi="Tw Cen MT"/>
          <w:sz w:val="20"/>
          <w:szCs w:val="20"/>
        </w:rPr>
        <w:t>As defined in CCRAA, the independent student, independent student’s spouse, or the dependent student's parent(s) is a dislocated worker.</w:t>
      </w:r>
    </w:p>
    <w:p w:rsidR="003B3158" w:rsidRPr="00BA3AEC" w:rsidRDefault="003B3158" w:rsidP="003B3158">
      <w:pPr>
        <w:pStyle w:val="ListParagraph"/>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All assets are excluded from consideration when calculating the EFC for families who meet the SNT requirements resulting in a Simplified Needs Analysis that utilizes the following six components:</w:t>
      </w:r>
    </w:p>
    <w:p w:rsidR="003B3158" w:rsidRPr="00BA3AEC" w:rsidRDefault="003B3158" w:rsidP="003B3158">
      <w:pPr>
        <w:rPr>
          <w:rFonts w:ascii="Tw Cen MT" w:hAnsi="Tw Cen MT"/>
          <w:sz w:val="20"/>
          <w:szCs w:val="20"/>
        </w:rPr>
      </w:pPr>
    </w:p>
    <w:p w:rsidR="003B3158" w:rsidRPr="00BA3AEC" w:rsidRDefault="003B3158" w:rsidP="003B3158">
      <w:pPr>
        <w:pStyle w:val="ListParagraph"/>
        <w:numPr>
          <w:ilvl w:val="0"/>
          <w:numId w:val="7"/>
        </w:numPr>
        <w:rPr>
          <w:rFonts w:ascii="Tw Cen MT" w:hAnsi="Tw Cen MT"/>
          <w:sz w:val="20"/>
          <w:szCs w:val="20"/>
        </w:rPr>
      </w:pPr>
      <w:r w:rsidRPr="00BA3AEC">
        <w:rPr>
          <w:rFonts w:ascii="Tw Cen MT" w:hAnsi="Tw Cen MT"/>
          <w:sz w:val="20"/>
          <w:szCs w:val="20"/>
        </w:rPr>
        <w:t>Adjusted gross income;</w:t>
      </w:r>
    </w:p>
    <w:p w:rsidR="003B3158" w:rsidRPr="00BA3AEC" w:rsidRDefault="003B3158" w:rsidP="003B3158">
      <w:pPr>
        <w:pStyle w:val="ListParagraph"/>
        <w:numPr>
          <w:ilvl w:val="0"/>
          <w:numId w:val="7"/>
        </w:numPr>
        <w:rPr>
          <w:rFonts w:ascii="Tw Cen MT" w:hAnsi="Tw Cen MT"/>
          <w:sz w:val="20"/>
          <w:szCs w:val="20"/>
        </w:rPr>
      </w:pPr>
      <w:r w:rsidRPr="00BA3AEC">
        <w:rPr>
          <w:rFonts w:ascii="Tw Cen MT" w:hAnsi="Tw Cen MT"/>
          <w:sz w:val="20"/>
          <w:szCs w:val="20"/>
        </w:rPr>
        <w:t>Federal taxes paid;</w:t>
      </w:r>
    </w:p>
    <w:p w:rsidR="003B3158" w:rsidRPr="00BA3AEC" w:rsidRDefault="003B3158" w:rsidP="003B3158">
      <w:pPr>
        <w:pStyle w:val="ListParagraph"/>
        <w:numPr>
          <w:ilvl w:val="0"/>
          <w:numId w:val="7"/>
        </w:numPr>
        <w:rPr>
          <w:rFonts w:ascii="Tw Cen MT" w:hAnsi="Tw Cen MT"/>
          <w:sz w:val="20"/>
          <w:szCs w:val="20"/>
        </w:rPr>
      </w:pPr>
      <w:r w:rsidRPr="00BA3AEC">
        <w:rPr>
          <w:rFonts w:ascii="Tw Cen MT" w:hAnsi="Tw Cen MT"/>
          <w:sz w:val="20"/>
          <w:szCs w:val="20"/>
        </w:rPr>
        <w:t>Untaxed income and benefits;</w:t>
      </w:r>
    </w:p>
    <w:p w:rsidR="003B3158" w:rsidRPr="00BA3AEC" w:rsidRDefault="003B3158" w:rsidP="003B3158">
      <w:pPr>
        <w:pStyle w:val="ListParagraph"/>
        <w:numPr>
          <w:ilvl w:val="0"/>
          <w:numId w:val="7"/>
        </w:numPr>
        <w:rPr>
          <w:rFonts w:ascii="Tw Cen MT" w:hAnsi="Tw Cen MT"/>
          <w:sz w:val="20"/>
          <w:szCs w:val="20"/>
        </w:rPr>
      </w:pPr>
      <w:r w:rsidRPr="00BA3AEC">
        <w:rPr>
          <w:rFonts w:ascii="Tw Cen MT" w:hAnsi="Tw Cen MT"/>
          <w:sz w:val="20"/>
          <w:szCs w:val="20"/>
        </w:rPr>
        <w:t xml:space="preserve">The number of family members; </w:t>
      </w:r>
    </w:p>
    <w:p w:rsidR="003B3158" w:rsidRPr="00BA3AEC" w:rsidRDefault="003B3158" w:rsidP="003B3158">
      <w:pPr>
        <w:pStyle w:val="ListParagraph"/>
        <w:numPr>
          <w:ilvl w:val="0"/>
          <w:numId w:val="7"/>
        </w:numPr>
        <w:rPr>
          <w:rFonts w:ascii="Tw Cen MT" w:hAnsi="Tw Cen MT"/>
          <w:sz w:val="20"/>
          <w:szCs w:val="20"/>
        </w:rPr>
      </w:pPr>
      <w:r w:rsidRPr="00BA3AEC">
        <w:rPr>
          <w:rFonts w:ascii="Tw Cen MT" w:hAnsi="Tw Cen MT"/>
          <w:sz w:val="20"/>
          <w:szCs w:val="20"/>
        </w:rPr>
        <w:t>The number of family members (excluding the parents) in postsecondary education; and</w:t>
      </w:r>
    </w:p>
    <w:p w:rsidR="003B3158" w:rsidRPr="00BA3AEC" w:rsidRDefault="003B3158" w:rsidP="003B3158">
      <w:pPr>
        <w:pStyle w:val="ListParagraph"/>
        <w:numPr>
          <w:ilvl w:val="0"/>
          <w:numId w:val="7"/>
        </w:numPr>
        <w:rPr>
          <w:rFonts w:ascii="Tw Cen MT" w:hAnsi="Tw Cen MT"/>
          <w:sz w:val="20"/>
          <w:szCs w:val="20"/>
        </w:rPr>
      </w:pPr>
      <w:r w:rsidRPr="00BA3AEC">
        <w:rPr>
          <w:rFonts w:ascii="Tw Cen MT" w:hAnsi="Tw Cen MT"/>
          <w:sz w:val="20"/>
          <w:szCs w:val="20"/>
        </w:rPr>
        <w:t>An allowance (A) for federal and other taxes, as defined in Section 475(c)(2) of the HEA for parents and dependent students and in Section 477(b)(2) for independent students with dependents, or (B) for federal and local income taxes, as defined in Section 476(b)(2) of the HEA for independent students without dependents.</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 xml:space="preserve">In addition to the Simplified Needs Analysis, there is another circumstance where the need analysis formula to determine an EFC is </w:t>
      </w:r>
      <w:r>
        <w:rPr>
          <w:rFonts w:ascii="Tw Cen MT" w:hAnsi="Tw Cen MT"/>
          <w:sz w:val="20"/>
          <w:szCs w:val="20"/>
        </w:rPr>
        <w:t xml:space="preserve">modified.  </w:t>
      </w:r>
      <w:r w:rsidRPr="00BA3AEC">
        <w:rPr>
          <w:rFonts w:ascii="Tw Cen MT" w:hAnsi="Tw Cen MT"/>
          <w:sz w:val="20"/>
          <w:szCs w:val="20"/>
        </w:rPr>
        <w:t>Section 479(c) of the HEA further simplifies the application by establishing an Automatic Zero (Auto Zero) formula permitting the automatic determination of an EFC of zero for families within a certain income threshold,</w:t>
      </w:r>
      <w:r w:rsidR="00CF362B">
        <w:rPr>
          <w:rFonts w:ascii="Tw Cen MT" w:hAnsi="Tw Cen MT"/>
          <w:sz w:val="20"/>
          <w:szCs w:val="20"/>
        </w:rPr>
        <w:t xml:space="preserve"> </w:t>
      </w:r>
      <w:r w:rsidRPr="00BA3AEC">
        <w:rPr>
          <w:rFonts w:ascii="Tw Cen MT" w:hAnsi="Tw Cen MT"/>
          <w:sz w:val="20"/>
          <w:szCs w:val="20"/>
        </w:rPr>
        <w:t>and who file or</w:t>
      </w:r>
      <w:r>
        <w:rPr>
          <w:rFonts w:ascii="Tw Cen MT" w:hAnsi="Tw Cen MT"/>
          <w:sz w:val="20"/>
          <w:szCs w:val="20"/>
        </w:rPr>
        <w:t xml:space="preserve"> are eligible to file the Internal Revenue Service (IRS) forms</w:t>
      </w:r>
      <w:r w:rsidRPr="00BA3AEC">
        <w:rPr>
          <w:rFonts w:ascii="Tw Cen MT" w:hAnsi="Tw Cen MT"/>
          <w:sz w:val="20"/>
          <w:szCs w:val="20"/>
        </w:rPr>
        <w:t xml:space="preserve"> 1040A or 1040EZ or who received benefits from one of the federal means-tested benefit programs described above, or for those who meet the dislocated worker criteria.</w:t>
      </w:r>
      <w:r>
        <w:rPr>
          <w:rFonts w:ascii="Tw Cen MT" w:hAnsi="Tw Cen MT"/>
          <w:sz w:val="20"/>
          <w:szCs w:val="20"/>
        </w:rPr>
        <w:t xml:space="preserve">  </w:t>
      </w:r>
      <w:r w:rsidRPr="00BA3AEC">
        <w:rPr>
          <w:rFonts w:ascii="Tw Cen MT" w:hAnsi="Tw Cen MT"/>
          <w:sz w:val="20"/>
          <w:szCs w:val="20"/>
        </w:rPr>
        <w:t xml:space="preserve">CCRAA </w:t>
      </w:r>
      <w:r w:rsidR="007F5DE3" w:rsidRPr="00BA3AEC">
        <w:rPr>
          <w:rFonts w:ascii="Tw Cen MT" w:hAnsi="Tw Cen MT"/>
          <w:sz w:val="20"/>
          <w:szCs w:val="20"/>
        </w:rPr>
        <w:t>i</w:t>
      </w:r>
      <w:r w:rsidR="007F5DE3">
        <w:rPr>
          <w:rFonts w:ascii="Tw Cen MT" w:hAnsi="Tw Cen MT"/>
          <w:sz w:val="20"/>
          <w:szCs w:val="20"/>
        </w:rPr>
        <w:t xml:space="preserve">ndexed </w:t>
      </w:r>
      <w:r w:rsidRPr="00BA3AEC">
        <w:rPr>
          <w:rFonts w:ascii="Tw Cen MT" w:hAnsi="Tw Cen MT"/>
          <w:sz w:val="20"/>
          <w:szCs w:val="20"/>
        </w:rPr>
        <w:t xml:space="preserve">the income threshold </w:t>
      </w:r>
      <w:r w:rsidR="00D220F7">
        <w:rPr>
          <w:rFonts w:ascii="Tw Cen MT" w:hAnsi="Tw Cen MT"/>
          <w:sz w:val="20"/>
          <w:szCs w:val="20"/>
        </w:rPr>
        <w:t>to</w:t>
      </w:r>
      <w:r w:rsidRPr="00BA3AEC">
        <w:rPr>
          <w:rFonts w:ascii="Tw Cen MT" w:hAnsi="Tw Cen MT"/>
          <w:sz w:val="20"/>
          <w:szCs w:val="20"/>
        </w:rPr>
        <w:t xml:space="preserve"> be updated annually according to increases in the Consumer Price Index (CPI).</w:t>
      </w:r>
      <w:r>
        <w:rPr>
          <w:rFonts w:ascii="Tw Cen MT" w:hAnsi="Tw Cen MT"/>
          <w:sz w:val="20"/>
          <w:szCs w:val="20"/>
        </w:rPr>
        <w:t xml:space="preserve">  </w:t>
      </w:r>
      <w:r w:rsidRPr="00BA3AEC">
        <w:rPr>
          <w:rFonts w:ascii="Tw Cen MT" w:hAnsi="Tw Cen MT"/>
          <w:sz w:val="20"/>
          <w:szCs w:val="20"/>
        </w:rPr>
        <w:t>For the 2011-2012 application cycle the income threshold will be $31,000 for the Auto Zero formula.</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lastRenderedPageBreak/>
        <w:t>The Auto Zero formula excludes other income and all assets for the purpose of calculating an EFC.</w:t>
      </w:r>
      <w:r>
        <w:rPr>
          <w:rFonts w:ascii="Tw Cen MT" w:hAnsi="Tw Cen MT"/>
          <w:sz w:val="20"/>
          <w:szCs w:val="20"/>
        </w:rPr>
        <w:t xml:space="preserve">  </w:t>
      </w:r>
      <w:r w:rsidRPr="00BA3AEC">
        <w:rPr>
          <w:rFonts w:ascii="Tw Cen MT" w:hAnsi="Tw Cen MT"/>
          <w:sz w:val="20"/>
          <w:szCs w:val="20"/>
        </w:rPr>
        <w:t>Independent students with no dependents other than a spouse are not eligible to receive an automatic zero EFC determination.</w:t>
      </w:r>
    </w:p>
    <w:p w:rsidR="003B3158" w:rsidRPr="00BA3AEC" w:rsidRDefault="003B3158" w:rsidP="003B3158">
      <w:pPr>
        <w:rPr>
          <w:rFonts w:ascii="Tw Cen MT" w:hAnsi="Tw Cen MT"/>
          <w:sz w:val="20"/>
          <w:szCs w:val="20"/>
        </w:rPr>
      </w:pPr>
    </w:p>
    <w:p w:rsidR="003B3158" w:rsidRPr="00BA3AEC" w:rsidRDefault="003B3158" w:rsidP="003B3158">
      <w:pPr>
        <w:rPr>
          <w:rFonts w:ascii="Tw Cen MT" w:hAnsi="Tw Cen MT"/>
          <w:sz w:val="20"/>
          <w:szCs w:val="20"/>
        </w:rPr>
      </w:pPr>
      <w:r w:rsidRPr="00BA3AEC">
        <w:rPr>
          <w:rFonts w:ascii="Tw Cen MT" w:hAnsi="Tw Cen MT"/>
          <w:sz w:val="20"/>
          <w:szCs w:val="20"/>
        </w:rPr>
        <w:t>O</w:t>
      </w:r>
      <w:r>
        <w:rPr>
          <w:rFonts w:ascii="Tw Cen MT" w:hAnsi="Tw Cen MT"/>
          <w:sz w:val="20"/>
          <w:szCs w:val="20"/>
        </w:rPr>
        <w:t>nce the CPS processes</w:t>
      </w:r>
      <w:r w:rsidRPr="00BA3AEC">
        <w:rPr>
          <w:rFonts w:ascii="Tw Cen MT" w:hAnsi="Tw Cen MT"/>
          <w:sz w:val="20"/>
          <w:szCs w:val="20"/>
        </w:rPr>
        <w:t xml:space="preserve"> the applicant’s data using the appropriate need analysis formula, the Department sends an Institutional Student Information Record (ISIR) electronically to the postsecondary institutions the applicant listed on their FAFSA and to the state grant agencies (</w:t>
      </w:r>
      <w:r>
        <w:rPr>
          <w:rFonts w:ascii="Tw Cen MT" w:hAnsi="Tw Cen MT"/>
          <w:sz w:val="20"/>
          <w:szCs w:val="20"/>
        </w:rPr>
        <w:t xml:space="preserve">based on the applicant’s </w:t>
      </w:r>
      <w:r w:rsidRPr="00BA3AEC">
        <w:rPr>
          <w:rFonts w:ascii="Tw Cen MT" w:hAnsi="Tw Cen MT"/>
          <w:sz w:val="20"/>
          <w:szCs w:val="20"/>
        </w:rPr>
        <w:t>state of legal residence</w:t>
      </w:r>
      <w:r>
        <w:rPr>
          <w:rFonts w:ascii="Tw Cen MT" w:hAnsi="Tw Cen MT"/>
          <w:sz w:val="20"/>
          <w:szCs w:val="20"/>
        </w:rPr>
        <w:t>)</w:t>
      </w:r>
      <w:r w:rsidR="00551A9D">
        <w:rPr>
          <w:rFonts w:ascii="Tw Cen MT" w:hAnsi="Tw Cen MT"/>
          <w:sz w:val="20"/>
          <w:szCs w:val="20"/>
        </w:rPr>
        <w:t>,</w:t>
      </w:r>
      <w:r w:rsidRPr="00BA3AEC">
        <w:rPr>
          <w:rFonts w:ascii="Tw Cen MT" w:hAnsi="Tw Cen MT"/>
          <w:sz w:val="20"/>
          <w:szCs w:val="20"/>
        </w:rPr>
        <w:t xml:space="preserve"> as well as the states </w:t>
      </w:r>
      <w:r w:rsidR="00CF362B">
        <w:rPr>
          <w:rFonts w:ascii="Tw Cen MT" w:hAnsi="Tw Cen MT"/>
          <w:sz w:val="20"/>
          <w:szCs w:val="20"/>
        </w:rPr>
        <w:t xml:space="preserve">where </w:t>
      </w:r>
      <w:r w:rsidR="00CF362B" w:rsidRPr="00BA3AEC">
        <w:rPr>
          <w:rFonts w:ascii="Tw Cen MT" w:hAnsi="Tw Cen MT"/>
          <w:sz w:val="20"/>
          <w:szCs w:val="20"/>
        </w:rPr>
        <w:t>the</w:t>
      </w:r>
      <w:r w:rsidRPr="00BA3AEC">
        <w:rPr>
          <w:rFonts w:ascii="Tw Cen MT" w:hAnsi="Tw Cen MT"/>
          <w:sz w:val="20"/>
          <w:szCs w:val="20"/>
        </w:rPr>
        <w:t xml:space="preserve"> institutions the applicant listed on the</w:t>
      </w:r>
      <w:r>
        <w:rPr>
          <w:rFonts w:ascii="Tw Cen MT" w:hAnsi="Tw Cen MT"/>
          <w:sz w:val="20"/>
          <w:szCs w:val="20"/>
        </w:rPr>
        <w:t>ir</w:t>
      </w:r>
      <w:r w:rsidRPr="00BA3AEC">
        <w:rPr>
          <w:rFonts w:ascii="Tw Cen MT" w:hAnsi="Tw Cen MT"/>
          <w:sz w:val="20"/>
          <w:szCs w:val="20"/>
        </w:rPr>
        <w:t xml:space="preserve"> FAFSA</w:t>
      </w:r>
      <w:r>
        <w:rPr>
          <w:rFonts w:ascii="Tw Cen MT" w:hAnsi="Tw Cen MT"/>
          <w:sz w:val="20"/>
          <w:szCs w:val="20"/>
        </w:rPr>
        <w:t xml:space="preserve"> are located</w:t>
      </w:r>
      <w:r w:rsidRPr="00BA3AEC">
        <w:rPr>
          <w:rFonts w:ascii="Tw Cen MT" w:hAnsi="Tw Cen MT"/>
          <w:sz w:val="20"/>
          <w:szCs w:val="20"/>
        </w:rPr>
        <w:t xml:space="preserve">. </w:t>
      </w:r>
    </w:p>
    <w:p w:rsidR="003B3158" w:rsidRPr="00BA3AEC" w:rsidRDefault="003B3158" w:rsidP="003B3158">
      <w:pPr>
        <w:rPr>
          <w:rFonts w:ascii="Tw Cen MT" w:hAnsi="Tw Cen MT"/>
          <w:sz w:val="20"/>
          <w:szCs w:val="20"/>
        </w:rPr>
      </w:pPr>
    </w:p>
    <w:p w:rsidR="003B3158" w:rsidRDefault="003B3158" w:rsidP="003B3158">
      <w:pPr>
        <w:rPr>
          <w:rFonts w:ascii="Tw Cen MT" w:hAnsi="Tw Cen MT"/>
          <w:sz w:val="20"/>
          <w:szCs w:val="20"/>
        </w:rPr>
      </w:pPr>
      <w:r w:rsidRPr="00BA3AEC">
        <w:rPr>
          <w:rFonts w:ascii="Tw Cen MT" w:hAnsi="Tw Cen MT"/>
          <w:sz w:val="20"/>
          <w:szCs w:val="20"/>
        </w:rPr>
        <w:t>The Department notifies the applicant by sending a Student Aid Report (SAR) in the language the applicant used to submit the FAFSA.</w:t>
      </w:r>
      <w:r>
        <w:rPr>
          <w:rFonts w:ascii="Tw Cen MT" w:hAnsi="Tw Cen MT"/>
          <w:sz w:val="20"/>
          <w:szCs w:val="20"/>
        </w:rPr>
        <w:t xml:space="preserve">  </w:t>
      </w:r>
      <w:r w:rsidRPr="00BA3AEC">
        <w:rPr>
          <w:rFonts w:ascii="Tw Cen MT" w:hAnsi="Tw Cen MT"/>
          <w:sz w:val="20"/>
          <w:szCs w:val="20"/>
        </w:rPr>
        <w:t xml:space="preserve">Similar to the ISIR, the SAR will contain the results of the </w:t>
      </w:r>
      <w:r>
        <w:rPr>
          <w:rFonts w:ascii="Tw Cen MT" w:hAnsi="Tw Cen MT"/>
          <w:sz w:val="20"/>
          <w:szCs w:val="20"/>
        </w:rPr>
        <w:t>processed application</w:t>
      </w:r>
      <w:r w:rsidRPr="00BA3AEC">
        <w:rPr>
          <w:rFonts w:ascii="Tw Cen MT" w:hAnsi="Tw Cen MT"/>
          <w:sz w:val="20"/>
          <w:szCs w:val="20"/>
        </w:rPr>
        <w:t>, including the student’s EFC, a transcript of the information that the student originally reported on the FAFSA, and other relevant information (e.g.</w:t>
      </w:r>
      <w:r w:rsidR="00C73D5D">
        <w:rPr>
          <w:rFonts w:ascii="Tw Cen MT" w:hAnsi="Tw Cen MT"/>
          <w:sz w:val="20"/>
          <w:szCs w:val="20"/>
        </w:rPr>
        <w:t>,</w:t>
      </w:r>
      <w:r w:rsidRPr="00BA3AEC">
        <w:rPr>
          <w:rFonts w:ascii="Tw Cen MT" w:hAnsi="Tw Cen MT"/>
          <w:sz w:val="20"/>
          <w:szCs w:val="20"/>
        </w:rPr>
        <w:t xml:space="preserve"> the applicant’s financial aid history from the Department’s National Student Loan Data System (NSLDS)).</w:t>
      </w:r>
      <w:r>
        <w:rPr>
          <w:rFonts w:ascii="Tw Cen MT" w:hAnsi="Tw Cen MT"/>
          <w:sz w:val="20"/>
          <w:szCs w:val="20"/>
        </w:rPr>
        <w:t xml:space="preserve">  </w:t>
      </w:r>
      <w:r w:rsidRPr="00BA3AEC">
        <w:rPr>
          <w:rFonts w:ascii="Tw Cen MT" w:hAnsi="Tw Cen MT"/>
          <w:sz w:val="20"/>
          <w:szCs w:val="20"/>
        </w:rPr>
        <w:t>There are three versions of the SAR that an applicant may receive; a paper SAR, a paper S</w:t>
      </w:r>
      <w:r>
        <w:rPr>
          <w:rFonts w:ascii="Tw Cen MT" w:hAnsi="Tw Cen MT"/>
          <w:sz w:val="20"/>
          <w:szCs w:val="20"/>
        </w:rPr>
        <w:t xml:space="preserve">AR Acknowledgment, or an eSAR. </w:t>
      </w:r>
    </w:p>
    <w:p w:rsidR="003B3158" w:rsidRPr="00BA3AEC" w:rsidRDefault="003B3158" w:rsidP="003B3158">
      <w:pPr>
        <w:rPr>
          <w:rFonts w:ascii="Tw Cen MT" w:hAnsi="Tw Cen MT"/>
          <w:sz w:val="20"/>
          <w:szCs w:val="20"/>
        </w:rPr>
      </w:pPr>
    </w:p>
    <w:p w:rsidR="003B3158" w:rsidRPr="00BA3AEC" w:rsidRDefault="003B3158" w:rsidP="003B3158">
      <w:pPr>
        <w:pStyle w:val="ListParagraph"/>
        <w:numPr>
          <w:ilvl w:val="0"/>
          <w:numId w:val="20"/>
        </w:numPr>
        <w:rPr>
          <w:rFonts w:ascii="Tw Cen MT" w:hAnsi="Tw Cen MT"/>
          <w:sz w:val="20"/>
          <w:szCs w:val="20"/>
        </w:rPr>
      </w:pPr>
      <w:r w:rsidRPr="00BA3AEC">
        <w:rPr>
          <w:rFonts w:ascii="Tw Cen MT" w:hAnsi="Tw Cen MT"/>
          <w:sz w:val="20"/>
          <w:szCs w:val="20"/>
        </w:rPr>
        <w:t xml:space="preserve">The paper SAR is a full summary that is mailed to applicants </w:t>
      </w:r>
      <w:r w:rsidR="00D220F7">
        <w:rPr>
          <w:rFonts w:ascii="Tw Cen MT" w:hAnsi="Tw Cen MT"/>
          <w:sz w:val="20"/>
          <w:szCs w:val="20"/>
        </w:rPr>
        <w:t xml:space="preserve">who filed a paper FAFSA and </w:t>
      </w:r>
      <w:r w:rsidRPr="00BA3AEC">
        <w:rPr>
          <w:rFonts w:ascii="Tw Cen MT" w:hAnsi="Tw Cen MT"/>
          <w:sz w:val="20"/>
          <w:szCs w:val="20"/>
        </w:rPr>
        <w:t xml:space="preserve">who did not provide an e-mail address. </w:t>
      </w:r>
      <w:r w:rsidR="00C73D5D">
        <w:rPr>
          <w:rFonts w:ascii="Tw Cen MT" w:hAnsi="Tw Cen MT"/>
          <w:sz w:val="20"/>
          <w:szCs w:val="20"/>
        </w:rPr>
        <w:t xml:space="preserve"> </w:t>
      </w:r>
      <w:r w:rsidRPr="00BA3AEC">
        <w:rPr>
          <w:rFonts w:ascii="Tw Cen MT" w:hAnsi="Tw Cen MT"/>
          <w:sz w:val="20"/>
          <w:szCs w:val="20"/>
        </w:rPr>
        <w:t>A paper SAR is also mailed to applicants who did not sign their application and t</w:t>
      </w:r>
      <w:r w:rsidR="00005DBB">
        <w:rPr>
          <w:rFonts w:ascii="Tw Cen MT" w:hAnsi="Tw Cen MT"/>
          <w:sz w:val="20"/>
          <w:szCs w:val="20"/>
        </w:rPr>
        <w:t xml:space="preserve">o applicants whose records were </w:t>
      </w:r>
      <w:r w:rsidRPr="00BA3AEC">
        <w:rPr>
          <w:rFonts w:ascii="Tw Cen MT" w:hAnsi="Tw Cen MT"/>
          <w:sz w:val="20"/>
          <w:szCs w:val="20"/>
        </w:rPr>
        <w:t>rejected during processing because the Social Security Number did not match with the Social Security Administration</w:t>
      </w:r>
      <w:r>
        <w:rPr>
          <w:rFonts w:ascii="Tw Cen MT" w:hAnsi="Tw Cen MT"/>
          <w:sz w:val="20"/>
          <w:szCs w:val="20"/>
        </w:rPr>
        <w:t xml:space="preserve"> (SSA)</w:t>
      </w:r>
      <w:r w:rsidRPr="00BA3AEC">
        <w:rPr>
          <w:rFonts w:ascii="Tw Cen MT" w:hAnsi="Tw Cen MT"/>
          <w:sz w:val="20"/>
          <w:szCs w:val="20"/>
        </w:rPr>
        <w:t xml:space="preserve">. </w:t>
      </w:r>
    </w:p>
    <w:p w:rsidR="003B3158" w:rsidRDefault="003B3158" w:rsidP="003B3158">
      <w:pPr>
        <w:pStyle w:val="ListParagraph"/>
        <w:numPr>
          <w:ilvl w:val="0"/>
          <w:numId w:val="20"/>
        </w:numPr>
        <w:rPr>
          <w:rFonts w:ascii="Tw Cen MT" w:hAnsi="Tw Cen MT"/>
          <w:sz w:val="20"/>
          <w:szCs w:val="20"/>
        </w:rPr>
      </w:pPr>
      <w:r w:rsidRPr="00BA3AEC">
        <w:rPr>
          <w:rFonts w:ascii="Tw Cen MT" w:hAnsi="Tw Cen MT"/>
          <w:sz w:val="20"/>
          <w:szCs w:val="20"/>
        </w:rPr>
        <w:t xml:space="preserve">The SAR Acknowledgment is a condensed paper SAR that is mailed to applicants who applied electronically but did not provide an e-mail address and do not meet the criteria for a full SAR. </w:t>
      </w:r>
    </w:p>
    <w:p w:rsidR="003B3158" w:rsidRPr="00BA3AEC" w:rsidRDefault="003B3158" w:rsidP="003B3158">
      <w:pPr>
        <w:pStyle w:val="ListParagraph"/>
        <w:numPr>
          <w:ilvl w:val="0"/>
          <w:numId w:val="20"/>
        </w:numPr>
        <w:rPr>
          <w:rFonts w:ascii="Tw Cen MT" w:hAnsi="Tw Cen MT"/>
          <w:sz w:val="20"/>
          <w:szCs w:val="20"/>
        </w:rPr>
      </w:pPr>
      <w:r w:rsidRPr="00BA3AEC">
        <w:rPr>
          <w:rFonts w:ascii="Tw Cen MT" w:hAnsi="Tw Cen MT"/>
          <w:sz w:val="20"/>
          <w:szCs w:val="20"/>
        </w:rPr>
        <w:t>The eSAR is a PDF version of the SAR for applicants who applied electronically or by paper and provided an e-mail address.</w:t>
      </w:r>
      <w:r>
        <w:rPr>
          <w:rFonts w:ascii="Tw Cen MT" w:hAnsi="Tw Cen MT"/>
          <w:sz w:val="20"/>
          <w:szCs w:val="20"/>
        </w:rPr>
        <w:t xml:space="preserve">  </w:t>
      </w:r>
      <w:r w:rsidRPr="00BA3AEC">
        <w:rPr>
          <w:rFonts w:ascii="Tw Cen MT" w:hAnsi="Tw Cen MT"/>
          <w:sz w:val="20"/>
          <w:szCs w:val="20"/>
        </w:rPr>
        <w:t xml:space="preserve">Notifications for the eSAR are sent by e-mail with a </w:t>
      </w:r>
      <w:r>
        <w:rPr>
          <w:rFonts w:ascii="Tw Cen MT" w:hAnsi="Tw Cen MT"/>
          <w:sz w:val="20"/>
          <w:szCs w:val="20"/>
        </w:rPr>
        <w:t xml:space="preserve">secure </w:t>
      </w:r>
      <w:r w:rsidRPr="00BA3AEC">
        <w:rPr>
          <w:rFonts w:ascii="Tw Cen MT" w:hAnsi="Tw Cen MT"/>
          <w:sz w:val="20"/>
          <w:szCs w:val="20"/>
        </w:rPr>
        <w:t>hyperlink that takes the user to the FOTW site.</w:t>
      </w:r>
    </w:p>
    <w:p w:rsidR="003B3158" w:rsidRPr="00BA3AEC" w:rsidRDefault="003B3158" w:rsidP="003B3158">
      <w:pPr>
        <w:pStyle w:val="BodyText3"/>
        <w:rPr>
          <w:rFonts w:ascii="Tw Cen MT" w:hAnsi="Tw Cen MT"/>
          <w:szCs w:val="20"/>
        </w:rPr>
      </w:pPr>
    </w:p>
    <w:p w:rsidR="003B3158" w:rsidRPr="00BA3AEC" w:rsidRDefault="003B3158" w:rsidP="003B3158">
      <w:pPr>
        <w:pStyle w:val="BodyText3"/>
        <w:rPr>
          <w:rFonts w:ascii="Tw Cen MT" w:hAnsi="Tw Cen MT"/>
          <w:szCs w:val="20"/>
        </w:rPr>
      </w:pPr>
      <w:r w:rsidRPr="00BA3AEC">
        <w:rPr>
          <w:rFonts w:ascii="Tw Cen MT" w:hAnsi="Tw Cen MT"/>
          <w:szCs w:val="20"/>
        </w:rPr>
        <w:t xml:space="preserve">Applicants are expected to review the information on their SAR and, if necessary, correct errors in the reported information, verify the responses if so requested, and supply any </w:t>
      </w:r>
      <w:r>
        <w:rPr>
          <w:rFonts w:ascii="Tw Cen MT" w:hAnsi="Tw Cen MT"/>
          <w:szCs w:val="20"/>
        </w:rPr>
        <w:t xml:space="preserve">missing information.  </w:t>
      </w:r>
      <w:r w:rsidR="00C72E82">
        <w:rPr>
          <w:rFonts w:ascii="Tw Cen MT" w:hAnsi="Tw Cen MT"/>
          <w:szCs w:val="20"/>
        </w:rPr>
        <w:t>Specifically, there are s</w:t>
      </w:r>
      <w:r w:rsidR="00005DBB">
        <w:rPr>
          <w:rFonts w:ascii="Tw Cen MT" w:hAnsi="Tw Cen MT"/>
          <w:szCs w:val="20"/>
        </w:rPr>
        <w:t xml:space="preserve">everal </w:t>
      </w:r>
      <w:r w:rsidRPr="00BA3AEC">
        <w:rPr>
          <w:rFonts w:ascii="Tw Cen MT" w:hAnsi="Tw Cen MT"/>
          <w:szCs w:val="20"/>
        </w:rPr>
        <w:t>ways that an applicant can correct, update or provide additional information:</w:t>
      </w:r>
    </w:p>
    <w:p w:rsidR="003B3158" w:rsidRPr="00BA3AEC" w:rsidRDefault="003B3158" w:rsidP="003B3158">
      <w:pPr>
        <w:pStyle w:val="BodyText3"/>
        <w:rPr>
          <w:rFonts w:ascii="Tw Cen MT" w:hAnsi="Tw Cen MT"/>
          <w:szCs w:val="20"/>
        </w:rPr>
      </w:pPr>
    </w:p>
    <w:p w:rsidR="003B3158" w:rsidRPr="00BA3AEC" w:rsidRDefault="003B3158" w:rsidP="003B3158">
      <w:pPr>
        <w:pStyle w:val="BodyText3"/>
        <w:numPr>
          <w:ilvl w:val="0"/>
          <w:numId w:val="11"/>
        </w:numPr>
        <w:tabs>
          <w:tab w:val="clear" w:pos="288"/>
          <w:tab w:val="clear" w:pos="576"/>
        </w:tabs>
        <w:rPr>
          <w:rFonts w:ascii="Tw Cen MT" w:hAnsi="Tw Cen MT"/>
          <w:szCs w:val="20"/>
        </w:rPr>
      </w:pPr>
      <w:r w:rsidRPr="00BA3AEC">
        <w:rPr>
          <w:rFonts w:ascii="Tw Cen MT" w:hAnsi="Tw Cen MT"/>
          <w:szCs w:val="20"/>
        </w:rPr>
        <w:t xml:space="preserve">FAFSA on the Web – Any applicant who has a Federal Student Aid PIN </w:t>
      </w:r>
      <w:r>
        <w:rPr>
          <w:rFonts w:ascii="Tw Cen MT" w:hAnsi="Tw Cen MT"/>
          <w:szCs w:val="20"/>
        </w:rPr>
        <w:t xml:space="preserve">(FSA PIN) </w:t>
      </w:r>
      <w:r w:rsidRPr="00BA3AEC">
        <w:rPr>
          <w:rFonts w:ascii="Tw Cen MT" w:hAnsi="Tw Cen MT"/>
          <w:szCs w:val="20"/>
        </w:rPr>
        <w:t xml:space="preserve">– regardless of how they originally applied – may correct any of </w:t>
      </w:r>
      <w:r w:rsidR="00C73D5D">
        <w:rPr>
          <w:rFonts w:ascii="Tw Cen MT" w:hAnsi="Tw Cen MT"/>
          <w:szCs w:val="20"/>
        </w:rPr>
        <w:t xml:space="preserve">the </w:t>
      </w:r>
      <w:r w:rsidRPr="00BA3AEC">
        <w:rPr>
          <w:rFonts w:ascii="Tw Cen MT" w:hAnsi="Tw Cen MT"/>
          <w:szCs w:val="20"/>
        </w:rPr>
        <w:t xml:space="preserve">data on the FAFSA, except the applicant’s Social Security Number (SSN), by using the </w:t>
      </w:r>
      <w:r w:rsidR="00C72E82">
        <w:rPr>
          <w:rFonts w:ascii="Tw Cen MT" w:hAnsi="Tw Cen MT"/>
          <w:szCs w:val="20"/>
        </w:rPr>
        <w:t xml:space="preserve">corrections functionality on the </w:t>
      </w:r>
      <w:r w:rsidRPr="00BA3AEC">
        <w:rPr>
          <w:rFonts w:ascii="Tw Cen MT" w:hAnsi="Tw Cen MT"/>
          <w:szCs w:val="20"/>
        </w:rPr>
        <w:t>FOTW site.</w:t>
      </w:r>
    </w:p>
    <w:p w:rsidR="003B3158" w:rsidRDefault="003B3158" w:rsidP="003B3158">
      <w:pPr>
        <w:pStyle w:val="BodyText3"/>
        <w:numPr>
          <w:ilvl w:val="0"/>
          <w:numId w:val="11"/>
        </w:numPr>
        <w:tabs>
          <w:tab w:val="clear" w:pos="288"/>
          <w:tab w:val="clear" w:pos="576"/>
        </w:tabs>
        <w:rPr>
          <w:rFonts w:ascii="Tw Cen MT" w:hAnsi="Tw Cen MT"/>
          <w:szCs w:val="20"/>
        </w:rPr>
      </w:pPr>
      <w:r w:rsidRPr="00BA3AEC">
        <w:rPr>
          <w:rFonts w:ascii="Tw Cen MT" w:hAnsi="Tw Cen MT"/>
          <w:szCs w:val="20"/>
        </w:rPr>
        <w:t>Paper SAR – Applicants who receive or request a paper SAR can make hand-written corrections or additions directly on the paper SAR and mail it back to the Department.</w:t>
      </w:r>
      <w:r>
        <w:rPr>
          <w:rFonts w:ascii="Tw Cen MT" w:hAnsi="Tw Cen MT"/>
          <w:szCs w:val="20"/>
        </w:rPr>
        <w:t xml:space="preserve"> </w:t>
      </w:r>
      <w:r w:rsidRPr="00BA3AEC">
        <w:rPr>
          <w:rFonts w:ascii="Tw Cen MT" w:hAnsi="Tw Cen MT"/>
          <w:szCs w:val="20"/>
        </w:rPr>
        <w:t xml:space="preserve"> </w:t>
      </w:r>
      <w:r>
        <w:rPr>
          <w:rFonts w:ascii="Tw Cen MT" w:hAnsi="Tw Cen MT"/>
          <w:szCs w:val="20"/>
        </w:rPr>
        <w:t>Corrections to the applicant’s SSN can be made using the paper SAR.  Note that a</w:t>
      </w:r>
      <w:r w:rsidRPr="00BA3AEC">
        <w:rPr>
          <w:rFonts w:ascii="Tw Cen MT" w:hAnsi="Tw Cen MT"/>
          <w:szCs w:val="20"/>
        </w:rPr>
        <w:t>lthough the paper SAR can be used to make changes</w:t>
      </w:r>
      <w:r w:rsidR="00D220F7">
        <w:rPr>
          <w:rFonts w:ascii="Tw Cen MT" w:hAnsi="Tw Cen MT"/>
          <w:szCs w:val="20"/>
        </w:rPr>
        <w:t>,</w:t>
      </w:r>
      <w:r w:rsidRPr="00BA3AEC">
        <w:rPr>
          <w:rFonts w:ascii="Tw Cen MT" w:hAnsi="Tw Cen MT"/>
          <w:szCs w:val="20"/>
        </w:rPr>
        <w:t xml:space="preserve"> the SAR Acknowledgment and the eSAR cannot be used for corrections.</w:t>
      </w:r>
    </w:p>
    <w:p w:rsidR="00EA74EC" w:rsidRPr="00BA3AEC" w:rsidRDefault="00EA74EC" w:rsidP="003B3158">
      <w:pPr>
        <w:pStyle w:val="BodyText3"/>
        <w:numPr>
          <w:ilvl w:val="0"/>
          <w:numId w:val="11"/>
        </w:numPr>
        <w:tabs>
          <w:tab w:val="clear" w:pos="288"/>
          <w:tab w:val="clear" w:pos="576"/>
        </w:tabs>
        <w:rPr>
          <w:rFonts w:ascii="Tw Cen MT" w:hAnsi="Tw Cen MT"/>
          <w:szCs w:val="20"/>
        </w:rPr>
      </w:pPr>
      <w:r>
        <w:rPr>
          <w:rFonts w:ascii="Tw Cen MT" w:hAnsi="Tw Cen MT"/>
          <w:szCs w:val="20"/>
        </w:rPr>
        <w:t xml:space="preserve">FAA Access - </w:t>
      </w:r>
      <w:r w:rsidRPr="00EA74EC">
        <w:rPr>
          <w:rFonts w:ascii="Tw Cen MT" w:hAnsi="Tw Cen MT"/>
          <w:szCs w:val="20"/>
        </w:rPr>
        <w:t xml:space="preserve">With the </w:t>
      </w:r>
      <w:r>
        <w:rPr>
          <w:rFonts w:ascii="Tw Cen MT" w:hAnsi="Tw Cen MT"/>
          <w:szCs w:val="20"/>
        </w:rPr>
        <w:t>applicant’s</w:t>
      </w:r>
      <w:r w:rsidRPr="00EA74EC">
        <w:rPr>
          <w:rFonts w:ascii="Tw Cen MT" w:hAnsi="Tw Cen MT"/>
          <w:szCs w:val="20"/>
        </w:rPr>
        <w:t xml:space="preserve"> permission, an institution can use FAA Access to correct the FAFSA</w:t>
      </w:r>
      <w:r w:rsidR="00005DBB">
        <w:rPr>
          <w:rFonts w:ascii="Tw Cen MT" w:hAnsi="Tw Cen MT"/>
          <w:szCs w:val="20"/>
        </w:rPr>
        <w:t>.</w:t>
      </w:r>
    </w:p>
    <w:p w:rsidR="003B3158" w:rsidRPr="00BA3AEC" w:rsidRDefault="003B3158" w:rsidP="003B3158">
      <w:pPr>
        <w:pStyle w:val="BodyText3"/>
        <w:numPr>
          <w:ilvl w:val="0"/>
          <w:numId w:val="11"/>
        </w:numPr>
        <w:tabs>
          <w:tab w:val="clear" w:pos="288"/>
          <w:tab w:val="clear" w:pos="576"/>
        </w:tabs>
        <w:rPr>
          <w:rFonts w:ascii="Tw Cen MT" w:hAnsi="Tw Cen MT"/>
          <w:szCs w:val="20"/>
        </w:rPr>
      </w:pPr>
      <w:r>
        <w:rPr>
          <w:rFonts w:ascii="Tw Cen MT" w:hAnsi="Tw Cen MT"/>
          <w:szCs w:val="20"/>
        </w:rPr>
        <w:t>Electronic</w:t>
      </w:r>
      <w:r w:rsidR="00005DBB">
        <w:rPr>
          <w:rFonts w:ascii="Tw Cen MT" w:hAnsi="Tw Cen MT"/>
          <w:szCs w:val="20"/>
        </w:rPr>
        <w:t xml:space="preserve"> Other</w:t>
      </w:r>
      <w:r w:rsidRPr="00BA3AEC">
        <w:rPr>
          <w:rFonts w:ascii="Tw Cen MT" w:hAnsi="Tw Cen MT"/>
          <w:szCs w:val="20"/>
        </w:rPr>
        <w:t xml:space="preserve"> – </w:t>
      </w:r>
      <w:r w:rsidR="00005DBB" w:rsidRPr="00EA74EC">
        <w:rPr>
          <w:rFonts w:ascii="Tw Cen MT" w:hAnsi="Tw Cen MT"/>
          <w:szCs w:val="20"/>
        </w:rPr>
        <w:t xml:space="preserve">With the </w:t>
      </w:r>
      <w:r w:rsidR="00005DBB">
        <w:rPr>
          <w:rFonts w:ascii="Tw Cen MT" w:hAnsi="Tw Cen MT"/>
          <w:szCs w:val="20"/>
        </w:rPr>
        <w:t>applicant’s</w:t>
      </w:r>
      <w:r w:rsidR="00005DBB" w:rsidRPr="00EA74EC">
        <w:rPr>
          <w:rFonts w:ascii="Tw Cen MT" w:hAnsi="Tw Cen MT"/>
          <w:szCs w:val="20"/>
        </w:rPr>
        <w:t xml:space="preserve"> permission, </w:t>
      </w:r>
      <w:r w:rsidR="00005DBB">
        <w:rPr>
          <w:rFonts w:ascii="Tw Cen MT" w:hAnsi="Tw Cen MT"/>
          <w:szCs w:val="20"/>
        </w:rPr>
        <w:t>corrections</w:t>
      </w:r>
      <w:r>
        <w:rPr>
          <w:rFonts w:ascii="Tw Cen MT" w:hAnsi="Tw Cen MT"/>
          <w:szCs w:val="20"/>
        </w:rPr>
        <w:t xml:space="preserve"> can be made via the postsecondary institution’s third party servicer, a postsecondary institution’s</w:t>
      </w:r>
      <w:r w:rsidRPr="009D31A6">
        <w:rPr>
          <w:rFonts w:ascii="Tw Cen MT" w:hAnsi="Tw Cen MT"/>
          <w:szCs w:val="20"/>
        </w:rPr>
        <w:t xml:space="preserve"> mainframe computer, or a postsecondary institution’s proprietary software for the student</w:t>
      </w:r>
      <w:r w:rsidRPr="00BA3AEC">
        <w:rPr>
          <w:rFonts w:ascii="Tw Cen MT" w:hAnsi="Tw Cen MT"/>
          <w:szCs w:val="20"/>
        </w:rPr>
        <w:t xml:space="preserve">. </w:t>
      </w:r>
    </w:p>
    <w:p w:rsidR="003B3158" w:rsidRPr="00BA3AEC" w:rsidRDefault="003B3158" w:rsidP="003B3158">
      <w:pPr>
        <w:pStyle w:val="BodyText3"/>
        <w:numPr>
          <w:ilvl w:val="0"/>
          <w:numId w:val="11"/>
        </w:numPr>
        <w:tabs>
          <w:tab w:val="clear" w:pos="288"/>
          <w:tab w:val="clear" w:pos="576"/>
        </w:tabs>
        <w:rPr>
          <w:rFonts w:ascii="Tw Cen MT" w:hAnsi="Tw Cen MT"/>
          <w:szCs w:val="20"/>
        </w:rPr>
      </w:pPr>
      <w:r w:rsidRPr="00BA3AEC">
        <w:rPr>
          <w:rFonts w:ascii="Tw Cen MT" w:hAnsi="Tw Cen MT"/>
          <w:szCs w:val="20"/>
        </w:rPr>
        <w:t>Federal Student Aid Information Center (FSAIC) – FSAIC has the ability to assist applicants with a limited amount of changes.</w:t>
      </w:r>
      <w:r>
        <w:rPr>
          <w:rFonts w:ascii="Tw Cen MT" w:hAnsi="Tw Cen MT"/>
          <w:szCs w:val="20"/>
        </w:rPr>
        <w:t xml:space="preserve"> </w:t>
      </w:r>
      <w:r w:rsidRPr="00BA3AEC">
        <w:rPr>
          <w:rFonts w:ascii="Tw Cen MT" w:hAnsi="Tw Cen MT"/>
          <w:szCs w:val="20"/>
        </w:rPr>
        <w:t xml:space="preserve"> Any applicant, who has their Data Release Number (DRN), can make changes to the postsecondary institutions listed on their FAFSA or change their address by calling FSAIC.</w:t>
      </w:r>
    </w:p>
    <w:p w:rsidR="003B3158" w:rsidRPr="00BA3AEC" w:rsidRDefault="003B3158" w:rsidP="003B3158">
      <w:pPr>
        <w:pStyle w:val="BodyText3"/>
        <w:ind w:left="360"/>
        <w:rPr>
          <w:rFonts w:ascii="Tw Cen MT" w:hAnsi="Tw Cen MT"/>
          <w:szCs w:val="20"/>
        </w:rPr>
      </w:pPr>
    </w:p>
    <w:p w:rsidR="003B3158" w:rsidRPr="00BA3AEC" w:rsidRDefault="003B3158" w:rsidP="003B3158">
      <w:pPr>
        <w:pStyle w:val="BodyText3"/>
        <w:rPr>
          <w:rFonts w:ascii="Tw Cen MT" w:hAnsi="Tw Cen MT"/>
          <w:szCs w:val="20"/>
        </w:rPr>
      </w:pPr>
      <w:r w:rsidRPr="00BA3AEC">
        <w:rPr>
          <w:rFonts w:ascii="Tw Cen MT" w:hAnsi="Tw Cen MT"/>
          <w:szCs w:val="20"/>
        </w:rPr>
        <w:t xml:space="preserve">An applicant who corrects and/or updates (as defined in 34 CFR 668.55) their FAFSA resubmits the information to the Department. </w:t>
      </w:r>
      <w:r>
        <w:rPr>
          <w:rFonts w:ascii="Tw Cen MT" w:hAnsi="Tw Cen MT"/>
          <w:szCs w:val="20"/>
        </w:rPr>
        <w:t xml:space="preserve"> </w:t>
      </w:r>
      <w:r w:rsidRPr="00BA3AEC">
        <w:rPr>
          <w:rFonts w:ascii="Tw Cen MT" w:hAnsi="Tw Cen MT"/>
          <w:szCs w:val="20"/>
        </w:rPr>
        <w:t>The Department, in turn, processes the changed information and send</w:t>
      </w:r>
      <w:r>
        <w:rPr>
          <w:rFonts w:ascii="Tw Cen MT" w:hAnsi="Tw Cen MT"/>
          <w:szCs w:val="20"/>
        </w:rPr>
        <w:t xml:space="preserve">s the applicant a revised SAR.  </w:t>
      </w:r>
      <w:r w:rsidRPr="00BA3AEC">
        <w:rPr>
          <w:rFonts w:ascii="Tw Cen MT" w:hAnsi="Tw Cen MT"/>
          <w:szCs w:val="20"/>
        </w:rPr>
        <w:t xml:space="preserve">For most applicants the application process is now concluded, </w:t>
      </w:r>
      <w:r w:rsidR="00DD066F">
        <w:rPr>
          <w:rFonts w:ascii="Tw Cen MT" w:hAnsi="Tw Cen MT"/>
          <w:szCs w:val="20"/>
        </w:rPr>
        <w:t xml:space="preserve">as </w:t>
      </w:r>
      <w:r w:rsidRPr="00BA3AEC">
        <w:rPr>
          <w:rFonts w:ascii="Tw Cen MT" w:hAnsi="Tw Cen MT"/>
          <w:szCs w:val="20"/>
        </w:rPr>
        <w:t>the Department has processed the most accurate and complete information for use in the need analysis formula and the postsecondary institution is able to determine eligibility and award aid.</w:t>
      </w:r>
    </w:p>
    <w:p w:rsidR="003B3158" w:rsidRPr="00BA3AEC" w:rsidRDefault="003B3158" w:rsidP="003B3158">
      <w:pPr>
        <w:pStyle w:val="BodyText3"/>
        <w:rPr>
          <w:rFonts w:ascii="Tw Cen MT" w:hAnsi="Tw Cen MT"/>
          <w:szCs w:val="20"/>
        </w:rPr>
      </w:pPr>
    </w:p>
    <w:p w:rsidR="003B3158" w:rsidRPr="00BA3AEC" w:rsidRDefault="00DD066F" w:rsidP="003B3158">
      <w:pPr>
        <w:autoSpaceDE w:val="0"/>
        <w:autoSpaceDN w:val="0"/>
        <w:adjustRightInd w:val="0"/>
        <w:rPr>
          <w:rFonts w:ascii="Tw Cen MT" w:hAnsi="Tw Cen MT"/>
          <w:sz w:val="20"/>
          <w:szCs w:val="20"/>
        </w:rPr>
      </w:pPr>
      <w:r>
        <w:rPr>
          <w:rFonts w:ascii="Tw Cen MT" w:hAnsi="Tw Cen MT"/>
          <w:sz w:val="20"/>
          <w:szCs w:val="20"/>
        </w:rPr>
        <w:t>Regulations, h</w:t>
      </w:r>
      <w:r w:rsidR="003B3158" w:rsidRPr="00BA3AEC">
        <w:rPr>
          <w:rFonts w:ascii="Tw Cen MT" w:hAnsi="Tw Cen MT"/>
          <w:sz w:val="20"/>
          <w:szCs w:val="20"/>
        </w:rPr>
        <w:t>owever</w:t>
      </w:r>
      <w:r w:rsidR="002B0529" w:rsidRPr="00BA3AEC">
        <w:rPr>
          <w:rFonts w:ascii="Tw Cen MT" w:hAnsi="Tw Cen MT"/>
          <w:sz w:val="20"/>
          <w:szCs w:val="20"/>
        </w:rPr>
        <w:t>, established</w:t>
      </w:r>
      <w:r w:rsidR="003B3158" w:rsidRPr="00BA3AEC">
        <w:rPr>
          <w:rFonts w:ascii="Tw Cen MT" w:hAnsi="Tw Cen MT"/>
          <w:sz w:val="20"/>
          <w:szCs w:val="20"/>
        </w:rPr>
        <w:t xml:space="preserve"> a verification process (as defined in </w:t>
      </w:r>
      <w:r w:rsidR="003B3158" w:rsidRPr="00BA3AEC">
        <w:rPr>
          <w:rFonts w:ascii="Tw Cen MT" w:eastAsia="Book Antiqua" w:hAnsi="Tw Cen MT" w:cs="VAGRounded-Thin"/>
          <w:sz w:val="20"/>
          <w:szCs w:val="20"/>
        </w:rPr>
        <w:t xml:space="preserve">34 CFR 668, Subpart E) </w:t>
      </w:r>
      <w:r w:rsidR="003B3158" w:rsidRPr="00BA3AEC">
        <w:rPr>
          <w:rFonts w:ascii="Tw Cen MT" w:hAnsi="Tw Cen MT"/>
          <w:sz w:val="20"/>
          <w:szCs w:val="20"/>
        </w:rPr>
        <w:t>that require some applicants to provide documentation to the postsecondary institution to confirm the information reported on the FAFSA. These procedures “...govern[s] the verification by institutions of information submitted by applicants for student financial assistance in connection with the calculation of their expected family contributions (EFC).</w:t>
      </w:r>
      <w:r>
        <w:rPr>
          <w:rFonts w:ascii="Tw Cen MT" w:hAnsi="Tw Cen MT"/>
          <w:sz w:val="20"/>
          <w:szCs w:val="20"/>
        </w:rPr>
        <w:t>”</w:t>
      </w:r>
      <w:r w:rsidR="003B3158" w:rsidRPr="00BA3AEC">
        <w:rPr>
          <w:rFonts w:ascii="Tw Cen MT" w:hAnsi="Tw Cen MT"/>
          <w:sz w:val="20"/>
          <w:szCs w:val="20"/>
        </w:rPr>
        <w:t xml:space="preserve"> </w:t>
      </w:r>
    </w:p>
    <w:p w:rsidR="003B3158" w:rsidRPr="00BA3AEC" w:rsidRDefault="003B3158" w:rsidP="003B3158">
      <w:pPr>
        <w:autoSpaceDE w:val="0"/>
        <w:autoSpaceDN w:val="0"/>
        <w:adjustRightInd w:val="0"/>
        <w:rPr>
          <w:rFonts w:ascii="Tw Cen MT" w:hAnsi="Tw Cen MT"/>
          <w:sz w:val="20"/>
          <w:szCs w:val="20"/>
        </w:rPr>
      </w:pPr>
    </w:p>
    <w:p w:rsidR="003B3158" w:rsidRPr="00BA3AEC" w:rsidRDefault="003B3158" w:rsidP="003B3158">
      <w:pPr>
        <w:pStyle w:val="BodyText3"/>
        <w:rPr>
          <w:rFonts w:ascii="Tw Cen MT" w:hAnsi="Tw Cen MT"/>
          <w:szCs w:val="20"/>
        </w:rPr>
      </w:pPr>
      <w:r w:rsidRPr="00BA3AEC">
        <w:rPr>
          <w:rFonts w:ascii="Tw Cen MT" w:hAnsi="Tw Cen MT"/>
          <w:szCs w:val="20"/>
        </w:rPr>
        <w:t xml:space="preserve">Applications are selected for verification either by the CPS or </w:t>
      </w:r>
      <w:r w:rsidR="00BF53F2">
        <w:rPr>
          <w:rFonts w:ascii="Tw Cen MT" w:hAnsi="Tw Cen MT"/>
          <w:szCs w:val="20"/>
        </w:rPr>
        <w:t>t</w:t>
      </w:r>
      <w:r w:rsidRPr="00BA3AEC">
        <w:rPr>
          <w:rFonts w:ascii="Tw Cen MT" w:hAnsi="Tw Cen MT"/>
          <w:szCs w:val="20"/>
        </w:rPr>
        <w:t xml:space="preserve">he postsecondary institution. </w:t>
      </w:r>
      <w:r>
        <w:rPr>
          <w:rFonts w:ascii="Tw Cen MT" w:hAnsi="Tw Cen MT"/>
          <w:szCs w:val="20"/>
        </w:rPr>
        <w:t xml:space="preserve"> </w:t>
      </w:r>
      <w:r w:rsidRPr="00BA3AEC">
        <w:rPr>
          <w:rFonts w:ascii="Tw Cen MT" w:hAnsi="Tw Cen MT"/>
          <w:szCs w:val="20"/>
        </w:rPr>
        <w:t>A postsecondary institution must verify all applications the CPS selects for verification, up to 30% of the institution’s total number of federal aid applicants in an award year.</w:t>
      </w:r>
      <w:r>
        <w:rPr>
          <w:rFonts w:ascii="Tw Cen MT" w:hAnsi="Tw Cen MT"/>
          <w:szCs w:val="20"/>
        </w:rPr>
        <w:t xml:space="preserve"> </w:t>
      </w:r>
      <w:r w:rsidRPr="00BA3AEC">
        <w:rPr>
          <w:rFonts w:ascii="Tw Cen MT" w:hAnsi="Tw Cen MT"/>
          <w:szCs w:val="20"/>
        </w:rPr>
        <w:t xml:space="preserve"> However, the postsecondary institution has the authority to verify </w:t>
      </w:r>
      <w:r>
        <w:rPr>
          <w:rFonts w:ascii="Tw Cen MT" w:hAnsi="Tw Cen MT"/>
          <w:szCs w:val="20"/>
        </w:rPr>
        <w:t xml:space="preserve">more applicant data.  </w:t>
      </w:r>
      <w:r w:rsidRPr="00BA3AEC">
        <w:rPr>
          <w:rFonts w:ascii="Tw Cen MT" w:hAnsi="Tw Cen MT"/>
          <w:szCs w:val="20"/>
        </w:rPr>
        <w:t xml:space="preserve">For students selected for verification, they must complete the verification process with the postsecondary institution, and then the postsecondary institution can award aid once any final changes are submitted to the CPS for processing. </w:t>
      </w:r>
    </w:p>
    <w:p w:rsidR="003B3158" w:rsidRPr="00BA3AEC" w:rsidRDefault="003B3158" w:rsidP="003B3158">
      <w:pPr>
        <w:pStyle w:val="BodyText3"/>
        <w:rPr>
          <w:rFonts w:ascii="Tw Cen MT" w:hAnsi="Tw Cen MT"/>
          <w:szCs w:val="20"/>
        </w:rPr>
      </w:pPr>
    </w:p>
    <w:p w:rsidR="003B3158" w:rsidRPr="00BA3AEC" w:rsidRDefault="003B3158" w:rsidP="003B3158">
      <w:pPr>
        <w:pStyle w:val="BodyText3"/>
        <w:rPr>
          <w:rFonts w:ascii="Tw Cen MT" w:hAnsi="Tw Cen MT"/>
          <w:szCs w:val="20"/>
        </w:rPr>
      </w:pPr>
      <w:r>
        <w:rPr>
          <w:rFonts w:ascii="Tw Cen MT" w:hAnsi="Tw Cen MT"/>
          <w:szCs w:val="20"/>
        </w:rPr>
        <w:lastRenderedPageBreak/>
        <w:t>In conclusion, t</w:t>
      </w:r>
      <w:r w:rsidRPr="00BA3AEC">
        <w:rPr>
          <w:rFonts w:ascii="Tw Cen MT" w:hAnsi="Tw Cen MT"/>
          <w:szCs w:val="20"/>
        </w:rPr>
        <w:t>he above narrative provides an overview of the application process that exists to determine an applicant’s eligibility for Title IV federal student aid program funds.</w:t>
      </w:r>
      <w:r>
        <w:rPr>
          <w:rFonts w:ascii="Tw Cen MT" w:hAnsi="Tw Cen MT"/>
          <w:szCs w:val="20"/>
        </w:rPr>
        <w:t xml:space="preserve">  </w:t>
      </w:r>
      <w:r w:rsidRPr="00BA3AEC">
        <w:rPr>
          <w:rFonts w:ascii="Tw Cen MT" w:hAnsi="Tw Cen MT"/>
          <w:szCs w:val="20"/>
        </w:rPr>
        <w:t xml:space="preserve">Since Title IV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w:t>
      </w:r>
      <w:r w:rsidR="00C73D5D">
        <w:rPr>
          <w:rFonts w:ascii="Tw Cen MT" w:hAnsi="Tw Cen MT"/>
          <w:szCs w:val="20"/>
        </w:rPr>
        <w:t xml:space="preserve"> </w:t>
      </w:r>
      <w:r w:rsidRPr="00BA3AEC">
        <w:rPr>
          <w:rFonts w:ascii="Tw Cen MT" w:hAnsi="Tw Cen MT"/>
          <w:szCs w:val="20"/>
        </w:rPr>
        <w:t xml:space="preserve">The entire application process allows the Department to capture the most complete and accurate information for use in the need analysis formula and reduces the possibility that an applicant could receive Title IV </w:t>
      </w:r>
      <w:r w:rsidR="002B0529" w:rsidRPr="00BA3AEC">
        <w:rPr>
          <w:rFonts w:ascii="Tw Cen MT" w:hAnsi="Tw Cen MT"/>
          <w:szCs w:val="20"/>
        </w:rPr>
        <w:t>funds they</w:t>
      </w:r>
      <w:r w:rsidRPr="00BA3AEC">
        <w:rPr>
          <w:rFonts w:ascii="Tw Cen MT" w:hAnsi="Tw Cen MT"/>
          <w:szCs w:val="20"/>
        </w:rPr>
        <w:t xml:space="preserve"> are not eligible to receive.  </w:t>
      </w:r>
    </w:p>
    <w:p w:rsidR="00CF362B" w:rsidRDefault="00CF362B" w:rsidP="003B3158">
      <w:pPr>
        <w:tabs>
          <w:tab w:val="left" w:pos="-720"/>
        </w:tabs>
        <w:suppressAutoHyphens/>
        <w:rPr>
          <w:rFonts w:ascii="Tw Cen MT" w:hAnsi="Tw Cen MT"/>
          <w:b/>
          <w:bCs/>
          <w:sz w:val="20"/>
          <w:szCs w:val="20"/>
        </w:rPr>
      </w:pPr>
    </w:p>
    <w:p w:rsidR="00CF362B" w:rsidRDefault="00CF362B" w:rsidP="003B3158">
      <w:pPr>
        <w:tabs>
          <w:tab w:val="left" w:pos="-720"/>
        </w:tabs>
        <w:suppressAutoHyphens/>
        <w:rPr>
          <w:rFonts w:ascii="Tw Cen MT" w:hAnsi="Tw Cen MT"/>
          <w:b/>
          <w:bCs/>
          <w:sz w:val="20"/>
          <w:szCs w:val="20"/>
        </w:rPr>
      </w:pPr>
    </w:p>
    <w:p w:rsidR="003B3158" w:rsidRPr="00C9231B" w:rsidRDefault="003B3158" w:rsidP="003B3158">
      <w:pPr>
        <w:tabs>
          <w:tab w:val="left" w:pos="-720"/>
        </w:tabs>
        <w:suppressAutoHyphens/>
        <w:rPr>
          <w:rFonts w:ascii="Tw Cen MT" w:hAnsi="Tw Cen MT"/>
          <w:b/>
          <w:bCs/>
          <w:sz w:val="20"/>
          <w:szCs w:val="20"/>
        </w:rPr>
      </w:pPr>
      <w:r w:rsidRPr="00C9231B">
        <w:rPr>
          <w:rFonts w:ascii="Tw Cen MT" w:hAnsi="Tw Cen MT"/>
          <w:b/>
          <w:bCs/>
          <w:sz w:val="20"/>
          <w:szCs w:val="20"/>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B3158" w:rsidRPr="00C9231B"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B3158" w:rsidRPr="00C9231B" w:rsidRDefault="003B3158" w:rsidP="003B3158">
      <w:pPr>
        <w:pStyle w:val="BodyText3"/>
        <w:rPr>
          <w:rFonts w:ascii="Tw Cen MT" w:hAnsi="Tw Cen MT"/>
          <w:szCs w:val="20"/>
        </w:rPr>
      </w:pPr>
      <w:r w:rsidRPr="00C9231B">
        <w:rPr>
          <w:rFonts w:ascii="Tw Cen MT" w:hAnsi="Tw Cen MT"/>
          <w:szCs w:val="20"/>
        </w:rPr>
        <w:t xml:space="preserve">Over time the Department has made several </w:t>
      </w:r>
      <w:r>
        <w:rPr>
          <w:rFonts w:ascii="Tw Cen MT" w:hAnsi="Tw Cen MT"/>
          <w:szCs w:val="20"/>
        </w:rPr>
        <w:t xml:space="preserve">process </w:t>
      </w:r>
      <w:r w:rsidRPr="00C9231B">
        <w:rPr>
          <w:rFonts w:ascii="Tw Cen MT" w:hAnsi="Tw Cen MT"/>
          <w:szCs w:val="20"/>
        </w:rPr>
        <w:t>improvements that have utilized technology advancements.</w:t>
      </w:r>
      <w:r>
        <w:rPr>
          <w:rFonts w:ascii="Tw Cen MT" w:hAnsi="Tw Cen MT"/>
          <w:szCs w:val="20"/>
        </w:rPr>
        <w:t xml:space="preserve">  </w:t>
      </w:r>
      <w:r w:rsidRPr="00C9231B">
        <w:rPr>
          <w:rFonts w:ascii="Tw Cen MT" w:hAnsi="Tw Cen MT"/>
          <w:szCs w:val="20"/>
        </w:rPr>
        <w:t xml:space="preserve">The following describes </w:t>
      </w:r>
      <w:r>
        <w:rPr>
          <w:rFonts w:ascii="Tw Cen MT" w:hAnsi="Tw Cen MT"/>
          <w:szCs w:val="20"/>
        </w:rPr>
        <w:t xml:space="preserve">some </w:t>
      </w:r>
      <w:r w:rsidRPr="00C9231B">
        <w:rPr>
          <w:rFonts w:ascii="Tw Cen MT" w:hAnsi="Tw Cen MT"/>
          <w:szCs w:val="20"/>
        </w:rPr>
        <w:t>components of the application process that have incorporated such advancements.</w:t>
      </w:r>
    </w:p>
    <w:p w:rsidR="003B3158" w:rsidRPr="00C9231B" w:rsidRDefault="003B3158" w:rsidP="003B3158">
      <w:pPr>
        <w:pStyle w:val="BodyText3"/>
        <w:rPr>
          <w:rFonts w:ascii="Tw Cen MT" w:hAnsi="Tw Cen MT"/>
          <w:szCs w:val="20"/>
        </w:rPr>
      </w:pPr>
    </w:p>
    <w:p w:rsidR="003B3158" w:rsidRPr="00C9231B" w:rsidRDefault="003B3158" w:rsidP="003B3158">
      <w:pPr>
        <w:pStyle w:val="BodyText3"/>
        <w:rPr>
          <w:rFonts w:ascii="Tw Cen MT" w:hAnsi="Tw Cen MT"/>
          <w:b/>
          <w:szCs w:val="20"/>
        </w:rPr>
      </w:pPr>
      <w:r w:rsidRPr="00C9231B">
        <w:rPr>
          <w:rFonts w:ascii="Tw Cen MT" w:hAnsi="Tw Cen MT"/>
          <w:b/>
          <w:szCs w:val="20"/>
        </w:rPr>
        <w:t>FAFSA on the Web</w:t>
      </w:r>
    </w:p>
    <w:p w:rsidR="003B3158" w:rsidRPr="00C9231B" w:rsidRDefault="003B3158" w:rsidP="003B3158">
      <w:pPr>
        <w:pStyle w:val="BodyText3"/>
        <w:rPr>
          <w:rFonts w:ascii="Tw Cen MT" w:hAnsi="Tw Cen MT"/>
          <w:szCs w:val="20"/>
        </w:rPr>
      </w:pPr>
      <w:r w:rsidRPr="00C9231B">
        <w:rPr>
          <w:rFonts w:ascii="Tw Cen MT" w:hAnsi="Tw Cen MT"/>
          <w:szCs w:val="20"/>
        </w:rPr>
        <w:t>Section 483 of the HEA mandates that</w:t>
      </w:r>
      <w:r w:rsidR="008B6C7A">
        <w:rPr>
          <w:rFonts w:ascii="Tw Cen MT" w:hAnsi="Tw Cen MT"/>
          <w:szCs w:val="20"/>
        </w:rPr>
        <w:t>,</w:t>
      </w:r>
      <w:r w:rsidRPr="00C9231B">
        <w:rPr>
          <w:rFonts w:ascii="Tw Cen MT" w:hAnsi="Tw Cen MT"/>
          <w:szCs w:val="20"/>
        </w:rPr>
        <w:t xml:space="preserve"> “The Secretary, in cooperation with representatives of agencies and organizations involved in student financial assistance, including private software providers, shall develop an electronic version of the form.”  Subsequently, the Department developed FAFSA on the Web (FOTW) in 1998.</w:t>
      </w:r>
      <w:r>
        <w:rPr>
          <w:rFonts w:ascii="Tw Cen MT" w:hAnsi="Tw Cen MT"/>
          <w:szCs w:val="20"/>
        </w:rPr>
        <w:t xml:space="preserve">  </w:t>
      </w:r>
      <w:r w:rsidRPr="00C9231B">
        <w:rPr>
          <w:rFonts w:ascii="Tw Cen MT" w:hAnsi="Tw Cen MT"/>
          <w:szCs w:val="20"/>
        </w:rPr>
        <w:t xml:space="preserve">FOTW has grown to be the primary entry point for tens of millions of students who </w:t>
      </w:r>
      <w:r w:rsidR="002B0529">
        <w:rPr>
          <w:rFonts w:ascii="Tw Cen MT" w:hAnsi="Tw Cen MT"/>
          <w:szCs w:val="20"/>
        </w:rPr>
        <w:t xml:space="preserve">apply </w:t>
      </w:r>
      <w:r w:rsidR="002B0529" w:rsidRPr="00C9231B">
        <w:rPr>
          <w:rFonts w:ascii="Tw Cen MT" w:hAnsi="Tw Cen MT"/>
          <w:szCs w:val="20"/>
        </w:rPr>
        <w:t>for</w:t>
      </w:r>
      <w:r w:rsidRPr="00C9231B">
        <w:rPr>
          <w:rFonts w:ascii="Tw Cen MT" w:hAnsi="Tw Cen MT"/>
          <w:szCs w:val="20"/>
        </w:rPr>
        <w:t xml:space="preserve"> federal, state and </w:t>
      </w:r>
      <w:r w:rsidR="00CF362B">
        <w:rPr>
          <w:rFonts w:ascii="Tw Cen MT" w:hAnsi="Tw Cen MT"/>
          <w:szCs w:val="20"/>
        </w:rPr>
        <w:t>institutional</w:t>
      </w:r>
      <w:r w:rsidRPr="00C9231B">
        <w:rPr>
          <w:rFonts w:ascii="Tw Cen MT" w:hAnsi="Tw Cen MT"/>
          <w:szCs w:val="20"/>
        </w:rPr>
        <w:t xml:space="preserve"> financial aid.  The Department endeavors to improve FAFSA on the Web continually to further simplify the application exper</w:t>
      </w:r>
      <w:r>
        <w:rPr>
          <w:rFonts w:ascii="Tw Cen MT" w:hAnsi="Tw Cen MT"/>
          <w:szCs w:val="20"/>
        </w:rPr>
        <w:t>ience for student</w:t>
      </w:r>
      <w:r w:rsidR="00D220F7">
        <w:rPr>
          <w:rFonts w:ascii="Tw Cen MT" w:hAnsi="Tw Cen MT"/>
          <w:szCs w:val="20"/>
        </w:rPr>
        <w:t>s</w:t>
      </w:r>
      <w:r>
        <w:rPr>
          <w:rFonts w:ascii="Tw Cen MT" w:hAnsi="Tw Cen MT"/>
          <w:szCs w:val="20"/>
        </w:rPr>
        <w:t xml:space="preserve"> and families.  </w:t>
      </w:r>
      <w:r w:rsidRPr="00C9231B">
        <w:rPr>
          <w:rFonts w:ascii="Tw Cen MT" w:hAnsi="Tw Cen MT"/>
          <w:szCs w:val="20"/>
        </w:rPr>
        <w:t>The following describes the benefits of using F</w:t>
      </w:r>
      <w:r w:rsidR="00C73D5D">
        <w:rPr>
          <w:rFonts w:ascii="Tw Cen MT" w:hAnsi="Tw Cen MT"/>
          <w:szCs w:val="20"/>
        </w:rPr>
        <w:t>OTW</w:t>
      </w:r>
      <w:r w:rsidRPr="00C9231B">
        <w:rPr>
          <w:rFonts w:ascii="Tw Cen MT" w:hAnsi="Tw Cen MT"/>
          <w:szCs w:val="20"/>
        </w:rPr>
        <w:t>.</w:t>
      </w:r>
    </w:p>
    <w:p w:rsidR="003B3158" w:rsidRPr="00C9231B" w:rsidRDefault="003B3158" w:rsidP="003B3158">
      <w:pPr>
        <w:pStyle w:val="BodyText3"/>
        <w:rPr>
          <w:rFonts w:ascii="Tw Cen MT" w:hAnsi="Tw Cen MT"/>
          <w:szCs w:val="20"/>
        </w:rPr>
      </w:pPr>
      <w:r w:rsidRPr="00C9231B">
        <w:rPr>
          <w:rFonts w:ascii="Tw Cen MT" w:hAnsi="Tw Cen MT"/>
          <w:szCs w:val="20"/>
        </w:rPr>
        <w:t xml:space="preserve">  </w:t>
      </w:r>
    </w:p>
    <w:p w:rsidR="003B3158" w:rsidRDefault="003B3158" w:rsidP="003B315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C9231B">
        <w:rPr>
          <w:rFonts w:ascii="Tw Cen MT" w:hAnsi="Tw Cen MT"/>
          <w:szCs w:val="20"/>
        </w:rPr>
        <w:t xml:space="preserve">Applications submitted through FOTW are processed much faster than </w:t>
      </w:r>
      <w:r>
        <w:rPr>
          <w:rFonts w:ascii="Tw Cen MT" w:hAnsi="Tw Cen MT"/>
          <w:szCs w:val="20"/>
        </w:rPr>
        <w:t>the paper or PDF version</w:t>
      </w:r>
      <w:r w:rsidR="00A52DC3">
        <w:rPr>
          <w:rFonts w:ascii="Tw Cen MT" w:hAnsi="Tw Cen MT"/>
          <w:szCs w:val="20"/>
        </w:rPr>
        <w:t>s</w:t>
      </w:r>
      <w:r>
        <w:rPr>
          <w:rFonts w:ascii="Tw Cen MT" w:hAnsi="Tw Cen MT"/>
          <w:szCs w:val="20"/>
        </w:rPr>
        <w:t xml:space="preserve"> of the FAFSA.</w:t>
      </w:r>
    </w:p>
    <w:p w:rsidR="003B3158" w:rsidRDefault="003B3158" w:rsidP="003B315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C9231B">
        <w:rPr>
          <w:rFonts w:ascii="Tw Cen MT" w:hAnsi="Tw Cen MT"/>
          <w:szCs w:val="20"/>
        </w:rPr>
        <w:t xml:space="preserve">Applicants that have previously applied for aid </w:t>
      </w:r>
      <w:r>
        <w:rPr>
          <w:rFonts w:ascii="Tw Cen MT" w:hAnsi="Tw Cen MT"/>
          <w:szCs w:val="20"/>
        </w:rPr>
        <w:t>benefit by completing</w:t>
      </w:r>
      <w:r w:rsidRPr="00C9231B">
        <w:rPr>
          <w:rFonts w:ascii="Tw Cen MT" w:hAnsi="Tw Cen MT"/>
          <w:szCs w:val="20"/>
        </w:rPr>
        <w:t xml:space="preserve"> the Renewal FAFSA</w:t>
      </w:r>
      <w:r w:rsidR="00A52DC3">
        <w:rPr>
          <w:rFonts w:ascii="Tw Cen MT" w:hAnsi="Tw Cen MT"/>
          <w:szCs w:val="20"/>
        </w:rPr>
        <w:t>,</w:t>
      </w:r>
      <w:r>
        <w:rPr>
          <w:rFonts w:ascii="Tw Cen MT" w:hAnsi="Tw Cen MT"/>
          <w:szCs w:val="20"/>
        </w:rPr>
        <w:t xml:space="preserve"> </w:t>
      </w:r>
      <w:r w:rsidRPr="00C9231B">
        <w:rPr>
          <w:rFonts w:ascii="Tw Cen MT" w:hAnsi="Tw Cen MT"/>
          <w:szCs w:val="20"/>
        </w:rPr>
        <w:t>whic</w:t>
      </w:r>
      <w:r>
        <w:rPr>
          <w:rFonts w:ascii="Tw Cen MT" w:hAnsi="Tw Cen MT"/>
          <w:szCs w:val="20"/>
        </w:rPr>
        <w:t>h retains certain static data.  O</w:t>
      </w:r>
      <w:r w:rsidRPr="00C9231B">
        <w:rPr>
          <w:rFonts w:ascii="Tw Cen MT" w:hAnsi="Tw Cen MT"/>
          <w:szCs w:val="20"/>
        </w:rPr>
        <w:t xml:space="preserve">nly </w:t>
      </w:r>
      <w:r>
        <w:rPr>
          <w:rFonts w:ascii="Tw Cen MT" w:hAnsi="Tw Cen MT"/>
          <w:szCs w:val="20"/>
        </w:rPr>
        <w:t xml:space="preserve">information that </w:t>
      </w:r>
      <w:r w:rsidRPr="00C9231B">
        <w:rPr>
          <w:rFonts w:ascii="Tw Cen MT" w:hAnsi="Tw Cen MT"/>
          <w:szCs w:val="20"/>
        </w:rPr>
        <w:t>has changed since the previous FAFSA submission</w:t>
      </w:r>
      <w:r>
        <w:rPr>
          <w:rFonts w:ascii="Tw Cen MT" w:hAnsi="Tw Cen MT"/>
          <w:szCs w:val="20"/>
        </w:rPr>
        <w:t xml:space="preserve"> needs to be updated.</w:t>
      </w:r>
    </w:p>
    <w:p w:rsidR="003B3158" w:rsidRPr="00C9231B" w:rsidRDefault="003B3158" w:rsidP="003B315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Pr>
          <w:rFonts w:ascii="Tw Cen MT" w:hAnsi="Tw Cen MT"/>
          <w:szCs w:val="20"/>
        </w:rPr>
        <w:t>Applicants that need to correct or provide missing information can do so easily by returning to FOTW.</w:t>
      </w:r>
    </w:p>
    <w:p w:rsidR="003B3158" w:rsidRDefault="003B3158" w:rsidP="003B315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C9231B">
        <w:rPr>
          <w:rFonts w:ascii="Tw Cen MT" w:hAnsi="Tw Cen MT"/>
          <w:szCs w:val="20"/>
        </w:rPr>
        <w:t xml:space="preserve">FOTW </w:t>
      </w:r>
      <w:r>
        <w:rPr>
          <w:rFonts w:ascii="Tw Cen MT" w:hAnsi="Tw Cen MT"/>
          <w:szCs w:val="20"/>
        </w:rPr>
        <w:t>offers</w:t>
      </w:r>
      <w:r w:rsidRPr="00C9231B">
        <w:rPr>
          <w:rFonts w:ascii="Tw Cen MT" w:hAnsi="Tw Cen MT"/>
          <w:szCs w:val="20"/>
        </w:rPr>
        <w:t xml:space="preserve"> skip-logic and assumption-logic that creates a customized</w:t>
      </w:r>
      <w:r>
        <w:rPr>
          <w:rFonts w:ascii="Tw Cen MT" w:hAnsi="Tw Cen MT"/>
          <w:szCs w:val="20"/>
        </w:rPr>
        <w:t>,</w:t>
      </w:r>
      <w:r w:rsidRPr="00C9231B">
        <w:rPr>
          <w:rFonts w:ascii="Tw Cen MT" w:hAnsi="Tw Cen MT"/>
          <w:szCs w:val="20"/>
        </w:rPr>
        <w:t xml:space="preserve"> smart application </w:t>
      </w:r>
      <w:r w:rsidR="002B0529" w:rsidRPr="00C9231B">
        <w:rPr>
          <w:rFonts w:ascii="Tw Cen MT" w:hAnsi="Tw Cen MT"/>
          <w:szCs w:val="20"/>
        </w:rPr>
        <w:t>experience based</w:t>
      </w:r>
      <w:r w:rsidRPr="00C9231B">
        <w:rPr>
          <w:rFonts w:ascii="Tw Cen MT" w:hAnsi="Tw Cen MT"/>
          <w:szCs w:val="20"/>
        </w:rPr>
        <w:t xml:space="preserve"> </w:t>
      </w:r>
      <w:r>
        <w:rPr>
          <w:rFonts w:ascii="Tw Cen MT" w:hAnsi="Tw Cen MT"/>
          <w:szCs w:val="20"/>
        </w:rPr>
        <w:t xml:space="preserve">on an applicant’s </w:t>
      </w:r>
      <w:r w:rsidRPr="00C9231B">
        <w:rPr>
          <w:rFonts w:ascii="Tw Cen MT" w:hAnsi="Tw Cen MT"/>
          <w:szCs w:val="20"/>
        </w:rPr>
        <w:t>personal data and previous answers</w:t>
      </w:r>
      <w:r>
        <w:rPr>
          <w:rFonts w:ascii="Tw Cen MT" w:hAnsi="Tw Cen MT"/>
          <w:szCs w:val="20"/>
        </w:rPr>
        <w:t>.</w:t>
      </w:r>
    </w:p>
    <w:p w:rsidR="003B3158" w:rsidRPr="00A064D9" w:rsidRDefault="003B3158" w:rsidP="003B315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A064D9">
        <w:rPr>
          <w:rFonts w:ascii="Tw Cen MT" w:hAnsi="Tw Cen MT"/>
          <w:szCs w:val="20"/>
        </w:rPr>
        <w:t>Applicants who use FOTW benefit from web edits that ensure all required fields are completed and all data</w:t>
      </w:r>
      <w:r>
        <w:rPr>
          <w:rFonts w:ascii="Tw Cen MT" w:hAnsi="Tw Cen MT"/>
          <w:szCs w:val="20"/>
        </w:rPr>
        <w:t xml:space="preserve"> conflicts</w:t>
      </w:r>
      <w:r w:rsidRPr="00A064D9">
        <w:rPr>
          <w:rFonts w:ascii="Tw Cen MT" w:hAnsi="Tw Cen MT"/>
          <w:szCs w:val="20"/>
        </w:rPr>
        <w:t xml:space="preserve"> are resolved </w:t>
      </w:r>
      <w:r>
        <w:rPr>
          <w:rFonts w:ascii="Tw Cen MT" w:hAnsi="Tw Cen MT"/>
          <w:szCs w:val="20"/>
        </w:rPr>
        <w:t xml:space="preserve">prior to application </w:t>
      </w:r>
      <w:r w:rsidR="00DA3540">
        <w:rPr>
          <w:rFonts w:ascii="Tw Cen MT" w:hAnsi="Tw Cen MT"/>
          <w:szCs w:val="20"/>
        </w:rPr>
        <w:t xml:space="preserve">submission, </w:t>
      </w:r>
      <w:r w:rsidR="002B0529">
        <w:rPr>
          <w:rFonts w:ascii="Tw Cen MT" w:hAnsi="Tw Cen MT"/>
          <w:szCs w:val="20"/>
        </w:rPr>
        <w:t>which makes</w:t>
      </w:r>
      <w:r>
        <w:rPr>
          <w:rFonts w:ascii="Tw Cen MT" w:hAnsi="Tw Cen MT"/>
          <w:szCs w:val="20"/>
        </w:rPr>
        <w:t xml:space="preserve"> for a</w:t>
      </w:r>
      <w:r w:rsidRPr="00A064D9">
        <w:rPr>
          <w:rFonts w:ascii="Tw Cen MT" w:hAnsi="Tw Cen MT"/>
          <w:szCs w:val="20"/>
        </w:rPr>
        <w:t xml:space="preserve"> reduced </w:t>
      </w:r>
      <w:r>
        <w:rPr>
          <w:rFonts w:ascii="Tw Cen MT" w:hAnsi="Tw Cen MT"/>
          <w:szCs w:val="20"/>
        </w:rPr>
        <w:t>application</w:t>
      </w:r>
      <w:r w:rsidRPr="00A064D9">
        <w:rPr>
          <w:rFonts w:ascii="Tw Cen MT" w:hAnsi="Tw Cen MT"/>
          <w:szCs w:val="20"/>
        </w:rPr>
        <w:t xml:space="preserve"> rejection </w:t>
      </w:r>
      <w:r>
        <w:rPr>
          <w:rFonts w:ascii="Tw Cen MT" w:hAnsi="Tw Cen MT"/>
          <w:szCs w:val="20"/>
        </w:rPr>
        <w:t xml:space="preserve">rate </w:t>
      </w:r>
      <w:r w:rsidRPr="00A064D9">
        <w:rPr>
          <w:rFonts w:ascii="Tw Cen MT" w:hAnsi="Tw Cen MT"/>
          <w:szCs w:val="20"/>
        </w:rPr>
        <w:t>during processing.  (Approximately 8% for all paper FAFSAs and 0.5% for electronic FAFSAs are rejected</w:t>
      </w:r>
      <w:r>
        <w:rPr>
          <w:rFonts w:ascii="Tw Cen MT" w:hAnsi="Tw Cen MT"/>
          <w:szCs w:val="20"/>
        </w:rPr>
        <w:t xml:space="preserve"> due to errors or other anomalies</w:t>
      </w:r>
      <w:r w:rsidRPr="00A064D9">
        <w:rPr>
          <w:rFonts w:ascii="Tw Cen MT" w:hAnsi="Tw Cen MT"/>
          <w:szCs w:val="20"/>
        </w:rPr>
        <w:t>.</w:t>
      </w:r>
      <w:r>
        <w:rPr>
          <w:rFonts w:ascii="Tw Cen MT" w:hAnsi="Tw Cen MT"/>
          <w:szCs w:val="20"/>
        </w:rPr>
        <w:t xml:space="preserve">  </w:t>
      </w:r>
      <w:r w:rsidRPr="00A064D9">
        <w:rPr>
          <w:rFonts w:ascii="Tw Cen MT" w:hAnsi="Tw Cen MT"/>
          <w:szCs w:val="20"/>
        </w:rPr>
        <w:t>These percenta</w:t>
      </w:r>
      <w:r w:rsidR="00CF362B">
        <w:rPr>
          <w:rFonts w:ascii="Tw Cen MT" w:hAnsi="Tw Cen MT"/>
          <w:szCs w:val="20"/>
        </w:rPr>
        <w:t>ges exclude signature rejects.).</w:t>
      </w:r>
    </w:p>
    <w:p w:rsidR="003B3158" w:rsidRPr="008856A5" w:rsidRDefault="003B3158" w:rsidP="003B315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8856A5">
        <w:rPr>
          <w:rFonts w:ascii="Tw Cen MT" w:hAnsi="Tw Cen MT"/>
          <w:szCs w:val="20"/>
        </w:rPr>
        <w:t xml:space="preserve">FOTW is a safe and secure </w:t>
      </w:r>
      <w:r w:rsidR="00D220F7">
        <w:rPr>
          <w:rFonts w:ascii="Tw Cen MT" w:hAnsi="Tw Cen MT"/>
          <w:szCs w:val="20"/>
        </w:rPr>
        <w:t>Web site</w:t>
      </w:r>
      <w:r w:rsidRPr="008856A5">
        <w:rPr>
          <w:rFonts w:ascii="Tw Cen MT" w:hAnsi="Tw Cen MT"/>
          <w:szCs w:val="20"/>
        </w:rPr>
        <w:t xml:space="preserve"> that uses standard commercial encryption protocols that determine the highest encryption level the browser will support.   </w:t>
      </w:r>
    </w:p>
    <w:p w:rsidR="003B3158" w:rsidRDefault="003B3158" w:rsidP="003B315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C9231B">
        <w:rPr>
          <w:rFonts w:ascii="Tw Cen MT" w:hAnsi="Tw Cen MT"/>
          <w:szCs w:val="20"/>
        </w:rPr>
        <w:t xml:space="preserve">In compliance with the Americans with Disabilities Act, FOTW is </w:t>
      </w:r>
      <w:r>
        <w:rPr>
          <w:rFonts w:ascii="Tw Cen MT" w:hAnsi="Tw Cen MT"/>
          <w:szCs w:val="20"/>
        </w:rPr>
        <w:t xml:space="preserve">508 compliant and </w:t>
      </w:r>
      <w:r w:rsidRPr="00C9231B">
        <w:rPr>
          <w:rFonts w:ascii="Tw Cen MT" w:hAnsi="Tw Cen MT"/>
          <w:szCs w:val="20"/>
        </w:rPr>
        <w:t xml:space="preserve">accessible </w:t>
      </w:r>
      <w:r>
        <w:rPr>
          <w:rFonts w:ascii="Tw Cen MT" w:hAnsi="Tw Cen MT"/>
          <w:szCs w:val="20"/>
        </w:rPr>
        <w:t>to visually impaired applicants.</w:t>
      </w:r>
    </w:p>
    <w:p w:rsidR="003B3158" w:rsidRPr="00BA3AEC" w:rsidRDefault="003B3158" w:rsidP="003B3158">
      <w:pPr>
        <w:pStyle w:val="BodyText3"/>
        <w:rPr>
          <w:rFonts w:ascii="Tw Cen MT" w:hAnsi="Tw Cen MT"/>
          <w:i/>
          <w:szCs w:val="20"/>
        </w:rPr>
      </w:pPr>
    </w:p>
    <w:p w:rsidR="003B3158" w:rsidRPr="006B54EE" w:rsidRDefault="003B3158" w:rsidP="003B3158">
      <w:pPr>
        <w:pStyle w:val="BodyText3"/>
        <w:rPr>
          <w:rFonts w:ascii="Tw Cen MT" w:hAnsi="Tw Cen MT"/>
          <w:b/>
          <w:szCs w:val="20"/>
        </w:rPr>
      </w:pPr>
      <w:r w:rsidRPr="006B54EE">
        <w:rPr>
          <w:rFonts w:ascii="Tw Cen MT" w:hAnsi="Tw Cen MT"/>
          <w:b/>
          <w:szCs w:val="20"/>
        </w:rPr>
        <w:t xml:space="preserve">Federal Student Aid </w:t>
      </w:r>
      <w:r>
        <w:rPr>
          <w:rFonts w:ascii="Tw Cen MT" w:hAnsi="Tw Cen MT"/>
          <w:b/>
          <w:szCs w:val="20"/>
        </w:rPr>
        <w:t>PIN (FSA PIN)</w:t>
      </w:r>
    </w:p>
    <w:p w:rsidR="003B3158" w:rsidRDefault="003B3158" w:rsidP="003B3158">
      <w:pPr>
        <w:pStyle w:val="BodyText3"/>
        <w:rPr>
          <w:rFonts w:ascii="Tw Cen MT" w:hAnsi="Tw Cen MT"/>
          <w:szCs w:val="20"/>
        </w:rPr>
      </w:pPr>
      <w:r>
        <w:rPr>
          <w:rFonts w:ascii="Tw Cen MT" w:hAnsi="Tw Cen MT"/>
          <w:szCs w:val="20"/>
        </w:rPr>
        <w:t xml:space="preserve">The FSA </w:t>
      </w:r>
      <w:r w:rsidRPr="00AF2721">
        <w:rPr>
          <w:rFonts w:ascii="Tw Cen MT" w:hAnsi="Tw Cen MT"/>
          <w:szCs w:val="20"/>
        </w:rPr>
        <w:t xml:space="preserve">PIN is a 4-digit </w:t>
      </w:r>
      <w:r w:rsidR="002B0529" w:rsidRPr="00AF2721">
        <w:rPr>
          <w:rFonts w:ascii="Tw Cen MT" w:hAnsi="Tw Cen MT"/>
          <w:szCs w:val="20"/>
        </w:rPr>
        <w:t>number used</w:t>
      </w:r>
      <w:r w:rsidRPr="00AF2721">
        <w:rPr>
          <w:rFonts w:ascii="Tw Cen MT" w:hAnsi="Tw Cen MT"/>
          <w:szCs w:val="20"/>
        </w:rPr>
        <w:t xml:space="preserve"> in combination with </w:t>
      </w:r>
      <w:r>
        <w:rPr>
          <w:rFonts w:ascii="Tw Cen MT" w:hAnsi="Tw Cen MT"/>
          <w:szCs w:val="20"/>
        </w:rPr>
        <w:t>a</w:t>
      </w:r>
      <w:r w:rsidRPr="00AF2721">
        <w:rPr>
          <w:rFonts w:ascii="Tw Cen MT" w:hAnsi="Tw Cen MT"/>
          <w:szCs w:val="20"/>
        </w:rPr>
        <w:t xml:space="preserve"> Social Security Number, name, and date of birth </w:t>
      </w:r>
      <w:r>
        <w:rPr>
          <w:rFonts w:ascii="Tw Cen MT" w:hAnsi="Tw Cen MT"/>
          <w:szCs w:val="20"/>
        </w:rPr>
        <w:t xml:space="preserve">for </w:t>
      </w:r>
      <w:r w:rsidR="00D220F7">
        <w:rPr>
          <w:rFonts w:ascii="Tw Cen MT" w:hAnsi="Tw Cen MT"/>
          <w:szCs w:val="20"/>
        </w:rPr>
        <w:t xml:space="preserve">authentication and </w:t>
      </w:r>
      <w:r>
        <w:rPr>
          <w:rFonts w:ascii="Tw Cen MT" w:hAnsi="Tw Cen MT"/>
          <w:szCs w:val="20"/>
        </w:rPr>
        <w:t>identification purposes</w:t>
      </w:r>
      <w:r w:rsidR="00441F4C">
        <w:rPr>
          <w:rFonts w:ascii="Tw Cen MT" w:hAnsi="Tw Cen MT"/>
          <w:szCs w:val="20"/>
        </w:rPr>
        <w:t>,</w:t>
      </w:r>
      <w:r w:rsidRPr="00AF2721">
        <w:rPr>
          <w:rFonts w:ascii="Tw Cen MT" w:hAnsi="Tw Cen MT"/>
          <w:szCs w:val="20"/>
        </w:rPr>
        <w:t xml:space="preserve"> </w:t>
      </w:r>
      <w:r>
        <w:rPr>
          <w:rFonts w:ascii="Tw Cen MT" w:hAnsi="Tw Cen MT"/>
          <w:szCs w:val="20"/>
        </w:rPr>
        <w:t>and allows</w:t>
      </w:r>
      <w:r w:rsidRPr="00AF2721">
        <w:rPr>
          <w:rFonts w:ascii="Tw Cen MT" w:hAnsi="Tw Cen MT"/>
          <w:szCs w:val="20"/>
        </w:rPr>
        <w:t xml:space="preserve"> access </w:t>
      </w:r>
      <w:r>
        <w:rPr>
          <w:rFonts w:ascii="Tw Cen MT" w:hAnsi="Tw Cen MT"/>
          <w:szCs w:val="20"/>
        </w:rPr>
        <w:t xml:space="preserve">to an individual’s </w:t>
      </w:r>
      <w:r w:rsidRPr="00AF2721">
        <w:rPr>
          <w:rFonts w:ascii="Tw Cen MT" w:hAnsi="Tw Cen MT"/>
          <w:szCs w:val="20"/>
        </w:rPr>
        <w:t xml:space="preserve">personal information on </w:t>
      </w:r>
      <w:r>
        <w:rPr>
          <w:rFonts w:ascii="Tw Cen MT" w:hAnsi="Tw Cen MT"/>
          <w:szCs w:val="20"/>
        </w:rPr>
        <w:t xml:space="preserve">Department </w:t>
      </w:r>
      <w:r w:rsidR="00D220F7">
        <w:rPr>
          <w:rFonts w:ascii="Tw Cen MT" w:hAnsi="Tw Cen MT"/>
          <w:szCs w:val="20"/>
        </w:rPr>
        <w:t>Web site</w:t>
      </w:r>
      <w:r w:rsidRPr="00AF2721">
        <w:rPr>
          <w:rFonts w:ascii="Tw Cen MT" w:hAnsi="Tw Cen MT"/>
          <w:szCs w:val="20"/>
        </w:rPr>
        <w:t xml:space="preserve">s, such as </w:t>
      </w:r>
      <w:r>
        <w:rPr>
          <w:rFonts w:ascii="Tw Cen MT" w:hAnsi="Tw Cen MT"/>
          <w:szCs w:val="20"/>
        </w:rPr>
        <w:t>FOTW</w:t>
      </w:r>
      <w:r w:rsidRPr="00AF2721">
        <w:rPr>
          <w:rFonts w:ascii="Tw Cen MT" w:hAnsi="Tw Cen MT"/>
          <w:szCs w:val="20"/>
        </w:rPr>
        <w:t>.</w:t>
      </w:r>
      <w:r>
        <w:rPr>
          <w:rFonts w:ascii="Tw Cen MT" w:hAnsi="Tw Cen MT"/>
          <w:szCs w:val="20"/>
        </w:rPr>
        <w:t xml:space="preserve"> </w:t>
      </w:r>
      <w:r w:rsidR="00EA4C04">
        <w:rPr>
          <w:rFonts w:ascii="Tw Cen MT" w:hAnsi="Tw Cen MT"/>
          <w:szCs w:val="20"/>
        </w:rPr>
        <w:t>Students and parents can each apply for their own FSA PIN.</w:t>
      </w:r>
    </w:p>
    <w:p w:rsidR="003B3158" w:rsidRDefault="003B3158" w:rsidP="003B3158">
      <w:pPr>
        <w:pStyle w:val="BodyText3"/>
        <w:rPr>
          <w:rFonts w:ascii="Tw Cen MT" w:hAnsi="Tw Cen MT"/>
          <w:szCs w:val="20"/>
        </w:rPr>
      </w:pPr>
      <w:r>
        <w:rPr>
          <w:rFonts w:ascii="Tw Cen MT" w:hAnsi="Tw Cen MT"/>
          <w:szCs w:val="20"/>
        </w:rPr>
        <w:t>The FSA PIN can also be used as an electronic signature.  Since the submission of the FAFSA requires the applicant’s signature and</w:t>
      </w:r>
      <w:r w:rsidR="00EA4C04">
        <w:rPr>
          <w:rFonts w:ascii="Tw Cen MT" w:hAnsi="Tw Cen MT"/>
          <w:szCs w:val="20"/>
        </w:rPr>
        <w:t xml:space="preserve"> the parent’s signature</w:t>
      </w:r>
      <w:r>
        <w:rPr>
          <w:rFonts w:ascii="Tw Cen MT" w:hAnsi="Tw Cen MT"/>
          <w:szCs w:val="20"/>
        </w:rPr>
        <w:t xml:space="preserve"> if </w:t>
      </w:r>
      <w:r w:rsidR="00D220F7">
        <w:rPr>
          <w:rFonts w:ascii="Tw Cen MT" w:hAnsi="Tw Cen MT"/>
          <w:szCs w:val="20"/>
        </w:rPr>
        <w:t xml:space="preserve">the applicant is a dependent student and </w:t>
      </w:r>
      <w:r>
        <w:rPr>
          <w:rFonts w:ascii="Tw Cen MT" w:hAnsi="Tw Cen MT"/>
          <w:szCs w:val="20"/>
        </w:rPr>
        <w:t xml:space="preserve">parental information is provided, the FSA PIN facilitates an easier application experience, eliminating the need for a paper signature submission. </w:t>
      </w:r>
      <w:r w:rsidR="00C73D5D">
        <w:rPr>
          <w:rFonts w:ascii="Tw Cen MT" w:hAnsi="Tw Cen MT"/>
          <w:szCs w:val="20"/>
        </w:rPr>
        <w:t xml:space="preserve"> </w:t>
      </w:r>
      <w:r>
        <w:rPr>
          <w:rFonts w:ascii="Tw Cen MT" w:hAnsi="Tw Cen MT"/>
          <w:szCs w:val="20"/>
        </w:rPr>
        <w:t xml:space="preserve">In addition, the FSA PIN </w:t>
      </w:r>
      <w:r w:rsidRPr="00AF2721">
        <w:rPr>
          <w:rFonts w:ascii="Tw Cen MT" w:hAnsi="Tw Cen MT"/>
          <w:szCs w:val="20"/>
        </w:rPr>
        <w:t xml:space="preserve">can be used each year to </w:t>
      </w:r>
      <w:r>
        <w:rPr>
          <w:rFonts w:ascii="Tw Cen MT" w:hAnsi="Tw Cen MT"/>
          <w:szCs w:val="20"/>
        </w:rPr>
        <w:t xml:space="preserve">access the Renewal FAFSA and to </w:t>
      </w:r>
      <w:r w:rsidR="002B0529">
        <w:rPr>
          <w:rFonts w:ascii="Tw Cen MT" w:hAnsi="Tw Cen MT"/>
          <w:szCs w:val="20"/>
        </w:rPr>
        <w:t>access FAFSA</w:t>
      </w:r>
      <w:r>
        <w:rPr>
          <w:rFonts w:ascii="Tw Cen MT" w:hAnsi="Tw Cen MT"/>
          <w:szCs w:val="20"/>
        </w:rPr>
        <w:t xml:space="preserve"> data and make corrections or updates.</w:t>
      </w:r>
    </w:p>
    <w:p w:rsidR="003B3158" w:rsidRDefault="003B3158" w:rsidP="003B3158">
      <w:pPr>
        <w:pStyle w:val="BodyText3"/>
        <w:rPr>
          <w:rFonts w:ascii="Tw Cen MT" w:hAnsi="Tw Cen MT"/>
          <w:szCs w:val="20"/>
        </w:rPr>
      </w:pPr>
    </w:p>
    <w:p w:rsidR="003B3158" w:rsidRPr="006B54EE" w:rsidRDefault="003B3158" w:rsidP="003B3158">
      <w:pPr>
        <w:pStyle w:val="BodyText3"/>
        <w:rPr>
          <w:rFonts w:ascii="Tw Cen MT" w:hAnsi="Tw Cen MT"/>
          <w:b/>
          <w:szCs w:val="20"/>
        </w:rPr>
      </w:pPr>
      <w:r w:rsidRPr="006B54EE">
        <w:rPr>
          <w:rFonts w:ascii="Tw Cen MT" w:hAnsi="Tw Cen MT"/>
          <w:b/>
          <w:szCs w:val="20"/>
        </w:rPr>
        <w:t>Customer Service – Federal Student Aid Information Center</w:t>
      </w:r>
      <w:r>
        <w:rPr>
          <w:rFonts w:ascii="Tw Cen MT" w:hAnsi="Tw Cen MT"/>
          <w:b/>
          <w:szCs w:val="20"/>
        </w:rPr>
        <w:t xml:space="preserve"> (FSAIC)</w:t>
      </w:r>
    </w:p>
    <w:p w:rsidR="003B3158" w:rsidRPr="006B54EE" w:rsidRDefault="003B3158" w:rsidP="003B3158">
      <w:pPr>
        <w:pStyle w:val="BodyText3"/>
        <w:rPr>
          <w:rFonts w:ascii="Tw Cen MT" w:hAnsi="Tw Cen MT"/>
          <w:szCs w:val="20"/>
        </w:rPr>
      </w:pPr>
      <w:r w:rsidRPr="006B54EE">
        <w:rPr>
          <w:rFonts w:ascii="Tw Cen MT" w:hAnsi="Tw Cen MT"/>
          <w:szCs w:val="20"/>
        </w:rPr>
        <w:t xml:space="preserve">In addition to the assistance provided by FSAIC when handling inquiries about the financial aid process and questions about the application, FSAIC offers </w:t>
      </w:r>
      <w:r>
        <w:rPr>
          <w:rFonts w:ascii="Tw Cen MT" w:hAnsi="Tw Cen MT"/>
          <w:szCs w:val="20"/>
        </w:rPr>
        <w:t xml:space="preserve">technological </w:t>
      </w:r>
      <w:r w:rsidRPr="006B54EE">
        <w:rPr>
          <w:rFonts w:ascii="Tw Cen MT" w:hAnsi="Tw Cen MT"/>
          <w:szCs w:val="20"/>
        </w:rPr>
        <w:t>features that have simplified the application experience for many applicants.</w:t>
      </w:r>
    </w:p>
    <w:p w:rsidR="003B3158" w:rsidRDefault="003B3158" w:rsidP="003B3158">
      <w:pPr>
        <w:pStyle w:val="BodyText3"/>
        <w:tabs>
          <w:tab w:val="clear" w:pos="576"/>
        </w:tabs>
        <w:rPr>
          <w:rFonts w:ascii="Tw Cen MT" w:hAnsi="Tw Cen MT"/>
          <w:szCs w:val="20"/>
        </w:rPr>
      </w:pPr>
    </w:p>
    <w:p w:rsidR="003B3158" w:rsidRDefault="003B3158" w:rsidP="003B3158">
      <w:pPr>
        <w:pStyle w:val="BodyText3"/>
        <w:numPr>
          <w:ilvl w:val="0"/>
          <w:numId w:val="21"/>
        </w:numPr>
        <w:tabs>
          <w:tab w:val="clear" w:pos="576"/>
        </w:tabs>
        <w:rPr>
          <w:rFonts w:ascii="Tw Cen MT" w:hAnsi="Tw Cen MT"/>
          <w:szCs w:val="20"/>
        </w:rPr>
      </w:pPr>
      <w:r w:rsidRPr="00C21EB1">
        <w:rPr>
          <w:rFonts w:ascii="Tw Cen MT" w:hAnsi="Tw Cen MT"/>
          <w:szCs w:val="20"/>
        </w:rPr>
        <w:t xml:space="preserve">FAFSA on the Phone </w:t>
      </w:r>
      <w:r>
        <w:rPr>
          <w:rFonts w:ascii="Tw Cen MT" w:hAnsi="Tw Cen MT"/>
          <w:szCs w:val="20"/>
        </w:rPr>
        <w:t xml:space="preserve">(FOTP) </w:t>
      </w:r>
      <w:r w:rsidRPr="00C21EB1">
        <w:rPr>
          <w:rFonts w:ascii="Tw Cen MT" w:hAnsi="Tw Cen MT"/>
          <w:szCs w:val="20"/>
        </w:rPr>
        <w:t xml:space="preserve">– In </w:t>
      </w:r>
      <w:r>
        <w:rPr>
          <w:rFonts w:ascii="Tw Cen MT" w:hAnsi="Tw Cen MT"/>
          <w:szCs w:val="20"/>
        </w:rPr>
        <w:t xml:space="preserve">September </w:t>
      </w:r>
      <w:r w:rsidRPr="00C21EB1">
        <w:rPr>
          <w:rFonts w:ascii="Tw Cen MT" w:hAnsi="Tw Cen MT"/>
          <w:szCs w:val="20"/>
        </w:rPr>
        <w:t xml:space="preserve">2008, FSAIC began </w:t>
      </w:r>
      <w:r>
        <w:rPr>
          <w:rFonts w:ascii="Tw Cen MT" w:hAnsi="Tw Cen MT"/>
          <w:szCs w:val="20"/>
        </w:rPr>
        <w:t xml:space="preserve">offering </w:t>
      </w:r>
      <w:r w:rsidRPr="00C21EB1">
        <w:rPr>
          <w:rFonts w:ascii="Tw Cen MT" w:hAnsi="Tw Cen MT"/>
          <w:szCs w:val="20"/>
        </w:rPr>
        <w:t>FOTP</w:t>
      </w:r>
      <w:r w:rsidR="00EA4C04">
        <w:rPr>
          <w:rFonts w:ascii="Tw Cen MT" w:hAnsi="Tw Cen MT"/>
          <w:szCs w:val="20"/>
        </w:rPr>
        <w:t xml:space="preserve"> a</w:t>
      </w:r>
      <w:r>
        <w:rPr>
          <w:rFonts w:ascii="Tw Cen MT" w:hAnsi="Tw Cen MT"/>
          <w:szCs w:val="20"/>
        </w:rPr>
        <w:t>s an alternative to</w:t>
      </w:r>
      <w:r w:rsidRPr="00C21EB1">
        <w:rPr>
          <w:rFonts w:ascii="Tw Cen MT" w:hAnsi="Tw Cen MT"/>
          <w:szCs w:val="20"/>
        </w:rPr>
        <w:t xml:space="preserve"> filing the FAFSA </w:t>
      </w:r>
      <w:r>
        <w:rPr>
          <w:rFonts w:ascii="Tw Cen MT" w:hAnsi="Tw Cen MT"/>
          <w:szCs w:val="20"/>
        </w:rPr>
        <w:t>using FOTW</w:t>
      </w:r>
      <w:r w:rsidR="00514D9C">
        <w:rPr>
          <w:rFonts w:ascii="Tw Cen MT" w:hAnsi="Tw Cen MT"/>
          <w:szCs w:val="20"/>
        </w:rPr>
        <w:t>,</w:t>
      </w:r>
      <w:r w:rsidRPr="00C21EB1">
        <w:rPr>
          <w:rFonts w:ascii="Tw Cen MT" w:hAnsi="Tw Cen MT"/>
          <w:szCs w:val="20"/>
        </w:rPr>
        <w:t xml:space="preserve"> or mailing in a paper FAFSA</w:t>
      </w:r>
      <w:r w:rsidR="00EA4C04">
        <w:rPr>
          <w:rFonts w:ascii="Tw Cen MT" w:hAnsi="Tw Cen MT"/>
          <w:szCs w:val="20"/>
        </w:rPr>
        <w:t>.  S</w:t>
      </w:r>
      <w:r w:rsidRPr="00C21EB1">
        <w:rPr>
          <w:rFonts w:ascii="Tw Cen MT" w:hAnsi="Tw Cen MT"/>
          <w:szCs w:val="20"/>
        </w:rPr>
        <w:t xml:space="preserve">tudents and </w:t>
      </w:r>
      <w:r>
        <w:rPr>
          <w:rFonts w:ascii="Tw Cen MT" w:hAnsi="Tw Cen MT"/>
          <w:szCs w:val="20"/>
        </w:rPr>
        <w:t>families</w:t>
      </w:r>
      <w:r w:rsidRPr="00C21EB1">
        <w:rPr>
          <w:rFonts w:ascii="Tw Cen MT" w:hAnsi="Tw Cen MT"/>
          <w:szCs w:val="20"/>
        </w:rPr>
        <w:t xml:space="preserve"> can </w:t>
      </w:r>
      <w:r w:rsidR="00EA4C04">
        <w:rPr>
          <w:rFonts w:ascii="Tw Cen MT" w:hAnsi="Tw Cen MT"/>
          <w:szCs w:val="20"/>
        </w:rPr>
        <w:t xml:space="preserve">simply </w:t>
      </w:r>
      <w:r w:rsidRPr="00C21EB1">
        <w:rPr>
          <w:rFonts w:ascii="Tw Cen MT" w:hAnsi="Tw Cen MT"/>
          <w:szCs w:val="20"/>
        </w:rPr>
        <w:t>call FSAIC and file by phone.</w:t>
      </w:r>
      <w:r>
        <w:rPr>
          <w:rFonts w:ascii="Tw Cen MT" w:hAnsi="Tw Cen MT"/>
          <w:szCs w:val="20"/>
        </w:rPr>
        <w:t xml:space="preserve">  </w:t>
      </w:r>
      <w:r w:rsidRPr="00C21EB1">
        <w:rPr>
          <w:rFonts w:ascii="Tw Cen MT" w:hAnsi="Tw Cen MT"/>
          <w:szCs w:val="20"/>
        </w:rPr>
        <w:t xml:space="preserve"> </w:t>
      </w:r>
      <w:r>
        <w:rPr>
          <w:rFonts w:ascii="Tw Cen MT" w:hAnsi="Tw Cen MT"/>
          <w:szCs w:val="20"/>
        </w:rPr>
        <w:t xml:space="preserve">FOTP </w:t>
      </w:r>
      <w:r w:rsidRPr="00C21EB1">
        <w:rPr>
          <w:rFonts w:ascii="Tw Cen MT" w:hAnsi="Tw Cen MT"/>
          <w:szCs w:val="20"/>
        </w:rPr>
        <w:t>provides applicants with real-time assistance from a customer service representative in completing the FAFSA.</w:t>
      </w:r>
      <w:r>
        <w:rPr>
          <w:rFonts w:ascii="Tw Cen MT" w:hAnsi="Tw Cen MT"/>
          <w:szCs w:val="20"/>
        </w:rPr>
        <w:t xml:space="preserve">  </w:t>
      </w:r>
      <w:r w:rsidRPr="00C21EB1">
        <w:rPr>
          <w:rFonts w:ascii="Tw Cen MT" w:hAnsi="Tw Cen MT"/>
          <w:szCs w:val="20"/>
        </w:rPr>
        <w:t xml:space="preserve">This option is intended for </w:t>
      </w:r>
      <w:r>
        <w:rPr>
          <w:rFonts w:ascii="Tw Cen MT" w:hAnsi="Tw Cen MT"/>
          <w:szCs w:val="20"/>
        </w:rPr>
        <w:t xml:space="preserve">use by </w:t>
      </w:r>
      <w:r w:rsidRPr="00C21EB1">
        <w:rPr>
          <w:rFonts w:ascii="Tw Cen MT" w:hAnsi="Tw Cen MT"/>
          <w:szCs w:val="20"/>
        </w:rPr>
        <w:t xml:space="preserve">applicants who have limited or no Internet access and </w:t>
      </w:r>
      <w:r>
        <w:rPr>
          <w:rFonts w:ascii="Tw Cen MT" w:hAnsi="Tw Cen MT"/>
          <w:szCs w:val="20"/>
        </w:rPr>
        <w:lastRenderedPageBreak/>
        <w:t>who may be</w:t>
      </w:r>
      <w:r w:rsidRPr="00C21EB1">
        <w:rPr>
          <w:rFonts w:ascii="Tw Cen MT" w:hAnsi="Tw Cen MT"/>
          <w:szCs w:val="20"/>
        </w:rPr>
        <w:t xml:space="preserve"> facing pressing deadlines.</w:t>
      </w:r>
      <w:r>
        <w:rPr>
          <w:rFonts w:ascii="Tw Cen MT" w:hAnsi="Tw Cen MT"/>
          <w:szCs w:val="20"/>
        </w:rPr>
        <w:t xml:space="preserve">  Although it is not a widely</w:t>
      </w:r>
      <w:r w:rsidR="00514D9C">
        <w:rPr>
          <w:rFonts w:ascii="Tw Cen MT" w:hAnsi="Tw Cen MT"/>
          <w:szCs w:val="20"/>
        </w:rPr>
        <w:t>-</w:t>
      </w:r>
      <w:r>
        <w:rPr>
          <w:rFonts w:ascii="Tw Cen MT" w:hAnsi="Tw Cen MT"/>
          <w:szCs w:val="20"/>
        </w:rPr>
        <w:t xml:space="preserve">utilized service, it provides a valuable service to students who need the personalized assistance. </w:t>
      </w:r>
    </w:p>
    <w:p w:rsidR="003B3158" w:rsidRDefault="003B3158" w:rsidP="003B3158">
      <w:pPr>
        <w:pStyle w:val="BodyText3"/>
        <w:tabs>
          <w:tab w:val="clear" w:pos="576"/>
        </w:tabs>
        <w:ind w:left="720"/>
        <w:rPr>
          <w:rFonts w:ascii="Tw Cen MT" w:hAnsi="Tw Cen MT"/>
          <w:szCs w:val="20"/>
        </w:rPr>
      </w:pPr>
    </w:p>
    <w:p w:rsidR="003B3158" w:rsidRPr="007F502F" w:rsidRDefault="003B3158" w:rsidP="003B3158">
      <w:pPr>
        <w:pStyle w:val="BodyText3"/>
        <w:numPr>
          <w:ilvl w:val="0"/>
          <w:numId w:val="21"/>
        </w:numPr>
        <w:tabs>
          <w:tab w:val="clear" w:pos="576"/>
        </w:tabs>
        <w:rPr>
          <w:rFonts w:ascii="Tw Cen MT" w:hAnsi="Tw Cen MT"/>
          <w:szCs w:val="20"/>
        </w:rPr>
      </w:pPr>
      <w:r w:rsidRPr="007F502F">
        <w:rPr>
          <w:rFonts w:ascii="Tw Cen MT" w:hAnsi="Tw Cen MT"/>
          <w:szCs w:val="20"/>
        </w:rPr>
        <w:t>Live Help – In late 2009, an expansion of our Live Help channel (commonly referred to as Web Chat) enabled FSA to reach more customers.  The system platform was upgraded</w:t>
      </w:r>
      <w:r w:rsidR="00514D9C">
        <w:rPr>
          <w:rFonts w:ascii="Tw Cen MT" w:hAnsi="Tw Cen MT"/>
          <w:szCs w:val="20"/>
        </w:rPr>
        <w:t xml:space="preserve"> and </w:t>
      </w:r>
      <w:r w:rsidR="002B0529">
        <w:rPr>
          <w:rFonts w:ascii="Tw Cen MT" w:hAnsi="Tw Cen MT"/>
          <w:szCs w:val="20"/>
        </w:rPr>
        <w:t xml:space="preserve">is </w:t>
      </w:r>
      <w:r w:rsidR="002B0529" w:rsidRPr="007F502F">
        <w:rPr>
          <w:rFonts w:ascii="Tw Cen MT" w:hAnsi="Tw Cen MT"/>
          <w:szCs w:val="20"/>
        </w:rPr>
        <w:t>now</w:t>
      </w:r>
      <w:r w:rsidRPr="007F502F">
        <w:rPr>
          <w:rFonts w:ascii="Tw Cen MT" w:hAnsi="Tw Cen MT"/>
          <w:szCs w:val="20"/>
        </w:rPr>
        <w:t xml:space="preserve"> accessible via a wide range of operating systems and browsers, providing customers a greater range of choice and enabling higher numbers of students to apply for aid on the web and to </w:t>
      </w:r>
      <w:r w:rsidR="00C73D5D">
        <w:rPr>
          <w:rFonts w:ascii="Tw Cen MT" w:hAnsi="Tw Cen MT"/>
          <w:szCs w:val="20"/>
        </w:rPr>
        <w:t>obtain</w:t>
      </w:r>
      <w:r w:rsidRPr="007F502F">
        <w:rPr>
          <w:rFonts w:ascii="Tw Cen MT" w:hAnsi="Tw Cen MT"/>
          <w:szCs w:val="20"/>
        </w:rPr>
        <w:t xml:space="preserve"> immediate, real-time assistance from a customer service representative</w:t>
      </w:r>
      <w:r w:rsidR="00514D9C">
        <w:rPr>
          <w:rFonts w:ascii="Tw Cen MT" w:hAnsi="Tw Cen MT"/>
          <w:szCs w:val="20"/>
        </w:rPr>
        <w:t>.</w:t>
      </w:r>
      <w:r w:rsidRPr="007F502F">
        <w:rPr>
          <w:rFonts w:ascii="Tw Cen MT" w:hAnsi="Tw Cen MT"/>
          <w:szCs w:val="20"/>
        </w:rPr>
        <w:t xml:space="preserve"> The Live Help feature is a preferred customer service option for many applicants and usage has dramatically increased </w:t>
      </w:r>
      <w:r>
        <w:rPr>
          <w:rFonts w:ascii="Tw Cen MT" w:hAnsi="Tw Cen MT"/>
          <w:szCs w:val="20"/>
        </w:rPr>
        <w:t>due to</w:t>
      </w:r>
      <w:r w:rsidRPr="007F502F">
        <w:rPr>
          <w:rFonts w:ascii="Tw Cen MT" w:hAnsi="Tw Cen MT"/>
          <w:szCs w:val="20"/>
        </w:rPr>
        <w:t xml:space="preserve"> th</w:t>
      </w:r>
      <w:r>
        <w:rPr>
          <w:rFonts w:ascii="Tw Cen MT" w:hAnsi="Tw Cen MT"/>
          <w:szCs w:val="20"/>
        </w:rPr>
        <w:t>is</w:t>
      </w:r>
      <w:r w:rsidRPr="007F502F">
        <w:rPr>
          <w:rFonts w:ascii="Tw Cen MT" w:hAnsi="Tw Cen MT"/>
          <w:szCs w:val="20"/>
        </w:rPr>
        <w:t xml:space="preserve"> recent expansion.</w:t>
      </w:r>
    </w:p>
    <w:p w:rsidR="003B3158" w:rsidRPr="00C21EB1" w:rsidRDefault="003B3158" w:rsidP="003B3158">
      <w:pPr>
        <w:pStyle w:val="BodyText3"/>
        <w:tabs>
          <w:tab w:val="clear" w:pos="576"/>
        </w:tabs>
        <w:ind w:left="720"/>
        <w:rPr>
          <w:rFonts w:ascii="Tw Cen MT" w:hAnsi="Tw Cen MT"/>
          <w:szCs w:val="20"/>
        </w:rPr>
      </w:pPr>
    </w:p>
    <w:p w:rsidR="003B3158" w:rsidRPr="003425DC" w:rsidRDefault="003B3158" w:rsidP="003B3158">
      <w:pPr>
        <w:pStyle w:val="BodyText3"/>
        <w:rPr>
          <w:rFonts w:ascii="Tw Cen MT" w:hAnsi="Tw Cen MT"/>
          <w:sz w:val="6"/>
          <w:szCs w:val="6"/>
        </w:rPr>
      </w:pPr>
    </w:p>
    <w:p w:rsidR="003B3158" w:rsidRPr="006B54EE" w:rsidRDefault="003B3158" w:rsidP="003B3158">
      <w:pPr>
        <w:pStyle w:val="BodyText3"/>
        <w:rPr>
          <w:rFonts w:ascii="Tw Cen MT" w:hAnsi="Tw Cen MT"/>
          <w:b/>
          <w:szCs w:val="20"/>
        </w:rPr>
      </w:pPr>
      <w:r>
        <w:rPr>
          <w:rFonts w:ascii="Tw Cen MT" w:hAnsi="Tw Cen MT"/>
          <w:b/>
          <w:szCs w:val="20"/>
        </w:rPr>
        <w:t>Image and Data Capture (IDC)</w:t>
      </w:r>
    </w:p>
    <w:p w:rsidR="003B3158" w:rsidRPr="00906CB2" w:rsidRDefault="003B3158" w:rsidP="003B3158">
      <w:pPr>
        <w:pStyle w:val="BodyText3"/>
        <w:rPr>
          <w:rFonts w:ascii="Tw Cen MT" w:hAnsi="Tw Cen MT"/>
          <w:b/>
          <w:szCs w:val="20"/>
        </w:rPr>
      </w:pPr>
      <w:r>
        <w:rPr>
          <w:rFonts w:ascii="Tw Cen MT" w:hAnsi="Tw Cen MT"/>
          <w:szCs w:val="20"/>
        </w:rPr>
        <w:t xml:space="preserve">The Department has maintained the Image and Data Capture (IDC) document management system.  The system scans </w:t>
      </w:r>
      <w:r w:rsidRPr="00906CB2">
        <w:rPr>
          <w:rFonts w:ascii="Tw Cen MT" w:hAnsi="Tw Cen MT"/>
          <w:szCs w:val="20"/>
        </w:rPr>
        <w:t>images, captures data, and sends the data for processing to the CPS.</w:t>
      </w:r>
      <w:r>
        <w:rPr>
          <w:rFonts w:ascii="Tw Cen MT" w:hAnsi="Tw Cen MT"/>
          <w:szCs w:val="20"/>
        </w:rPr>
        <w:t xml:space="preserve">  </w:t>
      </w:r>
      <w:r w:rsidRPr="00906CB2">
        <w:rPr>
          <w:rFonts w:ascii="Tw Cen MT" w:hAnsi="Tw Cen MT"/>
          <w:szCs w:val="20"/>
        </w:rPr>
        <w:t>The IDC utilizes optical character recognition (OCR) to electronically recognize and capture typed or hand</w:t>
      </w:r>
      <w:r w:rsidR="0029071C">
        <w:rPr>
          <w:rFonts w:ascii="Tw Cen MT" w:hAnsi="Tw Cen MT"/>
          <w:szCs w:val="20"/>
        </w:rPr>
        <w:t>-</w:t>
      </w:r>
      <w:r w:rsidRPr="00906CB2">
        <w:rPr>
          <w:rFonts w:ascii="Tw Cen MT" w:hAnsi="Tw Cen MT"/>
          <w:szCs w:val="20"/>
        </w:rPr>
        <w:t xml:space="preserve"> written data </w:t>
      </w:r>
      <w:r>
        <w:rPr>
          <w:rFonts w:ascii="Tw Cen MT" w:hAnsi="Tw Cen MT"/>
          <w:szCs w:val="20"/>
        </w:rPr>
        <w:t xml:space="preserve">from </w:t>
      </w:r>
      <w:r w:rsidRPr="00906CB2">
        <w:rPr>
          <w:rFonts w:ascii="Tw Cen MT" w:hAnsi="Tw Cen MT"/>
          <w:szCs w:val="20"/>
        </w:rPr>
        <w:t xml:space="preserve">the paper FAFSA, PDF FAFSA and SAR. Use of this technology results in the automation of data entry tasks, </w:t>
      </w:r>
      <w:r>
        <w:rPr>
          <w:rFonts w:ascii="Tw Cen MT" w:hAnsi="Tw Cen MT"/>
          <w:szCs w:val="20"/>
        </w:rPr>
        <w:t xml:space="preserve">thus </w:t>
      </w:r>
      <w:r w:rsidRPr="00906CB2">
        <w:rPr>
          <w:rFonts w:ascii="Tw Cen MT" w:hAnsi="Tw Cen MT"/>
          <w:szCs w:val="20"/>
        </w:rPr>
        <w:t xml:space="preserve">reducing the processing time for applicants. </w:t>
      </w:r>
    </w:p>
    <w:p w:rsidR="003B3158" w:rsidRPr="00D65A6E" w:rsidRDefault="003B3158" w:rsidP="003B3158">
      <w:pPr>
        <w:pStyle w:val="BodyText3"/>
        <w:rPr>
          <w:rFonts w:ascii="Tw Cen MT" w:hAnsi="Tw Cen MT"/>
          <w:szCs w:val="20"/>
        </w:rPr>
      </w:pPr>
    </w:p>
    <w:p w:rsidR="003B3158" w:rsidRDefault="003B3158" w:rsidP="003B3158">
      <w:pPr>
        <w:pStyle w:val="BodyText3"/>
        <w:rPr>
          <w:rFonts w:ascii="Tw Cen MT" w:hAnsi="Tw Cen MT"/>
          <w:szCs w:val="20"/>
        </w:rPr>
      </w:pPr>
    </w:p>
    <w:p w:rsidR="003B3158" w:rsidRPr="00BA3AEC"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BA3AEC">
        <w:rPr>
          <w:rFonts w:ascii="Tw Cen MT" w:hAnsi="Tw Cen MT"/>
          <w:b/>
          <w:bCs/>
          <w:sz w:val="20"/>
          <w:szCs w:val="20"/>
        </w:rPr>
        <w:t>4.  Describe efforts to identify duplication.  Show specifically why any similar information already available cannot be used or modified for use of the purposes described in Item 2 above.</w:t>
      </w:r>
    </w:p>
    <w:p w:rsidR="003B3158" w:rsidRPr="00BA3AEC"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r w:rsidRPr="00BA3AEC">
        <w:rPr>
          <w:rFonts w:ascii="Tw Cen MT" w:hAnsi="Tw Cen MT"/>
          <w:sz w:val="20"/>
          <w:szCs w:val="20"/>
        </w:rPr>
        <w:t xml:space="preserve">The </w:t>
      </w:r>
      <w:r w:rsidR="00D83613">
        <w:rPr>
          <w:rFonts w:ascii="Tw Cen MT" w:hAnsi="Tw Cen MT"/>
          <w:sz w:val="20"/>
          <w:szCs w:val="20"/>
        </w:rPr>
        <w:t xml:space="preserve">FAFSA </w:t>
      </w:r>
      <w:r w:rsidRPr="00BA3AEC">
        <w:rPr>
          <w:rFonts w:ascii="Tw Cen MT" w:hAnsi="Tw Cen MT"/>
          <w:sz w:val="20"/>
          <w:szCs w:val="20"/>
        </w:rPr>
        <w:t xml:space="preserve">collection </w:t>
      </w:r>
      <w:r w:rsidR="002B0529" w:rsidRPr="00BA3AEC">
        <w:rPr>
          <w:rFonts w:ascii="Tw Cen MT" w:hAnsi="Tw Cen MT"/>
          <w:sz w:val="20"/>
          <w:szCs w:val="20"/>
        </w:rPr>
        <w:t>requirements do</w:t>
      </w:r>
      <w:r w:rsidRPr="00BA3AEC">
        <w:rPr>
          <w:rFonts w:ascii="Tw Cen MT" w:hAnsi="Tw Cen MT"/>
          <w:sz w:val="20"/>
          <w:szCs w:val="20"/>
        </w:rPr>
        <w:t xml:space="preserve"> not contain an</w:t>
      </w:r>
      <w:r>
        <w:rPr>
          <w:rFonts w:ascii="Tw Cen MT" w:hAnsi="Tw Cen MT"/>
          <w:sz w:val="20"/>
          <w:szCs w:val="20"/>
        </w:rPr>
        <w:t>y duplication of data elements.  Because l</w:t>
      </w:r>
      <w:r w:rsidRPr="00BA3AEC">
        <w:rPr>
          <w:rFonts w:ascii="Tw Cen MT" w:hAnsi="Tw Cen MT"/>
          <w:sz w:val="20"/>
          <w:szCs w:val="20"/>
        </w:rPr>
        <w:t xml:space="preserve">egislation requires </w:t>
      </w:r>
      <w:r>
        <w:rPr>
          <w:rFonts w:ascii="Tw Cen MT" w:hAnsi="Tw Cen MT"/>
          <w:sz w:val="20"/>
          <w:szCs w:val="20"/>
        </w:rPr>
        <w:t>th</w:t>
      </w:r>
      <w:r w:rsidRPr="00BA3AEC">
        <w:rPr>
          <w:rFonts w:ascii="Tw Cen MT" w:hAnsi="Tw Cen MT"/>
          <w:sz w:val="20"/>
          <w:szCs w:val="20"/>
        </w:rPr>
        <w:t>at the FAFSA be completed annually by applicants, returning applicants</w:t>
      </w:r>
      <w:r>
        <w:rPr>
          <w:rFonts w:ascii="Tw Cen MT" w:hAnsi="Tw Cen MT"/>
          <w:sz w:val="20"/>
          <w:szCs w:val="20"/>
        </w:rPr>
        <w:t xml:space="preserve"> encounter similar questions in subsequent years.  To reduce that burden, </w:t>
      </w:r>
      <w:r w:rsidRPr="00BA3AEC">
        <w:rPr>
          <w:rFonts w:ascii="Tw Cen MT" w:hAnsi="Tw Cen MT"/>
          <w:sz w:val="20"/>
          <w:szCs w:val="20"/>
        </w:rPr>
        <w:t xml:space="preserve">the Renewal FAFSA is available </w:t>
      </w:r>
      <w:r>
        <w:rPr>
          <w:rFonts w:ascii="Tw Cen MT" w:hAnsi="Tw Cen MT"/>
          <w:sz w:val="20"/>
          <w:szCs w:val="20"/>
        </w:rPr>
        <w:t>and</w:t>
      </w:r>
      <w:r w:rsidRPr="00BA3AEC">
        <w:rPr>
          <w:rFonts w:ascii="Tw Cen MT" w:hAnsi="Tw Cen MT"/>
          <w:sz w:val="20"/>
          <w:szCs w:val="20"/>
        </w:rPr>
        <w:t xml:space="preserve"> reuses much of the data previously submitted.</w:t>
      </w:r>
      <w:r>
        <w:rPr>
          <w:rFonts w:ascii="Tw Cen MT" w:hAnsi="Tw Cen MT"/>
          <w:sz w:val="20"/>
          <w:szCs w:val="20"/>
        </w:rPr>
        <w:t xml:space="preserve">  </w:t>
      </w:r>
      <w:r w:rsidRPr="00BA3AEC">
        <w:rPr>
          <w:rFonts w:ascii="Tw Cen MT" w:hAnsi="Tw Cen MT"/>
          <w:sz w:val="20"/>
          <w:szCs w:val="20"/>
        </w:rPr>
        <w:t xml:space="preserve">Required responses on the Renewal FAFSA are limited to income and asset </w:t>
      </w:r>
      <w:r w:rsidR="002B0529" w:rsidRPr="00BA3AEC">
        <w:rPr>
          <w:rFonts w:ascii="Tw Cen MT" w:hAnsi="Tw Cen MT"/>
          <w:sz w:val="20"/>
          <w:szCs w:val="20"/>
        </w:rPr>
        <w:t>questions likely</w:t>
      </w:r>
      <w:r w:rsidRPr="00BA3AEC">
        <w:rPr>
          <w:rFonts w:ascii="Tw Cen MT" w:hAnsi="Tw Cen MT"/>
          <w:sz w:val="20"/>
          <w:szCs w:val="20"/>
        </w:rPr>
        <w:t xml:space="preserve"> to change from year to year.</w:t>
      </w:r>
    </w:p>
    <w:p w:rsidR="003B3158" w:rsidRPr="00BA3AEC"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BA3AEC"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r w:rsidRPr="00BA3AEC">
        <w:rPr>
          <w:rFonts w:ascii="Tw Cen MT" w:hAnsi="Tw Cen MT"/>
          <w:sz w:val="20"/>
          <w:szCs w:val="20"/>
        </w:rPr>
        <w:t>The review and corrections segment of the application process does not duplicate the process of initial data collection</w:t>
      </w:r>
      <w:r w:rsidR="00D83613">
        <w:rPr>
          <w:rFonts w:ascii="Tw Cen MT" w:hAnsi="Tw Cen MT"/>
          <w:sz w:val="20"/>
          <w:szCs w:val="20"/>
        </w:rPr>
        <w:t>,</w:t>
      </w:r>
      <w:r w:rsidRPr="00BA3AEC">
        <w:rPr>
          <w:rFonts w:ascii="Tw Cen MT" w:hAnsi="Tw Cen MT"/>
          <w:sz w:val="20"/>
          <w:szCs w:val="20"/>
        </w:rPr>
        <w:t xml:space="preserve"> but instead is also </w:t>
      </w:r>
      <w:r w:rsidR="002B0529" w:rsidRPr="00BA3AEC">
        <w:rPr>
          <w:rFonts w:ascii="Tw Cen MT" w:hAnsi="Tw Cen MT"/>
          <w:sz w:val="20"/>
          <w:szCs w:val="20"/>
        </w:rPr>
        <w:t>fundamental to</w:t>
      </w:r>
      <w:r w:rsidRPr="00BA3AEC">
        <w:rPr>
          <w:rFonts w:ascii="Tw Cen MT" w:hAnsi="Tw Cen MT"/>
          <w:sz w:val="20"/>
          <w:szCs w:val="20"/>
        </w:rPr>
        <w:t xml:space="preserve"> the application experience because it creates an opportunity to capture the most accurate </w:t>
      </w:r>
      <w:r w:rsidR="00D83613">
        <w:rPr>
          <w:rFonts w:ascii="Tw Cen MT" w:hAnsi="Tw Cen MT"/>
          <w:sz w:val="20"/>
          <w:szCs w:val="20"/>
        </w:rPr>
        <w:t xml:space="preserve">applicant </w:t>
      </w:r>
      <w:r w:rsidRPr="00BA3AEC">
        <w:rPr>
          <w:rFonts w:ascii="Tw Cen MT" w:hAnsi="Tw Cen MT"/>
          <w:sz w:val="20"/>
          <w:szCs w:val="20"/>
        </w:rPr>
        <w:t>information</w:t>
      </w:r>
      <w:r w:rsidR="00D83613">
        <w:rPr>
          <w:rFonts w:ascii="Tw Cen MT" w:hAnsi="Tw Cen MT"/>
          <w:sz w:val="20"/>
          <w:szCs w:val="20"/>
        </w:rPr>
        <w:t xml:space="preserve">. </w:t>
      </w:r>
    </w:p>
    <w:p w:rsidR="003B3158"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B2463F" w:rsidRDefault="00B2463F"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B3158" w:rsidRPr="00BA3AEC" w:rsidRDefault="003B3158"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BA3AEC">
        <w:rPr>
          <w:rFonts w:ascii="Tw Cen MT" w:hAnsi="Tw Cen MT"/>
          <w:b/>
          <w:bCs/>
          <w:sz w:val="20"/>
          <w:szCs w:val="20"/>
        </w:rPr>
        <w:t>5.  If the collection of information impacts small businesses or other small entities</w:t>
      </w:r>
      <w:r w:rsidR="009D22D7">
        <w:rPr>
          <w:rFonts w:ascii="Tw Cen MT" w:hAnsi="Tw Cen MT"/>
          <w:b/>
          <w:bCs/>
          <w:sz w:val="20"/>
          <w:szCs w:val="20"/>
        </w:rPr>
        <w:t xml:space="preserve"> (Item 8b of IC Data Part 2),</w:t>
      </w:r>
      <w:r w:rsidRPr="00BA3AEC">
        <w:rPr>
          <w:rFonts w:ascii="Tw Cen MT" w:hAnsi="Tw Cen MT"/>
          <w:b/>
          <w:bCs/>
          <w:sz w:val="20"/>
          <w:szCs w:val="20"/>
        </w:rPr>
        <w:t xml:space="preserve"> describe any methods used to minimize burden.</w:t>
      </w:r>
    </w:p>
    <w:p w:rsidR="003B3158" w:rsidRPr="00BA3AEC"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BA3AEC" w:rsidRDefault="00D312F5" w:rsidP="00D312F5">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r>
        <w:rPr>
          <w:rFonts w:ascii="Tw Cen MT" w:hAnsi="Tw Cen MT"/>
          <w:sz w:val="20"/>
          <w:szCs w:val="20"/>
        </w:rPr>
        <w:t>T</w:t>
      </w:r>
      <w:r w:rsidR="003B3158">
        <w:rPr>
          <w:rFonts w:ascii="Tw Cen MT" w:hAnsi="Tw Cen MT"/>
          <w:sz w:val="20"/>
          <w:szCs w:val="20"/>
        </w:rPr>
        <w:t xml:space="preserve">he collection of eligibility information for the awarding of student aid does not impact small businesses. </w:t>
      </w:r>
    </w:p>
    <w:p w:rsidR="003B3158"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C53FEF" w:rsidRDefault="003B3158"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C53FEF">
        <w:rPr>
          <w:rFonts w:ascii="Tw Cen MT" w:hAnsi="Tw Cen MT"/>
          <w:b/>
          <w:bCs/>
          <w:sz w:val="20"/>
          <w:szCs w:val="20"/>
        </w:rPr>
        <w:t>6.  Describe the consequences to federal program or policy activities if the collection is not conducted or is conducted less frequently, as well as any technical or legal obstacles to reducing burden.</w:t>
      </w:r>
    </w:p>
    <w:p w:rsidR="003B3158" w:rsidRPr="00C53FEF" w:rsidRDefault="003B3158"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C53FEF" w:rsidRDefault="003B3158" w:rsidP="003B3158">
      <w:pPr>
        <w:pStyle w:val="BodyText3"/>
        <w:tabs>
          <w:tab w:val="clear" w:pos="576"/>
        </w:tabs>
        <w:rPr>
          <w:rFonts w:ascii="Tw Cen MT" w:hAnsi="Tw Cen MT"/>
          <w:szCs w:val="20"/>
        </w:rPr>
      </w:pPr>
      <w:r w:rsidRPr="00C53FEF">
        <w:rPr>
          <w:rFonts w:ascii="Tw Cen MT" w:hAnsi="Tw Cen MT"/>
          <w:szCs w:val="20"/>
        </w:rPr>
        <w:t>If the</w:t>
      </w:r>
      <w:r>
        <w:rPr>
          <w:rFonts w:ascii="Tw Cen MT" w:hAnsi="Tw Cen MT"/>
          <w:szCs w:val="20"/>
        </w:rPr>
        <w:t xml:space="preserve"> application process was not completed and </w:t>
      </w:r>
      <w:r w:rsidRPr="00C53FEF">
        <w:rPr>
          <w:rFonts w:ascii="Tw Cen MT" w:hAnsi="Tw Cen MT"/>
          <w:szCs w:val="20"/>
        </w:rPr>
        <w:t xml:space="preserve">data </w:t>
      </w:r>
      <w:r w:rsidR="002B0529" w:rsidRPr="00C53FEF">
        <w:rPr>
          <w:rFonts w:ascii="Tw Cen MT" w:hAnsi="Tw Cen MT"/>
          <w:szCs w:val="20"/>
        </w:rPr>
        <w:t>elements not</w:t>
      </w:r>
      <w:r w:rsidRPr="00C53FEF">
        <w:rPr>
          <w:rFonts w:ascii="Tw Cen MT" w:hAnsi="Tw Cen MT"/>
          <w:szCs w:val="20"/>
        </w:rPr>
        <w:t xml:space="preserve"> collected, the Department would be unable to make a</w:t>
      </w:r>
      <w:r>
        <w:rPr>
          <w:rFonts w:ascii="Tw Cen MT" w:hAnsi="Tw Cen MT"/>
          <w:szCs w:val="20"/>
        </w:rPr>
        <w:t>n accurate</w:t>
      </w:r>
      <w:r w:rsidRPr="00C53FEF">
        <w:rPr>
          <w:rFonts w:ascii="Tw Cen MT" w:hAnsi="Tw Cen MT"/>
          <w:szCs w:val="20"/>
        </w:rPr>
        <w:t xml:space="preserve"> determination of financial need and </w:t>
      </w:r>
      <w:r w:rsidR="002B0529" w:rsidRPr="00C53FEF">
        <w:rPr>
          <w:rFonts w:ascii="Tw Cen MT" w:hAnsi="Tw Cen MT"/>
          <w:szCs w:val="20"/>
        </w:rPr>
        <w:t>subsequently award</w:t>
      </w:r>
      <w:r w:rsidRPr="00C53FEF">
        <w:rPr>
          <w:rFonts w:ascii="Tw Cen MT" w:hAnsi="Tw Cen MT"/>
          <w:szCs w:val="20"/>
        </w:rPr>
        <w:t xml:space="preserve"> any Title IV program assistance, as mandated by the HEA.</w:t>
      </w:r>
      <w:r w:rsidR="00C73D5D">
        <w:rPr>
          <w:rFonts w:ascii="Tw Cen MT" w:hAnsi="Tw Cen MT"/>
          <w:szCs w:val="20"/>
        </w:rPr>
        <w:t xml:space="preserve"> </w:t>
      </w:r>
      <w:r w:rsidRPr="00C53FEF">
        <w:rPr>
          <w:rFonts w:ascii="Tw Cen MT" w:hAnsi="Tw Cen MT"/>
          <w:szCs w:val="20"/>
        </w:rPr>
        <w:t xml:space="preserve"> </w:t>
      </w:r>
      <w:r>
        <w:rPr>
          <w:rFonts w:ascii="Tw Cen MT" w:hAnsi="Tw Cen MT"/>
          <w:szCs w:val="20"/>
        </w:rPr>
        <w:t>In addition, t</w:t>
      </w:r>
      <w:r w:rsidRPr="00C53FEF">
        <w:rPr>
          <w:rFonts w:ascii="Tw Cen MT" w:hAnsi="Tw Cen MT"/>
          <w:szCs w:val="20"/>
        </w:rPr>
        <w:t xml:space="preserve">he HEA requires </w:t>
      </w:r>
      <w:r w:rsidR="00FB4422">
        <w:rPr>
          <w:rFonts w:ascii="Tw Cen MT" w:hAnsi="Tw Cen MT"/>
          <w:szCs w:val="20"/>
        </w:rPr>
        <w:t xml:space="preserve">annually </w:t>
      </w:r>
      <w:r w:rsidR="002B0529">
        <w:rPr>
          <w:rFonts w:ascii="Tw Cen MT" w:hAnsi="Tw Cen MT"/>
          <w:szCs w:val="20"/>
        </w:rPr>
        <w:t xml:space="preserve">the </w:t>
      </w:r>
      <w:r w:rsidR="002B0529" w:rsidRPr="00C53FEF">
        <w:rPr>
          <w:rFonts w:ascii="Tw Cen MT" w:hAnsi="Tw Cen MT"/>
          <w:szCs w:val="20"/>
        </w:rPr>
        <w:t>determination</w:t>
      </w:r>
      <w:r w:rsidRPr="00C53FEF">
        <w:rPr>
          <w:rFonts w:ascii="Tw Cen MT" w:hAnsi="Tw Cen MT"/>
          <w:szCs w:val="20"/>
        </w:rPr>
        <w:t xml:space="preserve"> of the </w:t>
      </w:r>
      <w:r>
        <w:rPr>
          <w:rFonts w:ascii="Tw Cen MT" w:hAnsi="Tw Cen MT"/>
          <w:szCs w:val="20"/>
        </w:rPr>
        <w:t>applicant</w:t>
      </w:r>
      <w:r w:rsidRPr="00C53FEF">
        <w:rPr>
          <w:rFonts w:ascii="Tw Cen MT" w:hAnsi="Tw Cen MT"/>
          <w:szCs w:val="20"/>
        </w:rPr>
        <w:t>’s need for Title IV, program assistance</w:t>
      </w:r>
      <w:r w:rsidR="00FB4422">
        <w:rPr>
          <w:rFonts w:ascii="Tw Cen MT" w:hAnsi="Tw Cen MT"/>
          <w:szCs w:val="20"/>
        </w:rPr>
        <w:t xml:space="preserve">. </w:t>
      </w:r>
      <w:r w:rsidRPr="00C53FEF">
        <w:rPr>
          <w:rFonts w:ascii="Tw Cen MT" w:hAnsi="Tw Cen MT"/>
          <w:szCs w:val="20"/>
        </w:rPr>
        <w:t xml:space="preserve">  If the data were collected less frequently, the Department would be in violation of the law.  However, although an </w:t>
      </w:r>
      <w:r>
        <w:rPr>
          <w:rFonts w:ascii="Tw Cen MT" w:hAnsi="Tw Cen MT"/>
          <w:szCs w:val="20"/>
        </w:rPr>
        <w:t>applicant</w:t>
      </w:r>
      <w:r w:rsidRPr="00C53FEF">
        <w:rPr>
          <w:rFonts w:ascii="Tw Cen MT" w:hAnsi="Tw Cen MT"/>
          <w:szCs w:val="20"/>
        </w:rPr>
        <w:t xml:space="preserve"> must reapply and receive a new need analysis for every year that </w:t>
      </w:r>
      <w:r>
        <w:rPr>
          <w:rFonts w:ascii="Tw Cen MT" w:hAnsi="Tw Cen MT"/>
          <w:szCs w:val="20"/>
        </w:rPr>
        <w:t>student</w:t>
      </w:r>
      <w:r w:rsidRPr="00C53FEF">
        <w:rPr>
          <w:rFonts w:ascii="Tw Cen MT" w:hAnsi="Tw Cen MT"/>
          <w:szCs w:val="20"/>
        </w:rPr>
        <w:t xml:space="preserve"> aid is requested, use of the </w:t>
      </w:r>
      <w:r>
        <w:rPr>
          <w:rFonts w:ascii="Tw Cen MT" w:hAnsi="Tw Cen MT"/>
          <w:szCs w:val="20"/>
        </w:rPr>
        <w:t>Renewal</w:t>
      </w:r>
      <w:r w:rsidRPr="00C53FEF">
        <w:rPr>
          <w:rFonts w:ascii="Tw Cen MT" w:hAnsi="Tw Cen MT"/>
          <w:szCs w:val="20"/>
        </w:rPr>
        <w:t xml:space="preserve"> FAFSA</w:t>
      </w:r>
      <w:r>
        <w:rPr>
          <w:rFonts w:ascii="Tw Cen MT" w:hAnsi="Tw Cen MT"/>
          <w:szCs w:val="20"/>
        </w:rPr>
        <w:t>, as described previously,</w:t>
      </w:r>
      <w:r w:rsidRPr="00C53FEF">
        <w:rPr>
          <w:rFonts w:ascii="Tw Cen MT" w:hAnsi="Tw Cen MT"/>
          <w:szCs w:val="20"/>
        </w:rPr>
        <w:t xml:space="preserve"> reduces the amount of new data that a student must provide.  </w:t>
      </w:r>
    </w:p>
    <w:p w:rsidR="003B3158" w:rsidRDefault="003B3158" w:rsidP="003B3158">
      <w:pPr>
        <w:pStyle w:val="BodyText3"/>
        <w:tabs>
          <w:tab w:val="clear" w:pos="576"/>
        </w:tabs>
        <w:rPr>
          <w:rFonts w:ascii="Tw Cen MT" w:hAnsi="Tw Cen MT"/>
          <w:szCs w:val="20"/>
        </w:rPr>
      </w:pPr>
    </w:p>
    <w:p w:rsidR="003B3158" w:rsidRPr="00C53FEF" w:rsidRDefault="003B3158" w:rsidP="003B3158">
      <w:pPr>
        <w:pStyle w:val="BodyText3"/>
        <w:tabs>
          <w:tab w:val="clear" w:pos="576"/>
        </w:tabs>
        <w:rPr>
          <w:rFonts w:ascii="Tw Cen MT" w:hAnsi="Tw Cen MT"/>
          <w:szCs w:val="20"/>
        </w:rPr>
      </w:pPr>
      <w:r w:rsidRPr="004E2DE2">
        <w:rPr>
          <w:rFonts w:ascii="Tw Cen MT" w:hAnsi="Tw Cen MT"/>
          <w:szCs w:val="20"/>
        </w:rPr>
        <w:t>As a part of the annual application process, the corrections component provides an opp</w:t>
      </w:r>
      <w:r>
        <w:rPr>
          <w:rFonts w:ascii="Tw Cen MT" w:hAnsi="Tw Cen MT"/>
          <w:szCs w:val="20"/>
        </w:rPr>
        <w:t>or</w:t>
      </w:r>
      <w:r w:rsidRPr="004E2DE2">
        <w:rPr>
          <w:rFonts w:ascii="Tw Cen MT" w:hAnsi="Tw Cen MT"/>
          <w:szCs w:val="20"/>
        </w:rPr>
        <w:t>tunity for the applicant to make corrections.  The corrections component is crucial in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w:t>
      </w:r>
      <w:r>
        <w:rPr>
          <w:rFonts w:ascii="Tw Cen MT" w:hAnsi="Tw Cen MT"/>
          <w:szCs w:val="20"/>
        </w:rPr>
        <w:t>e.g.</w:t>
      </w:r>
      <w:r w:rsidR="00C73D5D">
        <w:rPr>
          <w:rFonts w:ascii="Tw Cen MT" w:hAnsi="Tw Cen MT"/>
          <w:szCs w:val="20"/>
        </w:rPr>
        <w:t>,</w:t>
      </w:r>
      <w:r>
        <w:rPr>
          <w:rFonts w:ascii="Tw Cen MT" w:hAnsi="Tw Cen MT"/>
          <w:szCs w:val="20"/>
        </w:rPr>
        <w:t xml:space="preserve"> </w:t>
      </w:r>
      <w:r w:rsidRPr="004E2DE2">
        <w:rPr>
          <w:rFonts w:ascii="Tw Cen MT" w:hAnsi="Tw Cen MT"/>
          <w:szCs w:val="20"/>
        </w:rPr>
        <w:t>SSA, D</w:t>
      </w:r>
      <w:r>
        <w:rPr>
          <w:rFonts w:ascii="Tw Cen MT" w:hAnsi="Tw Cen MT"/>
          <w:szCs w:val="20"/>
        </w:rPr>
        <w:t>epartment of Homeland Security (DHS)</w:t>
      </w:r>
      <w:r w:rsidRPr="004E2DE2">
        <w:rPr>
          <w:rFonts w:ascii="Tw Cen MT" w:hAnsi="Tw Cen MT"/>
          <w:szCs w:val="20"/>
        </w:rPr>
        <w:t>, V</w:t>
      </w:r>
      <w:r>
        <w:rPr>
          <w:rFonts w:ascii="Tw Cen MT" w:hAnsi="Tw Cen MT"/>
          <w:szCs w:val="20"/>
        </w:rPr>
        <w:t xml:space="preserve">eteran </w:t>
      </w:r>
      <w:r w:rsidRPr="004E2DE2">
        <w:rPr>
          <w:rFonts w:ascii="Tw Cen MT" w:hAnsi="Tw Cen MT"/>
          <w:szCs w:val="20"/>
        </w:rPr>
        <w:t>A</w:t>
      </w:r>
      <w:r>
        <w:rPr>
          <w:rFonts w:ascii="Tw Cen MT" w:hAnsi="Tw Cen MT"/>
          <w:szCs w:val="20"/>
        </w:rPr>
        <w:t>ffairs</w:t>
      </w:r>
      <w:r w:rsidRPr="004E2DE2">
        <w:rPr>
          <w:rFonts w:ascii="Tw Cen MT" w:hAnsi="Tw Cen MT"/>
          <w:szCs w:val="20"/>
        </w:rPr>
        <w:t xml:space="preserve">, etc.) could not be corrected.  The result would be countless incomplete or errant FAFSA applications and, potentially, millions of incorrect eligibility </w:t>
      </w:r>
      <w:r w:rsidR="002B0529" w:rsidRPr="004E2DE2">
        <w:rPr>
          <w:rFonts w:ascii="Tw Cen MT" w:hAnsi="Tw Cen MT"/>
          <w:szCs w:val="20"/>
        </w:rPr>
        <w:t>determinations resulting</w:t>
      </w:r>
      <w:r w:rsidRPr="004E2DE2">
        <w:rPr>
          <w:rFonts w:ascii="Tw Cen MT" w:hAnsi="Tw Cen MT"/>
          <w:szCs w:val="20"/>
        </w:rPr>
        <w:t xml:space="preserve"> in the loss of taxpayer dollars by awarding Title IV program assistance based on erroneous applicant data.</w:t>
      </w:r>
    </w:p>
    <w:p w:rsidR="00CF362B" w:rsidRDefault="00CF362B" w:rsidP="003B3158">
      <w:pPr>
        <w:pStyle w:val="BodyText3"/>
        <w:tabs>
          <w:tab w:val="clear" w:pos="576"/>
        </w:tabs>
        <w:rPr>
          <w:rFonts w:ascii="Tw Cen MT" w:hAnsi="Tw Cen MT"/>
          <w:szCs w:val="20"/>
        </w:rPr>
      </w:pPr>
    </w:p>
    <w:p w:rsidR="003B3158" w:rsidRPr="00BA3AEC" w:rsidRDefault="003B3158" w:rsidP="003B3158">
      <w:pPr>
        <w:pStyle w:val="BodyText3"/>
        <w:tabs>
          <w:tab w:val="clear" w:pos="576"/>
        </w:tabs>
        <w:rPr>
          <w:rFonts w:ascii="Tw Cen MT" w:hAnsi="Tw Cen MT"/>
          <w:szCs w:val="20"/>
        </w:rPr>
      </w:pPr>
    </w:p>
    <w:p w:rsidR="003B3158" w:rsidRPr="00BA3AEC" w:rsidRDefault="003B3158"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BA3AEC">
        <w:rPr>
          <w:rFonts w:ascii="Tw Cen MT" w:hAnsi="Tw Cen MT"/>
          <w:b/>
          <w:bCs/>
          <w:sz w:val="20"/>
          <w:szCs w:val="20"/>
        </w:rPr>
        <w:t>7.  Explain any special circumstance impacting the information collection.</w:t>
      </w:r>
    </w:p>
    <w:p w:rsidR="003B3158" w:rsidRPr="00BA3AEC" w:rsidRDefault="003B3158" w:rsidP="003B315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eastAsia="Times New Roman" w:hAnsi="Tw Cen MT" w:cs="Times New Roman"/>
        </w:rPr>
      </w:pPr>
    </w:p>
    <w:p w:rsidR="003B3158" w:rsidRPr="00BA3AEC" w:rsidRDefault="003B3158" w:rsidP="003B3158">
      <w:pPr>
        <w:pStyle w:val="BodyText3"/>
        <w:rPr>
          <w:rFonts w:ascii="Tw Cen MT" w:hAnsi="Tw Cen MT"/>
          <w:szCs w:val="20"/>
        </w:rPr>
      </w:pPr>
      <w:r w:rsidRPr="00BA3AEC">
        <w:rPr>
          <w:rFonts w:ascii="Tw Cen MT" w:hAnsi="Tw Cen MT"/>
          <w:szCs w:val="20"/>
        </w:rPr>
        <w:t xml:space="preserve">The application does </w:t>
      </w:r>
      <w:r w:rsidR="009D22D7" w:rsidRPr="00BA3AEC">
        <w:rPr>
          <w:rFonts w:ascii="Tw Cen MT" w:hAnsi="Tw Cen MT"/>
          <w:szCs w:val="20"/>
        </w:rPr>
        <w:t>not invoke</w:t>
      </w:r>
      <w:r w:rsidRPr="00BA3AEC">
        <w:rPr>
          <w:rFonts w:ascii="Tw Cen MT" w:hAnsi="Tw Cen MT"/>
          <w:szCs w:val="20"/>
        </w:rPr>
        <w:t xml:space="preserve"> special circumstances, as described in the Paperwork Reduction Act submission instructions.</w:t>
      </w:r>
    </w:p>
    <w:p w:rsidR="00CF362B" w:rsidRPr="00BA3AEC" w:rsidRDefault="00CF362B"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14289" w:rsidRPr="0012286F" w:rsidRDefault="003B3158" w:rsidP="00581D16">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sz w:val="20"/>
          <w:szCs w:val="20"/>
        </w:rPr>
      </w:pPr>
      <w:r w:rsidRPr="0012286F">
        <w:rPr>
          <w:rFonts w:ascii="Tw Cen MT" w:hAnsi="Tw Cen MT"/>
          <w:b/>
          <w:bCs/>
          <w:sz w:val="20"/>
          <w:szCs w:val="20"/>
        </w:rPr>
        <w:t>8.  If applicable, provide a copy and identify the date and page number of publication in the Federal Register of the agency’s notice, required by 5 CFR 1320.8(d), soliciting comments on the information collection prior to submission to OMB</w:t>
      </w:r>
      <w:r w:rsidRPr="0012286F">
        <w:rPr>
          <w:rFonts w:ascii="Tw Cen MT" w:hAnsi="Tw Cen MT"/>
          <w:b/>
          <w:sz w:val="20"/>
          <w:szCs w:val="20"/>
        </w:rPr>
        <w:t xml:space="preserve">.  </w:t>
      </w:r>
      <w:r w:rsidR="00314289" w:rsidRPr="0012286F">
        <w:rPr>
          <w:rFonts w:ascii="Tw Cen MT" w:hAnsi="Tw Cen MT"/>
          <w:b/>
          <w:sz w:val="20"/>
          <w:szCs w:val="20"/>
        </w:rPr>
        <w:t>Summarize public comments received in response to that notice and describe actions taken by the agency in response to these comments.  Specifically address comments received on cost and hour burden.</w:t>
      </w:r>
      <w:r w:rsidR="0073311E" w:rsidRPr="0012286F">
        <w:rPr>
          <w:rFonts w:ascii="Tw Cen MT" w:hAnsi="Tw Cen MT"/>
          <w:b/>
          <w:sz w:val="20"/>
          <w:szCs w:val="20"/>
        </w:rPr>
        <w:t xml:space="preserve"> 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14289" w:rsidRPr="00B2463F" w:rsidRDefault="00314289" w:rsidP="00314289">
      <w:pPr>
        <w:tabs>
          <w:tab w:val="left" w:pos="-720"/>
        </w:tabs>
        <w:suppressAutoHyphens/>
        <w:rPr>
          <w:rStyle w:val="a"/>
          <w:rFonts w:ascii="Tw Cen MT" w:hAnsi="Tw Cen MT"/>
          <w:b/>
          <w:sz w:val="20"/>
          <w:szCs w:val="20"/>
          <w:highlight w:val="green"/>
        </w:rPr>
      </w:pPr>
    </w:p>
    <w:p w:rsidR="003B3158" w:rsidRPr="0012286F" w:rsidRDefault="00E14EDB" w:rsidP="0012286F">
      <w:pPr>
        <w:rPr>
          <w:rFonts w:ascii="Tw Cen MT" w:hAnsi="Tw Cen MT"/>
          <w:sz w:val="20"/>
          <w:szCs w:val="20"/>
          <w:highlight w:val="yellow"/>
        </w:rPr>
      </w:pPr>
      <w:r w:rsidRPr="009D22D7">
        <w:rPr>
          <w:rFonts w:ascii="Tw Cen MT" w:hAnsi="Tw Cen MT"/>
          <w:sz w:val="20"/>
          <w:szCs w:val="20"/>
        </w:rPr>
        <w:t xml:space="preserve">The Department published both 60 and 30-day Federal Register notices inviting public comment.  We received comments </w:t>
      </w:r>
      <w:r w:rsidR="004F6B13">
        <w:rPr>
          <w:rFonts w:ascii="Tw Cen MT" w:hAnsi="Tw Cen MT"/>
          <w:sz w:val="20"/>
          <w:szCs w:val="20"/>
        </w:rPr>
        <w:t xml:space="preserve">from 124 individuals or organizations </w:t>
      </w:r>
      <w:r w:rsidRPr="009D22D7">
        <w:rPr>
          <w:rFonts w:ascii="Tw Cen MT" w:hAnsi="Tw Cen MT"/>
          <w:sz w:val="20"/>
          <w:szCs w:val="20"/>
        </w:rPr>
        <w:t xml:space="preserve">and have addressed them in a separate document. </w:t>
      </w:r>
      <w:r w:rsidR="003B3158" w:rsidRPr="0012286F">
        <w:rPr>
          <w:rFonts w:ascii="Tw Cen MT" w:hAnsi="Tw Cen MT"/>
          <w:sz w:val="20"/>
          <w:szCs w:val="20"/>
        </w:rPr>
        <w:t xml:space="preserve">  </w:t>
      </w:r>
    </w:p>
    <w:p w:rsidR="00853BA5" w:rsidRDefault="00853BA5" w:rsidP="003B3158">
      <w:pPr>
        <w:pStyle w:val="BodyText3"/>
        <w:widowControl/>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napToGrid/>
        <w:rPr>
          <w:rFonts w:ascii="Tw Cen MT" w:hAnsi="Tw Cen MT"/>
          <w:szCs w:val="20"/>
        </w:rPr>
      </w:pPr>
    </w:p>
    <w:p w:rsidR="003B3158"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szCs w:val="20"/>
        </w:rPr>
      </w:pPr>
    </w:p>
    <w:p w:rsidR="003B3158" w:rsidRPr="00BA3AEC" w:rsidRDefault="003B3158" w:rsidP="003B3158">
      <w:pPr>
        <w:widowControl w:val="0"/>
        <w:tabs>
          <w:tab w:val="left" w:pos="-1440"/>
          <w:tab w:val="left" w:pos="-720"/>
          <w:tab w:val="left" w:pos="28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b/>
          <w:bCs/>
          <w:sz w:val="20"/>
          <w:szCs w:val="20"/>
        </w:rPr>
      </w:pPr>
      <w:r w:rsidRPr="00BA3AEC">
        <w:rPr>
          <w:rFonts w:ascii="Tw Cen MT" w:hAnsi="Tw Cen MT"/>
          <w:b/>
          <w:bCs/>
          <w:sz w:val="20"/>
          <w:szCs w:val="20"/>
        </w:rPr>
        <w:t xml:space="preserve">9.  Explain any decision to provide any payment or gift to respondents, other than renumeration of contractors or grantees.  </w:t>
      </w:r>
    </w:p>
    <w:p w:rsidR="003B3158" w:rsidRPr="00BA3AEC" w:rsidRDefault="003B3158"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b/>
          <w:bCs/>
          <w:sz w:val="20"/>
          <w:szCs w:val="20"/>
        </w:rPr>
      </w:pPr>
    </w:p>
    <w:p w:rsidR="003B3158" w:rsidRPr="00BA3AEC" w:rsidRDefault="00156F22"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szCs w:val="20"/>
        </w:rPr>
      </w:pPr>
      <w:r>
        <w:rPr>
          <w:rFonts w:ascii="Tw Cen MT" w:hAnsi="Tw Cen MT"/>
          <w:sz w:val="20"/>
          <w:szCs w:val="20"/>
        </w:rPr>
        <w:t>There are no</w:t>
      </w:r>
      <w:r w:rsidR="003B3158" w:rsidRPr="00BA3AEC">
        <w:rPr>
          <w:rFonts w:ascii="Tw Cen MT" w:hAnsi="Tw Cen MT"/>
          <w:sz w:val="20"/>
          <w:szCs w:val="20"/>
        </w:rPr>
        <w:t xml:space="preserve"> payments or gifts for the completion and</w:t>
      </w:r>
      <w:r w:rsidR="003B3158">
        <w:rPr>
          <w:rFonts w:ascii="Tw Cen MT" w:hAnsi="Tw Cen MT"/>
          <w:sz w:val="20"/>
          <w:szCs w:val="20"/>
        </w:rPr>
        <w:t>/or</w:t>
      </w:r>
      <w:r w:rsidR="003B3158" w:rsidRPr="00BA3AEC">
        <w:rPr>
          <w:rFonts w:ascii="Tw Cen MT" w:hAnsi="Tw Cen MT"/>
          <w:sz w:val="20"/>
          <w:szCs w:val="20"/>
        </w:rPr>
        <w:t xml:space="preserve"> submission </w:t>
      </w:r>
      <w:r w:rsidR="003B3158">
        <w:rPr>
          <w:rFonts w:ascii="Tw Cen MT" w:hAnsi="Tw Cen MT"/>
          <w:sz w:val="20"/>
          <w:szCs w:val="20"/>
        </w:rPr>
        <w:t xml:space="preserve">of </w:t>
      </w:r>
      <w:r w:rsidR="003B3158" w:rsidRPr="00BA3AEC">
        <w:rPr>
          <w:rFonts w:ascii="Tw Cen MT" w:hAnsi="Tw Cen MT"/>
          <w:sz w:val="20"/>
          <w:szCs w:val="20"/>
        </w:rPr>
        <w:t>the application.</w:t>
      </w:r>
    </w:p>
    <w:p w:rsidR="003B3158" w:rsidRPr="00BA3AEC"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Default="003B3158"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B3158" w:rsidRPr="00BA3AEC" w:rsidRDefault="003B3158" w:rsidP="003B315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BA3AEC">
        <w:rPr>
          <w:rFonts w:ascii="Tw Cen MT" w:hAnsi="Tw Cen MT"/>
          <w:b/>
          <w:bCs/>
          <w:sz w:val="20"/>
          <w:szCs w:val="20"/>
        </w:rPr>
        <w:t>10. Describe any assurance of confidentiality provided to respondents and the basis for the assurance in statute, regulations, or agency policy.</w:t>
      </w:r>
    </w:p>
    <w:p w:rsidR="003B3158" w:rsidRPr="00BA3AEC" w:rsidRDefault="003B3158" w:rsidP="003B315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576"/>
        <w:rPr>
          <w:rFonts w:ascii="Tw Cen MT" w:hAnsi="Tw Cen MT"/>
          <w:sz w:val="20"/>
          <w:szCs w:val="20"/>
        </w:rPr>
      </w:pPr>
    </w:p>
    <w:p w:rsidR="003B3158" w:rsidRPr="00BA3AEC" w:rsidRDefault="003B3158" w:rsidP="003B3158">
      <w:pPr>
        <w:pStyle w:val="BodyText3"/>
        <w:rPr>
          <w:rFonts w:ascii="Tw Cen MT" w:hAnsi="Tw Cen MT"/>
          <w:szCs w:val="20"/>
        </w:rPr>
      </w:pPr>
      <w:r w:rsidRPr="00BA3AEC">
        <w:rPr>
          <w:rFonts w:ascii="Tw Cen MT" w:hAnsi="Tw Cen MT"/>
          <w:szCs w:val="20"/>
        </w:rPr>
        <w:t xml:space="preserve">The confidentiality of the data collected is discussed in the Routine Uses section of the System of Records Notice for the Federal Student Aid Application File </w:t>
      </w:r>
      <w:r>
        <w:rPr>
          <w:rFonts w:ascii="Tw Cen MT" w:hAnsi="Tw Cen MT"/>
          <w:szCs w:val="20"/>
        </w:rPr>
        <w:t>(18-11-01)</w:t>
      </w:r>
      <w:r w:rsidR="009F4572">
        <w:rPr>
          <w:rFonts w:ascii="Tw Cen MT" w:hAnsi="Tw Cen MT"/>
          <w:szCs w:val="20"/>
        </w:rPr>
        <w:t>,</w:t>
      </w:r>
      <w:r>
        <w:rPr>
          <w:rFonts w:ascii="Tw Cen MT" w:hAnsi="Tw Cen MT"/>
          <w:szCs w:val="20"/>
        </w:rPr>
        <w:t xml:space="preserve"> </w:t>
      </w:r>
      <w:r w:rsidR="009F4572">
        <w:rPr>
          <w:rFonts w:ascii="Tw Cen MT" w:hAnsi="Tw Cen MT"/>
          <w:szCs w:val="20"/>
        </w:rPr>
        <w:t>p</w:t>
      </w:r>
      <w:r w:rsidRPr="00BA3AEC">
        <w:rPr>
          <w:rFonts w:ascii="Tw Cen MT" w:hAnsi="Tw Cen MT"/>
          <w:szCs w:val="20"/>
        </w:rPr>
        <w:t xml:space="preserve">ublished </w:t>
      </w:r>
      <w:r>
        <w:rPr>
          <w:rFonts w:ascii="Tw Cen MT" w:hAnsi="Tw Cen MT"/>
          <w:szCs w:val="20"/>
        </w:rPr>
        <w:t>in</w:t>
      </w:r>
      <w:r w:rsidRPr="009D1A94">
        <w:rPr>
          <w:rFonts w:ascii="Tw Cen MT" w:hAnsi="Tw Cen MT"/>
          <w:szCs w:val="20"/>
        </w:rPr>
        <w:t xml:space="preserve"> 64 FR 30159–30161 (June 4, 1999),</w:t>
      </w:r>
      <w:r>
        <w:rPr>
          <w:rFonts w:ascii="Tw Cen MT" w:hAnsi="Tw Cen MT"/>
          <w:szCs w:val="20"/>
        </w:rPr>
        <w:t xml:space="preserve"> </w:t>
      </w:r>
      <w:r w:rsidRPr="009D1A94">
        <w:rPr>
          <w:rFonts w:ascii="Tw Cen MT" w:hAnsi="Tw Cen MT"/>
          <w:szCs w:val="20"/>
        </w:rPr>
        <w:t>as corrected by, 64 FR 72407 (December</w:t>
      </w:r>
      <w:r>
        <w:rPr>
          <w:rFonts w:ascii="Tw Cen MT" w:hAnsi="Tw Cen MT"/>
          <w:szCs w:val="20"/>
        </w:rPr>
        <w:t xml:space="preserve"> </w:t>
      </w:r>
      <w:r w:rsidRPr="009D1A94">
        <w:rPr>
          <w:rFonts w:ascii="Tw Cen MT" w:hAnsi="Tw Cen MT"/>
          <w:szCs w:val="20"/>
        </w:rPr>
        <w:t>27, 1999), as corrected by, 65 FR 11294</w:t>
      </w:r>
      <w:r>
        <w:rPr>
          <w:rFonts w:ascii="Tw Cen MT" w:hAnsi="Tw Cen MT"/>
          <w:szCs w:val="20"/>
        </w:rPr>
        <w:t xml:space="preserve"> </w:t>
      </w:r>
      <w:r w:rsidRPr="009D1A94">
        <w:rPr>
          <w:rFonts w:ascii="Tw Cen MT" w:hAnsi="Tw Cen MT"/>
          <w:szCs w:val="20"/>
        </w:rPr>
        <w:t>(March 2, 2000), as corrected by 66 FR</w:t>
      </w:r>
      <w:r>
        <w:rPr>
          <w:rFonts w:ascii="Tw Cen MT" w:hAnsi="Tw Cen MT"/>
          <w:szCs w:val="20"/>
        </w:rPr>
        <w:t xml:space="preserve"> </w:t>
      </w:r>
      <w:r w:rsidRPr="009D1A94">
        <w:rPr>
          <w:rFonts w:ascii="Tw Cen MT" w:hAnsi="Tw Cen MT"/>
          <w:szCs w:val="20"/>
        </w:rPr>
        <w:t>18758 (April 11, 2001)</w:t>
      </w:r>
      <w:r>
        <w:rPr>
          <w:rFonts w:ascii="Tw Cen MT" w:hAnsi="Tw Cen MT"/>
          <w:szCs w:val="20"/>
        </w:rPr>
        <w:t>, and as corrected by, 74 FR 68802-68808 (December 29, 2009).</w:t>
      </w:r>
    </w:p>
    <w:p w:rsidR="003B3158" w:rsidRDefault="003B3158" w:rsidP="003B3158">
      <w:pPr>
        <w:pStyle w:val="BodyText3"/>
        <w:tabs>
          <w:tab w:val="clear" w:pos="9360"/>
        </w:tabs>
        <w:rPr>
          <w:rFonts w:ascii="Tw Cen MT" w:hAnsi="Tw Cen MT"/>
          <w:szCs w:val="20"/>
        </w:rPr>
      </w:pPr>
    </w:p>
    <w:p w:rsidR="003B3158" w:rsidRPr="00BA3AEC" w:rsidRDefault="003B3158" w:rsidP="003B3158">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cs="Tahoma"/>
          <w:szCs w:val="20"/>
        </w:rPr>
      </w:pPr>
      <w:r w:rsidRPr="00BA3AEC">
        <w:rPr>
          <w:rFonts w:ascii="Tw Cen MT" w:hAnsi="Tw Cen MT" w:cs="Tahoma"/>
          <w:szCs w:val="20"/>
        </w:rPr>
        <w:t>A section on privacy, printed on page 10 of the paper FAFSA and linked from the homepage of F</w:t>
      </w:r>
      <w:r>
        <w:rPr>
          <w:rFonts w:ascii="Tw Cen MT" w:hAnsi="Tw Cen MT" w:cs="Tahoma"/>
          <w:szCs w:val="20"/>
        </w:rPr>
        <w:t>OTW</w:t>
      </w:r>
      <w:r w:rsidRPr="00BA3AEC">
        <w:rPr>
          <w:rFonts w:ascii="Tw Cen MT" w:hAnsi="Tw Cen MT" w:cs="Tahoma"/>
          <w:szCs w:val="20"/>
        </w:rPr>
        <w:t xml:space="preserve">, informs the student that postsecondary educational institutions and state financial aid agencies to which the student requests his or her data be sent will have access to the data, and that the </w:t>
      </w:r>
      <w:r>
        <w:rPr>
          <w:rFonts w:ascii="Tw Cen MT" w:hAnsi="Tw Cen MT" w:cs="Tahoma"/>
          <w:szCs w:val="20"/>
        </w:rPr>
        <w:t>grant agencies</w:t>
      </w:r>
      <w:r w:rsidRPr="00BA3AEC">
        <w:rPr>
          <w:rFonts w:ascii="Tw Cen MT" w:hAnsi="Tw Cen MT" w:cs="Tahoma"/>
          <w:szCs w:val="20"/>
        </w:rPr>
        <w:t xml:space="preserve"> in </w:t>
      </w:r>
      <w:r>
        <w:rPr>
          <w:rFonts w:ascii="Tw Cen MT" w:hAnsi="Tw Cen MT" w:cs="Tahoma"/>
          <w:szCs w:val="20"/>
        </w:rPr>
        <w:t>the applicant’s</w:t>
      </w:r>
      <w:r w:rsidRPr="00BA3AEC">
        <w:rPr>
          <w:rFonts w:ascii="Tw Cen MT" w:hAnsi="Tw Cen MT" w:cs="Tahoma"/>
          <w:szCs w:val="20"/>
        </w:rPr>
        <w:t xml:space="preserve"> state of legal residence will receive certain information even if the student does not provide consent pursuant to section 483(a) of the HEA.  </w:t>
      </w:r>
      <w:r>
        <w:rPr>
          <w:rFonts w:ascii="Tw Cen MT" w:hAnsi="Tw Cen MT" w:cs="Tahoma"/>
          <w:szCs w:val="20"/>
        </w:rPr>
        <w:t xml:space="preserve">Privacy Act information is repeated on the paper </w:t>
      </w:r>
      <w:r w:rsidRPr="00BA3AEC">
        <w:rPr>
          <w:rFonts w:ascii="Tw Cen MT" w:hAnsi="Tw Cen MT" w:cs="Tahoma"/>
          <w:szCs w:val="20"/>
        </w:rPr>
        <w:t xml:space="preserve">SAR </w:t>
      </w:r>
      <w:r>
        <w:rPr>
          <w:rFonts w:ascii="Tw Cen MT" w:hAnsi="Tw Cen MT" w:cs="Tahoma"/>
          <w:szCs w:val="20"/>
        </w:rPr>
        <w:t>and accessible at all times from FOTW</w:t>
      </w:r>
      <w:r w:rsidRPr="00BA3AEC">
        <w:rPr>
          <w:rFonts w:ascii="Tw Cen MT" w:hAnsi="Tw Cen MT" w:cs="Tahoma"/>
          <w:szCs w:val="20"/>
        </w:rPr>
        <w:t xml:space="preserve">.  In addition, agencies such as law enforcement agencies, the Office of Management and Budget (OMB), the Department of Justice (DOJ), the Government Accountability Office (GAO), Congress, and other entities have access to the data.  No other individuals have access to this information without the express written consent of the student.  </w:t>
      </w:r>
    </w:p>
    <w:p w:rsidR="003B3158" w:rsidRDefault="003B3158" w:rsidP="003B3158">
      <w:pPr>
        <w:pStyle w:val="BodyText3"/>
        <w:rPr>
          <w:rFonts w:ascii="Tw Cen MT" w:hAnsi="Tw Cen MT"/>
          <w:szCs w:val="20"/>
        </w:rPr>
      </w:pPr>
    </w:p>
    <w:p w:rsidR="00CF362B" w:rsidRPr="009D1A94" w:rsidRDefault="00CF362B" w:rsidP="003B3158">
      <w:pPr>
        <w:pStyle w:val="BodyText3"/>
        <w:rPr>
          <w:rFonts w:ascii="Tw Cen MT" w:hAnsi="Tw Cen MT"/>
          <w:szCs w:val="20"/>
        </w:rPr>
      </w:pPr>
    </w:p>
    <w:p w:rsidR="003B3158" w:rsidRPr="00BA3AEC" w:rsidRDefault="003B3158" w:rsidP="003B315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r w:rsidRPr="00BA3AEC">
        <w:rPr>
          <w:rFonts w:ascii="Tw Cen MT" w:hAnsi="Tw Cen MT"/>
          <w:b/>
          <w:bCs/>
          <w:sz w:val="20"/>
          <w:szCs w:val="20"/>
        </w:rPr>
        <w:t xml:space="preserve">11. Provide additional justification for any questions of a sensitive nature, such as sexual behavior and attitudes, religious beliefs, and other matters that are commonly considered private.  </w:t>
      </w:r>
    </w:p>
    <w:p w:rsidR="003B3158" w:rsidRPr="00BA3AEC" w:rsidRDefault="003B3158" w:rsidP="003B315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3B3158" w:rsidRPr="00BA3AEC" w:rsidRDefault="003B3158" w:rsidP="003B3158">
      <w:pPr>
        <w:pStyle w:val="BodyText3"/>
        <w:tabs>
          <w:tab w:val="clear" w:pos="288"/>
          <w:tab w:val="clear" w:pos="4464"/>
          <w:tab w:val="clear" w:pos="7488"/>
          <w:tab w:val="clear" w:pos="9360"/>
        </w:tabs>
        <w:rPr>
          <w:rFonts w:ascii="Tw Cen MT" w:hAnsi="Tw Cen MT"/>
          <w:szCs w:val="20"/>
        </w:rPr>
      </w:pPr>
      <w:r>
        <w:rPr>
          <w:rFonts w:ascii="Tw Cen MT" w:hAnsi="Tw Cen MT"/>
          <w:szCs w:val="20"/>
        </w:rPr>
        <w:t>Except for question 23</w:t>
      </w:r>
      <w:r w:rsidRPr="00BA3AEC">
        <w:rPr>
          <w:rFonts w:ascii="Tw Cen MT" w:hAnsi="Tw Cen MT"/>
          <w:szCs w:val="20"/>
        </w:rPr>
        <w:t xml:space="preserve"> (have you been convicted for the possession or sale of illegal drugs for an offense that occurred while you were receiving federal student aid) and questions </w:t>
      </w:r>
      <w:r>
        <w:rPr>
          <w:rFonts w:ascii="Tw Cen MT" w:hAnsi="Tw Cen MT"/>
          <w:szCs w:val="20"/>
        </w:rPr>
        <w:t>24 and 25</w:t>
      </w:r>
      <w:r w:rsidRPr="00BA3AEC">
        <w:rPr>
          <w:rFonts w:ascii="Tw Cen MT" w:hAnsi="Tw Cen MT"/>
          <w:szCs w:val="20"/>
        </w:rPr>
        <w:t xml:space="preserve"> (what is your parents’ level of education), the FAFSA does not contain questions of a sensitive nature beyond those needed to obtain the information necessary to </w:t>
      </w:r>
      <w:r>
        <w:rPr>
          <w:rFonts w:ascii="Tw Cen MT" w:hAnsi="Tw Cen MT"/>
          <w:szCs w:val="20"/>
        </w:rPr>
        <w:t>complete the need analysis</w:t>
      </w:r>
      <w:r w:rsidRPr="00BA3AEC">
        <w:rPr>
          <w:rFonts w:ascii="Tw Cen MT" w:hAnsi="Tw Cen MT"/>
          <w:szCs w:val="20"/>
        </w:rPr>
        <w:t xml:space="preserve"> an</w:t>
      </w:r>
      <w:r>
        <w:rPr>
          <w:rFonts w:ascii="Tw Cen MT" w:hAnsi="Tw Cen MT"/>
          <w:szCs w:val="20"/>
        </w:rPr>
        <w:t>d</w:t>
      </w:r>
      <w:r w:rsidRPr="00BA3AEC">
        <w:rPr>
          <w:rFonts w:ascii="Tw Cen MT" w:hAnsi="Tw Cen MT"/>
          <w:szCs w:val="20"/>
        </w:rPr>
        <w:t xml:space="preserve"> </w:t>
      </w:r>
      <w:r>
        <w:rPr>
          <w:rFonts w:ascii="Tw Cen MT" w:hAnsi="Tw Cen MT"/>
          <w:szCs w:val="20"/>
        </w:rPr>
        <w:t xml:space="preserve">calculate an </w:t>
      </w:r>
      <w:r w:rsidRPr="00BA3AEC">
        <w:rPr>
          <w:rFonts w:ascii="Tw Cen MT" w:hAnsi="Tw Cen MT"/>
          <w:szCs w:val="20"/>
        </w:rPr>
        <w:t xml:space="preserve">EFC.  </w:t>
      </w:r>
    </w:p>
    <w:p w:rsidR="003B3158" w:rsidRPr="00BA3AEC" w:rsidRDefault="003B3158" w:rsidP="003B3158">
      <w:pPr>
        <w:pStyle w:val="BodyText3"/>
        <w:tabs>
          <w:tab w:val="clear" w:pos="288"/>
          <w:tab w:val="clear" w:pos="4464"/>
          <w:tab w:val="clear" w:pos="7488"/>
          <w:tab w:val="clear" w:pos="9360"/>
        </w:tabs>
        <w:rPr>
          <w:rFonts w:ascii="Tw Cen MT" w:hAnsi="Tw Cen MT"/>
          <w:szCs w:val="20"/>
        </w:rPr>
      </w:pPr>
    </w:p>
    <w:p w:rsidR="003B3158" w:rsidRDefault="003B3158" w:rsidP="003B3158">
      <w:pPr>
        <w:pStyle w:val="BodyText3"/>
        <w:tabs>
          <w:tab w:val="clear" w:pos="288"/>
          <w:tab w:val="clear" w:pos="4464"/>
          <w:tab w:val="clear" w:pos="7488"/>
          <w:tab w:val="clear" w:pos="9360"/>
        </w:tabs>
        <w:rPr>
          <w:rFonts w:ascii="Tw Cen MT" w:hAnsi="Tw Cen MT"/>
          <w:szCs w:val="20"/>
        </w:rPr>
      </w:pPr>
      <w:r w:rsidRPr="00BA3AEC">
        <w:rPr>
          <w:rFonts w:ascii="Tw Cen MT" w:hAnsi="Tw Cen MT"/>
          <w:szCs w:val="20"/>
        </w:rPr>
        <w:t>Question 2</w:t>
      </w:r>
      <w:r>
        <w:rPr>
          <w:rFonts w:ascii="Tw Cen MT" w:hAnsi="Tw Cen MT"/>
          <w:szCs w:val="20"/>
        </w:rPr>
        <w:t>3</w:t>
      </w:r>
      <w:r w:rsidRPr="00BA3AEC">
        <w:rPr>
          <w:rFonts w:ascii="Tw Cen MT" w:hAnsi="Tw Cen MT"/>
          <w:szCs w:val="20"/>
        </w:rPr>
        <w:t xml:space="preserve"> is used to determine a student’s eligibility for Title IV assistance in accordance with section 484(r) of the HEA.  Questions </w:t>
      </w:r>
      <w:r>
        <w:rPr>
          <w:rFonts w:ascii="Tw Cen MT" w:hAnsi="Tw Cen MT"/>
          <w:szCs w:val="20"/>
        </w:rPr>
        <w:t>24 and 25</w:t>
      </w:r>
      <w:r w:rsidRPr="00BA3AEC">
        <w:rPr>
          <w:rFonts w:ascii="Tw Cen MT" w:hAnsi="Tw Cen MT"/>
          <w:szCs w:val="20"/>
        </w:rPr>
        <w:t xml:space="preserve"> are </w:t>
      </w:r>
      <w:r>
        <w:rPr>
          <w:rFonts w:ascii="Tw Cen MT" w:hAnsi="Tw Cen MT"/>
          <w:szCs w:val="20"/>
        </w:rPr>
        <w:t xml:space="preserve">often used to determine whether an applicant is a first-generation college student and may be </w:t>
      </w:r>
      <w:r w:rsidRPr="00BA3AEC">
        <w:rPr>
          <w:rFonts w:ascii="Tw Cen MT" w:hAnsi="Tw Cen MT"/>
          <w:szCs w:val="20"/>
        </w:rPr>
        <w:t>used by state grant</w:t>
      </w:r>
      <w:r>
        <w:rPr>
          <w:rFonts w:ascii="Tw Cen MT" w:hAnsi="Tw Cen MT"/>
          <w:szCs w:val="20"/>
        </w:rPr>
        <w:t xml:space="preserve"> agencies, </w:t>
      </w:r>
      <w:r w:rsidRPr="00BA3AEC">
        <w:rPr>
          <w:rFonts w:ascii="Tw Cen MT" w:hAnsi="Tw Cen MT"/>
          <w:szCs w:val="20"/>
        </w:rPr>
        <w:t xml:space="preserve">scholarship programs, institutions, and the TRIO programs, which </w:t>
      </w:r>
      <w:r>
        <w:rPr>
          <w:rFonts w:ascii="Tw Cen MT" w:hAnsi="Tw Cen MT"/>
          <w:szCs w:val="20"/>
        </w:rPr>
        <w:t xml:space="preserve">often </w:t>
      </w:r>
      <w:r w:rsidRPr="00BA3AEC">
        <w:rPr>
          <w:rFonts w:ascii="Tw Cen MT" w:hAnsi="Tw Cen MT"/>
          <w:szCs w:val="20"/>
        </w:rPr>
        <w:t xml:space="preserve">give special consideration to first-generation college students.  </w:t>
      </w:r>
    </w:p>
    <w:p w:rsidR="003B3158" w:rsidRDefault="003B3158" w:rsidP="003B3158">
      <w:pPr>
        <w:pStyle w:val="BodyText3"/>
        <w:tabs>
          <w:tab w:val="clear" w:pos="288"/>
          <w:tab w:val="clear" w:pos="4464"/>
          <w:tab w:val="clear" w:pos="7488"/>
          <w:tab w:val="clear" w:pos="9360"/>
        </w:tabs>
        <w:rPr>
          <w:rFonts w:ascii="Tw Cen MT" w:hAnsi="Tw Cen MT"/>
          <w:szCs w:val="20"/>
        </w:rPr>
      </w:pPr>
    </w:p>
    <w:p w:rsidR="003B3158" w:rsidRPr="00BA3AEC" w:rsidRDefault="003B3158" w:rsidP="003B3158">
      <w:pPr>
        <w:pStyle w:val="BodyText3"/>
        <w:tabs>
          <w:tab w:val="clear" w:pos="288"/>
          <w:tab w:val="clear" w:pos="4464"/>
          <w:tab w:val="clear" w:pos="7488"/>
          <w:tab w:val="clear" w:pos="9360"/>
        </w:tabs>
        <w:rPr>
          <w:rFonts w:ascii="Tw Cen MT" w:hAnsi="Tw Cen MT"/>
          <w:szCs w:val="20"/>
        </w:rPr>
      </w:pPr>
      <w:r w:rsidRPr="00BA3AEC">
        <w:rPr>
          <w:rFonts w:ascii="Tw Cen MT" w:hAnsi="Tw Cen MT"/>
          <w:szCs w:val="20"/>
        </w:rPr>
        <w:t>The FAFSA instructions inform applicants t</w:t>
      </w:r>
      <w:r>
        <w:rPr>
          <w:rFonts w:ascii="Tw Cen MT" w:hAnsi="Tw Cen MT"/>
          <w:szCs w:val="20"/>
        </w:rPr>
        <w:t xml:space="preserve">hat their response to question 23 may affect their eligibility for federal student aid. </w:t>
      </w:r>
      <w:r w:rsidR="00C73D5D">
        <w:rPr>
          <w:rFonts w:ascii="Tw Cen MT" w:hAnsi="Tw Cen MT"/>
          <w:szCs w:val="20"/>
        </w:rPr>
        <w:t xml:space="preserve"> </w:t>
      </w:r>
      <w:r>
        <w:rPr>
          <w:rFonts w:ascii="Tw Cen MT" w:hAnsi="Tw Cen MT"/>
          <w:szCs w:val="20"/>
        </w:rPr>
        <w:t xml:space="preserve">Other FAFSA instructions inform </w:t>
      </w:r>
      <w:r w:rsidRPr="00BA3AEC">
        <w:rPr>
          <w:rFonts w:ascii="Tw Cen MT" w:hAnsi="Tw Cen MT"/>
          <w:szCs w:val="20"/>
        </w:rPr>
        <w:t>applicants t</w:t>
      </w:r>
      <w:r>
        <w:rPr>
          <w:rFonts w:ascii="Tw Cen MT" w:hAnsi="Tw Cen MT"/>
          <w:szCs w:val="20"/>
        </w:rPr>
        <w:t>hat their response to questions 24 and 25</w:t>
      </w:r>
      <w:r w:rsidRPr="00BA3AEC">
        <w:rPr>
          <w:rFonts w:ascii="Tw Cen MT" w:hAnsi="Tw Cen MT"/>
          <w:szCs w:val="20"/>
        </w:rPr>
        <w:t xml:space="preserve"> do not affect their eligibility for federal student </w:t>
      </w:r>
      <w:r>
        <w:rPr>
          <w:rFonts w:ascii="Tw Cen MT" w:hAnsi="Tw Cen MT"/>
          <w:szCs w:val="20"/>
        </w:rPr>
        <w:t>aid</w:t>
      </w:r>
      <w:r w:rsidRPr="00BA3AEC">
        <w:rPr>
          <w:rFonts w:ascii="Tw Cen MT" w:hAnsi="Tw Cen MT"/>
          <w:szCs w:val="20"/>
        </w:rPr>
        <w:t xml:space="preserve">.  </w:t>
      </w:r>
    </w:p>
    <w:p w:rsidR="00CF362B" w:rsidRDefault="00CF362B" w:rsidP="003B315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CF362B" w:rsidRDefault="00CF362B" w:rsidP="003B315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334DB9" w:rsidRDefault="00334DB9">
      <w:pPr>
        <w:rPr>
          <w:rFonts w:ascii="Tw Cen MT" w:hAnsi="Tw Cen MT"/>
          <w:b/>
          <w:bCs/>
          <w:sz w:val="20"/>
          <w:szCs w:val="20"/>
        </w:rPr>
      </w:pPr>
      <w:r>
        <w:rPr>
          <w:rFonts w:ascii="Tw Cen MT" w:hAnsi="Tw Cen MT"/>
          <w:b/>
          <w:bCs/>
          <w:sz w:val="20"/>
          <w:szCs w:val="20"/>
        </w:rPr>
        <w:br w:type="page"/>
      </w:r>
    </w:p>
    <w:p w:rsidR="0073311E" w:rsidRPr="0073311E" w:rsidRDefault="003B3158" w:rsidP="0073311E">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r w:rsidRPr="00BA3AEC">
        <w:rPr>
          <w:rFonts w:ascii="Tw Cen MT" w:hAnsi="Tw Cen MT"/>
          <w:b/>
          <w:bCs/>
          <w:sz w:val="20"/>
          <w:szCs w:val="20"/>
        </w:rPr>
        <w:lastRenderedPageBreak/>
        <w:t xml:space="preserve">12. Provide estimates of the hour burden of the collection of information.  </w:t>
      </w:r>
      <w:r w:rsidR="0073311E" w:rsidRPr="0073311E">
        <w:rPr>
          <w:rFonts w:ascii="Tw Cen MT" w:hAnsi="Tw Cen MT"/>
          <w:b/>
          <w:bCs/>
          <w:sz w:val="20"/>
          <w:szCs w:val="20"/>
        </w:rPr>
        <w:t xml:space="preserve">The statement </w:t>
      </w:r>
      <w:r w:rsidR="00CF43D3" w:rsidRPr="0073311E">
        <w:rPr>
          <w:rFonts w:ascii="Tw Cen MT" w:hAnsi="Tw Cen MT"/>
          <w:b/>
          <w:bCs/>
          <w:sz w:val="20"/>
          <w:szCs w:val="20"/>
        </w:rPr>
        <w:t>should:</w:t>
      </w:r>
    </w:p>
    <w:p w:rsidR="0073311E" w:rsidRPr="00334DB9" w:rsidRDefault="0073311E" w:rsidP="00334DB9">
      <w:pPr>
        <w:pStyle w:val="ListParagraph"/>
        <w:widowControl w:val="0"/>
        <w:numPr>
          <w:ilvl w:val="0"/>
          <w:numId w:val="39"/>
        </w:numPr>
        <w:tabs>
          <w:tab w:val="left" w:pos="-1440"/>
          <w:tab w:val="left" w:pos="-720"/>
          <w:tab w:val="left" w:pos="0"/>
          <w:tab w:val="left" w:pos="540"/>
          <w:tab w:val="left" w:pos="576"/>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left="540" w:right="108" w:hanging="180"/>
        <w:rPr>
          <w:rFonts w:ascii="Tw Cen MT" w:hAnsi="Tw Cen MT"/>
          <w:bCs/>
          <w:i/>
          <w:sz w:val="18"/>
          <w:szCs w:val="18"/>
        </w:rPr>
      </w:pPr>
      <w:r w:rsidRPr="00334DB9">
        <w:rPr>
          <w:rFonts w:ascii="Tw Cen MT" w:hAnsi="Tw Cen MT"/>
          <w:bCs/>
          <w:i/>
          <w:sz w:val="18"/>
          <w:szCs w:val="18"/>
        </w:rPr>
        <w:t xml:space="preserve">Indicate the number of respondents, frequency of response, annual hour burden, and an explanation of how </w:t>
      </w:r>
      <w:r w:rsidR="00BF53F2" w:rsidRPr="00334DB9">
        <w:rPr>
          <w:rFonts w:ascii="Tw Cen MT" w:hAnsi="Tw Cen MT"/>
          <w:bCs/>
          <w:i/>
          <w:sz w:val="18"/>
          <w:szCs w:val="18"/>
        </w:rPr>
        <w:t>t</w:t>
      </w:r>
      <w:r w:rsidRPr="00334DB9">
        <w:rPr>
          <w:rFonts w:ascii="Tw Cen MT" w:hAnsi="Tw Cen MT"/>
          <w:bCs/>
          <w:i/>
          <w:sz w:val="18"/>
          <w:szCs w:val="18"/>
        </w:rPr>
        <w: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443C0" w:rsidRPr="00334DB9" w:rsidRDefault="0073311E" w:rsidP="00334DB9">
      <w:pPr>
        <w:pStyle w:val="ListParagraph"/>
        <w:numPr>
          <w:ilvl w:val="0"/>
          <w:numId w:val="39"/>
        </w:numPr>
        <w:tabs>
          <w:tab w:val="left" w:pos="-720"/>
          <w:tab w:val="left" w:pos="1247"/>
        </w:tabs>
        <w:suppressAutoHyphens/>
        <w:ind w:left="540" w:hanging="180"/>
        <w:rPr>
          <w:rStyle w:val="a"/>
          <w:rFonts w:ascii="Univers" w:hAnsi="Univers"/>
          <w:sz w:val="18"/>
          <w:szCs w:val="18"/>
        </w:rPr>
      </w:pPr>
      <w:r w:rsidRPr="00334DB9">
        <w:rPr>
          <w:rFonts w:ascii="Tw Cen MT" w:hAnsi="Tw Cen MT"/>
          <w:bCs/>
          <w:i/>
          <w:sz w:val="18"/>
          <w:szCs w:val="18"/>
        </w:rPr>
        <w:t>If this request for approval covers more than one form, provide separate hour burden estimates for each form and aggregate the hour burden</w:t>
      </w:r>
      <w:r w:rsidR="009D22D7" w:rsidRPr="00334DB9">
        <w:rPr>
          <w:rFonts w:ascii="Tw Cen MT" w:hAnsi="Tw Cen MT"/>
          <w:bCs/>
          <w:i/>
          <w:sz w:val="18"/>
          <w:szCs w:val="18"/>
        </w:rPr>
        <w:t>16 of IC Data Part 1.</w:t>
      </w:r>
    </w:p>
    <w:p w:rsidR="003B3158" w:rsidRPr="00334DB9" w:rsidRDefault="0073311E" w:rsidP="00334DB9">
      <w:pPr>
        <w:pStyle w:val="ListParagraph"/>
        <w:widowControl w:val="0"/>
        <w:numPr>
          <w:ilvl w:val="0"/>
          <w:numId w:val="39"/>
        </w:numPr>
        <w:tabs>
          <w:tab w:val="left" w:pos="-1440"/>
          <w:tab w:val="left" w:pos="-720"/>
          <w:tab w:val="left" w:pos="0"/>
          <w:tab w:val="left" w:pos="54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left="540" w:right="108" w:hanging="180"/>
        <w:rPr>
          <w:rFonts w:ascii="Tw Cen MT" w:hAnsi="Tw Cen MT"/>
          <w:bCs/>
          <w:i/>
          <w:sz w:val="18"/>
          <w:szCs w:val="18"/>
        </w:rPr>
      </w:pPr>
      <w:r w:rsidRPr="00334DB9">
        <w:rPr>
          <w:rFonts w:ascii="Tw Cen MT" w:hAnsi="Tw Cen MT"/>
          <w:bCs/>
          <w:i/>
          <w:sz w:val="18"/>
          <w:szCs w:val="18"/>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w:t>
      </w:r>
      <w:r w:rsidR="009D22D7" w:rsidRPr="00334DB9">
        <w:rPr>
          <w:rFonts w:ascii="Tw Cen MT" w:hAnsi="Tw Cen MT"/>
          <w:bCs/>
          <w:i/>
          <w:sz w:val="18"/>
          <w:szCs w:val="18"/>
        </w:rPr>
        <w:t>should be</w:t>
      </w:r>
      <w:r w:rsidRPr="00334DB9">
        <w:rPr>
          <w:rFonts w:ascii="Tw Cen MT" w:hAnsi="Tw Cen MT"/>
          <w:bCs/>
          <w:i/>
          <w:sz w:val="18"/>
          <w:szCs w:val="18"/>
        </w:rPr>
        <w:t xml:space="preserve"> included in Item 14.</w:t>
      </w:r>
    </w:p>
    <w:p w:rsidR="0073311E" w:rsidRDefault="0073311E" w:rsidP="0073311E">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2A1845" w:rsidRDefault="003B3158" w:rsidP="003B3158">
      <w:pPr>
        <w:rPr>
          <w:rFonts w:ascii="Tw Cen MT" w:hAnsi="Tw Cen MT"/>
          <w:sz w:val="20"/>
          <w:szCs w:val="20"/>
        </w:rPr>
      </w:pPr>
      <w:r w:rsidRPr="00BA3AEC">
        <w:rPr>
          <w:rFonts w:ascii="Tw Cen MT" w:hAnsi="Tw Cen MT"/>
          <w:sz w:val="20"/>
          <w:szCs w:val="20"/>
        </w:rPr>
        <w:t>The total application projection for 201</w:t>
      </w:r>
      <w:r w:rsidR="00CF362B">
        <w:rPr>
          <w:rFonts w:ascii="Tw Cen MT" w:hAnsi="Tw Cen MT"/>
          <w:sz w:val="20"/>
          <w:szCs w:val="20"/>
        </w:rPr>
        <w:t>1</w:t>
      </w:r>
      <w:r w:rsidRPr="00BA3AEC">
        <w:rPr>
          <w:rFonts w:ascii="Tw Cen MT" w:hAnsi="Tw Cen MT"/>
          <w:sz w:val="20"/>
          <w:szCs w:val="20"/>
        </w:rPr>
        <w:t>-201</w:t>
      </w:r>
      <w:r w:rsidR="00CF362B">
        <w:rPr>
          <w:rFonts w:ascii="Tw Cen MT" w:hAnsi="Tw Cen MT"/>
          <w:sz w:val="20"/>
          <w:szCs w:val="20"/>
        </w:rPr>
        <w:t>2</w:t>
      </w:r>
      <w:r w:rsidRPr="00BA3AEC">
        <w:rPr>
          <w:rFonts w:ascii="Tw Cen MT" w:hAnsi="Tw Cen MT"/>
          <w:sz w:val="20"/>
          <w:szCs w:val="20"/>
        </w:rPr>
        <w:t xml:space="preserve"> </w:t>
      </w:r>
      <w:r w:rsidR="001723DA" w:rsidRPr="00BA3AEC">
        <w:rPr>
          <w:rFonts w:ascii="Tw Cen MT" w:hAnsi="Tw Cen MT"/>
          <w:sz w:val="20"/>
          <w:szCs w:val="20"/>
        </w:rPr>
        <w:t>is estimated on the basis of one response per FAFSA submitted</w:t>
      </w:r>
      <w:r w:rsidR="004F1141">
        <w:rPr>
          <w:rFonts w:ascii="Tw Cen MT" w:hAnsi="Tw Cen MT"/>
          <w:sz w:val="20"/>
          <w:szCs w:val="20"/>
        </w:rPr>
        <w:t>,</w:t>
      </w:r>
      <w:r w:rsidR="001723DA" w:rsidRPr="00BA3AEC">
        <w:rPr>
          <w:rFonts w:ascii="Tw Cen MT" w:hAnsi="Tw Cen MT"/>
          <w:sz w:val="20"/>
          <w:szCs w:val="20"/>
        </w:rPr>
        <w:t xml:space="preserve"> </w:t>
      </w:r>
      <w:r w:rsidR="001723DA">
        <w:rPr>
          <w:rFonts w:ascii="Tw Cen MT" w:hAnsi="Tw Cen MT"/>
          <w:sz w:val="20"/>
          <w:szCs w:val="20"/>
        </w:rPr>
        <w:t xml:space="preserve">and </w:t>
      </w:r>
      <w:r w:rsidRPr="00BA3AEC">
        <w:rPr>
          <w:rFonts w:ascii="Tw Cen MT" w:hAnsi="Tw Cen MT"/>
          <w:sz w:val="20"/>
          <w:szCs w:val="20"/>
        </w:rPr>
        <w:t xml:space="preserve">is based upon </w:t>
      </w:r>
      <w:r w:rsidR="00CF362B">
        <w:rPr>
          <w:rFonts w:ascii="Tw Cen MT" w:hAnsi="Tw Cen MT"/>
          <w:sz w:val="20"/>
          <w:szCs w:val="20"/>
        </w:rPr>
        <w:t>two factors</w:t>
      </w:r>
      <w:r w:rsidR="00D312F5">
        <w:rPr>
          <w:rFonts w:ascii="Tw Cen MT" w:hAnsi="Tw Cen MT"/>
          <w:sz w:val="20"/>
          <w:szCs w:val="20"/>
        </w:rPr>
        <w:t xml:space="preserve"> which include college enrollment projections and FAFSA submission rates for the previously completed cycle.  </w:t>
      </w:r>
      <w:r w:rsidR="00CF362B">
        <w:rPr>
          <w:rFonts w:ascii="Tw Cen MT" w:hAnsi="Tw Cen MT"/>
          <w:sz w:val="20"/>
          <w:szCs w:val="20"/>
        </w:rPr>
        <w:t>T</w:t>
      </w:r>
      <w:r w:rsidRPr="00BA3AEC">
        <w:rPr>
          <w:rFonts w:ascii="Tw Cen MT" w:hAnsi="Tw Cen MT"/>
          <w:sz w:val="20"/>
          <w:szCs w:val="20"/>
        </w:rPr>
        <w:t xml:space="preserve">he </w:t>
      </w:r>
      <w:r w:rsidRPr="00BA3AEC">
        <w:rPr>
          <w:rFonts w:ascii="Tw Cen MT" w:hAnsi="Tw Cen MT"/>
          <w:i/>
          <w:sz w:val="20"/>
          <w:szCs w:val="20"/>
        </w:rPr>
        <w:t>Projections of Education Statistics</w:t>
      </w:r>
      <w:r w:rsidRPr="00BA3AEC">
        <w:rPr>
          <w:rFonts w:ascii="Tw Cen MT" w:hAnsi="Tw Cen MT"/>
          <w:sz w:val="20"/>
          <w:szCs w:val="20"/>
        </w:rPr>
        <w:t xml:space="preserve"> prepared by the U.S. Department of Education, National Center for Education Statistics</w:t>
      </w:r>
      <w:r w:rsidR="00C73D5D">
        <w:rPr>
          <w:rFonts w:ascii="Tw Cen MT" w:hAnsi="Tw Cen MT"/>
          <w:sz w:val="20"/>
          <w:szCs w:val="20"/>
        </w:rPr>
        <w:t xml:space="preserve"> (NCES)</w:t>
      </w:r>
      <w:r w:rsidRPr="00BA3AEC">
        <w:rPr>
          <w:rFonts w:ascii="Tw Cen MT" w:hAnsi="Tw Cen MT"/>
          <w:sz w:val="20"/>
          <w:szCs w:val="20"/>
        </w:rPr>
        <w:t>, Integrated Postsecondary Education Data System</w:t>
      </w:r>
      <w:r w:rsidR="00CF362B">
        <w:rPr>
          <w:rFonts w:ascii="Tw Cen MT" w:hAnsi="Tw Cen MT"/>
          <w:sz w:val="20"/>
          <w:szCs w:val="20"/>
        </w:rPr>
        <w:t xml:space="preserve"> provides estimates of the total enrollment in all degree-granting institutions</w:t>
      </w:r>
      <w:r w:rsidR="009209F1">
        <w:rPr>
          <w:rFonts w:ascii="Tw Cen MT" w:hAnsi="Tw Cen MT"/>
          <w:sz w:val="20"/>
          <w:szCs w:val="20"/>
        </w:rPr>
        <w:t>, as shown in Table 1.</w:t>
      </w:r>
    </w:p>
    <w:p w:rsidR="002A1845" w:rsidRDefault="002A1845" w:rsidP="003B3158">
      <w:pPr>
        <w:rPr>
          <w:rFonts w:ascii="Tw Cen MT" w:hAnsi="Tw Cen MT"/>
          <w:sz w:val="20"/>
          <w:szCs w:val="20"/>
        </w:rPr>
      </w:pPr>
    </w:p>
    <w:p w:rsidR="002A1845" w:rsidRPr="002A1845" w:rsidRDefault="002A1845" w:rsidP="002A1845">
      <w:pPr>
        <w:rPr>
          <w:rFonts w:ascii="Tw Cen MT" w:hAnsi="Tw Cen MT"/>
          <w:sz w:val="20"/>
          <w:szCs w:val="20"/>
        </w:rPr>
      </w:pPr>
      <w:r w:rsidRPr="00221088">
        <w:rPr>
          <w:rFonts w:ascii="Tw Cen MT" w:hAnsi="Tw Cen MT"/>
          <w:b/>
          <w:sz w:val="20"/>
          <w:szCs w:val="20"/>
        </w:rPr>
        <w:t>Table 1.</w:t>
      </w:r>
      <w:r w:rsidRPr="002A1845">
        <w:rPr>
          <w:rFonts w:ascii="Tw Cen MT" w:hAnsi="Tw Cen MT"/>
          <w:sz w:val="20"/>
          <w:szCs w:val="20"/>
        </w:rPr>
        <w:t xml:space="preserve"> Enrollment projections for 2011 from NCES </w:t>
      </w:r>
      <w:r w:rsidRPr="002A1845">
        <w:rPr>
          <w:rFonts w:ascii="Tw Cen MT" w:hAnsi="Tw Cen MT" w:cs="Arial"/>
          <w:bCs/>
          <w:color w:val="000000"/>
          <w:sz w:val="20"/>
          <w:szCs w:val="20"/>
        </w:rPr>
        <w:t>Projections of Education Statistics to 2018</w:t>
      </w:r>
    </w:p>
    <w:p w:rsidR="002A1845" w:rsidRPr="002A1845" w:rsidRDefault="002A1845" w:rsidP="003B3158">
      <w:pPr>
        <w:rPr>
          <w:rFonts w:ascii="Tw Cen MT" w:hAnsi="Tw Cen MT"/>
          <w:sz w:val="20"/>
          <w:szCs w:val="20"/>
        </w:rPr>
      </w:pPr>
    </w:p>
    <w:tbl>
      <w:tblPr>
        <w:tblW w:w="2336" w:type="pct"/>
        <w:tblInd w:w="457" w:type="dxa"/>
        <w:tblBorders>
          <w:top w:val="single" w:sz="8" w:space="0" w:color="000000"/>
          <w:left w:val="single" w:sz="8" w:space="0" w:color="000000"/>
          <w:bottom w:val="single" w:sz="8" w:space="0" w:color="000000"/>
          <w:right w:val="single" w:sz="8" w:space="0" w:color="000000"/>
        </w:tblBorders>
        <w:tblLook w:val="04A0"/>
      </w:tblPr>
      <w:tblGrid>
        <w:gridCol w:w="2161"/>
        <w:gridCol w:w="2447"/>
      </w:tblGrid>
      <w:tr w:rsidR="002A1845" w:rsidRPr="0012286F" w:rsidTr="00FD2F5F">
        <w:tc>
          <w:tcPr>
            <w:tcW w:w="0" w:type="auto"/>
            <w:tcBorders>
              <w:top w:val="single" w:sz="4" w:space="0" w:color="000000"/>
              <w:left w:val="single" w:sz="8" w:space="0" w:color="000000"/>
              <w:bottom w:val="single" w:sz="24" w:space="0" w:color="000000"/>
              <w:right w:val="nil"/>
            </w:tcBorders>
            <w:shd w:val="clear" w:color="auto" w:fill="FFFFFF"/>
            <w:hideMark/>
          </w:tcPr>
          <w:p w:rsidR="002A1845" w:rsidRPr="00FD2F5F" w:rsidRDefault="002A1845" w:rsidP="00425260">
            <w:pPr>
              <w:rPr>
                <w:rFonts w:ascii="Tw Cen MT" w:hAnsi="Tw Cen MT"/>
                <w:b/>
                <w:color w:val="000000"/>
                <w:sz w:val="20"/>
                <w:szCs w:val="20"/>
              </w:rPr>
            </w:pPr>
            <w:r w:rsidRPr="00FD2F5F">
              <w:rPr>
                <w:rFonts w:ascii="Tw Cen MT" w:hAnsi="Tw Cen MT"/>
                <w:b/>
                <w:color w:val="000000"/>
                <w:sz w:val="20"/>
                <w:szCs w:val="20"/>
              </w:rPr>
              <w:t>Year</w:t>
            </w:r>
          </w:p>
        </w:tc>
        <w:tc>
          <w:tcPr>
            <w:tcW w:w="2655" w:type="pct"/>
            <w:tcBorders>
              <w:top w:val="single" w:sz="4" w:space="0" w:color="000000"/>
              <w:left w:val="nil"/>
              <w:bottom w:val="single" w:sz="24" w:space="0" w:color="000000"/>
              <w:right w:val="single" w:sz="4" w:space="0" w:color="000000"/>
            </w:tcBorders>
            <w:shd w:val="clear" w:color="auto" w:fill="FFFFFF"/>
            <w:hideMark/>
          </w:tcPr>
          <w:p w:rsidR="002A1845" w:rsidRPr="00FD2F5F" w:rsidRDefault="002A1845" w:rsidP="00425260">
            <w:pPr>
              <w:rPr>
                <w:rFonts w:ascii="Tw Cen MT" w:hAnsi="Tw Cen MT"/>
                <w:b/>
                <w:color w:val="000000"/>
                <w:sz w:val="20"/>
                <w:szCs w:val="20"/>
              </w:rPr>
            </w:pPr>
            <w:r w:rsidRPr="00FD2F5F">
              <w:rPr>
                <w:rFonts w:ascii="Tw Cen MT" w:hAnsi="Tw Cen MT"/>
                <w:b/>
                <w:color w:val="000000"/>
                <w:sz w:val="20"/>
                <w:szCs w:val="20"/>
              </w:rPr>
              <w:t>Enrollment Projections</w:t>
            </w:r>
          </w:p>
        </w:tc>
      </w:tr>
      <w:tr w:rsidR="002A1845" w:rsidRPr="0012286F" w:rsidTr="00FD2F5F">
        <w:tc>
          <w:tcPr>
            <w:tcW w:w="0" w:type="auto"/>
            <w:tcBorders>
              <w:top w:val="single" w:sz="24"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2008</w:t>
            </w:r>
          </w:p>
        </w:tc>
        <w:tc>
          <w:tcPr>
            <w:tcW w:w="2655" w:type="pct"/>
            <w:tcBorders>
              <w:top w:val="single" w:sz="24" w:space="0" w:color="000000"/>
              <w:left w:val="nil"/>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19,254,000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2009</w:t>
            </w:r>
          </w:p>
        </w:tc>
        <w:tc>
          <w:tcPr>
            <w:tcW w:w="2655" w:type="pct"/>
            <w:tcBorders>
              <w:top w:val="single" w:sz="8" w:space="0" w:color="000000"/>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19,562,000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2010</w:t>
            </w:r>
          </w:p>
        </w:tc>
        <w:tc>
          <w:tcPr>
            <w:tcW w:w="2655" w:type="pct"/>
            <w:tcBorders>
              <w:top w:val="single" w:sz="8" w:space="0" w:color="000000"/>
              <w:left w:val="nil"/>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19,681,000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FFFFCC"/>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2011</w:t>
            </w:r>
          </w:p>
        </w:tc>
        <w:tc>
          <w:tcPr>
            <w:tcW w:w="2655" w:type="pct"/>
            <w:tcBorders>
              <w:top w:val="single" w:sz="8" w:space="0" w:color="000000"/>
              <w:bottom w:val="single" w:sz="8" w:space="0" w:color="000000"/>
            </w:tcBorders>
            <w:shd w:val="clear" w:color="auto" w:fill="FFFFCC"/>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19,875,000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2012</w:t>
            </w:r>
          </w:p>
        </w:tc>
        <w:tc>
          <w:tcPr>
            <w:tcW w:w="2655" w:type="pct"/>
            <w:tcBorders>
              <w:top w:val="single" w:sz="8" w:space="0" w:color="000000"/>
              <w:left w:val="nil"/>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20,074,000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2013</w:t>
            </w:r>
          </w:p>
        </w:tc>
        <w:tc>
          <w:tcPr>
            <w:tcW w:w="2655" w:type="pct"/>
            <w:tcBorders>
              <w:top w:val="single" w:sz="8" w:space="0" w:color="000000"/>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20,338,000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2014</w:t>
            </w:r>
          </w:p>
        </w:tc>
        <w:tc>
          <w:tcPr>
            <w:tcW w:w="2655" w:type="pct"/>
            <w:tcBorders>
              <w:top w:val="single" w:sz="8" w:space="0" w:color="000000"/>
              <w:left w:val="nil"/>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20,558,000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2015</w:t>
            </w:r>
          </w:p>
        </w:tc>
        <w:tc>
          <w:tcPr>
            <w:tcW w:w="2655" w:type="pct"/>
            <w:tcBorders>
              <w:top w:val="single" w:sz="8" w:space="0" w:color="000000"/>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20,743,000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2016</w:t>
            </w:r>
          </w:p>
        </w:tc>
        <w:tc>
          <w:tcPr>
            <w:tcW w:w="2655" w:type="pct"/>
            <w:tcBorders>
              <w:top w:val="single" w:sz="8" w:space="0" w:color="000000"/>
              <w:left w:val="nil"/>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20,927,000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2017</w:t>
            </w:r>
          </w:p>
        </w:tc>
        <w:tc>
          <w:tcPr>
            <w:tcW w:w="2655" w:type="pct"/>
            <w:tcBorders>
              <w:top w:val="single" w:sz="8" w:space="0" w:color="000000"/>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21,148,000</w:t>
            </w:r>
          </w:p>
        </w:tc>
      </w:tr>
      <w:tr w:rsidR="002A1845" w:rsidRPr="0012286F" w:rsidTr="00FD2F5F">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2018</w:t>
            </w:r>
          </w:p>
        </w:tc>
        <w:tc>
          <w:tcPr>
            <w:tcW w:w="2655" w:type="pct"/>
            <w:tcBorders>
              <w:top w:val="single" w:sz="8" w:space="0" w:color="000000"/>
              <w:left w:val="nil"/>
              <w:bottom w:val="single" w:sz="8" w:space="0" w:color="000000"/>
            </w:tcBorders>
            <w:shd w:val="clear" w:color="auto" w:fill="auto"/>
            <w:hideMark/>
          </w:tcPr>
          <w:p w:rsidR="002A1845" w:rsidRPr="00FD2F5F" w:rsidRDefault="002A1845" w:rsidP="00425260">
            <w:pPr>
              <w:rPr>
                <w:rFonts w:ascii="Tw Cen MT" w:hAnsi="Tw Cen MT"/>
                <w:color w:val="000000"/>
                <w:sz w:val="20"/>
                <w:szCs w:val="20"/>
              </w:rPr>
            </w:pPr>
            <w:r w:rsidRPr="00FD2F5F">
              <w:rPr>
                <w:rFonts w:ascii="Tw Cen MT" w:hAnsi="Tw Cen MT"/>
                <w:color w:val="000000"/>
                <w:sz w:val="20"/>
                <w:szCs w:val="20"/>
              </w:rPr>
              <w:t>21,341,000</w:t>
            </w:r>
          </w:p>
        </w:tc>
      </w:tr>
    </w:tbl>
    <w:p w:rsidR="002A1845" w:rsidRDefault="002A1845" w:rsidP="003B3158">
      <w:pPr>
        <w:rPr>
          <w:rFonts w:ascii="Tw Cen MT" w:hAnsi="Tw Cen MT"/>
          <w:sz w:val="20"/>
          <w:szCs w:val="20"/>
        </w:rPr>
      </w:pPr>
    </w:p>
    <w:p w:rsidR="002A1845" w:rsidRDefault="002A1845" w:rsidP="003B3158">
      <w:pPr>
        <w:rPr>
          <w:rFonts w:ascii="Tw Cen MT" w:hAnsi="Tw Cen MT"/>
          <w:sz w:val="20"/>
          <w:szCs w:val="20"/>
        </w:rPr>
      </w:pPr>
    </w:p>
    <w:p w:rsidR="009209F1" w:rsidRDefault="00CA551A" w:rsidP="00130A37">
      <w:pPr>
        <w:rPr>
          <w:rFonts w:ascii="Tw Cen MT" w:hAnsi="Tw Cen MT"/>
          <w:sz w:val="20"/>
          <w:szCs w:val="20"/>
        </w:rPr>
      </w:pPr>
      <w:r>
        <w:rPr>
          <w:rFonts w:ascii="Tw Cen MT" w:hAnsi="Tw Cen MT"/>
          <w:sz w:val="20"/>
          <w:szCs w:val="20"/>
        </w:rPr>
        <w:t xml:space="preserve">This </w:t>
      </w:r>
      <w:r w:rsidR="00B83F20">
        <w:rPr>
          <w:rFonts w:ascii="Tw Cen MT" w:hAnsi="Tw Cen MT"/>
          <w:sz w:val="20"/>
          <w:szCs w:val="20"/>
        </w:rPr>
        <w:t xml:space="preserve">projection </w:t>
      </w:r>
      <w:r>
        <w:rPr>
          <w:rFonts w:ascii="Tw Cen MT" w:hAnsi="Tw Cen MT"/>
          <w:sz w:val="20"/>
          <w:szCs w:val="20"/>
        </w:rPr>
        <w:t>information is used in conjunction with the percentage change in FAFSA submissions for t</w:t>
      </w:r>
      <w:r w:rsidR="001D7D17">
        <w:rPr>
          <w:rFonts w:ascii="Tw Cen MT" w:hAnsi="Tw Cen MT"/>
          <w:sz w:val="20"/>
          <w:szCs w:val="20"/>
        </w:rPr>
        <w:t>he</w:t>
      </w:r>
      <w:r w:rsidR="001D7D17" w:rsidRPr="001D7D17">
        <w:rPr>
          <w:rFonts w:ascii="Tw Cen MT" w:hAnsi="Tw Cen MT"/>
          <w:sz w:val="20"/>
          <w:szCs w:val="20"/>
        </w:rPr>
        <w:t xml:space="preserve"> </w:t>
      </w:r>
      <w:r w:rsidR="001D7D17">
        <w:rPr>
          <w:rFonts w:ascii="Tw Cen MT" w:hAnsi="Tw Cen MT"/>
          <w:sz w:val="20"/>
          <w:szCs w:val="20"/>
        </w:rPr>
        <w:t>last completed application cycle</w:t>
      </w:r>
      <w:r w:rsidR="00CA18E3">
        <w:rPr>
          <w:rFonts w:ascii="Tw Cen MT" w:hAnsi="Tw Cen MT"/>
          <w:sz w:val="20"/>
          <w:szCs w:val="20"/>
        </w:rPr>
        <w:t xml:space="preserve">, </w:t>
      </w:r>
      <w:r w:rsidR="009D22D7">
        <w:rPr>
          <w:rFonts w:ascii="Tw Cen MT" w:hAnsi="Tw Cen MT"/>
          <w:sz w:val="20"/>
          <w:szCs w:val="20"/>
        </w:rPr>
        <w:t>an increase</w:t>
      </w:r>
      <w:r w:rsidR="00CA18E3">
        <w:rPr>
          <w:rFonts w:ascii="Tw Cen MT" w:hAnsi="Tw Cen MT"/>
          <w:sz w:val="20"/>
          <w:szCs w:val="20"/>
        </w:rPr>
        <w:t xml:space="preserve"> of 18.80 percent in </w:t>
      </w:r>
      <w:r>
        <w:rPr>
          <w:rFonts w:ascii="Tw Cen MT" w:hAnsi="Tw Cen MT"/>
          <w:sz w:val="20"/>
          <w:szCs w:val="20"/>
        </w:rPr>
        <w:t>application</w:t>
      </w:r>
      <w:r w:rsidR="007E3FC1">
        <w:rPr>
          <w:rFonts w:ascii="Tw Cen MT" w:hAnsi="Tw Cen MT"/>
          <w:sz w:val="20"/>
          <w:szCs w:val="20"/>
        </w:rPr>
        <w:t>s</w:t>
      </w:r>
      <w:r>
        <w:rPr>
          <w:rFonts w:ascii="Tw Cen MT" w:hAnsi="Tw Cen MT"/>
          <w:sz w:val="20"/>
          <w:szCs w:val="20"/>
        </w:rPr>
        <w:t xml:space="preserve"> </w:t>
      </w:r>
      <w:r w:rsidR="009209F1">
        <w:rPr>
          <w:rFonts w:ascii="Tw Cen MT" w:hAnsi="Tw Cen MT"/>
          <w:sz w:val="20"/>
          <w:szCs w:val="20"/>
        </w:rPr>
        <w:t>submitted</w:t>
      </w:r>
      <w:r w:rsidR="00CA18E3">
        <w:rPr>
          <w:rFonts w:ascii="Tw Cen MT" w:hAnsi="Tw Cen MT"/>
          <w:sz w:val="20"/>
          <w:szCs w:val="20"/>
        </w:rPr>
        <w:t xml:space="preserve">. </w:t>
      </w:r>
      <w:r w:rsidR="001D7D17">
        <w:rPr>
          <w:rFonts w:ascii="Tw Cen MT" w:hAnsi="Tw Cen MT"/>
          <w:sz w:val="20"/>
          <w:szCs w:val="20"/>
        </w:rPr>
        <w:t xml:space="preserve"> </w:t>
      </w:r>
      <w:r w:rsidR="00CA18E3">
        <w:rPr>
          <w:rFonts w:ascii="Tw Cen MT" w:hAnsi="Tw Cen MT"/>
          <w:sz w:val="20"/>
          <w:szCs w:val="20"/>
        </w:rPr>
        <w:t xml:space="preserve">Based on these factors, the </w:t>
      </w:r>
      <w:r w:rsidR="009D22D7">
        <w:rPr>
          <w:rFonts w:ascii="Tw Cen MT" w:hAnsi="Tw Cen MT"/>
          <w:sz w:val="20"/>
          <w:szCs w:val="20"/>
        </w:rPr>
        <w:t>Department estimates</w:t>
      </w:r>
      <w:r w:rsidR="009209F1">
        <w:rPr>
          <w:rFonts w:ascii="Tw Cen MT" w:hAnsi="Tw Cen MT"/>
          <w:sz w:val="20"/>
          <w:szCs w:val="20"/>
        </w:rPr>
        <w:t xml:space="preserve"> </w:t>
      </w:r>
      <w:r w:rsidR="00CA18E3">
        <w:rPr>
          <w:rFonts w:ascii="Tw Cen MT" w:hAnsi="Tw Cen MT"/>
          <w:sz w:val="20"/>
          <w:szCs w:val="20"/>
        </w:rPr>
        <w:t xml:space="preserve">that </w:t>
      </w:r>
      <w:r w:rsidR="009209F1" w:rsidRPr="009209F1">
        <w:rPr>
          <w:rFonts w:ascii="Tw Cen MT" w:hAnsi="Tw Cen MT"/>
          <w:b/>
          <w:sz w:val="20"/>
          <w:szCs w:val="20"/>
        </w:rPr>
        <w:t>23,611,500</w:t>
      </w:r>
      <w:r w:rsidR="009209F1">
        <w:rPr>
          <w:rFonts w:ascii="Tw Cen MT" w:hAnsi="Tw Cen MT"/>
          <w:sz w:val="20"/>
          <w:szCs w:val="20"/>
        </w:rPr>
        <w:t xml:space="preserve"> total applicants will submit a FAFSA for 2011-2012.</w:t>
      </w:r>
    </w:p>
    <w:p w:rsidR="009209F1" w:rsidRDefault="009209F1" w:rsidP="00130A37">
      <w:pPr>
        <w:rPr>
          <w:rFonts w:ascii="Tw Cen MT" w:hAnsi="Tw Cen MT"/>
          <w:sz w:val="20"/>
          <w:szCs w:val="20"/>
        </w:rPr>
      </w:pPr>
    </w:p>
    <w:p w:rsidR="00C2049E" w:rsidRDefault="009209F1" w:rsidP="00130A37">
      <w:pPr>
        <w:rPr>
          <w:rFonts w:ascii="Tw Cen MT" w:hAnsi="Tw Cen MT"/>
          <w:sz w:val="20"/>
          <w:szCs w:val="20"/>
        </w:rPr>
      </w:pPr>
      <w:r>
        <w:rPr>
          <w:rFonts w:ascii="Tw Cen MT" w:hAnsi="Tw Cen MT"/>
          <w:sz w:val="20"/>
          <w:szCs w:val="20"/>
        </w:rPr>
        <w:t xml:space="preserve">Once the applicant volume </w:t>
      </w:r>
      <w:r w:rsidR="009D22D7">
        <w:rPr>
          <w:rFonts w:ascii="Tw Cen MT" w:hAnsi="Tw Cen MT"/>
          <w:sz w:val="20"/>
          <w:szCs w:val="20"/>
        </w:rPr>
        <w:t>was projected</w:t>
      </w:r>
      <w:r>
        <w:rPr>
          <w:rFonts w:ascii="Tw Cen MT" w:hAnsi="Tw Cen MT"/>
          <w:sz w:val="20"/>
          <w:szCs w:val="20"/>
        </w:rPr>
        <w:t xml:space="preserve">, </w:t>
      </w:r>
      <w:r w:rsidR="009D22D7">
        <w:rPr>
          <w:rFonts w:ascii="Tw Cen MT" w:hAnsi="Tw Cen MT"/>
          <w:sz w:val="20"/>
          <w:szCs w:val="20"/>
        </w:rPr>
        <w:t>we determined</w:t>
      </w:r>
      <w:r w:rsidR="00C2049E">
        <w:rPr>
          <w:rFonts w:ascii="Tw Cen MT" w:hAnsi="Tw Cen MT"/>
          <w:sz w:val="20"/>
          <w:szCs w:val="20"/>
        </w:rPr>
        <w:t xml:space="preserve"> overall </w:t>
      </w:r>
      <w:r w:rsidR="00845A11">
        <w:rPr>
          <w:rFonts w:ascii="Tw Cen MT" w:hAnsi="Tw Cen MT"/>
          <w:sz w:val="20"/>
          <w:szCs w:val="20"/>
        </w:rPr>
        <w:t xml:space="preserve">estimated </w:t>
      </w:r>
      <w:r w:rsidR="00C2049E">
        <w:rPr>
          <w:rFonts w:ascii="Tw Cen MT" w:hAnsi="Tw Cen MT"/>
          <w:sz w:val="20"/>
          <w:szCs w:val="20"/>
        </w:rPr>
        <w:t>burden and overall cost by examining</w:t>
      </w:r>
      <w:r w:rsidR="00E43EF0">
        <w:rPr>
          <w:rFonts w:ascii="Tw Cen MT" w:hAnsi="Tw Cen MT"/>
          <w:sz w:val="20"/>
          <w:szCs w:val="20"/>
        </w:rPr>
        <w:t xml:space="preserve"> </w:t>
      </w:r>
      <w:r w:rsidR="00845A11">
        <w:rPr>
          <w:rFonts w:ascii="Tw Cen MT" w:hAnsi="Tw Cen MT"/>
          <w:sz w:val="20"/>
          <w:szCs w:val="20"/>
        </w:rPr>
        <w:t xml:space="preserve">each FAFSA </w:t>
      </w:r>
      <w:r w:rsidR="00C2049E">
        <w:rPr>
          <w:rFonts w:ascii="Tw Cen MT" w:hAnsi="Tw Cen MT"/>
          <w:sz w:val="20"/>
          <w:szCs w:val="20"/>
        </w:rPr>
        <w:t>completion</w:t>
      </w:r>
      <w:r w:rsidR="00E43EF0">
        <w:rPr>
          <w:rFonts w:ascii="Tw Cen MT" w:hAnsi="Tw Cen MT"/>
          <w:sz w:val="20"/>
          <w:szCs w:val="20"/>
        </w:rPr>
        <w:t xml:space="preserve"> method</w:t>
      </w:r>
      <w:r w:rsidR="00845A11">
        <w:rPr>
          <w:rFonts w:ascii="Tw Cen MT" w:hAnsi="Tw Cen MT"/>
          <w:sz w:val="20"/>
          <w:szCs w:val="20"/>
        </w:rPr>
        <w:t xml:space="preserve">. </w:t>
      </w:r>
      <w:r w:rsidR="00C2049E">
        <w:rPr>
          <w:rFonts w:ascii="Tw Cen MT" w:hAnsi="Tw Cen MT"/>
          <w:sz w:val="20"/>
          <w:szCs w:val="20"/>
        </w:rPr>
        <w:t xml:space="preserve"> </w:t>
      </w:r>
      <w:r w:rsidR="00C73D5D">
        <w:rPr>
          <w:rFonts w:ascii="Tw Cen MT" w:hAnsi="Tw Cen MT"/>
          <w:sz w:val="20"/>
          <w:szCs w:val="20"/>
        </w:rPr>
        <w:t xml:space="preserve"> </w:t>
      </w:r>
      <w:r w:rsidR="00C2049E">
        <w:rPr>
          <w:rFonts w:ascii="Tw Cen MT" w:hAnsi="Tw Cen MT"/>
          <w:sz w:val="20"/>
          <w:szCs w:val="20"/>
        </w:rPr>
        <w:t xml:space="preserve">The completion method reflects </w:t>
      </w:r>
      <w:r w:rsidR="009D22D7">
        <w:rPr>
          <w:rFonts w:ascii="Tw Cen MT" w:hAnsi="Tw Cen MT"/>
          <w:sz w:val="20"/>
          <w:szCs w:val="20"/>
        </w:rPr>
        <w:t>how applicants</w:t>
      </w:r>
      <w:r w:rsidR="00C2049E">
        <w:rPr>
          <w:rFonts w:ascii="Tw Cen MT" w:hAnsi="Tw Cen MT"/>
          <w:sz w:val="20"/>
          <w:szCs w:val="20"/>
        </w:rPr>
        <w:t xml:space="preserve"> choose to </w:t>
      </w:r>
      <w:r w:rsidR="00EA4C04">
        <w:rPr>
          <w:rFonts w:ascii="Tw Cen MT" w:hAnsi="Tw Cen MT"/>
          <w:sz w:val="20"/>
          <w:szCs w:val="20"/>
        </w:rPr>
        <w:t>complete and submit</w:t>
      </w:r>
      <w:r w:rsidR="00C2049E">
        <w:rPr>
          <w:rFonts w:ascii="Tw Cen MT" w:hAnsi="Tw Cen MT"/>
          <w:sz w:val="20"/>
          <w:szCs w:val="20"/>
        </w:rPr>
        <w:t xml:space="preserve"> the FAFSA</w:t>
      </w:r>
      <w:r w:rsidR="00845A11">
        <w:rPr>
          <w:rFonts w:ascii="Tw Cen MT" w:hAnsi="Tw Cen MT"/>
          <w:sz w:val="20"/>
          <w:szCs w:val="20"/>
        </w:rPr>
        <w:t>,</w:t>
      </w:r>
      <w:r w:rsidR="00C2049E">
        <w:rPr>
          <w:rFonts w:ascii="Tw Cen MT" w:hAnsi="Tw Cen MT"/>
          <w:sz w:val="20"/>
          <w:szCs w:val="20"/>
        </w:rPr>
        <w:t xml:space="preserve"> and also indicates the needs analysis formula the applicant was subjected to when they completed the FAFSA. </w:t>
      </w:r>
      <w:r w:rsidR="00C73D5D">
        <w:rPr>
          <w:rFonts w:ascii="Tw Cen MT" w:hAnsi="Tw Cen MT"/>
          <w:sz w:val="20"/>
          <w:szCs w:val="20"/>
        </w:rPr>
        <w:t xml:space="preserve"> </w:t>
      </w:r>
      <w:r w:rsidR="009C2446">
        <w:rPr>
          <w:rFonts w:ascii="Tw Cen MT" w:hAnsi="Tw Cen MT"/>
          <w:sz w:val="20"/>
          <w:szCs w:val="20"/>
        </w:rPr>
        <w:t>Usage data</w:t>
      </w:r>
      <w:r w:rsidR="001D7D17">
        <w:rPr>
          <w:rFonts w:ascii="Tw Cen MT" w:hAnsi="Tw Cen MT"/>
          <w:sz w:val="20"/>
          <w:szCs w:val="20"/>
        </w:rPr>
        <w:t xml:space="preserve"> from the last completed application cycle informs the overall usage of each completion method.</w:t>
      </w:r>
    </w:p>
    <w:p w:rsidR="00C2049E" w:rsidRDefault="00C2049E" w:rsidP="00130A37">
      <w:pPr>
        <w:rPr>
          <w:rFonts w:ascii="Tw Cen MT" w:hAnsi="Tw Cen MT"/>
          <w:sz w:val="20"/>
          <w:szCs w:val="20"/>
        </w:rPr>
      </w:pPr>
    </w:p>
    <w:p w:rsidR="00823BAF" w:rsidRDefault="00C2049E" w:rsidP="00130A37">
      <w:pPr>
        <w:rPr>
          <w:rFonts w:ascii="Tw Cen MT" w:hAnsi="Tw Cen MT"/>
          <w:sz w:val="20"/>
          <w:szCs w:val="20"/>
        </w:rPr>
      </w:pPr>
      <w:r>
        <w:rPr>
          <w:rFonts w:ascii="Tw Cen MT" w:hAnsi="Tw Cen MT"/>
          <w:sz w:val="20"/>
          <w:szCs w:val="20"/>
        </w:rPr>
        <w:t xml:space="preserve">Each completion method is </w:t>
      </w:r>
      <w:r w:rsidR="001D7D17">
        <w:rPr>
          <w:rFonts w:ascii="Tw Cen MT" w:hAnsi="Tw Cen MT"/>
          <w:sz w:val="20"/>
          <w:szCs w:val="20"/>
        </w:rPr>
        <w:t xml:space="preserve">then </w:t>
      </w:r>
      <w:r>
        <w:rPr>
          <w:rFonts w:ascii="Tw Cen MT" w:hAnsi="Tw Cen MT"/>
          <w:sz w:val="20"/>
          <w:szCs w:val="20"/>
        </w:rPr>
        <w:t xml:space="preserve">assigned an individual burden estimate to reflect the average time an applicant will spend </w:t>
      </w:r>
      <w:r w:rsidR="001D7D17">
        <w:rPr>
          <w:rFonts w:ascii="Tw Cen MT" w:hAnsi="Tw Cen MT"/>
          <w:sz w:val="20"/>
          <w:szCs w:val="20"/>
        </w:rPr>
        <w:t>to complete and submit a FAFSA</w:t>
      </w:r>
      <w:r w:rsidR="00EA4C04">
        <w:rPr>
          <w:rFonts w:ascii="Tw Cen MT" w:hAnsi="Tw Cen MT"/>
          <w:sz w:val="20"/>
          <w:szCs w:val="20"/>
        </w:rPr>
        <w:t xml:space="preserve"> and/or correction</w:t>
      </w:r>
      <w:r>
        <w:rPr>
          <w:rFonts w:ascii="Tw Cen MT" w:hAnsi="Tw Cen MT"/>
          <w:sz w:val="20"/>
          <w:szCs w:val="20"/>
        </w:rPr>
        <w:t>.</w:t>
      </w:r>
      <w:r w:rsidR="00B470BD">
        <w:rPr>
          <w:rFonts w:ascii="Tw Cen MT" w:hAnsi="Tw Cen MT"/>
          <w:sz w:val="20"/>
          <w:szCs w:val="20"/>
        </w:rPr>
        <w:t xml:space="preserve"> We should note that in reviewing the components for inclusion</w:t>
      </w:r>
      <w:r w:rsidR="00823BAF">
        <w:rPr>
          <w:rFonts w:ascii="Tw Cen MT" w:hAnsi="Tw Cen MT"/>
          <w:sz w:val="20"/>
          <w:szCs w:val="20"/>
        </w:rPr>
        <w:t xml:space="preserve"> in the 2011-2012 model</w:t>
      </w:r>
      <w:r w:rsidR="00B470BD">
        <w:rPr>
          <w:rFonts w:ascii="Tw Cen MT" w:hAnsi="Tw Cen MT"/>
          <w:sz w:val="20"/>
          <w:szCs w:val="20"/>
        </w:rPr>
        <w:t>, the Department determined that recordkeeping would not be documented as a component of the burden estimate</w:t>
      </w:r>
      <w:r w:rsidR="00823BAF">
        <w:rPr>
          <w:rFonts w:ascii="Tw Cen MT" w:hAnsi="Tw Cen MT"/>
          <w:sz w:val="20"/>
          <w:szCs w:val="20"/>
        </w:rPr>
        <w:t>. Since the</w:t>
      </w:r>
      <w:r w:rsidR="00B470BD">
        <w:rPr>
          <w:rFonts w:ascii="Tw Cen MT" w:hAnsi="Tw Cen MT"/>
          <w:sz w:val="20"/>
          <w:szCs w:val="20"/>
        </w:rPr>
        <w:t xml:space="preserve"> Department retains, for the applicant, summaries of the data submitted and a history of their changes</w:t>
      </w:r>
      <w:r w:rsidR="00823BAF">
        <w:rPr>
          <w:rFonts w:ascii="Tw Cen MT" w:hAnsi="Tw Cen MT"/>
          <w:sz w:val="20"/>
          <w:szCs w:val="20"/>
        </w:rPr>
        <w:t xml:space="preserve">, the need for an applicant to retain a set of records </w:t>
      </w:r>
      <w:r w:rsidR="004C5DF9">
        <w:rPr>
          <w:rFonts w:ascii="Tw Cen MT" w:hAnsi="Tw Cen MT"/>
          <w:sz w:val="20"/>
          <w:szCs w:val="20"/>
        </w:rPr>
        <w:t xml:space="preserve">is </w:t>
      </w:r>
      <w:r w:rsidR="00823BAF">
        <w:rPr>
          <w:rFonts w:ascii="Tw Cen MT" w:hAnsi="Tw Cen MT"/>
          <w:sz w:val="20"/>
          <w:szCs w:val="20"/>
        </w:rPr>
        <w:t>optional</w:t>
      </w:r>
      <w:r w:rsidR="00B470BD">
        <w:rPr>
          <w:rFonts w:ascii="Tw Cen MT" w:hAnsi="Tw Cen MT"/>
          <w:sz w:val="20"/>
          <w:szCs w:val="20"/>
        </w:rPr>
        <w:t>.</w:t>
      </w:r>
      <w:r w:rsidR="00C73D5D">
        <w:rPr>
          <w:rFonts w:ascii="Tw Cen MT" w:hAnsi="Tw Cen MT"/>
          <w:sz w:val="20"/>
          <w:szCs w:val="20"/>
        </w:rPr>
        <w:t xml:space="preserve"> </w:t>
      </w:r>
      <w:r>
        <w:rPr>
          <w:rFonts w:ascii="Tw Cen MT" w:hAnsi="Tw Cen MT"/>
          <w:sz w:val="20"/>
          <w:szCs w:val="20"/>
        </w:rPr>
        <w:t xml:space="preserve"> </w:t>
      </w:r>
    </w:p>
    <w:p w:rsidR="00823BAF" w:rsidRDefault="00823BAF" w:rsidP="00130A37">
      <w:pPr>
        <w:rPr>
          <w:rFonts w:ascii="Tw Cen MT" w:hAnsi="Tw Cen MT"/>
          <w:sz w:val="20"/>
          <w:szCs w:val="20"/>
        </w:rPr>
      </w:pPr>
    </w:p>
    <w:p w:rsidR="00C2049E" w:rsidRDefault="00B470BD" w:rsidP="00130A37">
      <w:pPr>
        <w:rPr>
          <w:rFonts w:ascii="Tw Cen MT" w:hAnsi="Tw Cen MT"/>
          <w:sz w:val="20"/>
          <w:szCs w:val="20"/>
        </w:rPr>
      </w:pPr>
      <w:r>
        <w:rPr>
          <w:rFonts w:ascii="Tw Cen MT" w:hAnsi="Tw Cen MT"/>
          <w:sz w:val="20"/>
          <w:szCs w:val="20"/>
        </w:rPr>
        <w:t>The components that were included in the individual burden estimate include information from w</w:t>
      </w:r>
      <w:r w:rsidR="001D7D17">
        <w:rPr>
          <w:rFonts w:ascii="Tw Cen MT" w:hAnsi="Tw Cen MT"/>
          <w:sz w:val="20"/>
          <w:szCs w:val="20"/>
        </w:rPr>
        <w:t xml:space="preserve">eb trending tools and user perception data from surveys </w:t>
      </w:r>
      <w:r>
        <w:rPr>
          <w:rFonts w:ascii="Tw Cen MT" w:hAnsi="Tw Cen MT"/>
          <w:sz w:val="20"/>
          <w:szCs w:val="20"/>
        </w:rPr>
        <w:t xml:space="preserve">and this </w:t>
      </w:r>
      <w:r w:rsidR="001D7D17">
        <w:rPr>
          <w:rFonts w:ascii="Tw Cen MT" w:hAnsi="Tw Cen MT"/>
          <w:sz w:val="20"/>
          <w:szCs w:val="20"/>
        </w:rPr>
        <w:t xml:space="preserve">allows us to estimate the individual burden for each completion method. </w:t>
      </w:r>
      <w:r w:rsidR="00C73D5D">
        <w:rPr>
          <w:rFonts w:ascii="Tw Cen MT" w:hAnsi="Tw Cen MT"/>
          <w:sz w:val="20"/>
          <w:szCs w:val="20"/>
        </w:rPr>
        <w:t xml:space="preserve"> </w:t>
      </w:r>
      <w:r w:rsidR="00C2049E">
        <w:rPr>
          <w:rFonts w:ascii="Tw Cen MT" w:hAnsi="Tw Cen MT"/>
          <w:sz w:val="20"/>
          <w:szCs w:val="20"/>
        </w:rPr>
        <w:t xml:space="preserve">The </w:t>
      </w:r>
      <w:r w:rsidR="001D7D17">
        <w:rPr>
          <w:rFonts w:ascii="Tw Cen MT" w:hAnsi="Tw Cen MT"/>
          <w:sz w:val="20"/>
          <w:szCs w:val="20"/>
        </w:rPr>
        <w:t>individual burden estimate</w:t>
      </w:r>
      <w:r w:rsidR="00C2049E">
        <w:rPr>
          <w:rFonts w:ascii="Tw Cen MT" w:hAnsi="Tw Cen MT"/>
          <w:sz w:val="20"/>
          <w:szCs w:val="20"/>
        </w:rPr>
        <w:t xml:space="preserve"> includes</w:t>
      </w:r>
      <w:r w:rsidR="004F6B13">
        <w:rPr>
          <w:rFonts w:ascii="Tw Cen MT" w:hAnsi="Tw Cen MT"/>
          <w:sz w:val="20"/>
          <w:szCs w:val="20"/>
        </w:rPr>
        <w:t xml:space="preserve"> </w:t>
      </w:r>
      <w:r>
        <w:rPr>
          <w:rFonts w:ascii="Tw Cen MT" w:hAnsi="Tw Cen MT"/>
          <w:sz w:val="20"/>
          <w:szCs w:val="20"/>
        </w:rPr>
        <w:t xml:space="preserve">the </w:t>
      </w:r>
      <w:r w:rsidR="004F6B13">
        <w:rPr>
          <w:rFonts w:ascii="Tw Cen MT" w:hAnsi="Tw Cen MT"/>
          <w:sz w:val="20"/>
          <w:szCs w:val="20"/>
        </w:rPr>
        <w:t>following</w:t>
      </w:r>
      <w:r>
        <w:rPr>
          <w:rFonts w:ascii="Tw Cen MT" w:hAnsi="Tw Cen MT"/>
          <w:sz w:val="20"/>
          <w:szCs w:val="20"/>
        </w:rPr>
        <w:t>:</w:t>
      </w:r>
    </w:p>
    <w:p w:rsidR="00C2049E" w:rsidRPr="00C2049E" w:rsidRDefault="00C2049E" w:rsidP="00C2049E">
      <w:pPr>
        <w:rPr>
          <w:rFonts w:ascii="Tw Cen MT" w:hAnsi="Tw Cen MT"/>
          <w:sz w:val="20"/>
          <w:szCs w:val="20"/>
        </w:rPr>
      </w:pPr>
    </w:p>
    <w:p w:rsidR="00C2049E" w:rsidRPr="00C2049E" w:rsidRDefault="00C2049E" w:rsidP="00401A3B">
      <w:pPr>
        <w:pStyle w:val="ListParagraph"/>
        <w:numPr>
          <w:ilvl w:val="0"/>
          <w:numId w:val="32"/>
        </w:numPr>
        <w:rPr>
          <w:rFonts w:ascii="Tw Cen MT" w:hAnsi="Tw Cen MT"/>
          <w:sz w:val="20"/>
          <w:szCs w:val="20"/>
        </w:rPr>
      </w:pPr>
      <w:r>
        <w:rPr>
          <w:rFonts w:ascii="Tw Cen MT" w:hAnsi="Tw Cen MT"/>
          <w:sz w:val="20"/>
          <w:szCs w:val="20"/>
        </w:rPr>
        <w:t xml:space="preserve">Preparation </w:t>
      </w:r>
      <w:r w:rsidR="001D7D17">
        <w:rPr>
          <w:rFonts w:ascii="Tw Cen MT" w:hAnsi="Tw Cen MT"/>
          <w:sz w:val="20"/>
          <w:szCs w:val="20"/>
        </w:rPr>
        <w:t>–</w:t>
      </w:r>
      <w:r>
        <w:rPr>
          <w:rFonts w:ascii="Tw Cen MT" w:hAnsi="Tw Cen MT"/>
          <w:sz w:val="20"/>
          <w:szCs w:val="20"/>
        </w:rPr>
        <w:t xml:space="preserve"> </w:t>
      </w:r>
      <w:r w:rsidR="001D7D17">
        <w:rPr>
          <w:rFonts w:ascii="Tw Cen MT" w:hAnsi="Tw Cen MT"/>
          <w:sz w:val="20"/>
          <w:szCs w:val="20"/>
        </w:rPr>
        <w:t>Average time it takes to r</w:t>
      </w:r>
      <w:r w:rsidRPr="00C2049E">
        <w:rPr>
          <w:rFonts w:ascii="Tw Cen MT" w:hAnsi="Tw Cen MT"/>
          <w:sz w:val="20"/>
          <w:szCs w:val="20"/>
        </w:rPr>
        <w:t xml:space="preserve">eview instructions and gather the documents necessary to complete the </w:t>
      </w:r>
      <w:r>
        <w:rPr>
          <w:rFonts w:ascii="Tw Cen MT" w:hAnsi="Tw Cen MT"/>
          <w:sz w:val="20"/>
          <w:szCs w:val="20"/>
        </w:rPr>
        <w:t>FAFSA</w:t>
      </w:r>
      <w:r w:rsidRPr="00C2049E">
        <w:rPr>
          <w:rFonts w:ascii="Tw Cen MT" w:hAnsi="Tw Cen MT"/>
          <w:sz w:val="20"/>
          <w:szCs w:val="20"/>
        </w:rPr>
        <w:t xml:space="preserve"> (</w:t>
      </w:r>
      <w:r w:rsidR="0012286F" w:rsidRPr="00C2049E">
        <w:rPr>
          <w:rFonts w:ascii="Tw Cen MT" w:hAnsi="Tw Cen MT"/>
          <w:sz w:val="20"/>
          <w:szCs w:val="20"/>
        </w:rPr>
        <w:t>e.g.</w:t>
      </w:r>
      <w:r w:rsidRPr="00C2049E">
        <w:rPr>
          <w:rFonts w:ascii="Tw Cen MT" w:hAnsi="Tw Cen MT"/>
          <w:sz w:val="20"/>
          <w:szCs w:val="20"/>
        </w:rPr>
        <w:t>, paper FAFSA, copies of W-2 Forms, Student/Spouse and/or Parent’s Federal Income Tax Returns, bank statements)</w:t>
      </w:r>
      <w:r w:rsidR="00C73D5D">
        <w:rPr>
          <w:rFonts w:ascii="Tw Cen MT" w:hAnsi="Tw Cen MT"/>
          <w:sz w:val="20"/>
          <w:szCs w:val="20"/>
        </w:rPr>
        <w:t>;</w:t>
      </w:r>
      <w:r w:rsidRPr="00C2049E">
        <w:rPr>
          <w:rFonts w:ascii="Tw Cen MT" w:hAnsi="Tw Cen MT"/>
          <w:sz w:val="20"/>
          <w:szCs w:val="20"/>
        </w:rPr>
        <w:t xml:space="preserve"> </w:t>
      </w:r>
    </w:p>
    <w:p w:rsidR="00C2049E" w:rsidRPr="00C2049E" w:rsidRDefault="00C2049E" w:rsidP="00401A3B">
      <w:pPr>
        <w:pStyle w:val="ListParagraph"/>
        <w:numPr>
          <w:ilvl w:val="0"/>
          <w:numId w:val="32"/>
        </w:numPr>
        <w:rPr>
          <w:rFonts w:ascii="Tw Cen MT" w:hAnsi="Tw Cen MT"/>
          <w:sz w:val="20"/>
          <w:szCs w:val="20"/>
        </w:rPr>
      </w:pPr>
      <w:r w:rsidRPr="00C2049E">
        <w:rPr>
          <w:rFonts w:ascii="Tw Cen MT" w:hAnsi="Tw Cen MT"/>
          <w:sz w:val="20"/>
          <w:szCs w:val="20"/>
        </w:rPr>
        <w:t>Completion</w:t>
      </w:r>
      <w:r w:rsidR="001D7D17">
        <w:rPr>
          <w:rFonts w:ascii="Tw Cen MT" w:hAnsi="Tw Cen MT"/>
          <w:sz w:val="20"/>
          <w:szCs w:val="20"/>
        </w:rPr>
        <w:t xml:space="preserve"> – Average time it takes for d</w:t>
      </w:r>
      <w:r w:rsidRPr="00C2049E">
        <w:rPr>
          <w:rFonts w:ascii="Tw Cen MT" w:hAnsi="Tw Cen MT"/>
          <w:sz w:val="20"/>
          <w:szCs w:val="20"/>
        </w:rPr>
        <w:t>ata entry (paper or electronic), referenc</w:t>
      </w:r>
      <w:r w:rsidR="001D7D17">
        <w:rPr>
          <w:rFonts w:ascii="Tw Cen MT" w:hAnsi="Tw Cen MT"/>
          <w:sz w:val="20"/>
          <w:szCs w:val="20"/>
        </w:rPr>
        <w:t>ing</w:t>
      </w:r>
      <w:r w:rsidRPr="00C2049E">
        <w:rPr>
          <w:rFonts w:ascii="Tw Cen MT" w:hAnsi="Tw Cen MT"/>
          <w:sz w:val="20"/>
          <w:szCs w:val="20"/>
        </w:rPr>
        <w:t xml:space="preserve"> instructions,</w:t>
      </w:r>
      <w:r w:rsidR="001D7D17">
        <w:rPr>
          <w:rFonts w:ascii="Tw Cen MT" w:hAnsi="Tw Cen MT"/>
          <w:sz w:val="20"/>
          <w:szCs w:val="20"/>
        </w:rPr>
        <w:t xml:space="preserve"> or accessing</w:t>
      </w:r>
      <w:r w:rsidRPr="00C2049E">
        <w:rPr>
          <w:rFonts w:ascii="Tw Cen MT" w:hAnsi="Tw Cen MT"/>
          <w:sz w:val="20"/>
          <w:szCs w:val="20"/>
        </w:rPr>
        <w:t xml:space="preserve"> on-line help or </w:t>
      </w:r>
      <w:r w:rsidR="001D7D17">
        <w:rPr>
          <w:rFonts w:ascii="Tw Cen MT" w:hAnsi="Tw Cen MT"/>
          <w:sz w:val="20"/>
          <w:szCs w:val="20"/>
        </w:rPr>
        <w:t xml:space="preserve">calling </w:t>
      </w:r>
      <w:r w:rsidRPr="00C2049E">
        <w:rPr>
          <w:rFonts w:ascii="Tw Cen MT" w:hAnsi="Tw Cen MT"/>
          <w:sz w:val="20"/>
          <w:szCs w:val="20"/>
        </w:rPr>
        <w:t>customer service</w:t>
      </w:r>
      <w:r w:rsidR="00C73D5D">
        <w:rPr>
          <w:rFonts w:ascii="Tw Cen MT" w:hAnsi="Tw Cen MT"/>
          <w:sz w:val="20"/>
          <w:szCs w:val="20"/>
        </w:rPr>
        <w:t>;</w:t>
      </w:r>
    </w:p>
    <w:p w:rsidR="001D7D17" w:rsidRDefault="00C2049E" w:rsidP="00401A3B">
      <w:pPr>
        <w:pStyle w:val="ListParagraph"/>
        <w:numPr>
          <w:ilvl w:val="0"/>
          <w:numId w:val="32"/>
        </w:numPr>
        <w:rPr>
          <w:rFonts w:ascii="Tw Cen MT" w:hAnsi="Tw Cen MT"/>
          <w:sz w:val="20"/>
          <w:szCs w:val="20"/>
        </w:rPr>
      </w:pPr>
      <w:r w:rsidRPr="00401A3B">
        <w:rPr>
          <w:rFonts w:ascii="Tw Cen MT" w:hAnsi="Tw Cen MT"/>
          <w:sz w:val="20"/>
          <w:szCs w:val="20"/>
        </w:rPr>
        <w:lastRenderedPageBreak/>
        <w:t>Submission</w:t>
      </w:r>
      <w:r w:rsidR="001D7D17" w:rsidRPr="00401A3B">
        <w:rPr>
          <w:rFonts w:ascii="Tw Cen MT" w:hAnsi="Tw Cen MT"/>
          <w:sz w:val="20"/>
          <w:szCs w:val="20"/>
        </w:rPr>
        <w:t xml:space="preserve"> – Average time it takes to r</w:t>
      </w:r>
      <w:r w:rsidRPr="00401A3B">
        <w:rPr>
          <w:rFonts w:ascii="Tw Cen MT" w:hAnsi="Tw Cen MT"/>
          <w:sz w:val="20"/>
          <w:szCs w:val="20"/>
        </w:rPr>
        <w:t>eview</w:t>
      </w:r>
      <w:r w:rsidR="001D7D17" w:rsidRPr="00401A3B">
        <w:rPr>
          <w:rFonts w:ascii="Tw Cen MT" w:hAnsi="Tw Cen MT"/>
          <w:sz w:val="20"/>
          <w:szCs w:val="20"/>
        </w:rPr>
        <w:t xml:space="preserve"> the</w:t>
      </w:r>
      <w:r w:rsidRPr="00401A3B">
        <w:rPr>
          <w:rFonts w:ascii="Tw Cen MT" w:hAnsi="Tw Cen MT"/>
          <w:sz w:val="20"/>
          <w:szCs w:val="20"/>
        </w:rPr>
        <w:t xml:space="preserve"> Certification Statement, apply signatures</w:t>
      </w:r>
      <w:r w:rsidR="00401A3B" w:rsidRPr="00401A3B">
        <w:rPr>
          <w:rFonts w:ascii="Tw Cen MT" w:hAnsi="Tw Cen MT"/>
          <w:sz w:val="20"/>
          <w:szCs w:val="20"/>
        </w:rPr>
        <w:t>, make copies of paper forms or print electronic outputs,</w:t>
      </w:r>
      <w:r w:rsidRPr="00401A3B">
        <w:rPr>
          <w:rFonts w:ascii="Tw Cen MT" w:hAnsi="Tw Cen MT"/>
          <w:sz w:val="20"/>
          <w:szCs w:val="20"/>
        </w:rPr>
        <w:t xml:space="preserve"> and if necessary, obtain post</w:t>
      </w:r>
      <w:r w:rsidR="001D7D17" w:rsidRPr="00401A3B">
        <w:rPr>
          <w:rFonts w:ascii="Tw Cen MT" w:hAnsi="Tw Cen MT"/>
          <w:sz w:val="20"/>
          <w:szCs w:val="20"/>
        </w:rPr>
        <w:t>age and mail</w:t>
      </w:r>
      <w:r w:rsidR="00401A3B">
        <w:rPr>
          <w:rFonts w:ascii="Tw Cen MT" w:hAnsi="Tw Cen MT"/>
          <w:sz w:val="20"/>
          <w:szCs w:val="20"/>
        </w:rPr>
        <w:t>.</w:t>
      </w:r>
    </w:p>
    <w:p w:rsidR="00401A3B" w:rsidRPr="00401A3B" w:rsidRDefault="00401A3B" w:rsidP="00401A3B">
      <w:pPr>
        <w:pStyle w:val="ListParagraph"/>
        <w:rPr>
          <w:rFonts w:ascii="Tw Cen MT" w:hAnsi="Tw Cen MT"/>
          <w:sz w:val="20"/>
          <w:szCs w:val="20"/>
        </w:rPr>
      </w:pPr>
    </w:p>
    <w:p w:rsidR="009209F1" w:rsidRDefault="001D7D17" w:rsidP="00130A37">
      <w:pPr>
        <w:rPr>
          <w:rFonts w:ascii="Tw Cen MT" w:hAnsi="Tw Cen MT"/>
          <w:sz w:val="20"/>
          <w:szCs w:val="20"/>
        </w:rPr>
      </w:pPr>
      <w:r>
        <w:rPr>
          <w:rFonts w:ascii="Tw Cen MT" w:hAnsi="Tw Cen MT"/>
          <w:sz w:val="20"/>
          <w:szCs w:val="20"/>
        </w:rPr>
        <w:t xml:space="preserve">As a result, </w:t>
      </w:r>
      <w:r w:rsidR="00221088">
        <w:rPr>
          <w:rFonts w:ascii="Tw Cen MT" w:hAnsi="Tw Cen MT"/>
          <w:sz w:val="20"/>
          <w:szCs w:val="20"/>
        </w:rPr>
        <w:t>Table 2</w:t>
      </w:r>
      <w:r w:rsidR="00A72379">
        <w:rPr>
          <w:rFonts w:ascii="Tw Cen MT" w:hAnsi="Tw Cen MT"/>
          <w:sz w:val="20"/>
          <w:szCs w:val="20"/>
        </w:rPr>
        <w:t xml:space="preserve"> details the initial submission </w:t>
      </w:r>
      <w:r w:rsidR="00F55133">
        <w:rPr>
          <w:rFonts w:ascii="Tw Cen MT" w:hAnsi="Tw Cen MT"/>
          <w:sz w:val="20"/>
          <w:szCs w:val="20"/>
        </w:rPr>
        <w:t>behavior</w:t>
      </w:r>
      <w:r>
        <w:rPr>
          <w:rFonts w:ascii="Tw Cen MT" w:hAnsi="Tw Cen MT"/>
          <w:sz w:val="20"/>
          <w:szCs w:val="20"/>
        </w:rPr>
        <w:t xml:space="preserve"> (completion method)</w:t>
      </w:r>
      <w:r w:rsidR="00F55133">
        <w:rPr>
          <w:rFonts w:ascii="Tw Cen MT" w:hAnsi="Tw Cen MT"/>
          <w:sz w:val="20"/>
          <w:szCs w:val="20"/>
        </w:rPr>
        <w:t xml:space="preserve"> and provides the total burden for submission of the FAFSA.</w:t>
      </w:r>
      <w:r w:rsidR="00A72379">
        <w:rPr>
          <w:rFonts w:ascii="Tw Cen MT" w:hAnsi="Tw Cen MT"/>
          <w:sz w:val="20"/>
          <w:szCs w:val="20"/>
        </w:rPr>
        <w:t xml:space="preserve"> </w:t>
      </w:r>
      <w:r w:rsidR="00C73D5D">
        <w:rPr>
          <w:rFonts w:ascii="Tw Cen MT" w:hAnsi="Tw Cen MT"/>
          <w:sz w:val="20"/>
          <w:szCs w:val="20"/>
        </w:rPr>
        <w:t xml:space="preserve"> </w:t>
      </w:r>
      <w:r w:rsidR="00A72379">
        <w:rPr>
          <w:rFonts w:ascii="Tw Cen MT" w:hAnsi="Tw Cen MT"/>
          <w:sz w:val="20"/>
          <w:szCs w:val="20"/>
        </w:rPr>
        <w:t>Associated costs by type of application are also provided.</w:t>
      </w:r>
    </w:p>
    <w:p w:rsidR="00F55133" w:rsidRDefault="00F55133" w:rsidP="00130A37">
      <w:pPr>
        <w:rPr>
          <w:rFonts w:ascii="Tw Cen MT" w:hAnsi="Tw Cen MT"/>
          <w:sz w:val="20"/>
          <w:szCs w:val="20"/>
        </w:rPr>
      </w:pPr>
    </w:p>
    <w:p w:rsidR="00A72379" w:rsidRDefault="009C2446" w:rsidP="00A72379">
      <w:pPr>
        <w:rPr>
          <w:rFonts w:ascii="Tw Cen MT" w:hAnsi="Tw Cen MT"/>
          <w:sz w:val="20"/>
          <w:szCs w:val="20"/>
        </w:rPr>
      </w:pPr>
      <w:r>
        <w:rPr>
          <w:rFonts w:ascii="Tw Cen MT" w:hAnsi="Tw Cen MT"/>
          <w:sz w:val="20"/>
          <w:szCs w:val="20"/>
        </w:rPr>
        <w:t xml:space="preserve">Table 3 </w:t>
      </w:r>
      <w:r w:rsidR="000261B4">
        <w:rPr>
          <w:rFonts w:ascii="Tw Cen MT" w:hAnsi="Tw Cen MT"/>
          <w:sz w:val="20"/>
          <w:szCs w:val="20"/>
        </w:rPr>
        <w:t xml:space="preserve">details the corrections behavior by type of corrections submitted and allows us to calculate the burden associated with each correction method. </w:t>
      </w:r>
      <w:r w:rsidR="00C73D5D">
        <w:rPr>
          <w:rFonts w:ascii="Tw Cen MT" w:hAnsi="Tw Cen MT"/>
          <w:sz w:val="20"/>
          <w:szCs w:val="20"/>
        </w:rPr>
        <w:t xml:space="preserve"> </w:t>
      </w:r>
      <w:r w:rsidR="00A72379">
        <w:rPr>
          <w:rFonts w:ascii="Tw Cen MT" w:hAnsi="Tw Cen MT"/>
          <w:sz w:val="20"/>
          <w:szCs w:val="20"/>
        </w:rPr>
        <w:t xml:space="preserve">Associated costs by type of </w:t>
      </w:r>
      <w:r w:rsidR="00BC4E0C">
        <w:rPr>
          <w:rFonts w:ascii="Tw Cen MT" w:hAnsi="Tw Cen MT"/>
          <w:sz w:val="20"/>
          <w:szCs w:val="20"/>
        </w:rPr>
        <w:t>correction</w:t>
      </w:r>
      <w:r w:rsidR="00A72379">
        <w:rPr>
          <w:rFonts w:ascii="Tw Cen MT" w:hAnsi="Tw Cen MT"/>
          <w:sz w:val="20"/>
          <w:szCs w:val="20"/>
        </w:rPr>
        <w:t xml:space="preserve"> are also provided.</w:t>
      </w:r>
    </w:p>
    <w:p w:rsidR="000261B4" w:rsidRDefault="000261B4" w:rsidP="000261B4">
      <w:pPr>
        <w:rPr>
          <w:rFonts w:ascii="Tw Cen MT" w:hAnsi="Tw Cen MT"/>
          <w:sz w:val="20"/>
          <w:szCs w:val="20"/>
        </w:rPr>
      </w:pPr>
    </w:p>
    <w:p w:rsidR="00A72379" w:rsidRDefault="000261B4" w:rsidP="00A72379">
      <w:pPr>
        <w:rPr>
          <w:rFonts w:ascii="Tw Cen MT" w:hAnsi="Tw Cen MT"/>
          <w:sz w:val="20"/>
          <w:szCs w:val="20"/>
        </w:rPr>
      </w:pPr>
      <w:r>
        <w:rPr>
          <w:rFonts w:ascii="Tw Cen MT" w:hAnsi="Tw Cen MT"/>
          <w:sz w:val="20"/>
          <w:szCs w:val="20"/>
        </w:rPr>
        <w:t xml:space="preserve">Table 4 shows the total number of SARs distributed as a result of the initial submission of the FAFSA and any corrections made. </w:t>
      </w:r>
      <w:r w:rsidR="00C73D5D">
        <w:rPr>
          <w:rFonts w:ascii="Tw Cen MT" w:hAnsi="Tw Cen MT"/>
          <w:sz w:val="20"/>
          <w:szCs w:val="20"/>
        </w:rPr>
        <w:t xml:space="preserve"> </w:t>
      </w:r>
      <w:r>
        <w:rPr>
          <w:rFonts w:ascii="Tw Cen MT" w:hAnsi="Tw Cen MT"/>
          <w:sz w:val="20"/>
          <w:szCs w:val="20"/>
        </w:rPr>
        <w:t>Specifically the total number of SAR</w:t>
      </w:r>
      <w:r w:rsidR="009579ED">
        <w:rPr>
          <w:rFonts w:ascii="Tw Cen MT" w:hAnsi="Tw Cen MT"/>
          <w:sz w:val="20"/>
          <w:szCs w:val="20"/>
        </w:rPr>
        <w:t>s</w:t>
      </w:r>
      <w:r>
        <w:rPr>
          <w:rFonts w:ascii="Tw Cen MT" w:hAnsi="Tw Cen MT"/>
          <w:sz w:val="20"/>
          <w:szCs w:val="20"/>
        </w:rPr>
        <w:t xml:space="preserve"> is divided by the type of SAR</w:t>
      </w:r>
      <w:r w:rsidR="009579ED">
        <w:rPr>
          <w:rFonts w:ascii="Tw Cen MT" w:hAnsi="Tw Cen MT"/>
          <w:sz w:val="20"/>
          <w:szCs w:val="20"/>
        </w:rPr>
        <w:t>s</w:t>
      </w:r>
      <w:r>
        <w:rPr>
          <w:rFonts w:ascii="Tw Cen MT" w:hAnsi="Tw Cen MT"/>
          <w:sz w:val="20"/>
          <w:szCs w:val="20"/>
        </w:rPr>
        <w:t xml:space="preserve"> distributed. </w:t>
      </w:r>
      <w:r w:rsidR="00A72379">
        <w:rPr>
          <w:rFonts w:ascii="Tw Cen MT" w:hAnsi="Tw Cen MT"/>
          <w:sz w:val="20"/>
          <w:szCs w:val="20"/>
        </w:rPr>
        <w:t xml:space="preserve">Associated costs by type of </w:t>
      </w:r>
      <w:r w:rsidR="00BC4E0C">
        <w:rPr>
          <w:rFonts w:ascii="Tw Cen MT" w:hAnsi="Tw Cen MT"/>
          <w:sz w:val="20"/>
          <w:szCs w:val="20"/>
        </w:rPr>
        <w:t>SAR</w:t>
      </w:r>
      <w:r w:rsidR="00A72379">
        <w:rPr>
          <w:rFonts w:ascii="Tw Cen MT" w:hAnsi="Tw Cen MT"/>
          <w:sz w:val="20"/>
          <w:szCs w:val="20"/>
        </w:rPr>
        <w:t xml:space="preserve"> are also provided.</w:t>
      </w:r>
    </w:p>
    <w:p w:rsidR="000261B4" w:rsidRDefault="000261B4" w:rsidP="000261B4">
      <w:pPr>
        <w:rPr>
          <w:rFonts w:ascii="Tw Cen MT" w:hAnsi="Tw Cen MT"/>
          <w:sz w:val="20"/>
          <w:szCs w:val="20"/>
        </w:rPr>
      </w:pPr>
    </w:p>
    <w:p w:rsidR="0012286F" w:rsidRDefault="00D335AF" w:rsidP="0012286F">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r>
        <w:rPr>
          <w:rFonts w:ascii="Tw Cen MT" w:hAnsi="Tw Cen MT"/>
          <w:sz w:val="20"/>
          <w:szCs w:val="20"/>
        </w:rPr>
        <w:t xml:space="preserve">Lastly, Table 5 </w:t>
      </w:r>
      <w:r w:rsidR="0012286F">
        <w:rPr>
          <w:rFonts w:ascii="Tw Cen MT" w:hAnsi="Tw Cen MT"/>
          <w:sz w:val="20"/>
          <w:szCs w:val="20"/>
        </w:rPr>
        <w:t>summarizes</w:t>
      </w:r>
      <w:r>
        <w:rPr>
          <w:rFonts w:ascii="Tw Cen MT" w:hAnsi="Tw Cen MT"/>
          <w:sz w:val="20"/>
          <w:szCs w:val="20"/>
        </w:rPr>
        <w:t xml:space="preserve"> the overall total burden and overall total costs for </w:t>
      </w:r>
      <w:r w:rsidR="00C73D5D">
        <w:rPr>
          <w:rFonts w:ascii="Tw Cen MT" w:hAnsi="Tw Cen MT"/>
          <w:sz w:val="20"/>
          <w:szCs w:val="20"/>
        </w:rPr>
        <w:t xml:space="preserve">the </w:t>
      </w:r>
      <w:r w:rsidR="00EA4C04">
        <w:rPr>
          <w:rFonts w:ascii="Tw Cen MT" w:hAnsi="Tw Cen MT"/>
          <w:sz w:val="20"/>
          <w:szCs w:val="20"/>
        </w:rPr>
        <w:t xml:space="preserve">2011-2012 Federal Student Aid </w:t>
      </w:r>
      <w:r w:rsidR="00454C47">
        <w:rPr>
          <w:rFonts w:ascii="Tw Cen MT" w:hAnsi="Tw Cen MT"/>
          <w:sz w:val="20"/>
          <w:szCs w:val="20"/>
        </w:rPr>
        <w:t>Application</w:t>
      </w:r>
      <w:r>
        <w:rPr>
          <w:rFonts w:ascii="Tw Cen MT" w:hAnsi="Tw Cen MT"/>
          <w:sz w:val="20"/>
          <w:szCs w:val="20"/>
        </w:rPr>
        <w:t>.</w:t>
      </w:r>
      <w:r w:rsidR="00A7075F">
        <w:rPr>
          <w:rFonts w:ascii="Tw Cen MT" w:hAnsi="Tw Cen MT"/>
          <w:sz w:val="20"/>
          <w:szCs w:val="20"/>
        </w:rPr>
        <w:t xml:space="preserve"> The total estimated burden for the 2011-2012 </w:t>
      </w:r>
      <w:r w:rsidR="00B61080">
        <w:rPr>
          <w:rFonts w:ascii="Tw Cen MT" w:hAnsi="Tw Cen MT"/>
          <w:bCs/>
          <w:sz w:val="20"/>
          <w:szCs w:val="20"/>
        </w:rPr>
        <w:t xml:space="preserve">Federal Student Aid Application is </w:t>
      </w:r>
      <w:r w:rsidR="00BF7DEA" w:rsidRPr="00F57BAE">
        <w:rPr>
          <w:rFonts w:ascii="Tw Cen MT" w:hAnsi="Tw Cen MT"/>
          <w:b/>
          <w:bCs/>
          <w:sz w:val="20"/>
          <w:szCs w:val="20"/>
        </w:rPr>
        <w:t>32,239,328</w:t>
      </w:r>
      <w:r w:rsidR="00B61080" w:rsidRPr="00F57BAE">
        <w:rPr>
          <w:rFonts w:ascii="Tw Cen MT" w:hAnsi="Tw Cen MT"/>
          <w:b/>
          <w:sz w:val="20"/>
          <w:szCs w:val="20"/>
        </w:rPr>
        <w:t xml:space="preserve"> hours</w:t>
      </w:r>
      <w:r w:rsidR="00B61080">
        <w:rPr>
          <w:rFonts w:ascii="Tw Cen MT" w:hAnsi="Tw Cen MT"/>
          <w:sz w:val="20"/>
          <w:szCs w:val="20"/>
        </w:rPr>
        <w:t>.</w:t>
      </w:r>
      <w:r w:rsidR="0012286F">
        <w:rPr>
          <w:rFonts w:ascii="Tw Cen MT" w:hAnsi="Tw Cen MT"/>
          <w:sz w:val="20"/>
          <w:szCs w:val="20"/>
        </w:rPr>
        <w:t xml:space="preserve"> </w:t>
      </w:r>
      <w:r w:rsidR="00C73D5D">
        <w:rPr>
          <w:rFonts w:ascii="Tw Cen MT" w:hAnsi="Tw Cen MT"/>
          <w:sz w:val="20"/>
          <w:szCs w:val="20"/>
        </w:rPr>
        <w:t xml:space="preserve"> </w:t>
      </w:r>
      <w:r w:rsidR="00352589">
        <w:rPr>
          <w:rFonts w:ascii="Tw Cen MT" w:hAnsi="Tw Cen MT"/>
          <w:sz w:val="20"/>
          <w:szCs w:val="20"/>
        </w:rPr>
        <w:t>Table 5 also summarizes t</w:t>
      </w:r>
      <w:r w:rsidR="0012286F">
        <w:rPr>
          <w:rFonts w:ascii="Tw Cen MT" w:hAnsi="Tw Cen MT"/>
          <w:sz w:val="20"/>
          <w:szCs w:val="20"/>
        </w:rPr>
        <w:t xml:space="preserve">he annual cost burden to complete the application process </w:t>
      </w:r>
      <w:r w:rsidR="009C2446">
        <w:rPr>
          <w:rFonts w:ascii="Tw Cen MT" w:hAnsi="Tw Cen MT"/>
          <w:sz w:val="20"/>
          <w:szCs w:val="20"/>
        </w:rPr>
        <w:t>which is</w:t>
      </w:r>
      <w:r w:rsidR="0012286F">
        <w:rPr>
          <w:rFonts w:ascii="Tw Cen MT" w:hAnsi="Tw Cen MT"/>
          <w:sz w:val="20"/>
          <w:szCs w:val="20"/>
        </w:rPr>
        <w:t xml:space="preserve"> </w:t>
      </w:r>
      <w:r w:rsidR="0012286F" w:rsidRPr="004E3F70">
        <w:rPr>
          <w:rFonts w:ascii="Tw Cen MT" w:hAnsi="Tw Cen MT"/>
          <w:b/>
          <w:sz w:val="20"/>
          <w:szCs w:val="20"/>
        </w:rPr>
        <w:t>$159,370.</w:t>
      </w:r>
      <w:r w:rsidR="00B77690">
        <w:rPr>
          <w:rFonts w:ascii="Tw Cen MT" w:hAnsi="Tw Cen MT"/>
          <w:b/>
          <w:sz w:val="20"/>
          <w:szCs w:val="20"/>
        </w:rPr>
        <w:t>20</w:t>
      </w:r>
      <w:r w:rsidR="0012286F">
        <w:rPr>
          <w:rFonts w:ascii="Tw Cen MT" w:hAnsi="Tw Cen MT"/>
          <w:sz w:val="20"/>
          <w:szCs w:val="20"/>
        </w:rPr>
        <w:t>.  This cost is attributed to the individual postage cost of 44 cents that would be required of applicants who choose to submit a paper FAFSA (Table 2) or a paper SAR (Table 3).</w:t>
      </w:r>
    </w:p>
    <w:p w:rsidR="003B3158" w:rsidRPr="00823BAF" w:rsidRDefault="003B3158" w:rsidP="003B3158">
      <w:pPr>
        <w:pStyle w:val="BodyText3"/>
        <w:rPr>
          <w:rFonts w:ascii="Tw Cen MT" w:hAnsi="Tw Cen MT"/>
          <w:b/>
          <w:sz w:val="18"/>
          <w:szCs w:val="20"/>
        </w:rPr>
      </w:pPr>
    </w:p>
    <w:p w:rsidR="00334DB9" w:rsidRPr="00823BAF" w:rsidRDefault="00334DB9" w:rsidP="00334DB9">
      <w:pPr>
        <w:spacing w:after="200" w:line="276" w:lineRule="auto"/>
        <w:rPr>
          <w:rFonts w:ascii="Tw Cen MT" w:hAnsi="Tw Cen MT"/>
          <w:b/>
          <w:sz w:val="18"/>
          <w:szCs w:val="20"/>
        </w:rPr>
      </w:pPr>
    </w:p>
    <w:p w:rsidR="00221088" w:rsidRPr="002A1845" w:rsidRDefault="00221088" w:rsidP="00334DB9">
      <w:pPr>
        <w:spacing w:after="200" w:line="276" w:lineRule="auto"/>
        <w:rPr>
          <w:rFonts w:ascii="Tw Cen MT" w:hAnsi="Tw Cen MT"/>
          <w:sz w:val="20"/>
          <w:szCs w:val="20"/>
        </w:rPr>
      </w:pPr>
      <w:r>
        <w:rPr>
          <w:rFonts w:ascii="Tw Cen MT" w:hAnsi="Tw Cen MT"/>
          <w:b/>
          <w:sz w:val="20"/>
          <w:szCs w:val="20"/>
        </w:rPr>
        <w:t>Table 2</w:t>
      </w:r>
      <w:r w:rsidRPr="00221088">
        <w:rPr>
          <w:rFonts w:ascii="Tw Cen MT" w:hAnsi="Tw Cen MT"/>
          <w:b/>
          <w:sz w:val="20"/>
          <w:szCs w:val="20"/>
        </w:rPr>
        <w:t>.</w:t>
      </w:r>
      <w:r w:rsidRPr="002A1845">
        <w:rPr>
          <w:rFonts w:ascii="Tw Cen MT" w:hAnsi="Tw Cen MT"/>
          <w:sz w:val="20"/>
          <w:szCs w:val="20"/>
        </w:rPr>
        <w:t xml:space="preserve"> </w:t>
      </w:r>
      <w:r w:rsidR="00D335AF">
        <w:rPr>
          <w:rFonts w:ascii="Tw Cen MT" w:hAnsi="Tw Cen MT"/>
          <w:sz w:val="20"/>
          <w:szCs w:val="20"/>
        </w:rPr>
        <w:t xml:space="preserve">Initial Submission of FAFSA </w:t>
      </w:r>
    </w:p>
    <w:p w:rsidR="00221088" w:rsidRDefault="00221088" w:rsidP="003B3158">
      <w:pPr>
        <w:pStyle w:val="BodyText3"/>
        <w:rPr>
          <w:rFonts w:ascii="Tw Cen MT" w:hAnsi="Tw Cen MT"/>
          <w:b/>
          <w:szCs w:val="20"/>
        </w:rPr>
      </w:pPr>
    </w:p>
    <w:tbl>
      <w:tblPr>
        <w:tblW w:w="10013" w:type="dxa"/>
        <w:tblInd w:w="85" w:type="dxa"/>
        <w:tblLayout w:type="fixed"/>
        <w:tblLook w:val="04A0"/>
      </w:tblPr>
      <w:tblGrid>
        <w:gridCol w:w="2723"/>
        <w:gridCol w:w="1170"/>
        <w:gridCol w:w="90"/>
        <w:gridCol w:w="630"/>
        <w:gridCol w:w="1080"/>
        <w:gridCol w:w="900"/>
        <w:gridCol w:w="990"/>
        <w:gridCol w:w="1080"/>
        <w:gridCol w:w="1350"/>
      </w:tblGrid>
      <w:tr w:rsidR="006120F3" w:rsidRPr="00425260" w:rsidTr="00334DB9">
        <w:trPr>
          <w:trHeight w:val="1143"/>
          <w:tblHeader/>
        </w:trPr>
        <w:tc>
          <w:tcPr>
            <w:tcW w:w="2723" w:type="dxa"/>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425260" w:rsidRPr="00425260" w:rsidRDefault="00425260" w:rsidP="00425260">
            <w:pPr>
              <w:rPr>
                <w:rFonts w:ascii="Tw Cen MT" w:hAnsi="Tw Cen MT"/>
                <w:b/>
                <w:bCs/>
                <w:sz w:val="16"/>
                <w:szCs w:val="16"/>
              </w:rPr>
            </w:pPr>
            <w:r w:rsidRPr="00425260">
              <w:rPr>
                <w:rFonts w:ascii="Tw Cen MT" w:hAnsi="Tw Cen MT"/>
                <w:b/>
                <w:bCs/>
                <w:sz w:val="16"/>
                <w:szCs w:val="16"/>
              </w:rPr>
              <w:t>Type of Application Filed</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425260" w:rsidRPr="00425260" w:rsidRDefault="00425260" w:rsidP="00425260">
            <w:pPr>
              <w:jc w:val="right"/>
              <w:rPr>
                <w:rFonts w:ascii="Tw Cen MT" w:hAnsi="Tw Cen MT"/>
                <w:b/>
                <w:bCs/>
                <w:sz w:val="16"/>
                <w:szCs w:val="16"/>
              </w:rPr>
            </w:pPr>
            <w:r w:rsidRPr="00425260">
              <w:rPr>
                <w:rFonts w:ascii="Tw Cen MT" w:hAnsi="Tw Cen MT"/>
                <w:b/>
                <w:bCs/>
                <w:sz w:val="16"/>
                <w:szCs w:val="16"/>
              </w:rPr>
              <w:t>Type of FAFSA Applicant</w:t>
            </w:r>
            <w:r w:rsidRPr="00425260">
              <w:rPr>
                <w:rFonts w:ascii="Tw Cen MT" w:hAnsi="Tw Cen MT"/>
                <w:b/>
                <w:bCs/>
                <w:sz w:val="16"/>
                <w:szCs w:val="16"/>
              </w:rPr>
              <w:br/>
              <w:t>(Independent or Dependent)</w:t>
            </w:r>
          </w:p>
        </w:tc>
        <w:tc>
          <w:tcPr>
            <w:tcW w:w="72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425260" w:rsidRPr="00425260" w:rsidRDefault="00425260" w:rsidP="00425260">
            <w:pPr>
              <w:jc w:val="right"/>
              <w:rPr>
                <w:rFonts w:ascii="Tw Cen MT" w:hAnsi="Tw Cen MT"/>
                <w:b/>
                <w:bCs/>
                <w:sz w:val="16"/>
                <w:szCs w:val="16"/>
              </w:rPr>
            </w:pPr>
            <w:r w:rsidRPr="00425260">
              <w:rPr>
                <w:rFonts w:ascii="Tw Cen MT" w:hAnsi="Tw Cen MT"/>
                <w:b/>
                <w:bCs/>
                <w:sz w:val="16"/>
                <w:szCs w:val="16"/>
              </w:rPr>
              <w:t>Percent</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425260" w:rsidRPr="00425260" w:rsidRDefault="00425260" w:rsidP="00425260">
            <w:pPr>
              <w:jc w:val="right"/>
              <w:rPr>
                <w:rFonts w:ascii="Tw Cen MT" w:hAnsi="Tw Cen MT"/>
                <w:b/>
                <w:bCs/>
                <w:sz w:val="16"/>
                <w:szCs w:val="16"/>
              </w:rPr>
            </w:pPr>
            <w:r w:rsidRPr="00425260">
              <w:rPr>
                <w:rFonts w:ascii="Tw Cen MT" w:hAnsi="Tw Cen MT"/>
                <w:b/>
                <w:bCs/>
                <w:sz w:val="16"/>
                <w:szCs w:val="16"/>
              </w:rPr>
              <w:t>Estimated Number of Applicants</w:t>
            </w:r>
            <w:r w:rsidRPr="00425260">
              <w:rPr>
                <w:rFonts w:ascii="Tw Cen MT" w:hAnsi="Tw Cen MT"/>
                <w:b/>
                <w:bCs/>
                <w:sz w:val="16"/>
                <w:szCs w:val="16"/>
              </w:rPr>
              <w:br/>
              <w:t>(Volume)</w:t>
            </w:r>
          </w:p>
        </w:tc>
        <w:tc>
          <w:tcPr>
            <w:tcW w:w="900" w:type="dxa"/>
            <w:tcBorders>
              <w:top w:val="double" w:sz="6" w:space="0" w:color="D8D8D8"/>
              <w:left w:val="nil"/>
              <w:bottom w:val="double" w:sz="6" w:space="0" w:color="D8D8D8"/>
              <w:right w:val="single" w:sz="4" w:space="0" w:color="D8D8D8"/>
            </w:tcBorders>
            <w:shd w:val="clear" w:color="000000" w:fill="FFFFFF"/>
            <w:vAlign w:val="center"/>
            <w:hideMark/>
          </w:tcPr>
          <w:p w:rsidR="00425260" w:rsidRPr="00425260" w:rsidRDefault="00425260" w:rsidP="00425260">
            <w:pPr>
              <w:jc w:val="right"/>
              <w:rPr>
                <w:rFonts w:ascii="Tw Cen MT" w:hAnsi="Tw Cen MT"/>
                <w:b/>
                <w:bCs/>
                <w:sz w:val="16"/>
                <w:szCs w:val="16"/>
              </w:rPr>
            </w:pPr>
            <w:r w:rsidRPr="00425260">
              <w:rPr>
                <w:rFonts w:ascii="Tw Cen MT" w:hAnsi="Tw Cen MT"/>
                <w:b/>
                <w:bCs/>
                <w:sz w:val="16"/>
                <w:szCs w:val="16"/>
              </w:rPr>
              <w:t>Estimated Individual Applicant Burden</w:t>
            </w:r>
            <w:r w:rsidRPr="00425260">
              <w:rPr>
                <w:rFonts w:ascii="Tw Cen MT" w:hAnsi="Tw Cen MT"/>
                <w:b/>
                <w:bCs/>
                <w:sz w:val="16"/>
                <w:szCs w:val="16"/>
              </w:rPr>
              <w:br/>
              <w:t>(Hours)</w:t>
            </w:r>
          </w:p>
        </w:tc>
        <w:tc>
          <w:tcPr>
            <w:tcW w:w="990" w:type="dxa"/>
            <w:tcBorders>
              <w:top w:val="double" w:sz="6" w:space="0" w:color="D8D8D8"/>
              <w:left w:val="nil"/>
              <w:bottom w:val="double" w:sz="6" w:space="0" w:color="D8D8D8"/>
              <w:right w:val="single" w:sz="4" w:space="0" w:color="D8D8D8"/>
            </w:tcBorders>
            <w:shd w:val="clear" w:color="000000" w:fill="FFFFFF"/>
            <w:vAlign w:val="center"/>
            <w:hideMark/>
          </w:tcPr>
          <w:p w:rsidR="00425260" w:rsidRPr="00425260" w:rsidRDefault="00425260" w:rsidP="00425260">
            <w:pPr>
              <w:jc w:val="right"/>
              <w:rPr>
                <w:rFonts w:ascii="Tw Cen MT" w:hAnsi="Tw Cen MT"/>
                <w:b/>
                <w:bCs/>
                <w:sz w:val="16"/>
                <w:szCs w:val="16"/>
              </w:rPr>
            </w:pPr>
            <w:r w:rsidRPr="00425260">
              <w:rPr>
                <w:rFonts w:ascii="Tw Cen MT" w:hAnsi="Tw Cen MT"/>
                <w:b/>
                <w:bCs/>
                <w:sz w:val="16"/>
                <w:szCs w:val="16"/>
              </w:rPr>
              <w:t xml:space="preserve"> Estimated Individual  Applicant Cost</w:t>
            </w:r>
            <w:r w:rsidRPr="00425260">
              <w:rPr>
                <w:rFonts w:ascii="Tw Cen MT" w:hAnsi="Tw Cen MT"/>
                <w:b/>
                <w:bCs/>
                <w:sz w:val="16"/>
                <w:szCs w:val="16"/>
              </w:rPr>
              <w:br/>
              <w:t xml:space="preserve">(Dollars)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425260" w:rsidRPr="00425260" w:rsidRDefault="00425260" w:rsidP="00425260">
            <w:pPr>
              <w:jc w:val="right"/>
              <w:rPr>
                <w:rFonts w:ascii="Tw Cen MT" w:hAnsi="Tw Cen MT"/>
                <w:b/>
                <w:bCs/>
                <w:sz w:val="16"/>
                <w:szCs w:val="16"/>
              </w:rPr>
            </w:pPr>
            <w:r w:rsidRPr="00425260">
              <w:rPr>
                <w:rFonts w:ascii="Tw Cen MT" w:hAnsi="Tw Cen MT"/>
                <w:b/>
                <w:bCs/>
                <w:sz w:val="16"/>
                <w:szCs w:val="16"/>
              </w:rPr>
              <w:t>Total Burden for All Applicants</w:t>
            </w:r>
            <w:r w:rsidRPr="00425260">
              <w:rPr>
                <w:rFonts w:ascii="Tw Cen MT" w:hAnsi="Tw Cen MT"/>
                <w:b/>
                <w:bCs/>
                <w:sz w:val="16"/>
                <w:szCs w:val="16"/>
              </w:rPr>
              <w:br/>
              <w:t>(Hours)</w:t>
            </w:r>
          </w:p>
        </w:tc>
        <w:tc>
          <w:tcPr>
            <w:tcW w:w="1350" w:type="dxa"/>
            <w:tcBorders>
              <w:top w:val="double" w:sz="6" w:space="0" w:color="D8D8D8"/>
              <w:left w:val="nil"/>
              <w:bottom w:val="double" w:sz="6" w:space="0" w:color="D8D8D8"/>
              <w:right w:val="double" w:sz="6" w:space="0" w:color="D8D8D8"/>
            </w:tcBorders>
            <w:shd w:val="clear" w:color="000000" w:fill="FFFFFF"/>
            <w:vAlign w:val="center"/>
            <w:hideMark/>
          </w:tcPr>
          <w:p w:rsidR="00425260" w:rsidRPr="00425260" w:rsidRDefault="00425260" w:rsidP="00425260">
            <w:pPr>
              <w:jc w:val="right"/>
              <w:rPr>
                <w:rFonts w:ascii="Tw Cen MT" w:hAnsi="Tw Cen MT"/>
                <w:b/>
                <w:bCs/>
                <w:sz w:val="16"/>
                <w:szCs w:val="16"/>
              </w:rPr>
            </w:pPr>
            <w:r w:rsidRPr="00425260">
              <w:rPr>
                <w:rFonts w:ascii="Tw Cen MT" w:hAnsi="Tw Cen MT"/>
                <w:b/>
                <w:bCs/>
                <w:sz w:val="16"/>
                <w:szCs w:val="16"/>
              </w:rPr>
              <w:t>Total Cost for All Applicants (Dollars)</w:t>
            </w:r>
          </w:p>
        </w:tc>
      </w:tr>
      <w:tr w:rsidR="00EE4FB1" w:rsidRPr="006120F3" w:rsidTr="007B4331">
        <w:trPr>
          <w:trHeight w:val="333"/>
        </w:trPr>
        <w:tc>
          <w:tcPr>
            <w:tcW w:w="10013" w:type="dxa"/>
            <w:gridSpan w:val="9"/>
            <w:tcBorders>
              <w:top w:val="nil"/>
              <w:left w:val="double" w:sz="6" w:space="0" w:color="D8D8D8"/>
              <w:bottom w:val="double" w:sz="6" w:space="0" w:color="D8D8D8"/>
              <w:right w:val="double" w:sz="6" w:space="0" w:color="D8D8D8"/>
            </w:tcBorders>
            <w:shd w:val="clear" w:color="auto" w:fill="FFFFCC"/>
            <w:vAlign w:val="center"/>
            <w:hideMark/>
          </w:tcPr>
          <w:p w:rsidR="00EE4FB1" w:rsidRPr="006120F3" w:rsidRDefault="00EE4FB1" w:rsidP="00EE4FB1">
            <w:pPr>
              <w:rPr>
                <w:rFonts w:ascii="Tw Cen MT" w:hAnsi="Tw Cen MT"/>
                <w:b/>
                <w:sz w:val="18"/>
                <w:szCs w:val="18"/>
              </w:rPr>
            </w:pPr>
            <w:r w:rsidRPr="00EE4FB1">
              <w:rPr>
                <w:rFonts w:ascii="Tw Cen MT" w:hAnsi="Tw Cen MT"/>
                <w:b/>
                <w:color w:val="000000"/>
                <w:sz w:val="20"/>
                <w:szCs w:val="20"/>
              </w:rPr>
              <w:t>FAFSA on the Web (FOTW)</w:t>
            </w:r>
          </w:p>
        </w:tc>
      </w:tr>
      <w:tr w:rsidR="00454C47"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454C47" w:rsidRPr="00102E95" w:rsidRDefault="00454C47" w:rsidP="00C019AC">
            <w:pPr>
              <w:ind w:left="5"/>
              <w:rPr>
                <w:rFonts w:ascii="Tw Cen MT" w:hAnsi="Tw Cen MT"/>
                <w:color w:val="000000"/>
                <w:sz w:val="16"/>
                <w:szCs w:val="16"/>
              </w:rPr>
            </w:pPr>
            <w:r w:rsidRPr="006120F3">
              <w:rPr>
                <w:rFonts w:ascii="Tw Cen MT" w:hAnsi="Tw Cen MT"/>
                <w:b/>
                <w:color w:val="000000"/>
                <w:sz w:val="16"/>
                <w:szCs w:val="16"/>
              </w:rPr>
              <w:t>FOTW</w:t>
            </w:r>
            <w:r>
              <w:rPr>
                <w:rFonts w:ascii="Tw Cen MT" w:hAnsi="Tw Cen MT"/>
                <w:b/>
                <w:color w:val="000000"/>
                <w:sz w:val="16"/>
                <w:szCs w:val="16"/>
              </w:rPr>
              <w:t xml:space="preserve"> </w:t>
            </w:r>
            <w:r>
              <w:rPr>
                <w:rFonts w:ascii="Tw Cen MT" w:hAnsi="Tw Cen MT"/>
                <w:color w:val="000000"/>
                <w:sz w:val="16"/>
                <w:szCs w:val="16"/>
              </w:rPr>
              <w:t>(IC 1)</w:t>
            </w:r>
          </w:p>
        </w:tc>
        <w:tc>
          <w:tcPr>
            <w:tcW w:w="117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color w:val="000000"/>
                <w:sz w:val="15"/>
                <w:szCs w:val="15"/>
              </w:rPr>
            </w:pPr>
            <w:r>
              <w:rPr>
                <w:rFonts w:ascii="Tw Cen MT" w:hAnsi="Tw Cen MT"/>
                <w:i/>
                <w:iCs/>
                <w:color w:val="000000"/>
                <w:sz w:val="16"/>
                <w:szCs w:val="16"/>
              </w:rPr>
              <w:t>45.00%</w:t>
            </w:r>
          </w:p>
        </w:tc>
        <w:tc>
          <w:tcPr>
            <w:tcW w:w="90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ind w:left="5"/>
              <w:rPr>
                <w:rFonts w:ascii="Tw Cen MT" w:hAnsi="Tw Cen MT"/>
                <w:color w:val="000000"/>
                <w:sz w:val="16"/>
                <w:szCs w:val="16"/>
              </w:rPr>
            </w:pPr>
            <w:r w:rsidRPr="00425260">
              <w:rPr>
                <w:rFonts w:ascii="Tw Cen MT" w:hAnsi="Tw Cen MT"/>
                <w:color w:val="000000"/>
                <w:sz w:val="16"/>
                <w:szCs w:val="16"/>
              </w:rPr>
              <w:t>The online version of the FAFSA that offers applicants a customized experience.</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53%</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5,631,343</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1.53</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8,615,954</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47%</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4,993,832</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1.02</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5,093,709</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454C47"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454C47" w:rsidRPr="00425260" w:rsidRDefault="00454C47"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454C47" w:rsidRDefault="00454C47">
            <w:pPr>
              <w:jc w:val="right"/>
              <w:rPr>
                <w:rFonts w:ascii="Tw Cen MT" w:hAnsi="Tw Cen MT"/>
                <w:b/>
                <w:bCs/>
                <w:iCs/>
                <w:sz w:val="15"/>
                <w:szCs w:val="15"/>
              </w:rPr>
            </w:pPr>
            <w:r>
              <w:rPr>
                <w:rFonts w:ascii="Tw Cen MT" w:hAnsi="Tw Cen MT"/>
                <w:b/>
                <w:bCs/>
                <w:i/>
                <w:iCs/>
                <w:sz w:val="16"/>
                <w:szCs w:val="16"/>
              </w:rPr>
              <w:t>10,625,175</w:t>
            </w:r>
          </w:p>
        </w:tc>
        <w:tc>
          <w:tcPr>
            <w:tcW w:w="90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b/>
                <w:bCs/>
                <w:iCs/>
                <w:sz w:val="15"/>
                <w:szCs w:val="15"/>
              </w:rPr>
            </w:pPr>
            <w:r>
              <w:rPr>
                <w:rFonts w:ascii="Tw Cen MT" w:hAnsi="Tw Cen MT"/>
                <w:b/>
                <w:bCs/>
                <w:i/>
                <w:iCs/>
                <w:sz w:val="16"/>
                <w:szCs w:val="16"/>
              </w:rPr>
              <w:t>13,709,663</w:t>
            </w:r>
          </w:p>
        </w:tc>
        <w:tc>
          <w:tcPr>
            <w:tcW w:w="1350" w:type="dxa"/>
            <w:tcBorders>
              <w:top w:val="nil"/>
              <w:left w:val="nil"/>
              <w:bottom w:val="double" w:sz="6" w:space="0" w:color="D8D8D8"/>
              <w:right w:val="double" w:sz="6" w:space="0" w:color="D8D8D8"/>
            </w:tcBorders>
            <w:shd w:val="clear" w:color="auto" w:fill="auto"/>
            <w:vAlign w:val="center"/>
            <w:hideMark/>
          </w:tcPr>
          <w:p w:rsidR="00454C47" w:rsidRPr="00BC4E0C" w:rsidRDefault="00454C47" w:rsidP="006120F3">
            <w:pPr>
              <w:jc w:val="right"/>
              <w:rPr>
                <w:rFonts w:ascii="Tw Cen MT" w:hAnsi="Tw Cen MT"/>
                <w:color w:val="000000"/>
                <w:sz w:val="15"/>
                <w:szCs w:val="15"/>
              </w:rPr>
            </w:pPr>
            <w:r>
              <w:rPr>
                <w:rFonts w:ascii="Tw Cen MT" w:hAnsi="Tw Cen MT"/>
                <w:color w:val="000000"/>
                <w:sz w:val="16"/>
                <w:szCs w:val="16"/>
              </w:rPr>
              <w:t xml:space="preserve"> </w:t>
            </w:r>
            <w:r w:rsidR="007B4331">
              <w:rPr>
                <w:rFonts w:ascii="Tw Cen MT" w:hAnsi="Tw Cen MT"/>
                <w:sz w:val="16"/>
                <w:szCs w:val="16"/>
              </w:rPr>
              <w:t xml:space="preserve">  $         -      </w:t>
            </w:r>
            <w:r>
              <w:rPr>
                <w:rFonts w:ascii="Tw Cen MT" w:hAnsi="Tw Cen MT"/>
                <w:color w:val="000000"/>
                <w:sz w:val="16"/>
                <w:szCs w:val="16"/>
              </w:rPr>
              <w:t xml:space="preserve">   </w:t>
            </w:r>
          </w:p>
        </w:tc>
      </w:tr>
      <w:tr w:rsidR="00454C47"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454C47" w:rsidRPr="006120F3" w:rsidRDefault="00454C47" w:rsidP="00C019AC">
            <w:pPr>
              <w:ind w:left="5"/>
              <w:rPr>
                <w:rFonts w:ascii="Tw Cen MT" w:hAnsi="Tw Cen MT"/>
                <w:b/>
                <w:color w:val="000000"/>
                <w:sz w:val="16"/>
                <w:szCs w:val="16"/>
              </w:rPr>
            </w:pPr>
            <w:r w:rsidRPr="006120F3">
              <w:rPr>
                <w:rFonts w:ascii="Tw Cen MT" w:hAnsi="Tw Cen MT"/>
                <w:b/>
                <w:color w:val="000000"/>
                <w:sz w:val="16"/>
                <w:szCs w:val="16"/>
              </w:rPr>
              <w:t xml:space="preserve">FOTW </w:t>
            </w:r>
            <w:r>
              <w:rPr>
                <w:rFonts w:ascii="Tw Cen MT" w:hAnsi="Tw Cen MT"/>
                <w:b/>
                <w:color w:val="000000"/>
                <w:sz w:val="16"/>
                <w:szCs w:val="16"/>
              </w:rPr>
              <w:t>–</w:t>
            </w:r>
            <w:r w:rsidRPr="006120F3">
              <w:rPr>
                <w:rFonts w:ascii="Tw Cen MT" w:hAnsi="Tw Cen MT"/>
                <w:b/>
                <w:color w:val="000000"/>
                <w:sz w:val="16"/>
                <w:szCs w:val="16"/>
              </w:rPr>
              <w:t xml:space="preserve"> Renewal</w:t>
            </w:r>
            <w:r>
              <w:rPr>
                <w:rFonts w:ascii="Tw Cen MT" w:hAnsi="Tw Cen MT"/>
                <w:b/>
                <w:color w:val="000000"/>
                <w:sz w:val="16"/>
                <w:szCs w:val="16"/>
              </w:rPr>
              <w:t xml:space="preserve"> </w:t>
            </w:r>
            <w:r>
              <w:rPr>
                <w:rFonts w:ascii="Tw Cen MT" w:hAnsi="Tw Cen MT"/>
                <w:color w:val="000000"/>
                <w:sz w:val="16"/>
                <w:szCs w:val="16"/>
              </w:rPr>
              <w:t>(IC 2)</w:t>
            </w:r>
          </w:p>
        </w:tc>
        <w:tc>
          <w:tcPr>
            <w:tcW w:w="117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sz w:val="15"/>
                <w:szCs w:val="15"/>
              </w:rPr>
            </w:pPr>
            <w:r>
              <w:rPr>
                <w:rFonts w:ascii="Tw Cen MT" w:hAnsi="Tw Cen MT"/>
                <w:i/>
                <w:iCs/>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sz w:val="15"/>
                <w:szCs w:val="15"/>
              </w:rPr>
            </w:pPr>
            <w:r>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color w:val="000000"/>
                <w:sz w:val="15"/>
                <w:szCs w:val="15"/>
              </w:rPr>
            </w:pPr>
            <w:r>
              <w:rPr>
                <w:rFonts w:ascii="Tw Cen MT" w:hAnsi="Tw Cen MT"/>
                <w:i/>
                <w:iCs/>
                <w:color w:val="000000"/>
                <w:sz w:val="16"/>
                <w:szCs w:val="16"/>
              </w:rPr>
              <w:t>36.00%</w:t>
            </w:r>
          </w:p>
        </w:tc>
        <w:tc>
          <w:tcPr>
            <w:tcW w:w="90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ind w:left="5"/>
              <w:rPr>
                <w:rFonts w:ascii="Tw Cen MT" w:hAnsi="Tw Cen MT"/>
                <w:color w:val="000000"/>
                <w:sz w:val="16"/>
                <w:szCs w:val="16"/>
              </w:rPr>
            </w:pPr>
            <w:r w:rsidRPr="00425260">
              <w:rPr>
                <w:rFonts w:ascii="Tw Cen MT" w:hAnsi="Tw Cen MT"/>
                <w:color w:val="000000"/>
                <w:sz w:val="16"/>
                <w:szCs w:val="16"/>
              </w:rPr>
              <w:t>The online version within FOTW for applicants who have previously completed the FAFSA.</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47%</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3,995,066</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1.20</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4,794,079</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53%</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4,505,074</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0.75</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3,378,806</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8,500,140</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8,172,885</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454C47"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454C47" w:rsidRPr="006120F3" w:rsidRDefault="00454C47" w:rsidP="00C019AC">
            <w:pPr>
              <w:ind w:left="5"/>
              <w:rPr>
                <w:rFonts w:ascii="Tw Cen MT" w:hAnsi="Tw Cen MT"/>
                <w:b/>
                <w:color w:val="000000"/>
                <w:sz w:val="16"/>
                <w:szCs w:val="16"/>
              </w:rPr>
            </w:pPr>
            <w:r w:rsidRPr="006120F3">
              <w:rPr>
                <w:rFonts w:ascii="Tw Cen MT" w:hAnsi="Tw Cen MT"/>
                <w:b/>
                <w:color w:val="000000"/>
                <w:sz w:val="16"/>
                <w:szCs w:val="16"/>
              </w:rPr>
              <w:t xml:space="preserve">FOTW </w:t>
            </w:r>
            <w:r>
              <w:rPr>
                <w:rFonts w:ascii="Tw Cen MT" w:hAnsi="Tw Cen MT"/>
                <w:b/>
                <w:color w:val="000000"/>
                <w:sz w:val="16"/>
                <w:szCs w:val="16"/>
              </w:rPr>
              <w:t>–</w:t>
            </w:r>
            <w:r w:rsidRPr="006120F3">
              <w:rPr>
                <w:rFonts w:ascii="Tw Cen MT" w:hAnsi="Tw Cen MT"/>
                <w:b/>
                <w:color w:val="000000"/>
                <w:sz w:val="16"/>
                <w:szCs w:val="16"/>
              </w:rPr>
              <w:t xml:space="preserve"> EZ</w:t>
            </w:r>
            <w:r>
              <w:rPr>
                <w:rFonts w:ascii="Tw Cen MT" w:hAnsi="Tw Cen MT"/>
                <w:b/>
                <w:color w:val="000000"/>
                <w:sz w:val="16"/>
                <w:szCs w:val="16"/>
              </w:rPr>
              <w:t xml:space="preserve"> </w:t>
            </w:r>
            <w:r>
              <w:rPr>
                <w:rFonts w:ascii="Tw Cen MT" w:hAnsi="Tw Cen MT"/>
                <w:color w:val="000000"/>
                <w:sz w:val="16"/>
                <w:szCs w:val="16"/>
              </w:rPr>
              <w:t>(IC 3)</w:t>
            </w:r>
          </w:p>
        </w:tc>
        <w:tc>
          <w:tcPr>
            <w:tcW w:w="117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sz w:val="15"/>
                <w:szCs w:val="15"/>
              </w:rPr>
            </w:pPr>
            <w:r>
              <w:rPr>
                <w:rFonts w:ascii="Tw Cen MT" w:hAnsi="Tw Cen MT"/>
                <w:i/>
                <w:iCs/>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sz w:val="15"/>
                <w:szCs w:val="15"/>
              </w:rPr>
            </w:pPr>
            <w:r>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6120F3">
            <w:pPr>
              <w:jc w:val="right"/>
              <w:rPr>
                <w:rFonts w:ascii="Tw Cen MT" w:hAnsi="Tw Cen MT"/>
                <w:iCs/>
                <w:color w:val="000000"/>
                <w:sz w:val="15"/>
                <w:szCs w:val="15"/>
              </w:rPr>
            </w:pPr>
            <w:r>
              <w:rPr>
                <w:rFonts w:ascii="Tw Cen MT" w:hAnsi="Tw Cen MT"/>
                <w:i/>
                <w:iCs/>
                <w:color w:val="000000"/>
                <w:sz w:val="16"/>
                <w:szCs w:val="16"/>
              </w:rPr>
              <w:t>7.00%</w:t>
            </w:r>
          </w:p>
        </w:tc>
        <w:tc>
          <w:tcPr>
            <w:tcW w:w="90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454C47" w:rsidRPr="00BC4E0C" w:rsidRDefault="00454C47" w:rsidP="006120F3">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ind w:left="5"/>
              <w:rPr>
                <w:rFonts w:ascii="Tw Cen MT" w:hAnsi="Tw Cen MT"/>
                <w:color w:val="000000"/>
                <w:sz w:val="16"/>
                <w:szCs w:val="16"/>
              </w:rPr>
            </w:pPr>
            <w:r w:rsidRPr="00425260">
              <w:rPr>
                <w:rFonts w:ascii="Tw Cen MT" w:hAnsi="Tw Cen MT"/>
                <w:color w:val="000000"/>
                <w:sz w:val="16"/>
                <w:szCs w:val="16"/>
              </w:rPr>
              <w:t>The online version within FOTW for applicants who qualify for the Simplified Needs Test (SNT) or Automatic Zero (Auto Zero) needs analysis formulas.</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42%</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694,178</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1.30</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902,432</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58%</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958,627</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0.88</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843,592</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1,652,805</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Default="007B4331">
            <w:pPr>
              <w:jc w:val="right"/>
              <w:rPr>
                <w:rFonts w:ascii="Tw Cen MT" w:hAnsi="Tw Cen MT"/>
                <w:b/>
                <w:bCs/>
                <w:iCs/>
                <w:sz w:val="15"/>
                <w:szCs w:val="15"/>
              </w:rPr>
            </w:pPr>
            <w:r>
              <w:rPr>
                <w:rFonts w:ascii="Tw Cen MT" w:hAnsi="Tw Cen MT"/>
                <w:b/>
                <w:bCs/>
                <w:i/>
                <w:iCs/>
                <w:sz w:val="16"/>
                <w:szCs w:val="16"/>
              </w:rPr>
              <w:t>1,746,024</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ind w:left="5"/>
              <w:rPr>
                <w:rFonts w:ascii="Tw Cen MT" w:hAnsi="Tw Cen MT"/>
                <w:b/>
                <w:color w:val="000000"/>
                <w:sz w:val="16"/>
                <w:szCs w:val="16"/>
              </w:rPr>
            </w:pPr>
            <w:r w:rsidRPr="006120F3">
              <w:rPr>
                <w:rFonts w:ascii="Tw Cen MT" w:hAnsi="Tw Cen MT"/>
                <w:b/>
                <w:color w:val="000000"/>
                <w:sz w:val="16"/>
                <w:szCs w:val="16"/>
              </w:rPr>
              <w:t>FOTW - EZ Renewal</w:t>
            </w:r>
            <w:r>
              <w:rPr>
                <w:rFonts w:ascii="Tw Cen MT" w:hAnsi="Tw Cen MT"/>
                <w:b/>
                <w:color w:val="000000"/>
                <w:sz w:val="16"/>
                <w:szCs w:val="16"/>
              </w:rPr>
              <w:t xml:space="preserve"> </w:t>
            </w:r>
            <w:r>
              <w:rPr>
                <w:rFonts w:ascii="Tw Cen MT" w:hAnsi="Tw Cen MT"/>
                <w:color w:val="000000"/>
                <w:sz w:val="16"/>
                <w:szCs w:val="16"/>
              </w:rPr>
              <w:t>(IC 4)</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sz w:val="15"/>
                <w:szCs w:val="15"/>
              </w:rPr>
            </w:pPr>
            <w:r>
              <w:rPr>
                <w:rFonts w:ascii="Tw Cen MT" w:hAnsi="Tw Cen MT"/>
                <w:i/>
                <w:iCs/>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sz w:val="15"/>
                <w:szCs w:val="15"/>
              </w:rPr>
            </w:pPr>
            <w:r>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5.00%</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ind w:left="5"/>
              <w:rPr>
                <w:rFonts w:ascii="Tw Cen MT" w:hAnsi="Tw Cen MT"/>
                <w:color w:val="000000"/>
                <w:sz w:val="16"/>
                <w:szCs w:val="16"/>
              </w:rPr>
            </w:pPr>
            <w:r w:rsidRPr="00425260">
              <w:rPr>
                <w:rFonts w:ascii="Tw Cen MT" w:hAnsi="Tw Cen MT"/>
                <w:color w:val="000000"/>
                <w:sz w:val="16"/>
                <w:szCs w:val="16"/>
              </w:rPr>
              <w:t>The online version within FOTW for applicants who have previously completed the FAFSA and who qualify for the Simplified Needs Test (SNT) or Automatic Zero (Auto Zero) needs analysis formulas.</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35%</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413,201</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0.95</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392,541</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65%</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767,374</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0.65</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498,793</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1,180,575</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891,334</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425260" w:rsidTr="00823BAF">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ind w:left="5"/>
              <w:rPr>
                <w:rFonts w:ascii="Tw Cen MT" w:hAnsi="Tw Cen MT"/>
                <w:b/>
                <w:color w:val="000000"/>
                <w:sz w:val="16"/>
                <w:szCs w:val="16"/>
              </w:rPr>
            </w:pPr>
            <w:r w:rsidRPr="006120F3">
              <w:rPr>
                <w:rFonts w:ascii="Tw Cen MT" w:hAnsi="Tw Cen MT"/>
                <w:b/>
                <w:color w:val="000000"/>
                <w:sz w:val="16"/>
                <w:szCs w:val="16"/>
              </w:rPr>
              <w:t>FOTP - FAFSA on the Phone</w:t>
            </w:r>
            <w:r>
              <w:rPr>
                <w:rFonts w:ascii="Tw Cen MT" w:hAnsi="Tw Cen MT"/>
                <w:b/>
                <w:color w:val="000000"/>
                <w:sz w:val="16"/>
                <w:szCs w:val="16"/>
              </w:rPr>
              <w:t xml:space="preserve"> </w:t>
            </w:r>
            <w:r>
              <w:rPr>
                <w:rFonts w:ascii="Tw Cen MT" w:hAnsi="Tw Cen MT"/>
                <w:color w:val="000000"/>
                <w:sz w:val="16"/>
                <w:szCs w:val="16"/>
              </w:rPr>
              <w:t>(IC 5)</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sz w:val="15"/>
                <w:szCs w:val="15"/>
              </w:rPr>
            </w:pPr>
            <w:r>
              <w:rPr>
                <w:rFonts w:ascii="Tw Cen MT" w:hAnsi="Tw Cen MT"/>
                <w:i/>
                <w:iCs/>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sz w:val="15"/>
                <w:szCs w:val="15"/>
              </w:rPr>
            </w:pPr>
            <w:r>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0.25%</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r>
      <w:tr w:rsidR="007B4331" w:rsidRPr="00425260" w:rsidTr="00823BAF">
        <w:trPr>
          <w:trHeight w:val="216"/>
        </w:trPr>
        <w:tc>
          <w:tcPr>
            <w:tcW w:w="2723" w:type="dxa"/>
            <w:vMerge w:val="restart"/>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ind w:left="5"/>
              <w:rPr>
                <w:rFonts w:ascii="Tw Cen MT" w:hAnsi="Tw Cen MT"/>
                <w:color w:val="000000"/>
                <w:sz w:val="16"/>
                <w:szCs w:val="16"/>
              </w:rPr>
            </w:pPr>
            <w:r w:rsidRPr="00425260">
              <w:rPr>
                <w:rFonts w:ascii="Tw Cen MT" w:hAnsi="Tw Cen MT"/>
                <w:color w:val="000000"/>
                <w:sz w:val="16"/>
                <w:szCs w:val="16"/>
              </w:rPr>
              <w:t>FSAIC customer service representatives assist applicants by filing the FAFSA on their behalf through FOTW.</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25%</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14,757</w:t>
            </w:r>
          </w:p>
        </w:tc>
        <w:tc>
          <w:tcPr>
            <w:tcW w:w="90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1.04</w:t>
            </w:r>
          </w:p>
        </w:tc>
        <w:tc>
          <w:tcPr>
            <w:tcW w:w="99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15,347</w:t>
            </w:r>
          </w:p>
        </w:tc>
        <w:tc>
          <w:tcPr>
            <w:tcW w:w="1350" w:type="dxa"/>
            <w:tcBorders>
              <w:top w:val="double" w:sz="6" w:space="0" w:color="D8D8D8"/>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823BAF">
        <w:trPr>
          <w:trHeight w:val="216"/>
        </w:trPr>
        <w:tc>
          <w:tcPr>
            <w:tcW w:w="2723" w:type="dxa"/>
            <w:vMerge/>
            <w:tcBorders>
              <w:top w:val="double" w:sz="6" w:space="0" w:color="D8D8D8"/>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75%</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44,272</w:t>
            </w:r>
          </w:p>
        </w:tc>
        <w:tc>
          <w:tcPr>
            <w:tcW w:w="90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0.71</w:t>
            </w:r>
          </w:p>
        </w:tc>
        <w:tc>
          <w:tcPr>
            <w:tcW w:w="99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31,433</w:t>
            </w:r>
          </w:p>
        </w:tc>
        <w:tc>
          <w:tcPr>
            <w:tcW w:w="1350" w:type="dxa"/>
            <w:tcBorders>
              <w:top w:val="double" w:sz="6" w:space="0" w:color="D8D8D8"/>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823BAF">
        <w:trPr>
          <w:trHeight w:val="216"/>
        </w:trPr>
        <w:tc>
          <w:tcPr>
            <w:tcW w:w="2723" w:type="dxa"/>
            <w:vMerge/>
            <w:tcBorders>
              <w:top w:val="double" w:sz="6" w:space="0" w:color="D8D8D8"/>
              <w:left w:val="double" w:sz="6" w:space="0" w:color="D8D8D8"/>
              <w:bottom w:val="double" w:sz="6" w:space="0" w:color="D8D8D8"/>
              <w:right w:val="single" w:sz="4" w:space="0" w:color="D8D8D8"/>
            </w:tcBorders>
            <w:vAlign w:val="center"/>
            <w:hideMark/>
          </w:tcPr>
          <w:p w:rsidR="007B4331" w:rsidRPr="00425260" w:rsidRDefault="007B4331" w:rsidP="006120F3">
            <w:pPr>
              <w:ind w:left="5"/>
              <w:rPr>
                <w:rFonts w:ascii="Tw Cen MT" w:hAnsi="Tw Cen MT"/>
                <w:color w:val="000000"/>
                <w:sz w:val="16"/>
                <w:szCs w:val="16"/>
              </w:rPr>
            </w:pP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59,029</w:t>
            </w:r>
          </w:p>
        </w:tc>
        <w:tc>
          <w:tcPr>
            <w:tcW w:w="90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46,780</w:t>
            </w:r>
          </w:p>
        </w:tc>
        <w:tc>
          <w:tcPr>
            <w:tcW w:w="1350" w:type="dxa"/>
            <w:tcBorders>
              <w:top w:val="double" w:sz="6" w:space="0" w:color="D8D8D8"/>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823BAF" w:rsidRPr="00425260" w:rsidTr="00823BAF">
        <w:trPr>
          <w:trHeight w:val="216"/>
        </w:trPr>
        <w:tc>
          <w:tcPr>
            <w:tcW w:w="2723" w:type="dxa"/>
            <w:tcBorders>
              <w:top w:val="double" w:sz="6" w:space="0" w:color="D8D8D8"/>
            </w:tcBorders>
            <w:shd w:val="clear" w:color="auto" w:fill="auto"/>
            <w:vAlign w:val="center"/>
            <w:hideMark/>
          </w:tcPr>
          <w:p w:rsidR="00823BAF" w:rsidRDefault="00823BAF" w:rsidP="00C019AC">
            <w:pPr>
              <w:ind w:left="5"/>
              <w:rPr>
                <w:rFonts w:ascii="Tw Cen MT" w:hAnsi="Tw Cen MT"/>
                <w:b/>
                <w:color w:val="000000"/>
                <w:sz w:val="16"/>
                <w:szCs w:val="16"/>
              </w:rPr>
            </w:pPr>
          </w:p>
          <w:p w:rsidR="00823BAF" w:rsidRDefault="00823BAF" w:rsidP="00C019AC">
            <w:pPr>
              <w:ind w:left="5"/>
              <w:rPr>
                <w:rFonts w:ascii="Tw Cen MT" w:hAnsi="Tw Cen MT"/>
                <w:b/>
                <w:color w:val="000000"/>
                <w:sz w:val="16"/>
                <w:szCs w:val="16"/>
              </w:rPr>
            </w:pPr>
          </w:p>
          <w:p w:rsidR="00823BAF" w:rsidRPr="006120F3" w:rsidRDefault="00823BAF" w:rsidP="00C019AC">
            <w:pPr>
              <w:ind w:left="5"/>
              <w:rPr>
                <w:rFonts w:ascii="Tw Cen MT" w:hAnsi="Tw Cen MT"/>
                <w:b/>
                <w:color w:val="000000"/>
                <w:sz w:val="16"/>
                <w:szCs w:val="16"/>
              </w:rPr>
            </w:pPr>
          </w:p>
        </w:tc>
        <w:tc>
          <w:tcPr>
            <w:tcW w:w="1170" w:type="dxa"/>
            <w:tcBorders>
              <w:top w:val="double" w:sz="6" w:space="0" w:color="D8D8D8"/>
            </w:tcBorders>
            <w:shd w:val="clear" w:color="auto" w:fill="auto"/>
            <w:vAlign w:val="center"/>
            <w:hideMark/>
          </w:tcPr>
          <w:p w:rsidR="00823BAF" w:rsidRDefault="00823BAF" w:rsidP="006120F3">
            <w:pPr>
              <w:jc w:val="right"/>
              <w:rPr>
                <w:rFonts w:ascii="Tw Cen MT" w:hAnsi="Tw Cen MT"/>
                <w:i/>
                <w:iCs/>
                <w:color w:val="000000"/>
                <w:sz w:val="16"/>
                <w:szCs w:val="16"/>
              </w:rPr>
            </w:pPr>
          </w:p>
        </w:tc>
        <w:tc>
          <w:tcPr>
            <w:tcW w:w="720" w:type="dxa"/>
            <w:gridSpan w:val="2"/>
            <w:tcBorders>
              <w:top w:val="double" w:sz="6" w:space="0" w:color="D8D8D8"/>
            </w:tcBorders>
            <w:shd w:val="clear" w:color="auto" w:fill="auto"/>
            <w:vAlign w:val="center"/>
            <w:hideMark/>
          </w:tcPr>
          <w:p w:rsidR="00823BAF" w:rsidRDefault="00823BAF" w:rsidP="006120F3">
            <w:pPr>
              <w:jc w:val="right"/>
              <w:rPr>
                <w:rFonts w:ascii="Tw Cen MT" w:hAnsi="Tw Cen MT"/>
                <w:i/>
                <w:iCs/>
                <w:color w:val="000000"/>
                <w:sz w:val="16"/>
                <w:szCs w:val="16"/>
              </w:rPr>
            </w:pPr>
          </w:p>
        </w:tc>
        <w:tc>
          <w:tcPr>
            <w:tcW w:w="1080" w:type="dxa"/>
            <w:tcBorders>
              <w:top w:val="double" w:sz="6" w:space="0" w:color="D8D8D8"/>
            </w:tcBorders>
            <w:shd w:val="clear" w:color="auto" w:fill="auto"/>
            <w:vAlign w:val="center"/>
            <w:hideMark/>
          </w:tcPr>
          <w:p w:rsidR="00823BAF" w:rsidRDefault="00823BAF" w:rsidP="006120F3">
            <w:pPr>
              <w:jc w:val="right"/>
              <w:rPr>
                <w:rFonts w:ascii="Tw Cen MT" w:hAnsi="Tw Cen MT"/>
                <w:i/>
                <w:iCs/>
                <w:color w:val="000000"/>
                <w:sz w:val="16"/>
                <w:szCs w:val="16"/>
              </w:rPr>
            </w:pPr>
          </w:p>
        </w:tc>
        <w:tc>
          <w:tcPr>
            <w:tcW w:w="900" w:type="dxa"/>
            <w:tcBorders>
              <w:top w:val="double" w:sz="6" w:space="0" w:color="D8D8D8"/>
            </w:tcBorders>
            <w:shd w:val="clear" w:color="auto" w:fill="auto"/>
            <w:vAlign w:val="center"/>
            <w:hideMark/>
          </w:tcPr>
          <w:p w:rsidR="00823BAF" w:rsidRDefault="00823BAF" w:rsidP="006120F3">
            <w:pPr>
              <w:jc w:val="right"/>
              <w:rPr>
                <w:rFonts w:ascii="Tw Cen MT" w:hAnsi="Tw Cen MT"/>
                <w:sz w:val="16"/>
                <w:szCs w:val="16"/>
              </w:rPr>
            </w:pPr>
          </w:p>
        </w:tc>
        <w:tc>
          <w:tcPr>
            <w:tcW w:w="990" w:type="dxa"/>
            <w:tcBorders>
              <w:top w:val="double" w:sz="6" w:space="0" w:color="D8D8D8"/>
            </w:tcBorders>
            <w:shd w:val="clear" w:color="auto" w:fill="auto"/>
            <w:vAlign w:val="center"/>
            <w:hideMark/>
          </w:tcPr>
          <w:p w:rsidR="00823BAF" w:rsidRDefault="00823BAF" w:rsidP="006120F3">
            <w:pPr>
              <w:jc w:val="right"/>
              <w:rPr>
                <w:rFonts w:ascii="Tw Cen MT" w:hAnsi="Tw Cen MT"/>
                <w:sz w:val="16"/>
                <w:szCs w:val="16"/>
              </w:rPr>
            </w:pPr>
          </w:p>
        </w:tc>
        <w:tc>
          <w:tcPr>
            <w:tcW w:w="1080" w:type="dxa"/>
            <w:tcBorders>
              <w:top w:val="double" w:sz="6" w:space="0" w:color="D8D8D8"/>
            </w:tcBorders>
            <w:shd w:val="clear" w:color="auto" w:fill="auto"/>
            <w:vAlign w:val="center"/>
            <w:hideMark/>
          </w:tcPr>
          <w:p w:rsidR="00823BAF" w:rsidRDefault="00823BAF" w:rsidP="006120F3">
            <w:pPr>
              <w:jc w:val="right"/>
              <w:rPr>
                <w:rFonts w:ascii="Tw Cen MT" w:hAnsi="Tw Cen MT"/>
                <w:sz w:val="16"/>
                <w:szCs w:val="16"/>
              </w:rPr>
            </w:pPr>
          </w:p>
        </w:tc>
        <w:tc>
          <w:tcPr>
            <w:tcW w:w="1350" w:type="dxa"/>
            <w:tcBorders>
              <w:top w:val="double" w:sz="6" w:space="0" w:color="D8D8D8"/>
            </w:tcBorders>
            <w:shd w:val="clear" w:color="auto" w:fill="auto"/>
            <w:vAlign w:val="center"/>
            <w:hideMark/>
          </w:tcPr>
          <w:p w:rsidR="00823BAF" w:rsidRDefault="00823BAF" w:rsidP="00853BA5">
            <w:pPr>
              <w:jc w:val="right"/>
              <w:rPr>
                <w:rFonts w:ascii="Tw Cen MT" w:hAnsi="Tw Cen MT"/>
                <w:sz w:val="16"/>
                <w:szCs w:val="16"/>
              </w:rPr>
            </w:pPr>
          </w:p>
        </w:tc>
      </w:tr>
      <w:tr w:rsidR="007B4331" w:rsidRPr="00425260" w:rsidTr="00823BAF">
        <w:trPr>
          <w:trHeight w:val="216"/>
        </w:trPr>
        <w:tc>
          <w:tcPr>
            <w:tcW w:w="2723" w:type="dxa"/>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7B4331" w:rsidRDefault="007B4331" w:rsidP="00C019AC">
            <w:pPr>
              <w:ind w:left="5"/>
              <w:rPr>
                <w:rFonts w:ascii="Tw Cen MT" w:hAnsi="Tw Cen MT"/>
                <w:b/>
                <w:color w:val="000000"/>
                <w:sz w:val="16"/>
                <w:szCs w:val="16"/>
              </w:rPr>
            </w:pPr>
            <w:r w:rsidRPr="006120F3">
              <w:rPr>
                <w:rFonts w:ascii="Tw Cen MT" w:hAnsi="Tw Cen MT"/>
                <w:b/>
                <w:color w:val="000000"/>
                <w:sz w:val="16"/>
                <w:szCs w:val="16"/>
              </w:rPr>
              <w:lastRenderedPageBreak/>
              <w:t>FOTW - FAFSA on the Phone EZ</w:t>
            </w:r>
            <w:r>
              <w:rPr>
                <w:rFonts w:ascii="Tw Cen MT" w:hAnsi="Tw Cen MT"/>
                <w:b/>
                <w:color w:val="000000"/>
                <w:sz w:val="16"/>
                <w:szCs w:val="16"/>
              </w:rPr>
              <w:t xml:space="preserve"> </w:t>
            </w:r>
          </w:p>
          <w:p w:rsidR="007B4331" w:rsidRPr="006120F3" w:rsidRDefault="007B4331" w:rsidP="00C019AC">
            <w:pPr>
              <w:ind w:left="5"/>
              <w:rPr>
                <w:rFonts w:ascii="Tw Cen MT" w:hAnsi="Tw Cen MT"/>
                <w:b/>
                <w:color w:val="000000"/>
                <w:sz w:val="16"/>
                <w:szCs w:val="16"/>
              </w:rPr>
            </w:pPr>
            <w:r>
              <w:rPr>
                <w:rFonts w:ascii="Tw Cen MT" w:hAnsi="Tw Cen MT"/>
                <w:color w:val="000000"/>
                <w:sz w:val="16"/>
                <w:szCs w:val="16"/>
              </w:rPr>
              <w:t>(IC 6)</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72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0.25%</w:t>
            </w:r>
          </w:p>
        </w:tc>
        <w:tc>
          <w:tcPr>
            <w:tcW w:w="900" w:type="dxa"/>
            <w:tcBorders>
              <w:top w:val="double" w:sz="6" w:space="0" w:color="D8D8D8"/>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double" w:sz="6" w:space="0" w:color="D8D8D8"/>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double" w:sz="6" w:space="0" w:color="D8D8D8"/>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double" w:sz="6" w:space="0" w:color="D8D8D8"/>
              <w:left w:val="nil"/>
              <w:bottom w:val="double" w:sz="6" w:space="0" w:color="D8D8D8"/>
              <w:right w:val="double" w:sz="6" w:space="0" w:color="D8D8D8"/>
            </w:tcBorders>
            <w:shd w:val="clear" w:color="000000" w:fill="F2F2F2"/>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ind w:left="5"/>
              <w:rPr>
                <w:rFonts w:ascii="Tw Cen MT" w:hAnsi="Tw Cen MT"/>
                <w:color w:val="000000"/>
                <w:sz w:val="16"/>
                <w:szCs w:val="16"/>
              </w:rPr>
            </w:pPr>
            <w:r w:rsidRPr="00425260">
              <w:rPr>
                <w:rFonts w:ascii="Tw Cen MT" w:hAnsi="Tw Cen MT"/>
                <w:color w:val="000000"/>
                <w:sz w:val="16"/>
                <w:szCs w:val="16"/>
              </w:rPr>
              <w:t>FSAIC customer service representatives assist applicants by filing the FAFSA on their behalf through FOTW</w:t>
            </w:r>
            <w:r>
              <w:rPr>
                <w:rFonts w:ascii="Tw Cen MT" w:hAnsi="Tw Cen MT"/>
                <w:color w:val="000000"/>
                <w:sz w:val="16"/>
                <w:szCs w:val="16"/>
              </w:rPr>
              <w:t>.</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28%</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16,528</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0.82</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13,553</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72%</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42,501</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0.59</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25,075</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59,029</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38,628</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EE4FB1" w:rsidTr="00352589">
        <w:trPr>
          <w:trHeight w:val="216"/>
        </w:trPr>
        <w:tc>
          <w:tcPr>
            <w:tcW w:w="10013" w:type="dxa"/>
            <w:gridSpan w:val="9"/>
            <w:tcBorders>
              <w:top w:val="nil"/>
              <w:left w:val="double" w:sz="6" w:space="0" w:color="D8D8D8"/>
              <w:bottom w:val="double" w:sz="6" w:space="0" w:color="D8D8D8"/>
              <w:right w:val="double" w:sz="6" w:space="0" w:color="D8D8D8"/>
            </w:tcBorders>
            <w:shd w:val="clear" w:color="auto" w:fill="FFFFCC"/>
            <w:vAlign w:val="center"/>
            <w:hideMark/>
          </w:tcPr>
          <w:p w:rsidR="007B4331" w:rsidRPr="00EE4FB1" w:rsidRDefault="007B4331" w:rsidP="00C019AC">
            <w:pPr>
              <w:rPr>
                <w:rFonts w:ascii="Tw Cen MT" w:hAnsi="Tw Cen MT"/>
                <w:b/>
                <w:color w:val="000000"/>
                <w:sz w:val="20"/>
                <w:szCs w:val="20"/>
              </w:rPr>
            </w:pPr>
            <w:r w:rsidRPr="00EE4FB1">
              <w:rPr>
                <w:rFonts w:ascii="Tw Cen MT" w:hAnsi="Tw Cen MT"/>
                <w:b/>
                <w:color w:val="000000"/>
                <w:sz w:val="20"/>
                <w:szCs w:val="20"/>
              </w:rPr>
              <w:t>Financial Aid Administrator Submission</w:t>
            </w:r>
            <w:r w:rsidRPr="00EE4FB1">
              <w:rPr>
                <w:rFonts w:ascii="Tw Cen MT" w:hAnsi="Tw Cen MT"/>
                <w:b/>
                <w:sz w:val="20"/>
                <w:szCs w:val="20"/>
              </w:rPr>
              <w:t>  </w:t>
            </w:r>
          </w:p>
        </w:tc>
      </w:tr>
      <w:tr w:rsidR="007B4331"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rPr>
                <w:rFonts w:ascii="Tw Cen MT" w:hAnsi="Tw Cen MT"/>
                <w:b/>
                <w:color w:val="000000"/>
                <w:sz w:val="16"/>
                <w:szCs w:val="16"/>
              </w:rPr>
            </w:pPr>
            <w:r w:rsidRPr="006120F3">
              <w:rPr>
                <w:rFonts w:ascii="Tw Cen MT" w:hAnsi="Tw Cen MT"/>
                <w:b/>
                <w:color w:val="000000"/>
                <w:sz w:val="16"/>
                <w:szCs w:val="16"/>
              </w:rPr>
              <w:t>FAA Access</w:t>
            </w:r>
            <w:r>
              <w:rPr>
                <w:rFonts w:ascii="Tw Cen MT" w:hAnsi="Tw Cen MT"/>
                <w:b/>
                <w:color w:val="000000"/>
                <w:sz w:val="16"/>
                <w:szCs w:val="16"/>
              </w:rPr>
              <w:t xml:space="preserve"> </w:t>
            </w:r>
            <w:r>
              <w:rPr>
                <w:rFonts w:ascii="Tw Cen MT" w:hAnsi="Tw Cen MT"/>
                <w:color w:val="000000"/>
                <w:sz w:val="16"/>
                <w:szCs w:val="16"/>
              </w:rPr>
              <w:t>(IC 7)</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1.00%</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rPr>
                <w:rFonts w:ascii="Tw Cen MT" w:hAnsi="Tw Cen MT"/>
                <w:color w:val="000000"/>
                <w:sz w:val="16"/>
                <w:szCs w:val="16"/>
              </w:rPr>
            </w:pPr>
            <w:r w:rsidRPr="00425260">
              <w:rPr>
                <w:rFonts w:ascii="Tw Cen MT" w:hAnsi="Tw Cen MT"/>
                <w:color w:val="000000"/>
                <w:sz w:val="16"/>
                <w:szCs w:val="16"/>
              </w:rPr>
              <w:t>With the FAFSA filer’s permission, an institution can use FAA Access to submit the FAFSA</w:t>
            </w:r>
            <w:r>
              <w:rPr>
                <w:rFonts w:ascii="Tw Cen MT" w:hAnsi="Tw Cen MT"/>
                <w:color w:val="000000"/>
                <w:sz w:val="16"/>
                <w:szCs w:val="16"/>
              </w:rPr>
              <w:t>.</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41%</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96,807</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1.63</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157,796</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59%</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139,308</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1.12</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156,025</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236,115</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313,821</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rPr>
                <w:rFonts w:ascii="Tw Cen MT" w:hAnsi="Tw Cen MT"/>
                <w:b/>
                <w:color w:val="000000"/>
                <w:sz w:val="16"/>
                <w:szCs w:val="16"/>
              </w:rPr>
            </w:pPr>
            <w:r w:rsidRPr="006120F3">
              <w:rPr>
                <w:rFonts w:ascii="Tw Cen MT" w:hAnsi="Tw Cen MT"/>
                <w:b/>
                <w:color w:val="000000"/>
                <w:sz w:val="16"/>
                <w:szCs w:val="16"/>
              </w:rPr>
              <w:t xml:space="preserve">FAA Access </w:t>
            </w:r>
            <w:r>
              <w:rPr>
                <w:rFonts w:ascii="Tw Cen MT" w:hAnsi="Tw Cen MT"/>
                <w:b/>
                <w:color w:val="000000"/>
                <w:sz w:val="16"/>
                <w:szCs w:val="16"/>
              </w:rPr>
              <w:t>–</w:t>
            </w:r>
            <w:r w:rsidRPr="006120F3">
              <w:rPr>
                <w:rFonts w:ascii="Tw Cen MT" w:hAnsi="Tw Cen MT"/>
                <w:b/>
                <w:color w:val="000000"/>
                <w:sz w:val="16"/>
                <w:szCs w:val="16"/>
              </w:rPr>
              <w:t xml:space="preserve"> Renewal</w:t>
            </w:r>
            <w:r>
              <w:rPr>
                <w:rFonts w:ascii="Tw Cen MT" w:hAnsi="Tw Cen MT"/>
                <w:b/>
                <w:color w:val="000000"/>
                <w:sz w:val="16"/>
                <w:szCs w:val="16"/>
              </w:rPr>
              <w:t xml:space="preserve"> </w:t>
            </w:r>
            <w:r>
              <w:rPr>
                <w:rFonts w:ascii="Tw Cen MT" w:hAnsi="Tw Cen MT"/>
                <w:color w:val="000000"/>
                <w:sz w:val="16"/>
                <w:szCs w:val="16"/>
              </w:rPr>
              <w:t>(IC 8)</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0.50%</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rPr>
                <w:rFonts w:ascii="Tw Cen MT" w:hAnsi="Tw Cen MT"/>
                <w:color w:val="000000"/>
                <w:sz w:val="16"/>
                <w:szCs w:val="16"/>
              </w:rPr>
            </w:pPr>
            <w:r w:rsidRPr="00425260">
              <w:rPr>
                <w:rFonts w:ascii="Tw Cen MT" w:hAnsi="Tw Cen MT"/>
                <w:color w:val="000000"/>
                <w:sz w:val="16"/>
                <w:szCs w:val="16"/>
              </w:rPr>
              <w:t>With the FAFSA filer’s permission, an institution can use FAA Access to submit the Renewal FAFSA for an applicant</w:t>
            </w:r>
            <w:r>
              <w:rPr>
                <w:rFonts w:ascii="Tw Cen MT" w:hAnsi="Tw Cen MT"/>
                <w:color w:val="000000"/>
                <w:sz w:val="16"/>
                <w:szCs w:val="16"/>
              </w:rPr>
              <w:t>.</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47%</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55,487</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1.30</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72,133</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53%</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62,570</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0.85</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53,185</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Default="007B4331">
            <w:pPr>
              <w:jc w:val="right"/>
              <w:rPr>
                <w:rFonts w:ascii="Tw Cen MT" w:hAnsi="Tw Cen MT"/>
                <w:b/>
                <w:bCs/>
                <w:iCs/>
                <w:sz w:val="15"/>
                <w:szCs w:val="15"/>
              </w:rPr>
            </w:pPr>
            <w:r>
              <w:rPr>
                <w:rFonts w:ascii="Tw Cen MT" w:hAnsi="Tw Cen MT"/>
                <w:b/>
                <w:bCs/>
                <w:i/>
                <w:iCs/>
                <w:sz w:val="16"/>
                <w:szCs w:val="16"/>
              </w:rPr>
              <w:t>118,057</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125,318</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rPr>
                <w:rFonts w:ascii="Tw Cen MT" w:hAnsi="Tw Cen MT"/>
                <w:b/>
                <w:color w:val="000000"/>
                <w:sz w:val="16"/>
                <w:szCs w:val="16"/>
              </w:rPr>
            </w:pPr>
            <w:r w:rsidRPr="006120F3">
              <w:rPr>
                <w:rFonts w:ascii="Tw Cen MT" w:hAnsi="Tw Cen MT"/>
                <w:b/>
                <w:color w:val="000000"/>
                <w:sz w:val="16"/>
                <w:szCs w:val="16"/>
              </w:rPr>
              <w:t xml:space="preserve">FAA Access </w:t>
            </w:r>
            <w:r>
              <w:rPr>
                <w:rFonts w:ascii="Tw Cen MT" w:hAnsi="Tw Cen MT"/>
                <w:b/>
                <w:color w:val="000000"/>
                <w:sz w:val="16"/>
                <w:szCs w:val="16"/>
              </w:rPr>
              <w:t>–</w:t>
            </w:r>
            <w:r w:rsidRPr="006120F3">
              <w:rPr>
                <w:rFonts w:ascii="Tw Cen MT" w:hAnsi="Tw Cen MT"/>
                <w:b/>
                <w:color w:val="000000"/>
                <w:sz w:val="16"/>
                <w:szCs w:val="16"/>
              </w:rPr>
              <w:t xml:space="preserve"> EZ</w:t>
            </w:r>
            <w:r>
              <w:rPr>
                <w:rFonts w:ascii="Tw Cen MT" w:hAnsi="Tw Cen MT"/>
                <w:b/>
                <w:color w:val="000000"/>
                <w:sz w:val="16"/>
                <w:szCs w:val="16"/>
              </w:rPr>
              <w:t xml:space="preserve"> </w:t>
            </w:r>
            <w:r>
              <w:rPr>
                <w:rFonts w:ascii="Tw Cen MT" w:hAnsi="Tw Cen MT"/>
                <w:color w:val="000000"/>
                <w:sz w:val="16"/>
                <w:szCs w:val="16"/>
              </w:rPr>
              <w:t>(IC 9)</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1.00%</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rPr>
                <w:rFonts w:ascii="Tw Cen MT" w:hAnsi="Tw Cen MT"/>
                <w:color w:val="000000"/>
                <w:sz w:val="16"/>
                <w:szCs w:val="16"/>
              </w:rPr>
            </w:pPr>
            <w:r w:rsidRPr="00425260">
              <w:rPr>
                <w:rFonts w:ascii="Tw Cen MT" w:hAnsi="Tw Cen MT"/>
                <w:color w:val="000000"/>
                <w:sz w:val="16"/>
                <w:szCs w:val="16"/>
              </w:rPr>
              <w:t>With the FAFSA filer’s permission, an institution can use FAA Access to submit the Renewal FAFSA for an applicant</w:t>
            </w:r>
            <w:r>
              <w:rPr>
                <w:rFonts w:ascii="Tw Cen MT" w:hAnsi="Tw Cen MT"/>
                <w:color w:val="000000"/>
                <w:sz w:val="16"/>
                <w:szCs w:val="16"/>
              </w:rPr>
              <w:t>.</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31%</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73,196</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1.40</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102,474</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69%</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162,919</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0.98</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159,661</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236,115</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262,135</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rPr>
                <w:rFonts w:ascii="Tw Cen MT" w:hAnsi="Tw Cen MT"/>
                <w:b/>
                <w:color w:val="000000"/>
                <w:sz w:val="16"/>
                <w:szCs w:val="16"/>
              </w:rPr>
            </w:pPr>
            <w:r w:rsidRPr="006120F3">
              <w:rPr>
                <w:rFonts w:ascii="Tw Cen MT" w:hAnsi="Tw Cen MT"/>
                <w:b/>
                <w:color w:val="000000"/>
                <w:sz w:val="16"/>
                <w:szCs w:val="16"/>
              </w:rPr>
              <w:t>FAA Access - EZ Renewal</w:t>
            </w:r>
            <w:r>
              <w:rPr>
                <w:rFonts w:ascii="Tw Cen MT" w:hAnsi="Tw Cen MT"/>
                <w:b/>
                <w:color w:val="000000"/>
                <w:sz w:val="16"/>
                <w:szCs w:val="16"/>
              </w:rPr>
              <w:t xml:space="preserve"> </w:t>
            </w:r>
            <w:r>
              <w:rPr>
                <w:rFonts w:ascii="Tw Cen MT" w:hAnsi="Tw Cen MT"/>
                <w:color w:val="000000"/>
                <w:sz w:val="16"/>
                <w:szCs w:val="16"/>
              </w:rPr>
              <w:t>(IC 10)</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0.50%</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rPr>
                <w:rFonts w:ascii="Tw Cen MT" w:hAnsi="Tw Cen MT"/>
                <w:color w:val="000000"/>
                <w:sz w:val="16"/>
                <w:szCs w:val="16"/>
              </w:rPr>
            </w:pPr>
            <w:r w:rsidRPr="00425260">
              <w:rPr>
                <w:rFonts w:ascii="Tw Cen MT" w:hAnsi="Tw Cen MT"/>
                <w:color w:val="000000"/>
                <w:sz w:val="16"/>
                <w:szCs w:val="16"/>
              </w:rPr>
              <w:t>With the FAFSA filer’s permission, an institution can use FAA Access to submit the Renewal FAFSA for an applicant</w:t>
            </w:r>
            <w:r>
              <w:rPr>
                <w:rFonts w:ascii="Tw Cen MT" w:hAnsi="Tw Cen MT"/>
                <w:color w:val="000000"/>
                <w:sz w:val="16"/>
                <w:szCs w:val="16"/>
              </w:rPr>
              <w:t>.</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34%</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40,140</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1.05</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42,147</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66%</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77,918</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0.80</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62,334</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118,058</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104,481</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rPr>
                <w:rFonts w:ascii="Tw Cen MT" w:hAnsi="Tw Cen MT"/>
                <w:b/>
                <w:color w:val="000000"/>
                <w:sz w:val="16"/>
                <w:szCs w:val="16"/>
              </w:rPr>
            </w:pPr>
            <w:r w:rsidRPr="006120F3">
              <w:rPr>
                <w:rFonts w:ascii="Tw Cen MT" w:hAnsi="Tw Cen MT"/>
                <w:b/>
                <w:color w:val="000000"/>
                <w:sz w:val="16"/>
                <w:szCs w:val="16"/>
              </w:rPr>
              <w:t>Electronic Other</w:t>
            </w:r>
            <w:r>
              <w:rPr>
                <w:rFonts w:ascii="Tw Cen MT" w:hAnsi="Tw Cen MT"/>
                <w:b/>
                <w:color w:val="000000"/>
                <w:sz w:val="16"/>
                <w:szCs w:val="16"/>
              </w:rPr>
              <w:t xml:space="preserve"> </w:t>
            </w:r>
            <w:r>
              <w:rPr>
                <w:rFonts w:ascii="Tw Cen MT" w:hAnsi="Tw Cen MT"/>
                <w:color w:val="000000"/>
                <w:sz w:val="16"/>
                <w:szCs w:val="16"/>
              </w:rPr>
              <w:t>(IC 11)</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3.00%</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rPr>
                <w:rFonts w:ascii="Tw Cen MT" w:hAnsi="Tw Cen MT"/>
                <w:color w:val="000000"/>
                <w:sz w:val="16"/>
                <w:szCs w:val="16"/>
              </w:rPr>
            </w:pPr>
            <w:r w:rsidRPr="00425260">
              <w:rPr>
                <w:rFonts w:ascii="Tw Cen MT" w:hAnsi="Tw Cen MT"/>
                <w:color w:val="000000"/>
                <w:sz w:val="16"/>
                <w:szCs w:val="16"/>
              </w:rPr>
              <w:t xml:space="preserve">"Electronic Other Original" refers to the submission of FAFSA data using the Electronic Data Exchange (EDE) process. With the FAFSA filer’s permission, a FAFSA can be submitted via: a school’s third party servicer, a school’s mainframe computer, or </w:t>
            </w:r>
            <w:r>
              <w:rPr>
                <w:rFonts w:ascii="Tw Cen MT" w:hAnsi="Tw Cen MT"/>
                <w:color w:val="000000"/>
                <w:sz w:val="16"/>
                <w:szCs w:val="16"/>
              </w:rPr>
              <w:t>a school’s proprietary software.</w:t>
            </w: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23%</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162,919</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1.35</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219,127</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77%</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545,426</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0.94</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511,337</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sz w:val="15"/>
                <w:szCs w:val="15"/>
              </w:rPr>
            </w:pPr>
            <w:r>
              <w:rPr>
                <w:rFonts w:ascii="Tw Cen MT" w:hAnsi="Tw Cen MT"/>
                <w:sz w:val="16"/>
                <w:szCs w:val="16"/>
              </w:rPr>
              <w:t xml:space="preserve">  $         -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72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708,345</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Default="007B4331">
            <w:pPr>
              <w:jc w:val="right"/>
              <w:rPr>
                <w:rFonts w:ascii="Tw Cen MT" w:hAnsi="Tw Cen MT"/>
                <w:b/>
                <w:bCs/>
                <w:iCs/>
                <w:sz w:val="15"/>
                <w:szCs w:val="15"/>
              </w:rPr>
            </w:pPr>
            <w:r>
              <w:rPr>
                <w:rFonts w:ascii="Tw Cen MT" w:hAnsi="Tw Cen MT"/>
                <w:b/>
                <w:bCs/>
                <w:i/>
                <w:iCs/>
                <w:sz w:val="16"/>
                <w:szCs w:val="16"/>
              </w:rPr>
              <w:t>730,464</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853BA5">
            <w:pPr>
              <w:jc w:val="right"/>
              <w:rPr>
                <w:rFonts w:ascii="Tw Cen MT" w:hAnsi="Tw Cen MT"/>
                <w:color w:val="000000"/>
                <w:sz w:val="15"/>
                <w:szCs w:val="15"/>
              </w:rPr>
            </w:pPr>
            <w:r>
              <w:rPr>
                <w:rFonts w:ascii="Tw Cen MT" w:hAnsi="Tw Cen MT"/>
                <w:color w:val="000000"/>
                <w:sz w:val="16"/>
                <w:szCs w:val="16"/>
              </w:rPr>
              <w:t xml:space="preserve"> </w:t>
            </w:r>
            <w:r>
              <w:rPr>
                <w:rFonts w:ascii="Tw Cen MT" w:hAnsi="Tw Cen MT"/>
                <w:sz w:val="16"/>
                <w:szCs w:val="16"/>
              </w:rPr>
              <w:t xml:space="preserve">  $         -      </w:t>
            </w:r>
            <w:r>
              <w:rPr>
                <w:rFonts w:ascii="Tw Cen MT" w:hAnsi="Tw Cen MT"/>
                <w:color w:val="000000"/>
                <w:sz w:val="16"/>
                <w:szCs w:val="16"/>
              </w:rPr>
              <w:t xml:space="preserve">   </w:t>
            </w:r>
          </w:p>
        </w:tc>
      </w:tr>
      <w:tr w:rsidR="007B4331" w:rsidRPr="006120F3" w:rsidTr="00352589">
        <w:trPr>
          <w:trHeight w:val="216"/>
        </w:trPr>
        <w:tc>
          <w:tcPr>
            <w:tcW w:w="10013" w:type="dxa"/>
            <w:gridSpan w:val="9"/>
            <w:tcBorders>
              <w:top w:val="nil"/>
              <w:left w:val="double" w:sz="6" w:space="0" w:color="D8D8D8"/>
              <w:bottom w:val="double" w:sz="6" w:space="0" w:color="D8D8D8"/>
              <w:right w:val="double" w:sz="6" w:space="0" w:color="D8D8D8"/>
            </w:tcBorders>
            <w:shd w:val="clear" w:color="auto" w:fill="FFFFCC"/>
            <w:vAlign w:val="center"/>
            <w:hideMark/>
          </w:tcPr>
          <w:p w:rsidR="007B4331" w:rsidRPr="00EE4FB1" w:rsidRDefault="007B4331" w:rsidP="00EE4FB1">
            <w:pPr>
              <w:rPr>
                <w:rFonts w:ascii="Tw Cen MT" w:hAnsi="Tw Cen MT"/>
                <w:b/>
                <w:color w:val="000000"/>
                <w:sz w:val="20"/>
                <w:szCs w:val="20"/>
              </w:rPr>
            </w:pPr>
            <w:r w:rsidRPr="006120F3">
              <w:rPr>
                <w:rFonts w:ascii="Tw Cen MT" w:hAnsi="Tw Cen MT"/>
                <w:b/>
                <w:color w:val="000000"/>
                <w:sz w:val="20"/>
                <w:szCs w:val="20"/>
              </w:rPr>
              <w:t>Paper Submissions</w:t>
            </w:r>
            <w:r w:rsidRPr="006120F3">
              <w:rPr>
                <w:rFonts w:ascii="Tw Cen MT" w:hAnsi="Tw Cen MT"/>
                <w:b/>
                <w:sz w:val="15"/>
                <w:szCs w:val="15"/>
              </w:rPr>
              <w:t> </w:t>
            </w:r>
          </w:p>
        </w:tc>
      </w:tr>
      <w:tr w:rsidR="007B4331" w:rsidRPr="00425260" w:rsidTr="00352589">
        <w:trPr>
          <w:trHeight w:val="216"/>
        </w:trPr>
        <w:tc>
          <w:tcPr>
            <w:tcW w:w="2723" w:type="dxa"/>
            <w:tcBorders>
              <w:top w:val="nil"/>
              <w:left w:val="double" w:sz="6" w:space="0" w:color="D8D8D8"/>
              <w:bottom w:val="double" w:sz="6" w:space="0" w:color="D8D8D8"/>
              <w:right w:val="single" w:sz="4" w:space="0" w:color="D8D8D8"/>
            </w:tcBorders>
            <w:shd w:val="clear" w:color="000000" w:fill="FFFFFF"/>
            <w:vAlign w:val="center"/>
            <w:hideMark/>
          </w:tcPr>
          <w:p w:rsidR="007B4331" w:rsidRPr="006120F3" w:rsidRDefault="007B4331" w:rsidP="00C019AC">
            <w:pPr>
              <w:rPr>
                <w:rFonts w:ascii="Tw Cen MT" w:hAnsi="Tw Cen MT"/>
                <w:b/>
                <w:sz w:val="16"/>
                <w:szCs w:val="16"/>
              </w:rPr>
            </w:pPr>
            <w:r w:rsidRPr="006120F3">
              <w:rPr>
                <w:rFonts w:ascii="Tw Cen MT" w:hAnsi="Tw Cen MT"/>
                <w:b/>
                <w:sz w:val="16"/>
                <w:szCs w:val="16"/>
              </w:rPr>
              <w:t>PDF FAFSA or Paper FAFSA</w:t>
            </w:r>
            <w:r>
              <w:rPr>
                <w:rFonts w:ascii="Tw Cen MT" w:hAnsi="Tw Cen MT"/>
                <w:b/>
                <w:sz w:val="16"/>
                <w:szCs w:val="16"/>
              </w:rPr>
              <w:t xml:space="preserve"> </w:t>
            </w:r>
            <w:r>
              <w:rPr>
                <w:rFonts w:ascii="Tw Cen MT" w:hAnsi="Tw Cen MT"/>
                <w:color w:val="000000"/>
                <w:sz w:val="16"/>
                <w:szCs w:val="16"/>
              </w:rPr>
              <w:t>(IC 12)</w:t>
            </w:r>
          </w:p>
        </w:tc>
        <w:tc>
          <w:tcPr>
            <w:tcW w:w="126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Overall Usage</w:t>
            </w:r>
          </w:p>
        </w:tc>
        <w:tc>
          <w:tcPr>
            <w:tcW w:w="63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iCs/>
                <w:color w:val="000000"/>
                <w:sz w:val="15"/>
                <w:szCs w:val="15"/>
              </w:rPr>
            </w:pPr>
            <w:r>
              <w:rPr>
                <w:rFonts w:ascii="Tw Cen MT" w:hAnsi="Tw Cen MT"/>
                <w:i/>
                <w:iCs/>
                <w:color w:val="000000"/>
                <w:sz w:val="16"/>
                <w:szCs w:val="16"/>
              </w:rPr>
              <w:t>0.50%</w:t>
            </w:r>
          </w:p>
        </w:tc>
        <w:tc>
          <w:tcPr>
            <w:tcW w:w="90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w:t>
            </w:r>
          </w:p>
        </w:tc>
      </w:tr>
      <w:tr w:rsidR="007B4331" w:rsidRPr="00425260" w:rsidTr="00352589">
        <w:trPr>
          <w:trHeight w:val="216"/>
        </w:trPr>
        <w:tc>
          <w:tcPr>
            <w:tcW w:w="272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7B4331" w:rsidRPr="00425260" w:rsidRDefault="007B4331" w:rsidP="006120F3">
            <w:pPr>
              <w:rPr>
                <w:rFonts w:ascii="Tw Cen MT" w:hAnsi="Tw Cen MT"/>
                <w:sz w:val="16"/>
                <w:szCs w:val="16"/>
              </w:rPr>
            </w:pPr>
            <w:r w:rsidRPr="00425260">
              <w:rPr>
                <w:rFonts w:ascii="Tw Cen MT" w:hAnsi="Tw Cen MT"/>
                <w:sz w:val="16"/>
                <w:szCs w:val="16"/>
              </w:rPr>
              <w:t>The paper version of the FAFSA printed by the Department and provided for applicants who are unable to access the Internet or the online version of the printed FAFSA for applicants who can access the Internet but are unable to complete the form using FOTW.</w:t>
            </w:r>
          </w:p>
        </w:tc>
        <w:tc>
          <w:tcPr>
            <w:tcW w:w="126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Dependent</w:t>
            </w:r>
          </w:p>
        </w:tc>
        <w:tc>
          <w:tcPr>
            <w:tcW w:w="63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42%</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49,584</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2.21</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7B4331">
            <w:pPr>
              <w:jc w:val="right"/>
              <w:rPr>
                <w:rFonts w:ascii="Tw Cen MT" w:hAnsi="Tw Cen MT"/>
                <w:sz w:val="15"/>
                <w:szCs w:val="15"/>
              </w:rPr>
            </w:pPr>
            <w:r>
              <w:rPr>
                <w:rFonts w:ascii="Tw Cen MT" w:hAnsi="Tw Cen MT"/>
                <w:sz w:val="16"/>
                <w:szCs w:val="16"/>
              </w:rPr>
              <w:t xml:space="preserve"> $   0.44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109,581</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6120F3">
            <w:pPr>
              <w:jc w:val="right"/>
              <w:rPr>
                <w:rFonts w:ascii="Tw Cen MT" w:hAnsi="Tw Cen MT"/>
                <w:color w:val="000000"/>
                <w:sz w:val="15"/>
                <w:szCs w:val="15"/>
              </w:rPr>
            </w:pPr>
            <w:r>
              <w:rPr>
                <w:rFonts w:ascii="Tw Cen MT" w:hAnsi="Tw Cen MT"/>
                <w:color w:val="000000"/>
                <w:sz w:val="16"/>
                <w:szCs w:val="16"/>
              </w:rPr>
              <w:t xml:space="preserve"> $     21,816.96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rPr>
                <w:rFonts w:ascii="Tw Cen MT" w:hAnsi="Tw Cen MT"/>
                <w:sz w:val="16"/>
                <w:szCs w:val="16"/>
              </w:rPr>
            </w:pPr>
          </w:p>
        </w:tc>
        <w:tc>
          <w:tcPr>
            <w:tcW w:w="126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Independent </w:t>
            </w:r>
          </w:p>
        </w:tc>
        <w:tc>
          <w:tcPr>
            <w:tcW w:w="63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58%</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68,473</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1.94</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 xml:space="preserve">  $   0.44</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sz w:val="15"/>
                <w:szCs w:val="15"/>
              </w:rPr>
            </w:pPr>
            <w:r>
              <w:rPr>
                <w:rFonts w:ascii="Tw Cen MT" w:hAnsi="Tw Cen MT"/>
                <w:sz w:val="16"/>
                <w:szCs w:val="16"/>
              </w:rPr>
              <w:t>133,044</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7B4331">
            <w:pPr>
              <w:jc w:val="right"/>
              <w:rPr>
                <w:rFonts w:ascii="Tw Cen MT" w:hAnsi="Tw Cen MT"/>
                <w:color w:val="000000"/>
                <w:sz w:val="15"/>
                <w:szCs w:val="15"/>
              </w:rPr>
            </w:pPr>
            <w:r>
              <w:rPr>
                <w:rFonts w:ascii="Tw Cen MT" w:hAnsi="Tw Cen MT"/>
                <w:color w:val="000000"/>
                <w:sz w:val="16"/>
                <w:szCs w:val="16"/>
              </w:rPr>
              <w:t xml:space="preserve"> $     30,128.12 </w:t>
            </w:r>
          </w:p>
        </w:tc>
      </w:tr>
      <w:tr w:rsidR="007B4331" w:rsidRPr="00425260" w:rsidTr="00352589">
        <w:trPr>
          <w:trHeight w:val="216"/>
        </w:trPr>
        <w:tc>
          <w:tcPr>
            <w:tcW w:w="2723" w:type="dxa"/>
            <w:vMerge/>
            <w:tcBorders>
              <w:top w:val="nil"/>
              <w:left w:val="double" w:sz="6" w:space="0" w:color="D8D8D8"/>
              <w:bottom w:val="double" w:sz="6" w:space="0" w:color="D8D8D8"/>
              <w:right w:val="single" w:sz="4" w:space="0" w:color="D8D8D8"/>
            </w:tcBorders>
            <w:vAlign w:val="center"/>
            <w:hideMark/>
          </w:tcPr>
          <w:p w:rsidR="007B4331" w:rsidRPr="00425260" w:rsidRDefault="007B4331" w:rsidP="00425260">
            <w:pPr>
              <w:rPr>
                <w:rFonts w:ascii="Tw Cen MT" w:hAnsi="Tw Cen MT"/>
                <w:sz w:val="16"/>
                <w:szCs w:val="16"/>
              </w:rPr>
            </w:pPr>
          </w:p>
        </w:tc>
        <w:tc>
          <w:tcPr>
            <w:tcW w:w="1260" w:type="dxa"/>
            <w:gridSpan w:val="2"/>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Subtotals</w:t>
            </w:r>
          </w:p>
        </w:tc>
        <w:tc>
          <w:tcPr>
            <w:tcW w:w="63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Default="007B4331">
            <w:pPr>
              <w:jc w:val="right"/>
              <w:rPr>
                <w:rFonts w:ascii="Tw Cen MT" w:hAnsi="Tw Cen MT"/>
                <w:b/>
                <w:bCs/>
                <w:iCs/>
                <w:sz w:val="15"/>
                <w:szCs w:val="15"/>
              </w:rPr>
            </w:pPr>
            <w:r>
              <w:rPr>
                <w:rFonts w:ascii="Tw Cen MT" w:hAnsi="Tw Cen MT"/>
                <w:b/>
                <w:bCs/>
                <w:i/>
                <w:iCs/>
                <w:sz w:val="16"/>
                <w:szCs w:val="16"/>
              </w:rPr>
              <w:t>118,057</w:t>
            </w:r>
          </w:p>
        </w:tc>
        <w:tc>
          <w:tcPr>
            <w:tcW w:w="90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7B4331" w:rsidRPr="00BC4E0C" w:rsidRDefault="007B4331" w:rsidP="006120F3">
            <w:pPr>
              <w:jc w:val="right"/>
              <w:rPr>
                <w:rFonts w:ascii="Tw Cen MT" w:hAnsi="Tw Cen MT"/>
                <w:b/>
                <w:bCs/>
                <w:iCs/>
                <w:sz w:val="15"/>
                <w:szCs w:val="15"/>
              </w:rPr>
            </w:pPr>
            <w:r>
              <w:rPr>
                <w:rFonts w:ascii="Tw Cen MT" w:hAnsi="Tw Cen MT"/>
                <w:b/>
                <w:bCs/>
                <w:i/>
                <w:iCs/>
                <w:sz w:val="16"/>
                <w:szCs w:val="16"/>
              </w:rPr>
              <w:t>242,625</w:t>
            </w:r>
          </w:p>
        </w:tc>
        <w:tc>
          <w:tcPr>
            <w:tcW w:w="1350" w:type="dxa"/>
            <w:tcBorders>
              <w:top w:val="nil"/>
              <w:left w:val="nil"/>
              <w:bottom w:val="double" w:sz="6" w:space="0" w:color="D8D8D8"/>
              <w:right w:val="double" w:sz="6" w:space="0" w:color="D8D8D8"/>
            </w:tcBorders>
            <w:shd w:val="clear" w:color="auto" w:fill="auto"/>
            <w:vAlign w:val="center"/>
            <w:hideMark/>
          </w:tcPr>
          <w:p w:rsidR="007B4331" w:rsidRPr="00BC4E0C" w:rsidRDefault="007B4331" w:rsidP="006120F3">
            <w:pPr>
              <w:jc w:val="right"/>
              <w:rPr>
                <w:rFonts w:ascii="Tw Cen MT" w:hAnsi="Tw Cen MT"/>
                <w:color w:val="000000"/>
                <w:sz w:val="15"/>
                <w:szCs w:val="15"/>
              </w:rPr>
            </w:pPr>
            <w:r>
              <w:rPr>
                <w:rFonts w:ascii="Tw Cen MT" w:hAnsi="Tw Cen MT"/>
                <w:color w:val="000000"/>
                <w:sz w:val="16"/>
                <w:szCs w:val="16"/>
              </w:rPr>
              <w:t xml:space="preserve"> $     51,945.08 </w:t>
            </w:r>
          </w:p>
        </w:tc>
      </w:tr>
      <w:tr w:rsidR="007B4331" w:rsidRPr="006120F3" w:rsidTr="00352589">
        <w:trPr>
          <w:trHeight w:val="216"/>
        </w:trPr>
        <w:tc>
          <w:tcPr>
            <w:tcW w:w="2723" w:type="dxa"/>
            <w:tcBorders>
              <w:top w:val="nil"/>
              <w:left w:val="double" w:sz="6" w:space="0" w:color="D8D8D8"/>
              <w:bottom w:val="double" w:sz="6" w:space="0" w:color="D8D8D8"/>
              <w:right w:val="single" w:sz="4" w:space="0" w:color="D8D8D8"/>
            </w:tcBorders>
            <w:shd w:val="clear" w:color="auto" w:fill="FFFFCC"/>
            <w:vAlign w:val="center"/>
            <w:hideMark/>
          </w:tcPr>
          <w:p w:rsidR="007B4331" w:rsidRPr="00C019AC" w:rsidRDefault="007B4331" w:rsidP="006120F3">
            <w:pPr>
              <w:rPr>
                <w:rFonts w:ascii="Tw Cen MT" w:hAnsi="Tw Cen MT"/>
                <w:b/>
                <w:sz w:val="20"/>
                <w:szCs w:val="20"/>
              </w:rPr>
            </w:pPr>
            <w:r w:rsidRPr="00C019AC">
              <w:rPr>
                <w:rFonts w:ascii="Tw Cen MT" w:hAnsi="Tw Cen MT"/>
                <w:b/>
                <w:sz w:val="20"/>
                <w:szCs w:val="20"/>
              </w:rPr>
              <w:t>Total Applicants</w:t>
            </w:r>
          </w:p>
        </w:tc>
        <w:tc>
          <w:tcPr>
            <w:tcW w:w="7290" w:type="dxa"/>
            <w:gridSpan w:val="8"/>
            <w:tcBorders>
              <w:top w:val="double" w:sz="6" w:space="0" w:color="D8D8D8"/>
              <w:left w:val="nil"/>
              <w:bottom w:val="double" w:sz="6" w:space="0" w:color="D8D8D8"/>
              <w:right w:val="double" w:sz="6" w:space="0" w:color="D8D8D8"/>
            </w:tcBorders>
            <w:shd w:val="clear" w:color="auto" w:fill="FFFFCC"/>
            <w:noWrap/>
            <w:vAlign w:val="center"/>
            <w:hideMark/>
          </w:tcPr>
          <w:p w:rsidR="007B4331" w:rsidRPr="007B4331" w:rsidRDefault="007B4331">
            <w:pPr>
              <w:jc w:val="right"/>
              <w:rPr>
                <w:rFonts w:ascii="Tw Cen MT" w:hAnsi="Tw Cen MT"/>
                <w:b/>
                <w:sz w:val="20"/>
                <w:szCs w:val="20"/>
              </w:rPr>
            </w:pPr>
            <w:r w:rsidRPr="007B4331">
              <w:rPr>
                <w:rFonts w:ascii="Tw Cen MT" w:hAnsi="Tw Cen MT"/>
                <w:b/>
                <w:sz w:val="20"/>
                <w:szCs w:val="20"/>
              </w:rPr>
              <w:t>23,611,500</w:t>
            </w:r>
          </w:p>
        </w:tc>
      </w:tr>
      <w:tr w:rsidR="007B4331" w:rsidRPr="006120F3" w:rsidTr="00352589">
        <w:trPr>
          <w:trHeight w:val="216"/>
        </w:trPr>
        <w:tc>
          <w:tcPr>
            <w:tcW w:w="2723" w:type="dxa"/>
            <w:tcBorders>
              <w:top w:val="nil"/>
              <w:left w:val="double" w:sz="6" w:space="0" w:color="D8D8D8"/>
              <w:bottom w:val="double" w:sz="6" w:space="0" w:color="D8D8D8"/>
              <w:right w:val="single" w:sz="4" w:space="0" w:color="D8D8D8"/>
            </w:tcBorders>
            <w:shd w:val="clear" w:color="auto" w:fill="FFFFCC"/>
            <w:vAlign w:val="center"/>
            <w:hideMark/>
          </w:tcPr>
          <w:p w:rsidR="007B4331" w:rsidRPr="00C019AC" w:rsidRDefault="007B4331" w:rsidP="00C019AC">
            <w:pPr>
              <w:rPr>
                <w:rFonts w:ascii="Tw Cen MT" w:hAnsi="Tw Cen MT"/>
                <w:b/>
                <w:sz w:val="20"/>
                <w:szCs w:val="20"/>
              </w:rPr>
            </w:pPr>
            <w:r w:rsidRPr="00C019AC">
              <w:rPr>
                <w:rFonts w:ascii="Tw Cen MT" w:hAnsi="Tw Cen MT"/>
                <w:b/>
                <w:sz w:val="20"/>
                <w:szCs w:val="20"/>
              </w:rPr>
              <w:t>Applicant</w:t>
            </w:r>
            <w:r>
              <w:rPr>
                <w:rFonts w:ascii="Tw Cen MT" w:hAnsi="Tw Cen MT"/>
                <w:b/>
                <w:sz w:val="20"/>
                <w:szCs w:val="20"/>
              </w:rPr>
              <w:t xml:space="preserve"> Burden</w:t>
            </w:r>
          </w:p>
        </w:tc>
        <w:tc>
          <w:tcPr>
            <w:tcW w:w="7290" w:type="dxa"/>
            <w:gridSpan w:val="8"/>
            <w:tcBorders>
              <w:top w:val="double" w:sz="6" w:space="0" w:color="D8D8D8"/>
              <w:left w:val="nil"/>
              <w:bottom w:val="double" w:sz="6" w:space="0" w:color="D8D8D8"/>
              <w:right w:val="double" w:sz="6" w:space="0" w:color="D8D8D8"/>
            </w:tcBorders>
            <w:shd w:val="clear" w:color="auto" w:fill="FFFFCC"/>
            <w:vAlign w:val="center"/>
            <w:hideMark/>
          </w:tcPr>
          <w:p w:rsidR="007B4331" w:rsidRPr="007B4331" w:rsidRDefault="007B4331" w:rsidP="007B4331">
            <w:pPr>
              <w:jc w:val="right"/>
              <w:rPr>
                <w:rFonts w:ascii="Tw Cen MT" w:hAnsi="Tw Cen MT"/>
                <w:b/>
                <w:sz w:val="20"/>
                <w:szCs w:val="20"/>
              </w:rPr>
            </w:pPr>
            <w:r w:rsidRPr="007B4331">
              <w:rPr>
                <w:rFonts w:ascii="Tw Cen MT" w:hAnsi="Tw Cen MT"/>
                <w:b/>
                <w:sz w:val="20"/>
                <w:szCs w:val="20"/>
              </w:rPr>
              <w:t>26,384,158</w:t>
            </w:r>
          </w:p>
        </w:tc>
      </w:tr>
      <w:tr w:rsidR="007B4331" w:rsidRPr="006120F3" w:rsidTr="00352589">
        <w:trPr>
          <w:trHeight w:val="216"/>
        </w:trPr>
        <w:tc>
          <w:tcPr>
            <w:tcW w:w="2723" w:type="dxa"/>
            <w:tcBorders>
              <w:top w:val="nil"/>
              <w:left w:val="double" w:sz="6" w:space="0" w:color="D8D8D8"/>
              <w:bottom w:val="double" w:sz="6" w:space="0" w:color="D8D8D8"/>
              <w:right w:val="single" w:sz="4" w:space="0" w:color="D8D8D8"/>
            </w:tcBorders>
            <w:shd w:val="clear" w:color="auto" w:fill="FFFFCC"/>
            <w:vAlign w:val="center"/>
            <w:hideMark/>
          </w:tcPr>
          <w:p w:rsidR="007B4331" w:rsidRPr="00C019AC" w:rsidRDefault="007B4331" w:rsidP="006120F3">
            <w:pPr>
              <w:rPr>
                <w:rFonts w:ascii="Tw Cen MT" w:hAnsi="Tw Cen MT"/>
                <w:b/>
                <w:sz w:val="20"/>
                <w:szCs w:val="20"/>
              </w:rPr>
            </w:pPr>
            <w:r>
              <w:rPr>
                <w:rFonts w:ascii="Tw Cen MT" w:hAnsi="Tw Cen MT"/>
                <w:b/>
                <w:sz w:val="20"/>
                <w:szCs w:val="20"/>
              </w:rPr>
              <w:t>Applicant Cost</w:t>
            </w:r>
          </w:p>
        </w:tc>
        <w:tc>
          <w:tcPr>
            <w:tcW w:w="7290" w:type="dxa"/>
            <w:gridSpan w:val="8"/>
            <w:tcBorders>
              <w:top w:val="double" w:sz="6" w:space="0" w:color="D8D8D8"/>
              <w:left w:val="nil"/>
              <w:bottom w:val="double" w:sz="6" w:space="0" w:color="D8D8D8"/>
              <w:right w:val="double" w:sz="6" w:space="0" w:color="D8D8D8"/>
            </w:tcBorders>
            <w:shd w:val="clear" w:color="auto" w:fill="FFFFCC"/>
            <w:vAlign w:val="center"/>
            <w:hideMark/>
          </w:tcPr>
          <w:p w:rsidR="007B4331" w:rsidRPr="007B4331" w:rsidRDefault="007B4331" w:rsidP="007B4331">
            <w:pPr>
              <w:jc w:val="right"/>
              <w:rPr>
                <w:rFonts w:ascii="Tw Cen MT" w:hAnsi="Tw Cen MT"/>
                <w:b/>
                <w:sz w:val="20"/>
                <w:szCs w:val="20"/>
              </w:rPr>
            </w:pPr>
            <w:r w:rsidRPr="007B4331">
              <w:rPr>
                <w:rFonts w:ascii="Tw Cen MT" w:hAnsi="Tw Cen MT"/>
                <w:b/>
                <w:sz w:val="20"/>
                <w:szCs w:val="20"/>
              </w:rPr>
              <w:t>$51,945.08</w:t>
            </w:r>
          </w:p>
        </w:tc>
      </w:tr>
    </w:tbl>
    <w:p w:rsidR="000261B4" w:rsidRDefault="000261B4" w:rsidP="003B3158">
      <w:pPr>
        <w:spacing w:after="200" w:line="276" w:lineRule="auto"/>
        <w:rPr>
          <w:rFonts w:ascii="Tw Cen MT" w:hAnsi="Tw Cen MT"/>
          <w:b/>
          <w:bCs/>
          <w:sz w:val="20"/>
          <w:szCs w:val="20"/>
        </w:rPr>
      </w:pPr>
    </w:p>
    <w:p w:rsidR="000261B4" w:rsidRDefault="000261B4">
      <w:pPr>
        <w:spacing w:after="200" w:line="276" w:lineRule="auto"/>
        <w:rPr>
          <w:rFonts w:ascii="Tw Cen MT" w:hAnsi="Tw Cen MT"/>
          <w:b/>
          <w:bCs/>
          <w:sz w:val="20"/>
          <w:szCs w:val="20"/>
        </w:rPr>
      </w:pPr>
    </w:p>
    <w:p w:rsidR="009C2446" w:rsidRDefault="009C2446">
      <w:pPr>
        <w:spacing w:after="200" w:line="276" w:lineRule="auto"/>
        <w:rPr>
          <w:rFonts w:ascii="Tw Cen MT" w:hAnsi="Tw Cen MT"/>
          <w:b/>
          <w:bCs/>
          <w:sz w:val="20"/>
          <w:szCs w:val="20"/>
        </w:rPr>
      </w:pPr>
      <w:r>
        <w:rPr>
          <w:rFonts w:ascii="Tw Cen MT" w:hAnsi="Tw Cen MT"/>
          <w:b/>
          <w:bCs/>
          <w:sz w:val="20"/>
          <w:szCs w:val="20"/>
        </w:rPr>
        <w:br w:type="page"/>
      </w:r>
    </w:p>
    <w:p w:rsidR="000261B4" w:rsidRPr="00D335AF" w:rsidRDefault="000261B4" w:rsidP="003B3158">
      <w:pPr>
        <w:spacing w:after="200" w:line="276" w:lineRule="auto"/>
        <w:rPr>
          <w:rFonts w:ascii="Tw Cen MT" w:hAnsi="Tw Cen MT"/>
          <w:bCs/>
          <w:sz w:val="20"/>
          <w:szCs w:val="20"/>
        </w:rPr>
      </w:pPr>
      <w:r>
        <w:rPr>
          <w:rFonts w:ascii="Tw Cen MT" w:hAnsi="Tw Cen MT"/>
          <w:b/>
          <w:bCs/>
          <w:sz w:val="20"/>
          <w:szCs w:val="20"/>
        </w:rPr>
        <w:lastRenderedPageBreak/>
        <w:t xml:space="preserve">Table 3. </w:t>
      </w:r>
      <w:r w:rsidRPr="00D335AF">
        <w:rPr>
          <w:rFonts w:ascii="Tw Cen MT" w:hAnsi="Tw Cen MT"/>
          <w:bCs/>
          <w:sz w:val="20"/>
          <w:szCs w:val="20"/>
        </w:rPr>
        <w:t xml:space="preserve">Correcting Submitted FAFSA Information </w:t>
      </w:r>
    </w:p>
    <w:tbl>
      <w:tblPr>
        <w:tblW w:w="9932" w:type="dxa"/>
        <w:tblInd w:w="85" w:type="dxa"/>
        <w:tblLayout w:type="fixed"/>
        <w:tblLook w:val="04A0"/>
      </w:tblPr>
      <w:tblGrid>
        <w:gridCol w:w="3263"/>
        <w:gridCol w:w="1440"/>
        <w:gridCol w:w="990"/>
        <w:gridCol w:w="900"/>
        <w:gridCol w:w="990"/>
        <w:gridCol w:w="1080"/>
        <w:gridCol w:w="1269"/>
      </w:tblGrid>
      <w:tr w:rsidR="00685C3E" w:rsidRPr="000261B4" w:rsidTr="00685C3E">
        <w:trPr>
          <w:trHeight w:val="1116"/>
        </w:trPr>
        <w:tc>
          <w:tcPr>
            <w:tcW w:w="3263" w:type="dxa"/>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0261B4" w:rsidRPr="009C2446" w:rsidRDefault="000261B4" w:rsidP="000261B4">
            <w:pPr>
              <w:rPr>
                <w:rFonts w:ascii="Tw Cen MT" w:hAnsi="Tw Cen MT"/>
                <w:b/>
                <w:bCs/>
                <w:sz w:val="20"/>
                <w:szCs w:val="20"/>
              </w:rPr>
            </w:pPr>
            <w:r w:rsidRPr="009C2446">
              <w:rPr>
                <w:rFonts w:ascii="Tw Cen MT" w:hAnsi="Tw Cen MT"/>
                <w:b/>
                <w:bCs/>
                <w:sz w:val="20"/>
                <w:szCs w:val="20"/>
              </w:rPr>
              <w:t>Type of Correction</w:t>
            </w:r>
          </w:p>
        </w:tc>
        <w:tc>
          <w:tcPr>
            <w:tcW w:w="1440" w:type="dxa"/>
            <w:tcBorders>
              <w:top w:val="double" w:sz="6" w:space="0" w:color="D8D8D8"/>
              <w:left w:val="nil"/>
              <w:bottom w:val="double" w:sz="6" w:space="0" w:color="D8D8D8"/>
              <w:right w:val="single" w:sz="4" w:space="0" w:color="D8D8D8"/>
            </w:tcBorders>
            <w:shd w:val="clear" w:color="000000" w:fill="FFFFFF"/>
            <w:hideMark/>
          </w:tcPr>
          <w:p w:rsidR="000261B4" w:rsidRPr="000261B4" w:rsidRDefault="000261B4" w:rsidP="000261B4">
            <w:pPr>
              <w:jc w:val="right"/>
              <w:rPr>
                <w:rFonts w:ascii="Tw Cen MT" w:hAnsi="Tw Cen MT"/>
                <w:b/>
                <w:bCs/>
                <w:sz w:val="16"/>
                <w:szCs w:val="16"/>
              </w:rPr>
            </w:pPr>
            <w:r w:rsidRPr="000261B4">
              <w:rPr>
                <w:rFonts w:ascii="Tw Cen MT" w:hAnsi="Tw Cen MT"/>
                <w:b/>
                <w:bCs/>
                <w:sz w:val="16"/>
                <w:szCs w:val="16"/>
              </w:rPr>
              <w:t>Type of FAFSA Respondent by Filing Option</w:t>
            </w:r>
            <w:r w:rsidRPr="000261B4">
              <w:rPr>
                <w:rFonts w:ascii="Tw Cen MT" w:hAnsi="Tw Cen MT"/>
                <w:b/>
                <w:bCs/>
                <w:sz w:val="16"/>
                <w:szCs w:val="16"/>
              </w:rPr>
              <w:br/>
              <w:t>(Independent or Dependent)</w:t>
            </w:r>
          </w:p>
        </w:tc>
        <w:tc>
          <w:tcPr>
            <w:tcW w:w="990" w:type="dxa"/>
            <w:tcBorders>
              <w:top w:val="double" w:sz="6" w:space="0" w:color="D8D8D8"/>
              <w:left w:val="nil"/>
              <w:bottom w:val="double" w:sz="6" w:space="0" w:color="D8D8D8"/>
              <w:right w:val="single" w:sz="4" w:space="0" w:color="D8D8D8"/>
            </w:tcBorders>
            <w:shd w:val="clear" w:color="000000" w:fill="FFFFFF"/>
            <w:hideMark/>
          </w:tcPr>
          <w:p w:rsidR="000261B4" w:rsidRPr="000261B4" w:rsidRDefault="000261B4" w:rsidP="000261B4">
            <w:pPr>
              <w:jc w:val="right"/>
              <w:rPr>
                <w:rFonts w:ascii="Tw Cen MT" w:hAnsi="Tw Cen MT"/>
                <w:b/>
                <w:bCs/>
                <w:sz w:val="16"/>
                <w:szCs w:val="16"/>
              </w:rPr>
            </w:pPr>
            <w:r w:rsidRPr="000261B4">
              <w:rPr>
                <w:rFonts w:ascii="Tw Cen MT" w:hAnsi="Tw Cen MT"/>
                <w:b/>
                <w:bCs/>
                <w:sz w:val="16"/>
                <w:szCs w:val="16"/>
              </w:rPr>
              <w:t>Estimated Number of Corrections Received</w:t>
            </w:r>
            <w:r w:rsidRPr="000261B4">
              <w:rPr>
                <w:rFonts w:ascii="Tw Cen MT" w:hAnsi="Tw Cen MT"/>
                <w:b/>
                <w:bCs/>
                <w:sz w:val="16"/>
                <w:szCs w:val="16"/>
              </w:rPr>
              <w:br/>
              <w:t>(Volume)</w:t>
            </w:r>
          </w:p>
        </w:tc>
        <w:tc>
          <w:tcPr>
            <w:tcW w:w="900" w:type="dxa"/>
            <w:tcBorders>
              <w:top w:val="double" w:sz="6" w:space="0" w:color="D8D8D8"/>
              <w:left w:val="nil"/>
              <w:bottom w:val="double" w:sz="6" w:space="0" w:color="D8D8D8"/>
              <w:right w:val="single" w:sz="4" w:space="0" w:color="D8D8D8"/>
            </w:tcBorders>
            <w:shd w:val="clear" w:color="000000" w:fill="FFFFFF"/>
            <w:hideMark/>
          </w:tcPr>
          <w:p w:rsidR="000261B4" w:rsidRPr="000261B4" w:rsidRDefault="000261B4" w:rsidP="000261B4">
            <w:pPr>
              <w:jc w:val="right"/>
              <w:rPr>
                <w:rFonts w:ascii="Tw Cen MT" w:hAnsi="Tw Cen MT"/>
                <w:b/>
                <w:bCs/>
                <w:sz w:val="16"/>
                <w:szCs w:val="16"/>
              </w:rPr>
            </w:pPr>
            <w:r w:rsidRPr="000261B4">
              <w:rPr>
                <w:rFonts w:ascii="Tw Cen MT" w:hAnsi="Tw Cen MT"/>
                <w:b/>
                <w:bCs/>
                <w:sz w:val="16"/>
                <w:szCs w:val="16"/>
              </w:rPr>
              <w:t>Estimated Individual Burden</w:t>
            </w:r>
            <w:r w:rsidRPr="000261B4">
              <w:rPr>
                <w:rFonts w:ascii="Tw Cen MT" w:hAnsi="Tw Cen MT"/>
                <w:b/>
                <w:bCs/>
                <w:sz w:val="16"/>
                <w:szCs w:val="16"/>
              </w:rPr>
              <w:br/>
              <w:t>(Hours)</w:t>
            </w:r>
          </w:p>
        </w:tc>
        <w:tc>
          <w:tcPr>
            <w:tcW w:w="990" w:type="dxa"/>
            <w:tcBorders>
              <w:top w:val="double" w:sz="6" w:space="0" w:color="D8D8D8"/>
              <w:left w:val="nil"/>
              <w:bottom w:val="double" w:sz="6" w:space="0" w:color="D8D8D8"/>
              <w:right w:val="single" w:sz="4" w:space="0" w:color="D8D8D8"/>
            </w:tcBorders>
            <w:shd w:val="clear" w:color="000000" w:fill="FFFFFF"/>
            <w:hideMark/>
          </w:tcPr>
          <w:p w:rsidR="000261B4" w:rsidRPr="000261B4" w:rsidRDefault="000261B4" w:rsidP="000261B4">
            <w:pPr>
              <w:jc w:val="right"/>
              <w:rPr>
                <w:rFonts w:ascii="Tw Cen MT" w:hAnsi="Tw Cen MT"/>
                <w:b/>
                <w:bCs/>
                <w:sz w:val="16"/>
                <w:szCs w:val="16"/>
              </w:rPr>
            </w:pPr>
            <w:r w:rsidRPr="000261B4">
              <w:rPr>
                <w:rFonts w:ascii="Tw Cen MT" w:hAnsi="Tw Cen MT"/>
                <w:b/>
                <w:bCs/>
                <w:sz w:val="16"/>
                <w:szCs w:val="16"/>
              </w:rPr>
              <w:t xml:space="preserve"> Estimated Individual  Applicant Cost</w:t>
            </w:r>
            <w:r w:rsidRPr="000261B4">
              <w:rPr>
                <w:rFonts w:ascii="Tw Cen MT" w:hAnsi="Tw Cen MT"/>
                <w:b/>
                <w:bCs/>
                <w:sz w:val="16"/>
                <w:szCs w:val="16"/>
              </w:rPr>
              <w:br/>
              <w:t xml:space="preserve">(Dollars) </w:t>
            </w:r>
          </w:p>
        </w:tc>
        <w:tc>
          <w:tcPr>
            <w:tcW w:w="1080" w:type="dxa"/>
            <w:tcBorders>
              <w:top w:val="double" w:sz="6" w:space="0" w:color="D8D8D8"/>
              <w:left w:val="nil"/>
              <w:bottom w:val="double" w:sz="6" w:space="0" w:color="D8D8D8"/>
              <w:right w:val="single" w:sz="4" w:space="0" w:color="D8D8D8"/>
            </w:tcBorders>
            <w:shd w:val="clear" w:color="000000" w:fill="FFFFFF"/>
            <w:hideMark/>
          </w:tcPr>
          <w:p w:rsidR="000261B4" w:rsidRPr="000261B4" w:rsidRDefault="000261B4" w:rsidP="000261B4">
            <w:pPr>
              <w:jc w:val="right"/>
              <w:rPr>
                <w:rFonts w:ascii="Tw Cen MT" w:hAnsi="Tw Cen MT"/>
                <w:b/>
                <w:bCs/>
                <w:sz w:val="16"/>
                <w:szCs w:val="16"/>
              </w:rPr>
            </w:pPr>
            <w:r w:rsidRPr="000261B4">
              <w:rPr>
                <w:rFonts w:ascii="Tw Cen MT" w:hAnsi="Tw Cen MT"/>
                <w:b/>
                <w:bCs/>
                <w:sz w:val="16"/>
                <w:szCs w:val="16"/>
              </w:rPr>
              <w:t>Total Burden for All Respondents</w:t>
            </w:r>
            <w:r w:rsidRPr="000261B4">
              <w:rPr>
                <w:rFonts w:ascii="Tw Cen MT" w:hAnsi="Tw Cen MT"/>
                <w:b/>
                <w:bCs/>
                <w:sz w:val="16"/>
                <w:szCs w:val="16"/>
              </w:rPr>
              <w:br/>
              <w:t>(Hours)</w:t>
            </w:r>
          </w:p>
        </w:tc>
        <w:tc>
          <w:tcPr>
            <w:tcW w:w="1269" w:type="dxa"/>
            <w:tcBorders>
              <w:top w:val="double" w:sz="6" w:space="0" w:color="D8D8D8"/>
              <w:left w:val="nil"/>
              <w:bottom w:val="double" w:sz="6" w:space="0" w:color="D8D8D8"/>
              <w:right w:val="double" w:sz="6" w:space="0" w:color="D8D8D8"/>
            </w:tcBorders>
            <w:shd w:val="clear" w:color="000000" w:fill="FFFFFF"/>
            <w:hideMark/>
          </w:tcPr>
          <w:p w:rsidR="000261B4" w:rsidRPr="000261B4" w:rsidRDefault="000261B4" w:rsidP="000261B4">
            <w:pPr>
              <w:jc w:val="right"/>
              <w:rPr>
                <w:rFonts w:ascii="Tw Cen MT" w:hAnsi="Tw Cen MT"/>
                <w:b/>
                <w:bCs/>
                <w:sz w:val="16"/>
                <w:szCs w:val="16"/>
              </w:rPr>
            </w:pPr>
            <w:r w:rsidRPr="000261B4">
              <w:rPr>
                <w:rFonts w:ascii="Tw Cen MT" w:hAnsi="Tw Cen MT"/>
                <w:b/>
                <w:bCs/>
                <w:sz w:val="16"/>
                <w:szCs w:val="16"/>
              </w:rPr>
              <w:t>Total Cost for All Applicants (Dollars)</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454C47" w:rsidRPr="000261B4" w:rsidRDefault="00454C47" w:rsidP="00834DE0">
            <w:pPr>
              <w:rPr>
                <w:rFonts w:ascii="Tw Cen MT" w:hAnsi="Tw Cen MT"/>
                <w:b/>
                <w:bCs/>
                <w:color w:val="000000"/>
                <w:sz w:val="18"/>
                <w:szCs w:val="18"/>
              </w:rPr>
            </w:pPr>
            <w:r w:rsidRPr="000261B4">
              <w:rPr>
                <w:rFonts w:ascii="Tw Cen MT" w:hAnsi="Tw Cen MT"/>
                <w:b/>
                <w:bCs/>
                <w:color w:val="000000"/>
                <w:sz w:val="18"/>
                <w:szCs w:val="18"/>
              </w:rPr>
              <w:t xml:space="preserve">FOTW </w:t>
            </w:r>
            <w:r>
              <w:rPr>
                <w:rFonts w:ascii="Tw Cen MT" w:hAnsi="Tw Cen MT"/>
                <w:b/>
                <w:bCs/>
                <w:color w:val="000000"/>
                <w:sz w:val="18"/>
                <w:szCs w:val="18"/>
              </w:rPr>
              <w:t>–</w:t>
            </w:r>
            <w:r w:rsidRPr="000261B4">
              <w:rPr>
                <w:rFonts w:ascii="Tw Cen MT" w:hAnsi="Tw Cen MT"/>
                <w:b/>
                <w:bCs/>
                <w:color w:val="000000"/>
                <w:sz w:val="18"/>
                <w:szCs w:val="18"/>
              </w:rPr>
              <w:t xml:space="preserve"> Corrections</w:t>
            </w:r>
            <w:r>
              <w:rPr>
                <w:rFonts w:ascii="Tw Cen MT" w:hAnsi="Tw Cen MT"/>
                <w:b/>
                <w:bCs/>
                <w:color w:val="000000"/>
                <w:sz w:val="18"/>
                <w:szCs w:val="18"/>
              </w:rPr>
              <w:t xml:space="preserve"> </w:t>
            </w:r>
            <w:r>
              <w:rPr>
                <w:rFonts w:ascii="Tw Cen MT" w:hAnsi="Tw Cen MT"/>
                <w:color w:val="000000"/>
                <w:sz w:val="16"/>
                <w:szCs w:val="16"/>
              </w:rPr>
              <w:t>(IC 13)</w:t>
            </w:r>
          </w:p>
        </w:tc>
        <w:tc>
          <w:tcPr>
            <w:tcW w:w="144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iCs/>
                <w:color w:val="000000"/>
                <w:sz w:val="16"/>
                <w:szCs w:val="16"/>
              </w:rPr>
            </w:pPr>
            <w:r w:rsidRPr="00BC4E0C">
              <w:rPr>
                <w:rFonts w:ascii="Tw Cen MT" w:hAnsi="Tw Cen MT"/>
                <w:iCs/>
                <w:color w:val="000000"/>
                <w:sz w:val="16"/>
                <w:szCs w:val="16"/>
              </w:rPr>
              <w:t>Overall Usage</w:t>
            </w:r>
          </w:p>
        </w:tc>
        <w:tc>
          <w:tcPr>
            <w:tcW w:w="99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iCs/>
                <w:color w:val="000000"/>
                <w:sz w:val="16"/>
                <w:szCs w:val="16"/>
              </w:rPr>
            </w:pPr>
            <w:r>
              <w:rPr>
                <w:rFonts w:ascii="Tw Cen MT" w:hAnsi="Tw Cen MT"/>
                <w:i/>
                <w:iCs/>
                <w:color w:val="000000"/>
                <w:sz w:val="16"/>
                <w:szCs w:val="16"/>
              </w:rPr>
              <w:t>45%</w:t>
            </w:r>
          </w:p>
        </w:tc>
        <w:tc>
          <w:tcPr>
            <w:tcW w:w="90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w:t>
            </w:r>
          </w:p>
        </w:tc>
        <w:tc>
          <w:tcPr>
            <w:tcW w:w="1269" w:type="dxa"/>
            <w:tcBorders>
              <w:top w:val="nil"/>
              <w:left w:val="nil"/>
              <w:bottom w:val="double" w:sz="6" w:space="0" w:color="D8D8D8"/>
              <w:right w:val="double" w:sz="6" w:space="0" w:color="D8D8D8"/>
            </w:tcBorders>
            <w:shd w:val="clear" w:color="000000" w:fill="F2F2F2"/>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454C47" w:rsidRPr="000261B4" w:rsidRDefault="00454C47" w:rsidP="000261B4">
            <w:pPr>
              <w:rPr>
                <w:rFonts w:ascii="Tw Cen MT" w:hAnsi="Tw Cen MT"/>
                <w:color w:val="000000"/>
                <w:sz w:val="16"/>
                <w:szCs w:val="16"/>
              </w:rPr>
            </w:pPr>
            <w:r w:rsidRPr="000261B4">
              <w:rPr>
                <w:rFonts w:ascii="Tw Cen MT" w:hAnsi="Tw Cen MT"/>
                <w:color w:val="000000"/>
                <w:sz w:val="16"/>
                <w:szCs w:val="16"/>
              </w:rPr>
              <w:t>Any applicant who has a Federal Student Aid PIN (FSA PIN) – regardless of how they originally applied – may correct using Corrections with FOTW.</w:t>
            </w:r>
          </w:p>
        </w:tc>
        <w:tc>
          <w:tcPr>
            <w:tcW w:w="144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color w:val="000000"/>
                <w:sz w:val="16"/>
                <w:szCs w:val="16"/>
              </w:rPr>
            </w:pPr>
            <w:r w:rsidRPr="00BC4E0C">
              <w:rPr>
                <w:rFonts w:ascii="Tw Cen MT" w:hAnsi="Tw Cen MT"/>
                <w:color w:val="000000"/>
                <w:sz w:val="16"/>
                <w:szCs w:val="16"/>
              </w:rPr>
              <w:t>Dependents &amp; Independents</w:t>
            </w:r>
          </w:p>
        </w:tc>
        <w:tc>
          <w:tcPr>
            <w:tcW w:w="99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color w:val="000000"/>
                <w:sz w:val="16"/>
                <w:szCs w:val="16"/>
              </w:rPr>
            </w:pPr>
            <w:r>
              <w:rPr>
                <w:rFonts w:ascii="Tw Cen MT" w:hAnsi="Tw Cen MT"/>
                <w:color w:val="000000"/>
                <w:sz w:val="16"/>
                <w:szCs w:val="16"/>
              </w:rPr>
              <w:t>5,493,337</w:t>
            </w:r>
          </w:p>
        </w:tc>
        <w:tc>
          <w:tcPr>
            <w:tcW w:w="90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color w:val="000000"/>
                <w:sz w:val="16"/>
                <w:szCs w:val="16"/>
              </w:rPr>
            </w:pPr>
            <w:r>
              <w:rPr>
                <w:rFonts w:ascii="Tw Cen MT" w:hAnsi="Tw Cen MT"/>
                <w:color w:val="000000"/>
                <w:sz w:val="16"/>
                <w:szCs w:val="16"/>
              </w:rPr>
              <w:t>0.25</w:t>
            </w:r>
          </w:p>
        </w:tc>
        <w:tc>
          <w:tcPr>
            <w:tcW w:w="99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xml:space="preserve"> </w:t>
            </w:r>
            <w:r w:rsidR="007B4331">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color w:val="000000"/>
                <w:sz w:val="16"/>
                <w:szCs w:val="16"/>
              </w:rPr>
            </w:pPr>
            <w:r>
              <w:rPr>
                <w:rFonts w:ascii="Tw Cen MT" w:hAnsi="Tw Cen MT"/>
                <w:color w:val="000000"/>
                <w:sz w:val="16"/>
                <w:szCs w:val="16"/>
              </w:rPr>
              <w:t>1,373,334</w:t>
            </w:r>
          </w:p>
        </w:tc>
        <w:tc>
          <w:tcPr>
            <w:tcW w:w="1269" w:type="dxa"/>
            <w:tcBorders>
              <w:top w:val="nil"/>
              <w:left w:val="nil"/>
              <w:bottom w:val="double" w:sz="6" w:space="0" w:color="D8D8D8"/>
              <w:right w:val="double" w:sz="6" w:space="0" w:color="D8D8D8"/>
            </w:tcBorders>
            <w:shd w:val="clear" w:color="000000" w:fill="FFFFFF"/>
            <w:vAlign w:val="center"/>
            <w:hideMark/>
          </w:tcPr>
          <w:p w:rsidR="00454C47" w:rsidRPr="00BC4E0C" w:rsidRDefault="00454C47" w:rsidP="00D6230F">
            <w:pPr>
              <w:jc w:val="right"/>
              <w:rPr>
                <w:rFonts w:ascii="Tw Cen MT" w:hAnsi="Tw Cen MT"/>
                <w:sz w:val="16"/>
                <w:szCs w:val="16"/>
              </w:rPr>
            </w:pPr>
            <w:r>
              <w:rPr>
                <w:rFonts w:ascii="Tw Cen MT" w:hAnsi="Tw Cen MT"/>
                <w:sz w:val="16"/>
                <w:szCs w:val="16"/>
              </w:rPr>
              <w:t xml:space="preserve"> $        </w:t>
            </w:r>
            <w:r w:rsidR="00D6230F">
              <w:rPr>
                <w:rFonts w:ascii="Tw Cen MT" w:hAnsi="Tw Cen MT"/>
                <w:sz w:val="16"/>
                <w:szCs w:val="16"/>
              </w:rPr>
              <w:t xml:space="preserve"> </w:t>
            </w:r>
            <w:r>
              <w:rPr>
                <w:rFonts w:ascii="Tw Cen MT" w:hAnsi="Tw Cen MT"/>
                <w:sz w:val="16"/>
                <w:szCs w:val="16"/>
              </w:rPr>
              <w:t xml:space="preserve">        -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454C47" w:rsidRPr="000261B4" w:rsidRDefault="00454C47" w:rsidP="009C2446">
            <w:pPr>
              <w:rPr>
                <w:rFonts w:ascii="Tw Cen MT" w:hAnsi="Tw Cen MT"/>
                <w:b/>
                <w:bCs/>
                <w:color w:val="000000"/>
                <w:sz w:val="18"/>
                <w:szCs w:val="18"/>
              </w:rPr>
            </w:pPr>
            <w:r w:rsidRPr="000261B4">
              <w:rPr>
                <w:rFonts w:ascii="Tw Cen MT" w:hAnsi="Tw Cen MT"/>
                <w:b/>
                <w:bCs/>
                <w:color w:val="000000"/>
                <w:sz w:val="18"/>
                <w:szCs w:val="18"/>
              </w:rPr>
              <w:t xml:space="preserve">Electronic Other </w:t>
            </w:r>
            <w:r>
              <w:rPr>
                <w:rFonts w:ascii="Tw Cen MT" w:hAnsi="Tw Cen MT"/>
                <w:b/>
                <w:bCs/>
                <w:color w:val="000000"/>
                <w:sz w:val="18"/>
                <w:szCs w:val="18"/>
              </w:rPr>
              <w:t>–</w:t>
            </w:r>
            <w:r w:rsidRPr="000261B4">
              <w:rPr>
                <w:rFonts w:ascii="Tw Cen MT" w:hAnsi="Tw Cen MT"/>
                <w:b/>
                <w:bCs/>
                <w:color w:val="000000"/>
                <w:sz w:val="18"/>
                <w:szCs w:val="18"/>
              </w:rPr>
              <w:t xml:space="preserve"> Corrections</w:t>
            </w:r>
            <w:r>
              <w:rPr>
                <w:rFonts w:ascii="Tw Cen MT" w:hAnsi="Tw Cen MT"/>
                <w:b/>
                <w:bCs/>
                <w:color w:val="000000"/>
                <w:sz w:val="18"/>
                <w:szCs w:val="18"/>
              </w:rPr>
              <w:t xml:space="preserve"> </w:t>
            </w:r>
            <w:r>
              <w:rPr>
                <w:rFonts w:ascii="Tw Cen MT" w:hAnsi="Tw Cen MT"/>
                <w:color w:val="000000"/>
                <w:sz w:val="16"/>
                <w:szCs w:val="16"/>
              </w:rPr>
              <w:t>(IC 14)</w:t>
            </w:r>
          </w:p>
        </w:tc>
        <w:tc>
          <w:tcPr>
            <w:tcW w:w="144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iCs/>
                <w:color w:val="000000"/>
                <w:sz w:val="16"/>
                <w:szCs w:val="16"/>
              </w:rPr>
            </w:pPr>
            <w:r w:rsidRPr="00BC4E0C">
              <w:rPr>
                <w:rFonts w:ascii="Tw Cen MT" w:hAnsi="Tw Cen MT"/>
                <w:iCs/>
                <w:color w:val="000000"/>
                <w:sz w:val="16"/>
                <w:szCs w:val="16"/>
              </w:rPr>
              <w:t>Overall Usage</w:t>
            </w:r>
          </w:p>
        </w:tc>
        <w:tc>
          <w:tcPr>
            <w:tcW w:w="990" w:type="dxa"/>
            <w:tcBorders>
              <w:top w:val="nil"/>
              <w:left w:val="nil"/>
              <w:bottom w:val="double" w:sz="6" w:space="0" w:color="D8D8D8"/>
              <w:right w:val="single" w:sz="4" w:space="0" w:color="D8D8D8"/>
            </w:tcBorders>
            <w:shd w:val="clear" w:color="000000" w:fill="FFFFFF"/>
            <w:vAlign w:val="center"/>
            <w:hideMark/>
          </w:tcPr>
          <w:p w:rsidR="00454C47" w:rsidRPr="00BC4E0C" w:rsidRDefault="00454C47" w:rsidP="00EC506D">
            <w:pPr>
              <w:jc w:val="right"/>
              <w:rPr>
                <w:rFonts w:ascii="Tw Cen MT" w:hAnsi="Tw Cen MT"/>
                <w:iCs/>
                <w:color w:val="000000"/>
                <w:sz w:val="16"/>
                <w:szCs w:val="16"/>
              </w:rPr>
            </w:pPr>
            <w:r>
              <w:rPr>
                <w:rFonts w:ascii="Tw Cen MT" w:hAnsi="Tw Cen MT"/>
                <w:i/>
                <w:iCs/>
                <w:color w:val="000000"/>
                <w:sz w:val="16"/>
                <w:szCs w:val="16"/>
              </w:rPr>
              <w:t>28%</w:t>
            </w:r>
          </w:p>
        </w:tc>
        <w:tc>
          <w:tcPr>
            <w:tcW w:w="900" w:type="dxa"/>
            <w:tcBorders>
              <w:top w:val="nil"/>
              <w:left w:val="nil"/>
              <w:bottom w:val="double" w:sz="6" w:space="0" w:color="D8D8D8"/>
              <w:right w:val="single" w:sz="4" w:space="0" w:color="D8D8D8"/>
            </w:tcBorders>
            <w:shd w:val="clear" w:color="auto" w:fill="F2F2F2"/>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auto" w:fill="F2F2F2"/>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auto" w:fill="F2F2F2"/>
            <w:vAlign w:val="center"/>
            <w:hideMark/>
          </w:tcPr>
          <w:p w:rsidR="00454C47" w:rsidRPr="00BC4E0C" w:rsidRDefault="00454C47" w:rsidP="00EC506D">
            <w:pPr>
              <w:jc w:val="right"/>
              <w:rPr>
                <w:rFonts w:ascii="Tw Cen MT" w:hAnsi="Tw Cen MT"/>
                <w:sz w:val="16"/>
                <w:szCs w:val="16"/>
              </w:rPr>
            </w:pPr>
            <w:r>
              <w:rPr>
                <w:rFonts w:ascii="Tw Cen MT" w:hAnsi="Tw Cen MT"/>
                <w:sz w:val="16"/>
                <w:szCs w:val="16"/>
              </w:rPr>
              <w:t> </w:t>
            </w:r>
          </w:p>
        </w:tc>
        <w:tc>
          <w:tcPr>
            <w:tcW w:w="1269" w:type="dxa"/>
            <w:tcBorders>
              <w:top w:val="nil"/>
              <w:left w:val="nil"/>
              <w:bottom w:val="double" w:sz="6" w:space="0" w:color="D8D8D8"/>
              <w:right w:val="double" w:sz="6" w:space="0" w:color="D8D8D8"/>
            </w:tcBorders>
            <w:shd w:val="clear" w:color="auto" w:fill="F2F2F2"/>
            <w:vAlign w:val="center"/>
            <w:hideMark/>
          </w:tcPr>
          <w:p w:rsidR="00454C47" w:rsidRPr="00BC4E0C" w:rsidRDefault="00454C47" w:rsidP="00EC506D">
            <w:pPr>
              <w:rPr>
                <w:rFonts w:ascii="Tw Cen MT" w:hAnsi="Tw Cen MT"/>
                <w:sz w:val="16"/>
                <w:szCs w:val="16"/>
              </w:rPr>
            </w:pPr>
            <w:r>
              <w:rPr>
                <w:rFonts w:ascii="Tw Cen MT" w:hAnsi="Tw Cen MT"/>
                <w:sz w:val="16"/>
                <w:szCs w:val="16"/>
              </w:rPr>
              <w:t>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0261B4">
            <w:pPr>
              <w:rPr>
                <w:rFonts w:ascii="Tw Cen MT" w:hAnsi="Tw Cen MT"/>
                <w:color w:val="000000"/>
                <w:sz w:val="16"/>
                <w:szCs w:val="16"/>
              </w:rPr>
            </w:pPr>
            <w:r w:rsidRPr="000261B4">
              <w:rPr>
                <w:rFonts w:ascii="Tw Cen MT" w:hAnsi="Tw Cen MT"/>
                <w:color w:val="000000"/>
                <w:sz w:val="16"/>
                <w:szCs w:val="16"/>
              </w:rPr>
              <w:t>With the applicant's permission, corrections can be made via: a school’s third party servicer, a school’s mainframe computer, FAA Access or a school’s proprietary software.</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sidRPr="00BC4E0C">
              <w:rPr>
                <w:rFonts w:ascii="Tw Cen MT" w:hAnsi="Tw Cen MT"/>
                <w:color w:val="000000"/>
                <w:sz w:val="16"/>
                <w:szCs w:val="16"/>
              </w:rPr>
              <w:t>Dependents &amp; Independents</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3,418,076</w:t>
            </w:r>
          </w:p>
        </w:tc>
        <w:tc>
          <w:tcPr>
            <w:tcW w:w="90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0.20</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xml:space="preserve">$         -   </w:t>
            </w:r>
          </w:p>
        </w:tc>
        <w:tc>
          <w:tcPr>
            <w:tcW w:w="108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683,615</w:t>
            </w:r>
          </w:p>
        </w:tc>
        <w:tc>
          <w:tcPr>
            <w:tcW w:w="1269" w:type="dxa"/>
            <w:tcBorders>
              <w:top w:val="nil"/>
              <w:left w:val="nil"/>
              <w:bottom w:val="double" w:sz="6" w:space="0" w:color="D8D8D8"/>
              <w:right w:val="double" w:sz="6" w:space="0" w:color="D8D8D8"/>
            </w:tcBorders>
            <w:shd w:val="clear" w:color="000000" w:fill="FFFFFF"/>
            <w:vAlign w:val="center"/>
            <w:hideMark/>
          </w:tcPr>
          <w:p w:rsidR="00D6230F" w:rsidRPr="00BC4E0C" w:rsidRDefault="00D6230F" w:rsidP="00853BA5">
            <w:pPr>
              <w:jc w:val="right"/>
              <w:rPr>
                <w:rFonts w:ascii="Tw Cen MT" w:hAnsi="Tw Cen MT"/>
                <w:sz w:val="16"/>
                <w:szCs w:val="16"/>
              </w:rPr>
            </w:pPr>
            <w:r>
              <w:rPr>
                <w:rFonts w:ascii="Tw Cen MT" w:hAnsi="Tw Cen MT"/>
                <w:sz w:val="16"/>
                <w:szCs w:val="16"/>
              </w:rPr>
              <w:t xml:space="preserve"> $                 -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834DE0">
            <w:pPr>
              <w:rPr>
                <w:rFonts w:ascii="Tw Cen MT" w:hAnsi="Tw Cen MT"/>
                <w:b/>
                <w:bCs/>
                <w:color w:val="000000"/>
                <w:sz w:val="18"/>
                <w:szCs w:val="18"/>
              </w:rPr>
            </w:pPr>
            <w:r w:rsidRPr="000261B4">
              <w:rPr>
                <w:rFonts w:ascii="Tw Cen MT" w:hAnsi="Tw Cen MT"/>
                <w:b/>
                <w:bCs/>
                <w:color w:val="000000"/>
                <w:sz w:val="18"/>
                <w:szCs w:val="18"/>
              </w:rPr>
              <w:t>Paper SAR</w:t>
            </w:r>
            <w:r>
              <w:rPr>
                <w:rFonts w:ascii="Tw Cen MT" w:hAnsi="Tw Cen MT"/>
                <w:b/>
                <w:bCs/>
                <w:color w:val="000000"/>
                <w:sz w:val="18"/>
                <w:szCs w:val="18"/>
              </w:rPr>
              <w:t xml:space="preserve"> </w:t>
            </w:r>
            <w:r>
              <w:rPr>
                <w:rFonts w:ascii="Tw Cen MT" w:hAnsi="Tw Cen MT"/>
                <w:color w:val="000000"/>
                <w:sz w:val="16"/>
                <w:szCs w:val="16"/>
              </w:rPr>
              <w:t>(IC 15)</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sidRPr="00BC4E0C">
              <w:rPr>
                <w:rFonts w:ascii="Tw Cen MT" w:hAnsi="Tw Cen MT"/>
                <w:iCs/>
                <w:color w:val="000000"/>
                <w:sz w:val="16"/>
                <w:szCs w:val="16"/>
              </w:rPr>
              <w:t>Overall Usage</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Pr>
                <w:rFonts w:ascii="Tw Cen MT" w:hAnsi="Tw Cen MT"/>
                <w:i/>
                <w:iCs/>
                <w:color w:val="000000"/>
                <w:sz w:val="16"/>
                <w:szCs w:val="16"/>
              </w:rPr>
              <w:t>2%</w:t>
            </w:r>
          </w:p>
        </w:tc>
        <w:tc>
          <w:tcPr>
            <w:tcW w:w="90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auto"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269" w:type="dxa"/>
            <w:tcBorders>
              <w:top w:val="nil"/>
              <w:left w:val="nil"/>
              <w:bottom w:val="double" w:sz="6" w:space="0" w:color="D8D8D8"/>
              <w:right w:val="double" w:sz="6" w:space="0" w:color="D8D8D8"/>
            </w:tcBorders>
            <w:shd w:val="clear" w:color="auto" w:fill="F2F2F2"/>
            <w:vAlign w:val="center"/>
            <w:hideMark/>
          </w:tcPr>
          <w:p w:rsidR="00D6230F" w:rsidRPr="00BC4E0C" w:rsidRDefault="00D6230F" w:rsidP="00EC506D">
            <w:pPr>
              <w:rPr>
                <w:rFonts w:ascii="Tw Cen MT" w:hAnsi="Tw Cen MT"/>
                <w:sz w:val="16"/>
                <w:szCs w:val="16"/>
              </w:rPr>
            </w:pPr>
            <w:r>
              <w:rPr>
                <w:rFonts w:ascii="Tw Cen MT" w:hAnsi="Tw Cen MT"/>
                <w:sz w:val="16"/>
                <w:szCs w:val="16"/>
              </w:rPr>
              <w:t>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0261B4">
            <w:pPr>
              <w:rPr>
                <w:rFonts w:ascii="Tw Cen MT" w:hAnsi="Tw Cen MT"/>
                <w:color w:val="000000"/>
                <w:sz w:val="16"/>
                <w:szCs w:val="16"/>
              </w:rPr>
            </w:pPr>
            <w:r w:rsidRPr="000261B4">
              <w:rPr>
                <w:rFonts w:ascii="Tw Cen MT" w:hAnsi="Tw Cen MT"/>
                <w:color w:val="000000"/>
                <w:sz w:val="16"/>
                <w:szCs w:val="16"/>
              </w:rPr>
              <w:t>Applicants can write corrections directly on the paper SAR and mail for processing.</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sidRPr="00BC4E0C">
              <w:rPr>
                <w:rFonts w:ascii="Tw Cen MT" w:hAnsi="Tw Cen MT"/>
                <w:color w:val="000000"/>
                <w:sz w:val="16"/>
                <w:szCs w:val="16"/>
              </w:rPr>
              <w:t>Dependents &amp; Independents</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244,148</w:t>
            </w:r>
          </w:p>
        </w:tc>
        <w:tc>
          <w:tcPr>
            <w:tcW w:w="90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0.40</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sz w:val="16"/>
                <w:szCs w:val="16"/>
              </w:rPr>
              <w:t>$   0.44</w:t>
            </w:r>
          </w:p>
        </w:tc>
        <w:tc>
          <w:tcPr>
            <w:tcW w:w="108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97,659</w:t>
            </w:r>
          </w:p>
        </w:tc>
        <w:tc>
          <w:tcPr>
            <w:tcW w:w="1269" w:type="dxa"/>
            <w:tcBorders>
              <w:top w:val="nil"/>
              <w:left w:val="nil"/>
              <w:bottom w:val="double" w:sz="6" w:space="0" w:color="D8D8D8"/>
              <w:right w:val="double" w:sz="6" w:space="0" w:color="D8D8D8"/>
            </w:tcBorders>
            <w:shd w:val="clear" w:color="000000" w:fill="FFFFFF"/>
            <w:vAlign w:val="center"/>
            <w:hideMark/>
          </w:tcPr>
          <w:p w:rsidR="00D6230F" w:rsidRPr="00BC4E0C" w:rsidRDefault="00D6230F" w:rsidP="00D6230F">
            <w:pPr>
              <w:jc w:val="right"/>
              <w:rPr>
                <w:rFonts w:ascii="Tw Cen MT" w:hAnsi="Tw Cen MT"/>
                <w:sz w:val="16"/>
                <w:szCs w:val="16"/>
              </w:rPr>
            </w:pPr>
            <w:r>
              <w:rPr>
                <w:rFonts w:ascii="Tw Cen MT" w:hAnsi="Tw Cen MT"/>
                <w:sz w:val="16"/>
                <w:szCs w:val="16"/>
              </w:rPr>
              <w:t xml:space="preserve"> $ 107,425.12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834DE0">
            <w:pPr>
              <w:rPr>
                <w:rFonts w:ascii="Tw Cen MT" w:hAnsi="Tw Cen MT"/>
                <w:b/>
                <w:bCs/>
                <w:color w:val="000000"/>
                <w:sz w:val="18"/>
                <w:szCs w:val="18"/>
              </w:rPr>
            </w:pPr>
            <w:r w:rsidRPr="000261B4">
              <w:rPr>
                <w:rFonts w:ascii="Tw Cen MT" w:hAnsi="Tw Cen MT"/>
                <w:b/>
                <w:bCs/>
                <w:color w:val="000000"/>
                <w:sz w:val="18"/>
                <w:szCs w:val="18"/>
              </w:rPr>
              <w:t xml:space="preserve">FAA Access </w:t>
            </w:r>
            <w:r>
              <w:rPr>
                <w:rFonts w:ascii="Tw Cen MT" w:hAnsi="Tw Cen MT"/>
                <w:b/>
                <w:bCs/>
                <w:color w:val="000000"/>
                <w:sz w:val="18"/>
                <w:szCs w:val="18"/>
              </w:rPr>
              <w:t>–</w:t>
            </w:r>
            <w:r w:rsidRPr="000261B4">
              <w:rPr>
                <w:rFonts w:ascii="Tw Cen MT" w:hAnsi="Tw Cen MT"/>
                <w:b/>
                <w:bCs/>
                <w:color w:val="000000"/>
                <w:sz w:val="18"/>
                <w:szCs w:val="18"/>
              </w:rPr>
              <w:t xml:space="preserve"> Corrections</w:t>
            </w:r>
            <w:r>
              <w:rPr>
                <w:rFonts w:ascii="Tw Cen MT" w:hAnsi="Tw Cen MT"/>
                <w:b/>
                <w:bCs/>
                <w:color w:val="000000"/>
                <w:sz w:val="18"/>
                <w:szCs w:val="18"/>
              </w:rPr>
              <w:t xml:space="preserve"> </w:t>
            </w:r>
            <w:r>
              <w:rPr>
                <w:rFonts w:ascii="Tw Cen MT" w:hAnsi="Tw Cen MT"/>
                <w:color w:val="000000"/>
                <w:sz w:val="16"/>
                <w:szCs w:val="16"/>
              </w:rPr>
              <w:t>(IC 16)</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sidRPr="00BC4E0C">
              <w:rPr>
                <w:rFonts w:ascii="Tw Cen MT" w:hAnsi="Tw Cen MT"/>
                <w:iCs/>
                <w:color w:val="000000"/>
                <w:sz w:val="16"/>
                <w:szCs w:val="16"/>
              </w:rPr>
              <w:t>Overall Usage</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Pr>
                <w:rFonts w:ascii="Tw Cen MT" w:hAnsi="Tw Cen MT"/>
                <w:i/>
                <w:iCs/>
                <w:color w:val="000000"/>
                <w:sz w:val="16"/>
                <w:szCs w:val="16"/>
              </w:rPr>
              <w:t>14%</w:t>
            </w:r>
          </w:p>
        </w:tc>
        <w:tc>
          <w:tcPr>
            <w:tcW w:w="90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auto"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269" w:type="dxa"/>
            <w:tcBorders>
              <w:top w:val="nil"/>
              <w:left w:val="nil"/>
              <w:bottom w:val="double" w:sz="6" w:space="0" w:color="D8D8D8"/>
              <w:right w:val="double" w:sz="6" w:space="0" w:color="D8D8D8"/>
            </w:tcBorders>
            <w:shd w:val="clear" w:color="auto" w:fill="F2F2F2"/>
            <w:vAlign w:val="center"/>
            <w:hideMark/>
          </w:tcPr>
          <w:p w:rsidR="00D6230F" w:rsidRPr="00BC4E0C" w:rsidRDefault="00D6230F" w:rsidP="00EC506D">
            <w:pPr>
              <w:rPr>
                <w:rFonts w:ascii="Tw Cen MT" w:hAnsi="Tw Cen MT"/>
                <w:sz w:val="16"/>
                <w:szCs w:val="16"/>
              </w:rPr>
            </w:pPr>
            <w:r>
              <w:rPr>
                <w:rFonts w:ascii="Tw Cen MT" w:hAnsi="Tw Cen MT"/>
                <w:sz w:val="16"/>
                <w:szCs w:val="16"/>
              </w:rPr>
              <w:t>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0261B4">
            <w:pPr>
              <w:rPr>
                <w:rFonts w:ascii="Tw Cen MT" w:hAnsi="Tw Cen MT"/>
                <w:color w:val="000000"/>
                <w:sz w:val="16"/>
                <w:szCs w:val="16"/>
              </w:rPr>
            </w:pPr>
            <w:r w:rsidRPr="000261B4">
              <w:rPr>
                <w:rFonts w:ascii="Tw Cen MT" w:hAnsi="Tw Cen MT"/>
                <w:color w:val="000000"/>
                <w:sz w:val="16"/>
                <w:szCs w:val="16"/>
              </w:rPr>
              <w:t>With the FAFSA filer’s permission, an institution can use FAA Access to correct the FAFSA.</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sidRPr="00BC4E0C">
              <w:rPr>
                <w:rFonts w:ascii="Tw Cen MT" w:hAnsi="Tw Cen MT"/>
                <w:color w:val="000000"/>
                <w:sz w:val="16"/>
                <w:szCs w:val="16"/>
              </w:rPr>
              <w:t>Dependents &amp; Independents</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1,709,038</w:t>
            </w:r>
          </w:p>
        </w:tc>
        <w:tc>
          <w:tcPr>
            <w:tcW w:w="90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0.20</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xml:space="preserve">$         -   </w:t>
            </w:r>
          </w:p>
        </w:tc>
        <w:tc>
          <w:tcPr>
            <w:tcW w:w="108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341,808</w:t>
            </w:r>
          </w:p>
        </w:tc>
        <w:tc>
          <w:tcPr>
            <w:tcW w:w="1269" w:type="dxa"/>
            <w:tcBorders>
              <w:top w:val="nil"/>
              <w:left w:val="nil"/>
              <w:bottom w:val="double" w:sz="6" w:space="0" w:color="D8D8D8"/>
              <w:right w:val="double" w:sz="6" w:space="0" w:color="D8D8D8"/>
            </w:tcBorders>
            <w:shd w:val="clear" w:color="000000" w:fill="FFFFFF"/>
            <w:vAlign w:val="center"/>
            <w:hideMark/>
          </w:tcPr>
          <w:p w:rsidR="00D6230F" w:rsidRPr="00BC4E0C" w:rsidRDefault="00D6230F" w:rsidP="00853BA5">
            <w:pPr>
              <w:jc w:val="right"/>
              <w:rPr>
                <w:rFonts w:ascii="Tw Cen MT" w:hAnsi="Tw Cen MT"/>
                <w:sz w:val="16"/>
                <w:szCs w:val="16"/>
              </w:rPr>
            </w:pPr>
            <w:r>
              <w:rPr>
                <w:rFonts w:ascii="Tw Cen MT" w:hAnsi="Tw Cen MT"/>
                <w:sz w:val="16"/>
                <w:szCs w:val="16"/>
              </w:rPr>
              <w:t xml:space="preserve"> $                 -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834DE0">
            <w:pPr>
              <w:rPr>
                <w:rFonts w:ascii="Tw Cen MT" w:hAnsi="Tw Cen MT"/>
                <w:b/>
                <w:bCs/>
                <w:color w:val="000000"/>
                <w:sz w:val="18"/>
                <w:szCs w:val="18"/>
              </w:rPr>
            </w:pPr>
            <w:r w:rsidRPr="000261B4">
              <w:rPr>
                <w:rFonts w:ascii="Tw Cen MT" w:hAnsi="Tw Cen MT"/>
                <w:b/>
                <w:bCs/>
                <w:color w:val="000000"/>
                <w:sz w:val="18"/>
                <w:szCs w:val="18"/>
              </w:rPr>
              <w:t>Internal Department Corrections</w:t>
            </w:r>
            <w:r>
              <w:rPr>
                <w:rFonts w:ascii="Tw Cen MT" w:hAnsi="Tw Cen MT"/>
                <w:b/>
                <w:bCs/>
                <w:color w:val="000000"/>
                <w:sz w:val="18"/>
                <w:szCs w:val="18"/>
              </w:rPr>
              <w:t xml:space="preserve"> </w:t>
            </w:r>
            <w:r>
              <w:rPr>
                <w:rFonts w:ascii="Tw Cen MT" w:hAnsi="Tw Cen MT"/>
                <w:color w:val="000000"/>
                <w:sz w:val="16"/>
                <w:szCs w:val="16"/>
              </w:rPr>
              <w:t>(IC 17)</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sidRPr="00BC4E0C">
              <w:rPr>
                <w:rFonts w:ascii="Tw Cen MT" w:hAnsi="Tw Cen MT"/>
                <w:iCs/>
                <w:color w:val="000000"/>
                <w:sz w:val="16"/>
                <w:szCs w:val="16"/>
              </w:rPr>
              <w:t>Overall Usage</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Pr>
                <w:rFonts w:ascii="Tw Cen MT" w:hAnsi="Tw Cen MT"/>
                <w:i/>
                <w:iCs/>
                <w:color w:val="000000"/>
                <w:sz w:val="16"/>
                <w:szCs w:val="16"/>
              </w:rPr>
              <w:t>10%</w:t>
            </w:r>
          </w:p>
        </w:tc>
        <w:tc>
          <w:tcPr>
            <w:tcW w:w="90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auto"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269" w:type="dxa"/>
            <w:tcBorders>
              <w:top w:val="nil"/>
              <w:left w:val="nil"/>
              <w:bottom w:val="double" w:sz="6" w:space="0" w:color="D8D8D8"/>
              <w:right w:val="double" w:sz="6" w:space="0" w:color="D8D8D8"/>
            </w:tcBorders>
            <w:shd w:val="clear" w:color="auto" w:fill="F2F2F2"/>
            <w:vAlign w:val="center"/>
            <w:hideMark/>
          </w:tcPr>
          <w:p w:rsidR="00D6230F" w:rsidRPr="00BC4E0C" w:rsidRDefault="00D6230F" w:rsidP="00EC506D">
            <w:pPr>
              <w:rPr>
                <w:rFonts w:ascii="Tw Cen MT" w:hAnsi="Tw Cen MT"/>
                <w:sz w:val="16"/>
                <w:szCs w:val="16"/>
              </w:rPr>
            </w:pPr>
            <w:r>
              <w:rPr>
                <w:rFonts w:ascii="Tw Cen MT" w:hAnsi="Tw Cen MT"/>
                <w:sz w:val="16"/>
                <w:szCs w:val="16"/>
              </w:rPr>
              <w:t>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0261B4">
            <w:pPr>
              <w:rPr>
                <w:rFonts w:ascii="Tw Cen MT" w:hAnsi="Tw Cen MT"/>
                <w:color w:val="000000"/>
                <w:sz w:val="16"/>
                <w:szCs w:val="16"/>
              </w:rPr>
            </w:pPr>
            <w:r w:rsidRPr="000261B4">
              <w:rPr>
                <w:rFonts w:ascii="Tw Cen MT" w:hAnsi="Tw Cen MT"/>
                <w:color w:val="000000"/>
                <w:sz w:val="16"/>
                <w:szCs w:val="16"/>
              </w:rPr>
              <w:t xml:space="preserve">The Department will submit an applicant's record for </w:t>
            </w:r>
            <w:r>
              <w:rPr>
                <w:rFonts w:ascii="Tw Cen MT" w:hAnsi="Tw Cen MT"/>
                <w:color w:val="000000"/>
                <w:sz w:val="16"/>
                <w:szCs w:val="16"/>
              </w:rPr>
              <w:t xml:space="preserve">system generated </w:t>
            </w:r>
            <w:r w:rsidRPr="000261B4">
              <w:rPr>
                <w:rFonts w:ascii="Tw Cen MT" w:hAnsi="Tw Cen MT"/>
                <w:color w:val="000000"/>
                <w:sz w:val="16"/>
                <w:szCs w:val="16"/>
              </w:rPr>
              <w:t>corrections.</w:t>
            </w:r>
            <w:r>
              <w:rPr>
                <w:rFonts w:ascii="Tw Cen MT" w:hAnsi="Tw Cen MT"/>
                <w:color w:val="000000"/>
                <w:sz w:val="16"/>
                <w:szCs w:val="16"/>
              </w:rPr>
              <w:t xml:space="preserve"> There is no burden to the applicants under this correction type.</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sidRPr="00BC4E0C">
              <w:rPr>
                <w:rFonts w:ascii="Tw Cen MT" w:hAnsi="Tw Cen MT"/>
                <w:color w:val="000000"/>
                <w:sz w:val="16"/>
                <w:szCs w:val="16"/>
              </w:rPr>
              <w:t>Dependents &amp; Independents</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1,220,742</w:t>
            </w:r>
          </w:p>
        </w:tc>
        <w:tc>
          <w:tcPr>
            <w:tcW w:w="90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0.00</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xml:space="preserve">$         -   </w:t>
            </w:r>
          </w:p>
        </w:tc>
        <w:tc>
          <w:tcPr>
            <w:tcW w:w="108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0</w:t>
            </w:r>
          </w:p>
        </w:tc>
        <w:tc>
          <w:tcPr>
            <w:tcW w:w="1269" w:type="dxa"/>
            <w:tcBorders>
              <w:top w:val="nil"/>
              <w:left w:val="nil"/>
              <w:bottom w:val="double" w:sz="6" w:space="0" w:color="D8D8D8"/>
              <w:right w:val="double" w:sz="6" w:space="0" w:color="D8D8D8"/>
            </w:tcBorders>
            <w:shd w:val="clear" w:color="000000" w:fill="FFFFFF"/>
            <w:vAlign w:val="center"/>
            <w:hideMark/>
          </w:tcPr>
          <w:p w:rsidR="00D6230F" w:rsidRPr="00BC4E0C" w:rsidRDefault="00D6230F" w:rsidP="00853BA5">
            <w:pPr>
              <w:jc w:val="right"/>
              <w:rPr>
                <w:rFonts w:ascii="Tw Cen MT" w:hAnsi="Tw Cen MT"/>
                <w:sz w:val="16"/>
                <w:szCs w:val="16"/>
              </w:rPr>
            </w:pPr>
            <w:r>
              <w:rPr>
                <w:rFonts w:ascii="Tw Cen MT" w:hAnsi="Tw Cen MT"/>
                <w:sz w:val="16"/>
                <w:szCs w:val="16"/>
              </w:rPr>
              <w:t xml:space="preserve"> $                 -   </w:t>
            </w:r>
          </w:p>
        </w:tc>
      </w:tr>
      <w:tr w:rsidR="00685C3E"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834DE0">
            <w:pPr>
              <w:rPr>
                <w:rFonts w:ascii="Tw Cen MT" w:hAnsi="Tw Cen MT"/>
                <w:b/>
                <w:bCs/>
                <w:color w:val="000000"/>
                <w:sz w:val="18"/>
                <w:szCs w:val="18"/>
              </w:rPr>
            </w:pPr>
            <w:r w:rsidRPr="000261B4">
              <w:rPr>
                <w:rFonts w:ascii="Tw Cen MT" w:hAnsi="Tw Cen MT"/>
                <w:b/>
                <w:bCs/>
                <w:color w:val="000000"/>
                <w:sz w:val="18"/>
                <w:szCs w:val="18"/>
              </w:rPr>
              <w:t>FSAIC Corrections</w:t>
            </w:r>
            <w:r>
              <w:rPr>
                <w:rFonts w:ascii="Tw Cen MT" w:hAnsi="Tw Cen MT"/>
                <w:b/>
                <w:bCs/>
                <w:color w:val="000000"/>
                <w:sz w:val="18"/>
                <w:szCs w:val="18"/>
              </w:rPr>
              <w:t xml:space="preserve"> </w:t>
            </w:r>
            <w:r>
              <w:rPr>
                <w:rFonts w:ascii="Tw Cen MT" w:hAnsi="Tw Cen MT"/>
                <w:color w:val="000000"/>
                <w:sz w:val="16"/>
                <w:szCs w:val="16"/>
              </w:rPr>
              <w:t>(IC 18)</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sidRPr="00BC4E0C">
              <w:rPr>
                <w:rFonts w:ascii="Tw Cen MT" w:hAnsi="Tw Cen MT"/>
                <w:iCs/>
                <w:color w:val="000000"/>
                <w:sz w:val="16"/>
                <w:szCs w:val="16"/>
              </w:rPr>
              <w:t>Overall Usage</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iCs/>
                <w:color w:val="000000"/>
                <w:sz w:val="16"/>
                <w:szCs w:val="16"/>
              </w:rPr>
            </w:pPr>
            <w:r>
              <w:rPr>
                <w:rFonts w:ascii="Tw Cen MT" w:hAnsi="Tw Cen MT"/>
                <w:i/>
                <w:iCs/>
                <w:color w:val="000000"/>
                <w:sz w:val="16"/>
                <w:szCs w:val="16"/>
              </w:rPr>
              <w:t>1%</w:t>
            </w:r>
          </w:p>
        </w:tc>
        <w:tc>
          <w:tcPr>
            <w:tcW w:w="90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auto" w:fill="F2F2F2"/>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w:t>
            </w:r>
          </w:p>
        </w:tc>
        <w:tc>
          <w:tcPr>
            <w:tcW w:w="1269" w:type="dxa"/>
            <w:tcBorders>
              <w:top w:val="nil"/>
              <w:left w:val="nil"/>
              <w:bottom w:val="double" w:sz="6" w:space="0" w:color="D8D8D8"/>
              <w:right w:val="double" w:sz="6" w:space="0" w:color="D8D8D8"/>
            </w:tcBorders>
            <w:shd w:val="clear" w:color="auto" w:fill="F2F2F2"/>
            <w:vAlign w:val="center"/>
            <w:hideMark/>
          </w:tcPr>
          <w:p w:rsidR="00D6230F" w:rsidRPr="00BC4E0C" w:rsidRDefault="00D6230F" w:rsidP="00EC506D">
            <w:pPr>
              <w:rPr>
                <w:rFonts w:ascii="Tw Cen MT" w:hAnsi="Tw Cen MT"/>
                <w:sz w:val="16"/>
                <w:szCs w:val="16"/>
              </w:rPr>
            </w:pPr>
            <w:r>
              <w:rPr>
                <w:rFonts w:ascii="Tw Cen MT" w:hAnsi="Tw Cen MT"/>
                <w:sz w:val="16"/>
                <w:szCs w:val="16"/>
              </w:rPr>
              <w:t> </w:t>
            </w:r>
          </w:p>
        </w:tc>
      </w:tr>
      <w:tr w:rsidR="00685C3E" w:rsidRPr="000261B4" w:rsidTr="00685C3E">
        <w:trPr>
          <w:trHeight w:val="810"/>
        </w:trPr>
        <w:tc>
          <w:tcPr>
            <w:tcW w:w="3263" w:type="dxa"/>
            <w:tcBorders>
              <w:top w:val="nil"/>
              <w:left w:val="double" w:sz="6" w:space="0" w:color="D8D8D8"/>
              <w:bottom w:val="double" w:sz="6" w:space="0" w:color="D8D8D8"/>
              <w:right w:val="single" w:sz="4" w:space="0" w:color="D8D8D8"/>
            </w:tcBorders>
            <w:shd w:val="clear" w:color="000000" w:fill="FFFFFF"/>
            <w:vAlign w:val="center"/>
            <w:hideMark/>
          </w:tcPr>
          <w:p w:rsidR="00D6230F" w:rsidRPr="000261B4" w:rsidRDefault="00D6230F" w:rsidP="000261B4">
            <w:pPr>
              <w:rPr>
                <w:rFonts w:ascii="Tw Cen MT" w:hAnsi="Tw Cen MT"/>
                <w:color w:val="000000"/>
                <w:sz w:val="16"/>
                <w:szCs w:val="16"/>
              </w:rPr>
            </w:pPr>
            <w:r w:rsidRPr="000261B4">
              <w:rPr>
                <w:rFonts w:ascii="Tw Cen MT" w:hAnsi="Tw Cen MT"/>
                <w:color w:val="000000"/>
                <w:sz w:val="16"/>
                <w:szCs w:val="16"/>
              </w:rPr>
              <w:t>Any applicant, who has their Data Release Number (DRN), can make changes to the postsecondary institutions listed on their FAFSA or change their address by calling FSAIC.</w:t>
            </w:r>
          </w:p>
        </w:tc>
        <w:tc>
          <w:tcPr>
            <w:tcW w:w="144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sidRPr="00BC4E0C">
              <w:rPr>
                <w:rFonts w:ascii="Tw Cen MT" w:hAnsi="Tw Cen MT"/>
                <w:color w:val="000000"/>
                <w:sz w:val="16"/>
                <w:szCs w:val="16"/>
              </w:rPr>
              <w:t>Dependents &amp; Independents</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122,074</w:t>
            </w:r>
          </w:p>
        </w:tc>
        <w:tc>
          <w:tcPr>
            <w:tcW w:w="90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0.05</w:t>
            </w:r>
          </w:p>
        </w:tc>
        <w:tc>
          <w:tcPr>
            <w:tcW w:w="99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sz w:val="16"/>
                <w:szCs w:val="16"/>
              </w:rPr>
            </w:pPr>
            <w:r>
              <w:rPr>
                <w:rFonts w:ascii="Tw Cen MT" w:hAnsi="Tw Cen MT"/>
                <w:sz w:val="16"/>
                <w:szCs w:val="16"/>
              </w:rPr>
              <w:t xml:space="preserve">$         -   </w:t>
            </w:r>
          </w:p>
        </w:tc>
        <w:tc>
          <w:tcPr>
            <w:tcW w:w="1080" w:type="dxa"/>
            <w:tcBorders>
              <w:top w:val="nil"/>
              <w:left w:val="nil"/>
              <w:bottom w:val="double" w:sz="6" w:space="0" w:color="D8D8D8"/>
              <w:right w:val="single" w:sz="4" w:space="0" w:color="D8D8D8"/>
            </w:tcBorders>
            <w:shd w:val="clear" w:color="000000" w:fill="FFFFFF"/>
            <w:vAlign w:val="center"/>
            <w:hideMark/>
          </w:tcPr>
          <w:p w:rsidR="00D6230F" w:rsidRPr="00BC4E0C" w:rsidRDefault="00D6230F" w:rsidP="00EC506D">
            <w:pPr>
              <w:jc w:val="right"/>
              <w:rPr>
                <w:rFonts w:ascii="Tw Cen MT" w:hAnsi="Tw Cen MT"/>
                <w:color w:val="000000"/>
                <w:sz w:val="16"/>
                <w:szCs w:val="16"/>
              </w:rPr>
            </w:pPr>
            <w:r>
              <w:rPr>
                <w:rFonts w:ascii="Tw Cen MT" w:hAnsi="Tw Cen MT"/>
                <w:color w:val="000000"/>
                <w:sz w:val="16"/>
                <w:szCs w:val="16"/>
              </w:rPr>
              <w:t>6,104</w:t>
            </w:r>
          </w:p>
        </w:tc>
        <w:tc>
          <w:tcPr>
            <w:tcW w:w="1269" w:type="dxa"/>
            <w:tcBorders>
              <w:top w:val="nil"/>
              <w:left w:val="nil"/>
              <w:bottom w:val="double" w:sz="6" w:space="0" w:color="D8D8D8"/>
              <w:right w:val="double" w:sz="6" w:space="0" w:color="D8D8D8"/>
            </w:tcBorders>
            <w:shd w:val="clear" w:color="000000" w:fill="FFFFFF"/>
            <w:vAlign w:val="center"/>
            <w:hideMark/>
          </w:tcPr>
          <w:p w:rsidR="00D6230F" w:rsidRPr="00BC4E0C" w:rsidRDefault="00D6230F" w:rsidP="00D6230F">
            <w:pPr>
              <w:jc w:val="right"/>
              <w:rPr>
                <w:rFonts w:ascii="Tw Cen MT" w:hAnsi="Tw Cen MT"/>
                <w:sz w:val="16"/>
                <w:szCs w:val="16"/>
              </w:rPr>
            </w:pPr>
            <w:r>
              <w:rPr>
                <w:rFonts w:ascii="Tw Cen MT" w:hAnsi="Tw Cen MT"/>
                <w:sz w:val="16"/>
                <w:szCs w:val="16"/>
              </w:rPr>
              <w:t xml:space="preserve"> $                -   </w:t>
            </w:r>
          </w:p>
        </w:tc>
      </w:tr>
      <w:tr w:rsidR="00D6230F"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auto" w:fill="FFFFCC"/>
            <w:vAlign w:val="center"/>
            <w:hideMark/>
          </w:tcPr>
          <w:p w:rsidR="00D6230F" w:rsidRPr="000261B4" w:rsidRDefault="00D6230F" w:rsidP="00D335AF">
            <w:pPr>
              <w:rPr>
                <w:rFonts w:ascii="Tw Cen MT" w:hAnsi="Tw Cen MT"/>
                <w:b/>
                <w:sz w:val="20"/>
                <w:szCs w:val="20"/>
              </w:rPr>
            </w:pPr>
            <w:r w:rsidRPr="000261B4">
              <w:rPr>
                <w:rFonts w:ascii="Tw Cen MT" w:hAnsi="Tw Cen MT"/>
                <w:b/>
                <w:sz w:val="20"/>
                <w:szCs w:val="20"/>
              </w:rPr>
              <w:t>Total Corrections</w:t>
            </w:r>
          </w:p>
        </w:tc>
        <w:tc>
          <w:tcPr>
            <w:tcW w:w="6669" w:type="dxa"/>
            <w:gridSpan w:val="6"/>
            <w:tcBorders>
              <w:top w:val="double" w:sz="6" w:space="0" w:color="D8D8D8"/>
              <w:left w:val="nil"/>
              <w:bottom w:val="double" w:sz="6" w:space="0" w:color="D8D8D8"/>
              <w:right w:val="double" w:sz="6" w:space="0" w:color="D8D8D8"/>
            </w:tcBorders>
            <w:shd w:val="clear" w:color="auto" w:fill="FFFFCC"/>
            <w:vAlign w:val="center"/>
            <w:hideMark/>
          </w:tcPr>
          <w:p w:rsidR="00D6230F" w:rsidRPr="004C502F" w:rsidRDefault="00D6230F" w:rsidP="00D335AF">
            <w:pPr>
              <w:jc w:val="right"/>
              <w:rPr>
                <w:rFonts w:ascii="Tw Cen MT" w:hAnsi="Tw Cen MT"/>
                <w:b/>
                <w:sz w:val="20"/>
                <w:szCs w:val="20"/>
              </w:rPr>
            </w:pPr>
            <w:r w:rsidRPr="004C502F">
              <w:rPr>
                <w:rFonts w:ascii="Tw Cen MT" w:hAnsi="Tw Cen MT"/>
                <w:b/>
                <w:sz w:val="20"/>
                <w:szCs w:val="20"/>
              </w:rPr>
              <w:t xml:space="preserve"> 12,207,415 </w:t>
            </w:r>
          </w:p>
        </w:tc>
      </w:tr>
      <w:tr w:rsidR="00D6230F" w:rsidRPr="000261B4" w:rsidTr="00685C3E">
        <w:trPr>
          <w:trHeight w:val="288"/>
        </w:trPr>
        <w:tc>
          <w:tcPr>
            <w:tcW w:w="3263" w:type="dxa"/>
            <w:tcBorders>
              <w:top w:val="nil"/>
              <w:left w:val="double" w:sz="6" w:space="0" w:color="D8D8D8"/>
              <w:bottom w:val="double" w:sz="6" w:space="0" w:color="D8D8D8"/>
              <w:right w:val="single" w:sz="4" w:space="0" w:color="D8D8D8"/>
            </w:tcBorders>
            <w:shd w:val="clear" w:color="auto" w:fill="FFFFCC"/>
            <w:vAlign w:val="center"/>
            <w:hideMark/>
          </w:tcPr>
          <w:p w:rsidR="00D6230F" w:rsidRPr="00C019AC" w:rsidRDefault="00D6230F" w:rsidP="00C2049E">
            <w:pPr>
              <w:rPr>
                <w:rFonts w:ascii="Tw Cen MT" w:hAnsi="Tw Cen MT"/>
                <w:b/>
                <w:sz w:val="20"/>
                <w:szCs w:val="20"/>
              </w:rPr>
            </w:pPr>
            <w:r w:rsidRPr="00C019AC">
              <w:rPr>
                <w:rFonts w:ascii="Tw Cen MT" w:hAnsi="Tw Cen MT"/>
                <w:b/>
                <w:sz w:val="20"/>
                <w:szCs w:val="20"/>
              </w:rPr>
              <w:t>Applicant</w:t>
            </w:r>
            <w:r>
              <w:rPr>
                <w:rFonts w:ascii="Tw Cen MT" w:hAnsi="Tw Cen MT"/>
                <w:b/>
                <w:sz w:val="20"/>
                <w:szCs w:val="20"/>
              </w:rPr>
              <w:t xml:space="preserve"> Burden</w:t>
            </w:r>
          </w:p>
        </w:tc>
        <w:tc>
          <w:tcPr>
            <w:tcW w:w="6669" w:type="dxa"/>
            <w:gridSpan w:val="6"/>
            <w:tcBorders>
              <w:top w:val="double" w:sz="6" w:space="0" w:color="D8D8D8"/>
              <w:left w:val="nil"/>
              <w:bottom w:val="double" w:sz="6" w:space="0" w:color="D8D8D8"/>
              <w:right w:val="double" w:sz="6" w:space="0" w:color="D8D8D8"/>
            </w:tcBorders>
            <w:shd w:val="clear" w:color="auto" w:fill="FFFFCC"/>
            <w:vAlign w:val="center"/>
            <w:hideMark/>
          </w:tcPr>
          <w:p w:rsidR="00D6230F" w:rsidRPr="004C502F" w:rsidRDefault="00D6230F" w:rsidP="00D335AF">
            <w:pPr>
              <w:jc w:val="right"/>
              <w:rPr>
                <w:rFonts w:ascii="Tw Cen MT" w:hAnsi="Tw Cen MT"/>
                <w:b/>
                <w:sz w:val="20"/>
                <w:szCs w:val="20"/>
              </w:rPr>
            </w:pPr>
            <w:r w:rsidRPr="004C502F">
              <w:rPr>
                <w:rFonts w:ascii="Tw Cen MT" w:hAnsi="Tw Cen MT"/>
                <w:b/>
                <w:sz w:val="20"/>
                <w:szCs w:val="20"/>
              </w:rPr>
              <w:t>2,502,520</w:t>
            </w:r>
          </w:p>
        </w:tc>
      </w:tr>
      <w:tr w:rsidR="00D6230F" w:rsidRPr="007B4331" w:rsidTr="00685C3E">
        <w:trPr>
          <w:trHeight w:val="288"/>
        </w:trPr>
        <w:tc>
          <w:tcPr>
            <w:tcW w:w="3263" w:type="dxa"/>
            <w:tcBorders>
              <w:top w:val="nil"/>
              <w:left w:val="double" w:sz="6" w:space="0" w:color="D8D8D8"/>
              <w:bottom w:val="double" w:sz="6" w:space="0" w:color="D8D8D8"/>
              <w:right w:val="single" w:sz="4" w:space="0" w:color="D8D8D8"/>
            </w:tcBorders>
            <w:shd w:val="clear" w:color="auto" w:fill="FFFFCC"/>
            <w:vAlign w:val="center"/>
            <w:hideMark/>
          </w:tcPr>
          <w:p w:rsidR="00D6230F" w:rsidRPr="00C019AC" w:rsidRDefault="00D6230F" w:rsidP="00C2049E">
            <w:pPr>
              <w:rPr>
                <w:rFonts w:ascii="Tw Cen MT" w:hAnsi="Tw Cen MT"/>
                <w:b/>
                <w:sz w:val="20"/>
                <w:szCs w:val="20"/>
              </w:rPr>
            </w:pPr>
            <w:r>
              <w:rPr>
                <w:rFonts w:ascii="Tw Cen MT" w:hAnsi="Tw Cen MT"/>
                <w:b/>
                <w:sz w:val="20"/>
                <w:szCs w:val="20"/>
              </w:rPr>
              <w:t>Applicant Cost</w:t>
            </w:r>
          </w:p>
        </w:tc>
        <w:tc>
          <w:tcPr>
            <w:tcW w:w="6669" w:type="dxa"/>
            <w:gridSpan w:val="6"/>
            <w:tcBorders>
              <w:top w:val="double" w:sz="6" w:space="0" w:color="D8D8D8"/>
              <w:left w:val="nil"/>
              <w:bottom w:val="double" w:sz="6" w:space="0" w:color="D8D8D8"/>
              <w:right w:val="double" w:sz="6" w:space="0" w:color="D8D8D8"/>
            </w:tcBorders>
            <w:shd w:val="clear" w:color="auto" w:fill="FFFFCC"/>
            <w:vAlign w:val="center"/>
            <w:hideMark/>
          </w:tcPr>
          <w:p w:rsidR="00D6230F" w:rsidRPr="004C502F" w:rsidRDefault="00D6230F" w:rsidP="007B4331">
            <w:pPr>
              <w:jc w:val="right"/>
              <w:rPr>
                <w:rFonts w:ascii="Tw Cen MT" w:hAnsi="Tw Cen MT"/>
                <w:b/>
                <w:sz w:val="20"/>
                <w:szCs w:val="20"/>
              </w:rPr>
            </w:pPr>
            <w:r w:rsidRPr="004C502F">
              <w:rPr>
                <w:rFonts w:ascii="Tw Cen MT" w:hAnsi="Tw Cen MT"/>
                <w:b/>
                <w:sz w:val="20"/>
                <w:szCs w:val="20"/>
              </w:rPr>
              <w:t>$107,425.12</w:t>
            </w:r>
          </w:p>
        </w:tc>
      </w:tr>
    </w:tbl>
    <w:p w:rsidR="00D335AF" w:rsidRDefault="00D335AF" w:rsidP="003B3158">
      <w:pPr>
        <w:spacing w:after="200" w:line="276" w:lineRule="auto"/>
        <w:rPr>
          <w:rFonts w:ascii="Tw Cen MT" w:hAnsi="Tw Cen MT"/>
          <w:b/>
          <w:bCs/>
          <w:sz w:val="20"/>
          <w:szCs w:val="20"/>
        </w:rPr>
      </w:pPr>
    </w:p>
    <w:p w:rsidR="00D335AF" w:rsidRDefault="00D335AF">
      <w:pPr>
        <w:spacing w:after="200" w:line="276" w:lineRule="auto"/>
        <w:rPr>
          <w:rFonts w:ascii="Tw Cen MT" w:hAnsi="Tw Cen MT"/>
          <w:b/>
          <w:bCs/>
          <w:sz w:val="20"/>
          <w:szCs w:val="20"/>
        </w:rPr>
      </w:pPr>
      <w:r>
        <w:rPr>
          <w:rFonts w:ascii="Tw Cen MT" w:hAnsi="Tw Cen MT"/>
          <w:b/>
          <w:bCs/>
          <w:sz w:val="20"/>
          <w:szCs w:val="20"/>
        </w:rPr>
        <w:br w:type="page"/>
      </w:r>
    </w:p>
    <w:p w:rsidR="00D335AF" w:rsidRPr="00D335AF" w:rsidRDefault="00D335AF" w:rsidP="00D335AF">
      <w:pPr>
        <w:spacing w:after="200" w:line="276" w:lineRule="auto"/>
        <w:rPr>
          <w:rFonts w:ascii="Tw Cen MT" w:hAnsi="Tw Cen MT"/>
          <w:bCs/>
          <w:sz w:val="20"/>
          <w:szCs w:val="20"/>
        </w:rPr>
      </w:pPr>
      <w:r>
        <w:rPr>
          <w:rFonts w:ascii="Tw Cen MT" w:hAnsi="Tw Cen MT"/>
          <w:b/>
          <w:bCs/>
          <w:sz w:val="20"/>
          <w:szCs w:val="20"/>
        </w:rPr>
        <w:lastRenderedPageBreak/>
        <w:t xml:space="preserve">Table 4. </w:t>
      </w:r>
      <w:r>
        <w:rPr>
          <w:rFonts w:ascii="Tw Cen MT" w:hAnsi="Tw Cen MT"/>
          <w:bCs/>
          <w:sz w:val="20"/>
          <w:szCs w:val="20"/>
        </w:rPr>
        <w:t>Reviewing</w:t>
      </w:r>
      <w:r w:rsidRPr="00D335AF">
        <w:rPr>
          <w:rFonts w:ascii="Tw Cen MT" w:hAnsi="Tw Cen MT"/>
          <w:bCs/>
          <w:sz w:val="20"/>
          <w:szCs w:val="20"/>
        </w:rPr>
        <w:t xml:space="preserve"> FAFSA Information </w:t>
      </w:r>
      <w:r w:rsidR="004E3F70">
        <w:rPr>
          <w:rFonts w:ascii="Tw Cen MT" w:hAnsi="Tw Cen MT"/>
          <w:bCs/>
          <w:sz w:val="20"/>
          <w:szCs w:val="20"/>
        </w:rPr>
        <w:t>– Student Aid Report Distribution</w:t>
      </w:r>
    </w:p>
    <w:tbl>
      <w:tblPr>
        <w:tblW w:w="9932" w:type="dxa"/>
        <w:tblInd w:w="85" w:type="dxa"/>
        <w:tblLook w:val="04A0"/>
      </w:tblPr>
      <w:tblGrid>
        <w:gridCol w:w="3020"/>
        <w:gridCol w:w="1281"/>
        <w:gridCol w:w="1019"/>
        <w:gridCol w:w="1003"/>
        <w:gridCol w:w="1058"/>
        <w:gridCol w:w="1048"/>
        <w:gridCol w:w="1503"/>
      </w:tblGrid>
      <w:tr w:rsidR="00EC506D" w:rsidRPr="00D335AF" w:rsidTr="00082752">
        <w:trPr>
          <w:trHeight w:val="1365"/>
        </w:trPr>
        <w:tc>
          <w:tcPr>
            <w:tcW w:w="0" w:type="auto"/>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EC506D" w:rsidRPr="009C2446" w:rsidRDefault="00EC506D" w:rsidP="00082752">
            <w:pPr>
              <w:rPr>
                <w:rFonts w:ascii="Tw Cen MT" w:hAnsi="Tw Cen MT"/>
                <w:b/>
                <w:bCs/>
                <w:sz w:val="20"/>
                <w:szCs w:val="20"/>
              </w:rPr>
            </w:pPr>
            <w:r w:rsidRPr="009C2446">
              <w:rPr>
                <w:rFonts w:ascii="Tw Cen MT" w:hAnsi="Tw Cen MT"/>
                <w:b/>
                <w:bCs/>
                <w:sz w:val="20"/>
                <w:szCs w:val="20"/>
              </w:rPr>
              <w:t>Type of SAR Sent</w:t>
            </w:r>
          </w:p>
        </w:tc>
        <w:tc>
          <w:tcPr>
            <w:tcW w:w="0" w:type="auto"/>
            <w:tcBorders>
              <w:top w:val="double" w:sz="6" w:space="0" w:color="D8D8D8"/>
              <w:left w:val="nil"/>
              <w:bottom w:val="double" w:sz="6" w:space="0" w:color="D8D8D8"/>
              <w:right w:val="single" w:sz="4" w:space="0" w:color="D8D8D8"/>
            </w:tcBorders>
            <w:shd w:val="clear" w:color="000000" w:fill="FFFFFF"/>
            <w:vAlign w:val="center"/>
            <w:hideMark/>
          </w:tcPr>
          <w:p w:rsidR="00EC506D" w:rsidRPr="00D335AF" w:rsidRDefault="00EC506D" w:rsidP="00082752">
            <w:pPr>
              <w:jc w:val="right"/>
              <w:rPr>
                <w:rFonts w:ascii="Tw Cen MT" w:hAnsi="Tw Cen MT"/>
                <w:b/>
                <w:bCs/>
                <w:sz w:val="16"/>
                <w:szCs w:val="16"/>
              </w:rPr>
            </w:pPr>
            <w:r w:rsidRPr="00D335AF">
              <w:rPr>
                <w:rFonts w:ascii="Tw Cen MT" w:hAnsi="Tw Cen MT"/>
                <w:b/>
                <w:bCs/>
                <w:sz w:val="16"/>
                <w:szCs w:val="16"/>
              </w:rPr>
              <w:t>Type of FAFSA Respondent by Filing Option</w:t>
            </w:r>
            <w:r w:rsidRPr="00D335AF">
              <w:rPr>
                <w:rFonts w:ascii="Tw Cen MT" w:hAnsi="Tw Cen MT"/>
                <w:b/>
                <w:bCs/>
                <w:sz w:val="16"/>
                <w:szCs w:val="16"/>
              </w:rPr>
              <w:br/>
              <w:t>(Independent or Dependent)</w:t>
            </w:r>
          </w:p>
        </w:tc>
        <w:tc>
          <w:tcPr>
            <w:tcW w:w="0" w:type="auto"/>
            <w:tcBorders>
              <w:top w:val="double" w:sz="6" w:space="0" w:color="D8D8D8"/>
              <w:left w:val="nil"/>
              <w:bottom w:val="double" w:sz="6" w:space="0" w:color="D8D8D8"/>
              <w:right w:val="single" w:sz="4" w:space="0" w:color="D8D8D8"/>
            </w:tcBorders>
            <w:shd w:val="clear" w:color="000000" w:fill="FFFFFF"/>
            <w:vAlign w:val="center"/>
            <w:hideMark/>
          </w:tcPr>
          <w:p w:rsidR="00EC506D" w:rsidRPr="00D335AF" w:rsidRDefault="00EC506D" w:rsidP="00082752">
            <w:pPr>
              <w:jc w:val="right"/>
              <w:rPr>
                <w:rFonts w:ascii="Tw Cen MT" w:hAnsi="Tw Cen MT"/>
                <w:b/>
                <w:bCs/>
                <w:sz w:val="16"/>
                <w:szCs w:val="16"/>
              </w:rPr>
            </w:pPr>
            <w:r w:rsidRPr="00D335AF">
              <w:rPr>
                <w:rFonts w:ascii="Tw Cen MT" w:hAnsi="Tw Cen MT"/>
                <w:b/>
                <w:bCs/>
                <w:sz w:val="16"/>
                <w:szCs w:val="16"/>
              </w:rPr>
              <w:t>Documents Sent</w:t>
            </w:r>
            <w:r w:rsidRPr="00D335AF">
              <w:rPr>
                <w:rFonts w:ascii="Tw Cen MT" w:hAnsi="Tw Cen MT"/>
                <w:b/>
                <w:bCs/>
                <w:sz w:val="16"/>
                <w:szCs w:val="16"/>
              </w:rPr>
              <w:br/>
              <w:t>(Volume)</w:t>
            </w:r>
          </w:p>
        </w:tc>
        <w:tc>
          <w:tcPr>
            <w:tcW w:w="0" w:type="auto"/>
            <w:tcBorders>
              <w:top w:val="double" w:sz="6" w:space="0" w:color="D8D8D8"/>
              <w:left w:val="nil"/>
              <w:bottom w:val="double" w:sz="6" w:space="0" w:color="D8D8D8"/>
              <w:right w:val="single" w:sz="4" w:space="0" w:color="D8D8D8"/>
            </w:tcBorders>
            <w:shd w:val="clear" w:color="000000" w:fill="FFFFFF"/>
            <w:vAlign w:val="center"/>
            <w:hideMark/>
          </w:tcPr>
          <w:p w:rsidR="00EC506D" w:rsidRPr="00D335AF" w:rsidRDefault="00EC506D" w:rsidP="00082752">
            <w:pPr>
              <w:jc w:val="right"/>
              <w:rPr>
                <w:rFonts w:ascii="Tw Cen MT" w:hAnsi="Tw Cen MT"/>
                <w:b/>
                <w:bCs/>
                <w:sz w:val="16"/>
                <w:szCs w:val="16"/>
              </w:rPr>
            </w:pPr>
            <w:r w:rsidRPr="00D335AF">
              <w:rPr>
                <w:rFonts w:ascii="Tw Cen MT" w:hAnsi="Tw Cen MT"/>
                <w:b/>
                <w:bCs/>
                <w:sz w:val="16"/>
                <w:szCs w:val="16"/>
              </w:rPr>
              <w:t>Estimated Individual Burden</w:t>
            </w:r>
            <w:r w:rsidRPr="00D335AF">
              <w:rPr>
                <w:rFonts w:ascii="Tw Cen MT" w:hAnsi="Tw Cen MT"/>
                <w:b/>
                <w:bCs/>
                <w:sz w:val="16"/>
                <w:szCs w:val="16"/>
              </w:rPr>
              <w:br/>
              <w:t>(Hours)</w:t>
            </w:r>
          </w:p>
        </w:tc>
        <w:tc>
          <w:tcPr>
            <w:tcW w:w="0" w:type="auto"/>
            <w:tcBorders>
              <w:top w:val="double" w:sz="6" w:space="0" w:color="D8D8D8"/>
              <w:left w:val="nil"/>
              <w:bottom w:val="double" w:sz="6" w:space="0" w:color="D8D8D8"/>
              <w:right w:val="single" w:sz="4" w:space="0" w:color="D8D8D8"/>
            </w:tcBorders>
            <w:shd w:val="clear" w:color="000000" w:fill="FFFFFF"/>
            <w:vAlign w:val="center"/>
            <w:hideMark/>
          </w:tcPr>
          <w:p w:rsidR="00EC506D" w:rsidRPr="00D335AF" w:rsidRDefault="00EC506D" w:rsidP="00082752">
            <w:pPr>
              <w:jc w:val="right"/>
              <w:rPr>
                <w:rFonts w:ascii="Tw Cen MT" w:hAnsi="Tw Cen MT"/>
                <w:b/>
                <w:bCs/>
                <w:sz w:val="16"/>
                <w:szCs w:val="16"/>
              </w:rPr>
            </w:pPr>
            <w:r w:rsidRPr="00D335AF">
              <w:rPr>
                <w:rFonts w:ascii="Tw Cen MT" w:hAnsi="Tw Cen MT"/>
                <w:b/>
                <w:bCs/>
                <w:sz w:val="16"/>
                <w:szCs w:val="16"/>
              </w:rPr>
              <w:t xml:space="preserve"> Estimated Individual  Applicant Cost</w:t>
            </w:r>
            <w:r w:rsidRPr="00D335AF">
              <w:rPr>
                <w:rFonts w:ascii="Tw Cen MT" w:hAnsi="Tw Cen MT"/>
                <w:b/>
                <w:bCs/>
                <w:sz w:val="16"/>
                <w:szCs w:val="16"/>
              </w:rPr>
              <w:br/>
              <w:t xml:space="preserve">(Dollars) </w:t>
            </w:r>
          </w:p>
        </w:tc>
        <w:tc>
          <w:tcPr>
            <w:tcW w:w="0" w:type="auto"/>
            <w:tcBorders>
              <w:top w:val="double" w:sz="6" w:space="0" w:color="D8D8D8"/>
              <w:left w:val="nil"/>
              <w:bottom w:val="double" w:sz="6" w:space="0" w:color="D8D8D8"/>
              <w:right w:val="single" w:sz="4" w:space="0" w:color="D8D8D8"/>
            </w:tcBorders>
            <w:shd w:val="clear" w:color="000000" w:fill="FFFFFF"/>
            <w:vAlign w:val="center"/>
            <w:hideMark/>
          </w:tcPr>
          <w:p w:rsidR="00EC506D" w:rsidRPr="00D335AF" w:rsidRDefault="00EC506D" w:rsidP="00082752">
            <w:pPr>
              <w:jc w:val="right"/>
              <w:rPr>
                <w:rFonts w:ascii="Tw Cen MT" w:hAnsi="Tw Cen MT"/>
                <w:b/>
                <w:bCs/>
                <w:sz w:val="16"/>
                <w:szCs w:val="16"/>
              </w:rPr>
            </w:pPr>
            <w:r w:rsidRPr="00D335AF">
              <w:rPr>
                <w:rFonts w:ascii="Tw Cen MT" w:hAnsi="Tw Cen MT"/>
                <w:b/>
                <w:bCs/>
                <w:sz w:val="16"/>
                <w:szCs w:val="16"/>
              </w:rPr>
              <w:t>Total Burden for All Applicants</w:t>
            </w:r>
            <w:r w:rsidRPr="00D335AF">
              <w:rPr>
                <w:rFonts w:ascii="Tw Cen MT" w:hAnsi="Tw Cen MT"/>
                <w:b/>
                <w:bCs/>
                <w:sz w:val="16"/>
                <w:szCs w:val="16"/>
              </w:rPr>
              <w:br/>
              <w:t>(Hours)</w:t>
            </w:r>
          </w:p>
        </w:tc>
        <w:tc>
          <w:tcPr>
            <w:tcW w:w="1503" w:type="dxa"/>
            <w:tcBorders>
              <w:top w:val="double" w:sz="6" w:space="0" w:color="D8D8D8"/>
              <w:left w:val="nil"/>
              <w:bottom w:val="double" w:sz="6" w:space="0" w:color="D8D8D8"/>
              <w:right w:val="double" w:sz="6" w:space="0" w:color="D8D8D8"/>
            </w:tcBorders>
            <w:shd w:val="clear" w:color="000000" w:fill="FFFFFF"/>
            <w:vAlign w:val="center"/>
            <w:hideMark/>
          </w:tcPr>
          <w:p w:rsidR="00EC506D" w:rsidRPr="00D335AF" w:rsidRDefault="00EC506D" w:rsidP="00082752">
            <w:pPr>
              <w:jc w:val="right"/>
              <w:rPr>
                <w:rFonts w:ascii="Tw Cen MT" w:hAnsi="Tw Cen MT"/>
                <w:b/>
                <w:bCs/>
                <w:sz w:val="16"/>
                <w:szCs w:val="16"/>
              </w:rPr>
            </w:pPr>
            <w:r w:rsidRPr="00D335AF">
              <w:rPr>
                <w:rFonts w:ascii="Tw Cen MT" w:hAnsi="Tw Cen MT"/>
                <w:b/>
                <w:bCs/>
                <w:sz w:val="16"/>
                <w:szCs w:val="16"/>
              </w:rPr>
              <w:t>Total Cost for All Applicants (Dollars)</w:t>
            </w:r>
          </w:p>
        </w:tc>
      </w:tr>
      <w:tr w:rsidR="00454C47" w:rsidRPr="00D335AF" w:rsidTr="00454C47">
        <w:trPr>
          <w:trHeight w:val="375"/>
        </w:trPr>
        <w:tc>
          <w:tcPr>
            <w:tcW w:w="0" w:type="auto"/>
            <w:tcBorders>
              <w:top w:val="nil"/>
              <w:left w:val="double" w:sz="6" w:space="0" w:color="D8D8D8"/>
              <w:bottom w:val="double" w:sz="6" w:space="0" w:color="D8D8D8"/>
              <w:right w:val="single" w:sz="4" w:space="0" w:color="D8D8D8"/>
            </w:tcBorders>
            <w:shd w:val="clear" w:color="000000" w:fill="FFFFFF"/>
            <w:vAlign w:val="center"/>
            <w:hideMark/>
          </w:tcPr>
          <w:p w:rsidR="00454C47" w:rsidRPr="00D335AF" w:rsidRDefault="00454C47" w:rsidP="00834DE0">
            <w:pPr>
              <w:rPr>
                <w:rFonts w:ascii="Tw Cen MT" w:hAnsi="Tw Cen MT"/>
                <w:b/>
                <w:sz w:val="18"/>
                <w:szCs w:val="18"/>
              </w:rPr>
            </w:pPr>
            <w:r w:rsidRPr="00D335AF">
              <w:rPr>
                <w:rFonts w:ascii="Tw Cen MT" w:hAnsi="Tw Cen MT"/>
                <w:b/>
                <w:sz w:val="18"/>
                <w:szCs w:val="18"/>
              </w:rPr>
              <w:t>SAR Electronic (eSAR)</w:t>
            </w:r>
            <w:r>
              <w:rPr>
                <w:rFonts w:ascii="Tw Cen MT" w:hAnsi="Tw Cen MT"/>
                <w:b/>
                <w:sz w:val="18"/>
                <w:szCs w:val="18"/>
              </w:rPr>
              <w:t xml:space="preserve"> </w:t>
            </w:r>
            <w:r>
              <w:rPr>
                <w:rFonts w:ascii="Tw Cen MT" w:hAnsi="Tw Cen MT"/>
                <w:color w:val="000000"/>
                <w:sz w:val="16"/>
                <w:szCs w:val="16"/>
              </w:rPr>
              <w:t>(IC 19)</w:t>
            </w:r>
          </w:p>
        </w:tc>
        <w:tc>
          <w:tcPr>
            <w:tcW w:w="0" w:type="auto"/>
            <w:tcBorders>
              <w:top w:val="nil"/>
              <w:left w:val="nil"/>
              <w:bottom w:val="double" w:sz="6" w:space="0" w:color="D8D8D8"/>
              <w:right w:val="single" w:sz="4" w:space="0" w:color="D8D8D8"/>
            </w:tcBorders>
            <w:shd w:val="clear" w:color="000000" w:fill="FFFFFF"/>
            <w:vAlign w:val="center"/>
            <w:hideMark/>
          </w:tcPr>
          <w:p w:rsidR="00454C47" w:rsidRPr="00A7075F" w:rsidRDefault="00454C47" w:rsidP="00EC506D">
            <w:pPr>
              <w:jc w:val="right"/>
              <w:rPr>
                <w:rFonts w:ascii="Tw Cen MT" w:hAnsi="Tw Cen MT"/>
                <w:iCs/>
                <w:color w:val="000000"/>
                <w:sz w:val="16"/>
                <w:szCs w:val="16"/>
              </w:rPr>
            </w:pPr>
            <w:r w:rsidRPr="00A7075F">
              <w:rPr>
                <w:rFonts w:ascii="Tw Cen MT" w:hAnsi="Tw Cen MT"/>
                <w:iCs/>
                <w:color w:val="000000"/>
                <w:sz w:val="16"/>
                <w:szCs w:val="16"/>
              </w:rPr>
              <w:t>Distribution</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iCs/>
                <w:color w:val="000000"/>
                <w:sz w:val="16"/>
                <w:szCs w:val="16"/>
              </w:rPr>
            </w:pPr>
            <w:r>
              <w:rPr>
                <w:rFonts w:ascii="Tw Cen MT" w:hAnsi="Tw Cen MT"/>
                <w:i/>
                <w:iCs/>
                <w:color w:val="000000"/>
                <w:sz w:val="16"/>
                <w:szCs w:val="16"/>
              </w:rPr>
              <w:t>88%</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1503" w:type="dxa"/>
            <w:tcBorders>
              <w:top w:val="nil"/>
              <w:left w:val="nil"/>
              <w:bottom w:val="double" w:sz="6" w:space="0" w:color="D8D8D8"/>
              <w:right w:val="double" w:sz="6"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r>
      <w:tr w:rsidR="00454C47" w:rsidRPr="00D335AF" w:rsidTr="00454C47">
        <w:trPr>
          <w:trHeight w:val="705"/>
        </w:trPr>
        <w:tc>
          <w:tcPr>
            <w:tcW w:w="0" w:type="auto"/>
            <w:tcBorders>
              <w:top w:val="nil"/>
              <w:left w:val="double" w:sz="6" w:space="0" w:color="D8D8D8"/>
              <w:bottom w:val="double" w:sz="6" w:space="0" w:color="D8D8D8"/>
              <w:right w:val="single" w:sz="4" w:space="0" w:color="D8D8D8"/>
            </w:tcBorders>
            <w:shd w:val="clear" w:color="000000" w:fill="FFFFFF"/>
            <w:hideMark/>
          </w:tcPr>
          <w:p w:rsidR="00454C47" w:rsidRPr="00D335AF" w:rsidRDefault="00454C47" w:rsidP="001B136F">
            <w:pPr>
              <w:rPr>
                <w:rFonts w:ascii="Tw Cen MT" w:hAnsi="Tw Cen MT"/>
                <w:sz w:val="16"/>
                <w:szCs w:val="16"/>
              </w:rPr>
            </w:pPr>
            <w:r w:rsidRPr="00D335AF">
              <w:rPr>
                <w:rFonts w:ascii="Tw Cen MT" w:hAnsi="Tw Cen MT"/>
                <w:sz w:val="16"/>
                <w:szCs w:val="16"/>
              </w:rPr>
              <w:t>PDF version of the SAR for applicants who applied electronically or by paper and provided an e-mail address.</w:t>
            </w:r>
          </w:p>
        </w:tc>
        <w:tc>
          <w:tcPr>
            <w:tcW w:w="0" w:type="auto"/>
            <w:tcBorders>
              <w:top w:val="nil"/>
              <w:left w:val="nil"/>
              <w:bottom w:val="double" w:sz="6" w:space="0" w:color="D8D8D8"/>
              <w:right w:val="single" w:sz="4" w:space="0" w:color="D8D8D8"/>
            </w:tcBorders>
            <w:shd w:val="clear" w:color="000000" w:fill="FFFFFF"/>
            <w:vAlign w:val="center"/>
            <w:hideMark/>
          </w:tcPr>
          <w:p w:rsidR="00454C47" w:rsidRPr="00A7075F" w:rsidRDefault="00454C47" w:rsidP="00EC506D">
            <w:pPr>
              <w:jc w:val="right"/>
              <w:rPr>
                <w:rFonts w:ascii="Tw Cen MT" w:hAnsi="Tw Cen MT"/>
                <w:color w:val="000000"/>
                <w:sz w:val="16"/>
                <w:szCs w:val="16"/>
              </w:rPr>
            </w:pPr>
            <w:r w:rsidRPr="00A7075F">
              <w:rPr>
                <w:rFonts w:ascii="Tw Cen MT" w:hAnsi="Tw Cen MT"/>
                <w:color w:val="000000"/>
                <w:sz w:val="16"/>
                <w:szCs w:val="16"/>
              </w:rPr>
              <w:t>Dependents &amp; Independents</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31,520,645</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0.09</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7B4331" w:rsidP="00EC506D">
            <w:pPr>
              <w:jc w:val="right"/>
              <w:rPr>
                <w:rFonts w:ascii="Tw Cen MT" w:hAnsi="Tw Cen MT"/>
                <w:sz w:val="16"/>
                <w:szCs w:val="16"/>
              </w:rPr>
            </w:pPr>
            <w:r>
              <w:rPr>
                <w:rFonts w:ascii="Tw Cen MT" w:hAnsi="Tw Cen MT"/>
                <w:sz w:val="16"/>
                <w:szCs w:val="16"/>
              </w:rPr>
              <w:t xml:space="preserve">$         -   </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2,836,858</w:t>
            </w:r>
          </w:p>
        </w:tc>
        <w:tc>
          <w:tcPr>
            <w:tcW w:w="1503" w:type="dxa"/>
            <w:tcBorders>
              <w:top w:val="nil"/>
              <w:left w:val="nil"/>
              <w:bottom w:val="double" w:sz="6" w:space="0" w:color="D8D8D8"/>
              <w:right w:val="double" w:sz="6" w:space="0" w:color="D8D8D8"/>
            </w:tcBorders>
            <w:shd w:val="clear" w:color="000000" w:fill="FFFFFF"/>
            <w:hideMark/>
          </w:tcPr>
          <w:p w:rsidR="00454C47" w:rsidRPr="00A7075F" w:rsidRDefault="00454C47" w:rsidP="00EC506D">
            <w:pPr>
              <w:jc w:val="right"/>
              <w:rPr>
                <w:rFonts w:ascii="Tw Cen MT" w:hAnsi="Tw Cen MT"/>
                <w:sz w:val="16"/>
                <w:szCs w:val="16"/>
              </w:rPr>
            </w:pPr>
            <w:r>
              <w:rPr>
                <w:rFonts w:ascii="Tw Cen MT" w:hAnsi="Tw Cen MT"/>
                <w:sz w:val="16"/>
                <w:szCs w:val="16"/>
              </w:rPr>
              <w:t xml:space="preserve"> $                  -   </w:t>
            </w:r>
          </w:p>
        </w:tc>
      </w:tr>
      <w:tr w:rsidR="00454C47" w:rsidRPr="00D335AF" w:rsidTr="00454C47">
        <w:trPr>
          <w:trHeight w:val="255"/>
        </w:trPr>
        <w:tc>
          <w:tcPr>
            <w:tcW w:w="0" w:type="auto"/>
            <w:tcBorders>
              <w:top w:val="nil"/>
              <w:left w:val="double" w:sz="6" w:space="0" w:color="D8D8D8"/>
              <w:bottom w:val="double" w:sz="6" w:space="0" w:color="D8D8D8"/>
              <w:right w:val="single" w:sz="4" w:space="0" w:color="D8D8D8"/>
            </w:tcBorders>
            <w:shd w:val="clear" w:color="000000" w:fill="FFFFFF"/>
            <w:vAlign w:val="center"/>
            <w:hideMark/>
          </w:tcPr>
          <w:p w:rsidR="00454C47" w:rsidRPr="00D335AF" w:rsidRDefault="00454C47" w:rsidP="00834DE0">
            <w:pPr>
              <w:rPr>
                <w:rFonts w:ascii="Tw Cen MT" w:hAnsi="Tw Cen MT"/>
                <w:b/>
                <w:sz w:val="18"/>
                <w:szCs w:val="18"/>
              </w:rPr>
            </w:pPr>
            <w:r w:rsidRPr="00D335AF">
              <w:rPr>
                <w:rFonts w:ascii="Tw Cen MT" w:hAnsi="Tw Cen MT"/>
                <w:b/>
                <w:sz w:val="18"/>
                <w:szCs w:val="18"/>
              </w:rPr>
              <w:t>SAR Acknowledgment</w:t>
            </w:r>
            <w:r>
              <w:rPr>
                <w:rFonts w:ascii="Tw Cen MT" w:hAnsi="Tw Cen MT"/>
                <w:b/>
                <w:sz w:val="18"/>
                <w:szCs w:val="18"/>
              </w:rPr>
              <w:t xml:space="preserve"> </w:t>
            </w:r>
            <w:r>
              <w:rPr>
                <w:rFonts w:ascii="Tw Cen MT" w:hAnsi="Tw Cen MT"/>
                <w:color w:val="000000"/>
                <w:sz w:val="16"/>
                <w:szCs w:val="16"/>
              </w:rPr>
              <w:t>(IC 20)</w:t>
            </w:r>
          </w:p>
        </w:tc>
        <w:tc>
          <w:tcPr>
            <w:tcW w:w="0" w:type="auto"/>
            <w:tcBorders>
              <w:top w:val="nil"/>
              <w:left w:val="nil"/>
              <w:bottom w:val="double" w:sz="6" w:space="0" w:color="D8D8D8"/>
              <w:right w:val="single" w:sz="4" w:space="0" w:color="D8D8D8"/>
            </w:tcBorders>
            <w:shd w:val="clear" w:color="000000" w:fill="FFFFFF"/>
            <w:vAlign w:val="center"/>
            <w:hideMark/>
          </w:tcPr>
          <w:p w:rsidR="00454C47" w:rsidRPr="00A7075F" w:rsidRDefault="00454C47" w:rsidP="00EC506D">
            <w:pPr>
              <w:jc w:val="right"/>
              <w:rPr>
                <w:rFonts w:ascii="Tw Cen MT" w:hAnsi="Tw Cen MT"/>
                <w:iCs/>
                <w:color w:val="000000"/>
                <w:sz w:val="16"/>
                <w:szCs w:val="16"/>
              </w:rPr>
            </w:pPr>
            <w:r w:rsidRPr="00A7075F">
              <w:rPr>
                <w:rFonts w:ascii="Tw Cen MT" w:hAnsi="Tw Cen MT"/>
                <w:iCs/>
                <w:color w:val="000000"/>
                <w:sz w:val="16"/>
                <w:szCs w:val="16"/>
              </w:rPr>
              <w:t>Distribution</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iCs/>
                <w:color w:val="000000"/>
                <w:sz w:val="16"/>
                <w:szCs w:val="16"/>
              </w:rPr>
            </w:pPr>
            <w:r>
              <w:rPr>
                <w:rFonts w:ascii="Tw Cen MT" w:hAnsi="Tw Cen MT"/>
                <w:i/>
                <w:iCs/>
                <w:color w:val="000000"/>
                <w:sz w:val="16"/>
                <w:szCs w:val="16"/>
              </w:rPr>
              <w:t>8%</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1503" w:type="dxa"/>
            <w:tcBorders>
              <w:top w:val="nil"/>
              <w:left w:val="nil"/>
              <w:bottom w:val="double" w:sz="6" w:space="0" w:color="D8D8D8"/>
              <w:right w:val="double" w:sz="6"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r>
      <w:tr w:rsidR="00454C47" w:rsidRPr="00D335AF" w:rsidTr="00454C47">
        <w:trPr>
          <w:trHeight w:val="705"/>
        </w:trPr>
        <w:tc>
          <w:tcPr>
            <w:tcW w:w="0" w:type="auto"/>
            <w:tcBorders>
              <w:top w:val="nil"/>
              <w:left w:val="double" w:sz="6" w:space="0" w:color="D8D8D8"/>
              <w:bottom w:val="double" w:sz="6" w:space="0" w:color="D8D8D8"/>
              <w:right w:val="single" w:sz="4" w:space="0" w:color="D8D8D8"/>
            </w:tcBorders>
            <w:shd w:val="clear" w:color="000000" w:fill="FFFFFF"/>
            <w:hideMark/>
          </w:tcPr>
          <w:p w:rsidR="00454C47" w:rsidRPr="00D335AF" w:rsidRDefault="00454C47" w:rsidP="001B136F">
            <w:pPr>
              <w:rPr>
                <w:rFonts w:ascii="Tw Cen MT" w:hAnsi="Tw Cen MT"/>
                <w:sz w:val="16"/>
                <w:szCs w:val="16"/>
              </w:rPr>
            </w:pPr>
            <w:r w:rsidRPr="00D335AF">
              <w:rPr>
                <w:rFonts w:ascii="Tw Cen MT" w:hAnsi="Tw Cen MT"/>
                <w:sz w:val="16"/>
                <w:szCs w:val="16"/>
              </w:rPr>
              <w:t>Condensed paper SAR that is mailed to applicants who applied electronically but did not provide an e-mail address.</w:t>
            </w:r>
          </w:p>
        </w:tc>
        <w:tc>
          <w:tcPr>
            <w:tcW w:w="0" w:type="auto"/>
            <w:tcBorders>
              <w:top w:val="nil"/>
              <w:left w:val="nil"/>
              <w:bottom w:val="double" w:sz="6" w:space="0" w:color="D8D8D8"/>
              <w:right w:val="single" w:sz="4" w:space="0" w:color="D8D8D8"/>
            </w:tcBorders>
            <w:shd w:val="clear" w:color="000000" w:fill="FFFFFF"/>
            <w:vAlign w:val="center"/>
            <w:hideMark/>
          </w:tcPr>
          <w:p w:rsidR="00454C47" w:rsidRPr="00A7075F" w:rsidRDefault="00454C47" w:rsidP="00EC506D">
            <w:pPr>
              <w:jc w:val="right"/>
              <w:rPr>
                <w:rFonts w:ascii="Tw Cen MT" w:hAnsi="Tw Cen MT"/>
                <w:color w:val="000000"/>
                <w:sz w:val="16"/>
                <w:szCs w:val="16"/>
              </w:rPr>
            </w:pPr>
            <w:r w:rsidRPr="00A7075F">
              <w:rPr>
                <w:rFonts w:ascii="Tw Cen MT" w:hAnsi="Tw Cen MT"/>
                <w:color w:val="000000"/>
                <w:sz w:val="16"/>
                <w:szCs w:val="16"/>
              </w:rPr>
              <w:t>Dependents &amp; Independents</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2,865,513</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0.10</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7B4331" w:rsidP="00EC506D">
            <w:pPr>
              <w:jc w:val="right"/>
              <w:rPr>
                <w:rFonts w:ascii="Tw Cen MT" w:hAnsi="Tw Cen MT"/>
                <w:sz w:val="16"/>
                <w:szCs w:val="16"/>
              </w:rPr>
            </w:pPr>
            <w:r>
              <w:rPr>
                <w:rFonts w:ascii="Tw Cen MT" w:hAnsi="Tw Cen MT"/>
                <w:sz w:val="16"/>
                <w:szCs w:val="16"/>
              </w:rPr>
              <w:t xml:space="preserve">$         -   </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286,551</w:t>
            </w:r>
          </w:p>
        </w:tc>
        <w:tc>
          <w:tcPr>
            <w:tcW w:w="1503" w:type="dxa"/>
            <w:tcBorders>
              <w:top w:val="nil"/>
              <w:left w:val="nil"/>
              <w:bottom w:val="double" w:sz="6" w:space="0" w:color="D8D8D8"/>
              <w:right w:val="double" w:sz="6" w:space="0" w:color="D8D8D8"/>
            </w:tcBorders>
            <w:shd w:val="clear" w:color="000000" w:fill="FFFFFF"/>
            <w:hideMark/>
          </w:tcPr>
          <w:p w:rsidR="00454C47" w:rsidRPr="00A7075F" w:rsidRDefault="00454C47" w:rsidP="00EC506D">
            <w:pPr>
              <w:jc w:val="right"/>
              <w:rPr>
                <w:rFonts w:ascii="Tw Cen MT" w:hAnsi="Tw Cen MT"/>
                <w:sz w:val="16"/>
                <w:szCs w:val="16"/>
              </w:rPr>
            </w:pPr>
            <w:r>
              <w:rPr>
                <w:rFonts w:ascii="Tw Cen MT" w:hAnsi="Tw Cen MT"/>
                <w:sz w:val="16"/>
                <w:szCs w:val="16"/>
              </w:rPr>
              <w:t xml:space="preserve"> $                  -   </w:t>
            </w:r>
          </w:p>
        </w:tc>
      </w:tr>
      <w:tr w:rsidR="00454C47" w:rsidRPr="00D335AF" w:rsidTr="00454C47">
        <w:trPr>
          <w:trHeight w:val="330"/>
        </w:trPr>
        <w:tc>
          <w:tcPr>
            <w:tcW w:w="0" w:type="auto"/>
            <w:tcBorders>
              <w:top w:val="nil"/>
              <w:left w:val="double" w:sz="6" w:space="0" w:color="D8D8D8"/>
              <w:bottom w:val="double" w:sz="6" w:space="0" w:color="D8D8D8"/>
              <w:right w:val="single" w:sz="4" w:space="0" w:color="D8D8D8"/>
            </w:tcBorders>
            <w:shd w:val="clear" w:color="000000" w:fill="FFFFFF"/>
            <w:vAlign w:val="center"/>
            <w:hideMark/>
          </w:tcPr>
          <w:p w:rsidR="00454C47" w:rsidRPr="00D335AF" w:rsidRDefault="00454C47" w:rsidP="00834DE0">
            <w:pPr>
              <w:rPr>
                <w:rFonts w:ascii="Tw Cen MT" w:hAnsi="Tw Cen MT"/>
                <w:b/>
                <w:sz w:val="18"/>
                <w:szCs w:val="18"/>
              </w:rPr>
            </w:pPr>
            <w:r w:rsidRPr="00D335AF">
              <w:rPr>
                <w:rFonts w:ascii="Tw Cen MT" w:hAnsi="Tw Cen MT"/>
                <w:b/>
                <w:sz w:val="18"/>
                <w:szCs w:val="18"/>
              </w:rPr>
              <w:t>Paper SAR</w:t>
            </w:r>
            <w:r>
              <w:rPr>
                <w:rFonts w:ascii="Tw Cen MT" w:hAnsi="Tw Cen MT"/>
                <w:b/>
                <w:sz w:val="18"/>
                <w:szCs w:val="18"/>
              </w:rPr>
              <w:t xml:space="preserve"> </w:t>
            </w:r>
            <w:r>
              <w:rPr>
                <w:rFonts w:ascii="Tw Cen MT" w:hAnsi="Tw Cen MT"/>
                <w:color w:val="000000"/>
                <w:sz w:val="16"/>
                <w:szCs w:val="16"/>
              </w:rPr>
              <w:t>(IC 15)</w:t>
            </w:r>
          </w:p>
        </w:tc>
        <w:tc>
          <w:tcPr>
            <w:tcW w:w="0" w:type="auto"/>
            <w:tcBorders>
              <w:top w:val="nil"/>
              <w:left w:val="nil"/>
              <w:bottom w:val="double" w:sz="6" w:space="0" w:color="D8D8D8"/>
              <w:right w:val="single" w:sz="4" w:space="0" w:color="D8D8D8"/>
            </w:tcBorders>
            <w:shd w:val="clear" w:color="000000" w:fill="FFFFFF"/>
            <w:vAlign w:val="center"/>
            <w:hideMark/>
          </w:tcPr>
          <w:p w:rsidR="00454C47" w:rsidRPr="00A7075F" w:rsidRDefault="00454C47" w:rsidP="00EC506D">
            <w:pPr>
              <w:jc w:val="right"/>
              <w:rPr>
                <w:rFonts w:ascii="Tw Cen MT" w:hAnsi="Tw Cen MT"/>
                <w:iCs/>
                <w:color w:val="000000"/>
                <w:sz w:val="16"/>
                <w:szCs w:val="16"/>
              </w:rPr>
            </w:pPr>
            <w:r w:rsidRPr="00A7075F">
              <w:rPr>
                <w:rFonts w:ascii="Tw Cen MT" w:hAnsi="Tw Cen MT"/>
                <w:iCs/>
                <w:color w:val="000000"/>
                <w:sz w:val="16"/>
                <w:szCs w:val="16"/>
              </w:rPr>
              <w:t>Distribution</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iCs/>
                <w:color w:val="000000"/>
                <w:sz w:val="16"/>
                <w:szCs w:val="16"/>
              </w:rPr>
            </w:pPr>
            <w:r>
              <w:rPr>
                <w:rFonts w:ascii="Tw Cen MT" w:hAnsi="Tw Cen MT"/>
                <w:i/>
                <w:iCs/>
                <w:color w:val="000000"/>
                <w:sz w:val="16"/>
                <w:szCs w:val="16"/>
              </w:rPr>
              <w:t>4%</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0" w:type="auto"/>
            <w:tcBorders>
              <w:top w:val="nil"/>
              <w:left w:val="nil"/>
              <w:bottom w:val="double" w:sz="6" w:space="0" w:color="D8D8D8"/>
              <w:right w:val="single" w:sz="4"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c>
          <w:tcPr>
            <w:tcW w:w="1503" w:type="dxa"/>
            <w:tcBorders>
              <w:top w:val="nil"/>
              <w:left w:val="nil"/>
              <w:bottom w:val="double" w:sz="6" w:space="0" w:color="D8D8D8"/>
              <w:right w:val="double" w:sz="6" w:space="0" w:color="D8D8D8"/>
            </w:tcBorders>
            <w:shd w:val="clear" w:color="000000" w:fill="F2F2F2"/>
            <w:hideMark/>
          </w:tcPr>
          <w:p w:rsidR="00454C47" w:rsidRPr="00A7075F" w:rsidRDefault="00454C47" w:rsidP="00EC506D">
            <w:pPr>
              <w:jc w:val="right"/>
              <w:rPr>
                <w:rFonts w:ascii="Tw Cen MT" w:hAnsi="Tw Cen MT"/>
                <w:sz w:val="16"/>
                <w:szCs w:val="16"/>
              </w:rPr>
            </w:pPr>
            <w:r>
              <w:rPr>
                <w:rFonts w:ascii="Tw Cen MT" w:hAnsi="Tw Cen MT"/>
                <w:sz w:val="16"/>
                <w:szCs w:val="16"/>
              </w:rPr>
              <w:t> </w:t>
            </w:r>
          </w:p>
        </w:tc>
      </w:tr>
      <w:tr w:rsidR="00454C47" w:rsidRPr="00D335AF" w:rsidTr="00685C3E">
        <w:trPr>
          <w:trHeight w:val="1440"/>
        </w:trPr>
        <w:tc>
          <w:tcPr>
            <w:tcW w:w="0" w:type="auto"/>
            <w:tcBorders>
              <w:top w:val="nil"/>
              <w:left w:val="double" w:sz="6" w:space="0" w:color="D8D8D8"/>
              <w:bottom w:val="double" w:sz="6" w:space="0" w:color="D8D8D8"/>
              <w:right w:val="single" w:sz="4" w:space="0" w:color="D8D8D8"/>
            </w:tcBorders>
            <w:shd w:val="clear" w:color="000000" w:fill="FFFFFF"/>
            <w:hideMark/>
          </w:tcPr>
          <w:p w:rsidR="00454C47" w:rsidRPr="00D335AF" w:rsidRDefault="00454C47" w:rsidP="00834DE0">
            <w:pPr>
              <w:rPr>
                <w:rFonts w:ascii="Tw Cen MT" w:hAnsi="Tw Cen MT"/>
                <w:sz w:val="16"/>
                <w:szCs w:val="16"/>
              </w:rPr>
            </w:pPr>
            <w:r w:rsidRPr="00D335AF">
              <w:rPr>
                <w:rFonts w:ascii="Tw Cen MT" w:hAnsi="Tw Cen MT"/>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0" w:type="auto"/>
            <w:tcBorders>
              <w:top w:val="nil"/>
              <w:left w:val="nil"/>
              <w:bottom w:val="double" w:sz="6" w:space="0" w:color="D8D8D8"/>
              <w:right w:val="single" w:sz="4" w:space="0" w:color="D8D8D8"/>
            </w:tcBorders>
            <w:shd w:val="clear" w:color="000000" w:fill="FFFFFF"/>
            <w:vAlign w:val="center"/>
            <w:hideMark/>
          </w:tcPr>
          <w:p w:rsidR="00454C47" w:rsidRPr="00A7075F" w:rsidRDefault="00454C47" w:rsidP="00EC506D">
            <w:pPr>
              <w:jc w:val="right"/>
              <w:rPr>
                <w:rFonts w:ascii="Tw Cen MT" w:hAnsi="Tw Cen MT"/>
                <w:color w:val="000000"/>
                <w:sz w:val="16"/>
                <w:szCs w:val="16"/>
              </w:rPr>
            </w:pPr>
            <w:r w:rsidRPr="00A7075F">
              <w:rPr>
                <w:rFonts w:ascii="Tw Cen MT" w:hAnsi="Tw Cen MT"/>
                <w:color w:val="000000"/>
                <w:sz w:val="16"/>
                <w:szCs w:val="16"/>
              </w:rPr>
              <w:t>Dependents &amp; Independents</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1,432,757</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0.16</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7B4331" w:rsidP="00EC506D">
            <w:pPr>
              <w:jc w:val="right"/>
              <w:rPr>
                <w:rFonts w:ascii="Tw Cen MT" w:hAnsi="Tw Cen MT"/>
                <w:sz w:val="16"/>
                <w:szCs w:val="16"/>
              </w:rPr>
            </w:pPr>
            <w:r>
              <w:rPr>
                <w:rFonts w:ascii="Tw Cen MT" w:hAnsi="Tw Cen MT"/>
                <w:sz w:val="16"/>
                <w:szCs w:val="16"/>
              </w:rPr>
              <w:t xml:space="preserve">$         -   </w:t>
            </w:r>
          </w:p>
        </w:tc>
        <w:tc>
          <w:tcPr>
            <w:tcW w:w="0" w:type="auto"/>
            <w:tcBorders>
              <w:top w:val="nil"/>
              <w:left w:val="nil"/>
              <w:bottom w:val="double" w:sz="6" w:space="0" w:color="D8D8D8"/>
              <w:right w:val="single" w:sz="4" w:space="0" w:color="D8D8D8"/>
            </w:tcBorders>
            <w:shd w:val="clear" w:color="000000" w:fill="FFFFFF"/>
            <w:hideMark/>
          </w:tcPr>
          <w:p w:rsidR="00454C47" w:rsidRPr="00A7075F" w:rsidRDefault="00454C47" w:rsidP="00EC506D">
            <w:pPr>
              <w:jc w:val="right"/>
              <w:rPr>
                <w:rFonts w:ascii="Tw Cen MT" w:hAnsi="Tw Cen MT"/>
                <w:color w:val="000000"/>
                <w:sz w:val="16"/>
                <w:szCs w:val="16"/>
              </w:rPr>
            </w:pPr>
            <w:r>
              <w:rPr>
                <w:rFonts w:ascii="Tw Cen MT" w:hAnsi="Tw Cen MT"/>
                <w:color w:val="000000"/>
                <w:sz w:val="16"/>
                <w:szCs w:val="16"/>
              </w:rPr>
              <w:t>229,241</w:t>
            </w:r>
          </w:p>
        </w:tc>
        <w:tc>
          <w:tcPr>
            <w:tcW w:w="1503" w:type="dxa"/>
            <w:tcBorders>
              <w:top w:val="nil"/>
              <w:left w:val="nil"/>
              <w:bottom w:val="double" w:sz="6" w:space="0" w:color="D8D8D8"/>
              <w:right w:val="double" w:sz="6" w:space="0" w:color="D8D8D8"/>
            </w:tcBorders>
            <w:shd w:val="clear" w:color="000000" w:fill="FFFFFF"/>
            <w:hideMark/>
          </w:tcPr>
          <w:p w:rsidR="00454C47" w:rsidRPr="00A7075F" w:rsidRDefault="00454C47" w:rsidP="00EC506D">
            <w:pPr>
              <w:jc w:val="right"/>
              <w:rPr>
                <w:rFonts w:ascii="Tw Cen MT" w:hAnsi="Tw Cen MT"/>
                <w:sz w:val="16"/>
                <w:szCs w:val="16"/>
              </w:rPr>
            </w:pPr>
            <w:r>
              <w:rPr>
                <w:rFonts w:ascii="Tw Cen MT" w:hAnsi="Tw Cen MT"/>
                <w:sz w:val="16"/>
                <w:szCs w:val="16"/>
              </w:rPr>
              <w:t xml:space="preserve"> $                  -   </w:t>
            </w:r>
          </w:p>
        </w:tc>
      </w:tr>
      <w:tr w:rsidR="00D335AF" w:rsidRPr="00D335AF" w:rsidTr="00EC506D">
        <w:trPr>
          <w:trHeight w:val="288"/>
        </w:trPr>
        <w:tc>
          <w:tcPr>
            <w:tcW w:w="0" w:type="auto"/>
            <w:tcBorders>
              <w:top w:val="nil"/>
              <w:left w:val="double" w:sz="6" w:space="0" w:color="D8D8D8"/>
              <w:bottom w:val="double" w:sz="6" w:space="0" w:color="D8D8D8"/>
              <w:right w:val="single" w:sz="4" w:space="0" w:color="D8D8D8"/>
            </w:tcBorders>
            <w:shd w:val="clear" w:color="auto" w:fill="FFFFCC"/>
            <w:hideMark/>
          </w:tcPr>
          <w:p w:rsidR="00D335AF" w:rsidRPr="00D335AF" w:rsidRDefault="00D335AF" w:rsidP="001B136F">
            <w:pPr>
              <w:rPr>
                <w:rFonts w:ascii="Tw Cen MT" w:hAnsi="Tw Cen MT"/>
                <w:b/>
                <w:sz w:val="20"/>
                <w:szCs w:val="20"/>
              </w:rPr>
            </w:pPr>
            <w:r w:rsidRPr="00D335AF">
              <w:rPr>
                <w:rFonts w:ascii="Tw Cen MT" w:hAnsi="Tw Cen MT"/>
                <w:b/>
                <w:sz w:val="20"/>
                <w:szCs w:val="20"/>
              </w:rPr>
              <w:t xml:space="preserve">Total SARs </w:t>
            </w:r>
            <w:r w:rsidR="001B136F">
              <w:rPr>
                <w:rFonts w:ascii="Tw Cen MT" w:hAnsi="Tw Cen MT"/>
                <w:b/>
                <w:sz w:val="20"/>
                <w:szCs w:val="20"/>
              </w:rPr>
              <w:t>Distributed</w:t>
            </w:r>
          </w:p>
        </w:tc>
        <w:tc>
          <w:tcPr>
            <w:tcW w:w="6912" w:type="dxa"/>
            <w:gridSpan w:val="6"/>
            <w:tcBorders>
              <w:top w:val="double" w:sz="6" w:space="0" w:color="D8D8D8"/>
              <w:left w:val="nil"/>
              <w:bottom w:val="double" w:sz="6" w:space="0" w:color="D8D8D8"/>
              <w:right w:val="double" w:sz="6" w:space="0" w:color="D8D8D8"/>
            </w:tcBorders>
            <w:shd w:val="clear" w:color="auto" w:fill="FFFFCC"/>
            <w:hideMark/>
          </w:tcPr>
          <w:p w:rsidR="00D335AF" w:rsidRPr="00D335AF" w:rsidRDefault="00D335AF" w:rsidP="00D335AF">
            <w:pPr>
              <w:jc w:val="right"/>
              <w:rPr>
                <w:rFonts w:ascii="Tw Cen MT" w:hAnsi="Tw Cen MT"/>
                <w:b/>
                <w:sz w:val="20"/>
                <w:szCs w:val="20"/>
              </w:rPr>
            </w:pPr>
            <w:r w:rsidRPr="00D335AF">
              <w:rPr>
                <w:rFonts w:ascii="Tw Cen MT" w:hAnsi="Tw Cen MT"/>
                <w:b/>
                <w:sz w:val="20"/>
                <w:szCs w:val="20"/>
              </w:rPr>
              <w:t>35,818,915</w:t>
            </w:r>
          </w:p>
        </w:tc>
      </w:tr>
      <w:tr w:rsidR="00D335AF" w:rsidRPr="00D335AF" w:rsidTr="00EC506D">
        <w:trPr>
          <w:trHeight w:val="288"/>
        </w:trPr>
        <w:tc>
          <w:tcPr>
            <w:tcW w:w="0" w:type="auto"/>
            <w:tcBorders>
              <w:top w:val="nil"/>
              <w:left w:val="double" w:sz="6" w:space="0" w:color="D8D8D8"/>
              <w:bottom w:val="double" w:sz="6" w:space="0" w:color="D8D8D8"/>
              <w:right w:val="single" w:sz="4" w:space="0" w:color="D8D8D8"/>
            </w:tcBorders>
            <w:shd w:val="clear" w:color="auto" w:fill="FFFFCC"/>
            <w:vAlign w:val="center"/>
            <w:hideMark/>
          </w:tcPr>
          <w:p w:rsidR="00D335AF" w:rsidRPr="001B136F" w:rsidRDefault="00D335AF" w:rsidP="00C2049E">
            <w:pPr>
              <w:rPr>
                <w:rFonts w:ascii="Tw Cen MT" w:hAnsi="Tw Cen MT"/>
                <w:b/>
                <w:sz w:val="20"/>
                <w:szCs w:val="20"/>
              </w:rPr>
            </w:pPr>
            <w:r w:rsidRPr="001B136F">
              <w:rPr>
                <w:rFonts w:ascii="Tw Cen MT" w:hAnsi="Tw Cen MT"/>
                <w:b/>
                <w:sz w:val="20"/>
                <w:szCs w:val="20"/>
              </w:rPr>
              <w:t>Applicant Burden</w:t>
            </w:r>
          </w:p>
        </w:tc>
        <w:tc>
          <w:tcPr>
            <w:tcW w:w="6912" w:type="dxa"/>
            <w:gridSpan w:val="6"/>
            <w:tcBorders>
              <w:top w:val="double" w:sz="6" w:space="0" w:color="D8D8D8"/>
              <w:left w:val="nil"/>
              <w:bottom w:val="double" w:sz="6" w:space="0" w:color="D8D8D8"/>
              <w:right w:val="double" w:sz="6" w:space="0" w:color="D8D8D8"/>
            </w:tcBorders>
            <w:shd w:val="clear" w:color="auto" w:fill="FFFFCC"/>
            <w:hideMark/>
          </w:tcPr>
          <w:p w:rsidR="00D335AF" w:rsidRPr="00D335AF" w:rsidRDefault="00D335AF" w:rsidP="00D335AF">
            <w:pPr>
              <w:jc w:val="right"/>
              <w:rPr>
                <w:rFonts w:ascii="Tw Cen MT" w:hAnsi="Tw Cen MT"/>
                <w:b/>
                <w:sz w:val="20"/>
                <w:szCs w:val="20"/>
              </w:rPr>
            </w:pPr>
            <w:r w:rsidRPr="00D335AF">
              <w:rPr>
                <w:rFonts w:ascii="Tw Cen MT" w:hAnsi="Tw Cen MT"/>
                <w:b/>
                <w:sz w:val="20"/>
                <w:szCs w:val="20"/>
              </w:rPr>
              <w:t>3,352,650</w:t>
            </w:r>
          </w:p>
        </w:tc>
      </w:tr>
      <w:tr w:rsidR="00D335AF" w:rsidRPr="00D335AF" w:rsidTr="00EC506D">
        <w:trPr>
          <w:trHeight w:val="288"/>
        </w:trPr>
        <w:tc>
          <w:tcPr>
            <w:tcW w:w="0" w:type="auto"/>
            <w:tcBorders>
              <w:top w:val="nil"/>
              <w:left w:val="double" w:sz="6" w:space="0" w:color="D8D8D8"/>
              <w:bottom w:val="double" w:sz="6" w:space="0" w:color="D8D8D8"/>
              <w:right w:val="single" w:sz="4" w:space="0" w:color="D8D8D8"/>
            </w:tcBorders>
            <w:shd w:val="clear" w:color="auto" w:fill="FFFFCC"/>
            <w:vAlign w:val="center"/>
            <w:hideMark/>
          </w:tcPr>
          <w:p w:rsidR="00D335AF" w:rsidRPr="001B136F" w:rsidRDefault="00D335AF" w:rsidP="00C2049E">
            <w:pPr>
              <w:rPr>
                <w:rFonts w:ascii="Tw Cen MT" w:hAnsi="Tw Cen MT"/>
                <w:b/>
                <w:sz w:val="20"/>
                <w:szCs w:val="20"/>
              </w:rPr>
            </w:pPr>
            <w:r w:rsidRPr="001B136F">
              <w:rPr>
                <w:rFonts w:ascii="Tw Cen MT" w:hAnsi="Tw Cen MT"/>
                <w:b/>
                <w:sz w:val="20"/>
                <w:szCs w:val="20"/>
              </w:rPr>
              <w:t>Applicant Cost</w:t>
            </w:r>
          </w:p>
        </w:tc>
        <w:tc>
          <w:tcPr>
            <w:tcW w:w="6912" w:type="dxa"/>
            <w:gridSpan w:val="6"/>
            <w:tcBorders>
              <w:top w:val="double" w:sz="6" w:space="0" w:color="D8D8D8"/>
              <w:left w:val="nil"/>
              <w:bottom w:val="double" w:sz="6" w:space="0" w:color="D8D8D8"/>
              <w:right w:val="double" w:sz="6" w:space="0" w:color="D8D8D8"/>
            </w:tcBorders>
            <w:shd w:val="clear" w:color="auto" w:fill="FFFFCC"/>
            <w:vAlign w:val="center"/>
            <w:hideMark/>
          </w:tcPr>
          <w:p w:rsidR="00D335AF" w:rsidRPr="00D335AF" w:rsidRDefault="00D335AF" w:rsidP="00D335AF">
            <w:pPr>
              <w:jc w:val="right"/>
              <w:rPr>
                <w:rFonts w:ascii="Tw Cen MT" w:hAnsi="Tw Cen MT"/>
                <w:b/>
                <w:sz w:val="20"/>
                <w:szCs w:val="20"/>
              </w:rPr>
            </w:pPr>
            <w:r w:rsidRPr="00D335AF">
              <w:rPr>
                <w:rFonts w:ascii="Tw Cen MT" w:hAnsi="Tw Cen MT"/>
                <w:b/>
                <w:sz w:val="20"/>
                <w:szCs w:val="20"/>
              </w:rPr>
              <w:t>$0.00</w:t>
            </w:r>
          </w:p>
        </w:tc>
      </w:tr>
    </w:tbl>
    <w:p w:rsidR="007D65B5" w:rsidRDefault="007D65B5">
      <w:pPr>
        <w:spacing w:after="200" w:line="276" w:lineRule="auto"/>
        <w:rPr>
          <w:rFonts w:ascii="Tw Cen MT" w:hAnsi="Tw Cen MT"/>
          <w:b/>
          <w:bCs/>
          <w:sz w:val="20"/>
          <w:szCs w:val="20"/>
        </w:rPr>
      </w:pPr>
    </w:p>
    <w:p w:rsidR="007D65B5" w:rsidRDefault="007D65B5">
      <w:pPr>
        <w:spacing w:after="200" w:line="276" w:lineRule="auto"/>
        <w:rPr>
          <w:rFonts w:ascii="Tw Cen MT" w:hAnsi="Tw Cen MT"/>
          <w:b/>
          <w:bCs/>
          <w:sz w:val="20"/>
          <w:szCs w:val="20"/>
        </w:rPr>
      </w:pPr>
    </w:p>
    <w:p w:rsidR="004E3F70" w:rsidRPr="00D335AF" w:rsidRDefault="004E3F70" w:rsidP="004E3F70">
      <w:pPr>
        <w:spacing w:after="200" w:line="276" w:lineRule="auto"/>
        <w:rPr>
          <w:rFonts w:ascii="Tw Cen MT" w:hAnsi="Tw Cen MT"/>
          <w:bCs/>
          <w:sz w:val="20"/>
          <w:szCs w:val="20"/>
        </w:rPr>
      </w:pPr>
      <w:r>
        <w:rPr>
          <w:rFonts w:ascii="Tw Cen MT" w:hAnsi="Tw Cen MT"/>
          <w:b/>
          <w:bCs/>
          <w:sz w:val="20"/>
          <w:szCs w:val="20"/>
        </w:rPr>
        <w:t xml:space="preserve">Table 5. </w:t>
      </w:r>
      <w:r>
        <w:rPr>
          <w:rFonts w:ascii="Tw Cen MT" w:hAnsi="Tw Cen MT"/>
          <w:bCs/>
          <w:sz w:val="20"/>
          <w:szCs w:val="20"/>
        </w:rPr>
        <w:t xml:space="preserve">Total Burden and </w:t>
      </w:r>
      <w:r w:rsidR="00C2049E">
        <w:rPr>
          <w:rFonts w:ascii="Tw Cen MT" w:hAnsi="Tw Cen MT"/>
          <w:bCs/>
          <w:sz w:val="20"/>
          <w:szCs w:val="20"/>
        </w:rPr>
        <w:t xml:space="preserve">Total </w:t>
      </w:r>
      <w:r>
        <w:rPr>
          <w:rFonts w:ascii="Tw Cen MT" w:hAnsi="Tw Cen MT"/>
          <w:bCs/>
          <w:sz w:val="20"/>
          <w:szCs w:val="20"/>
        </w:rPr>
        <w:t xml:space="preserve">Costs for </w:t>
      </w:r>
      <w:r w:rsidR="004738F7">
        <w:rPr>
          <w:rFonts w:ascii="Tw Cen MT" w:hAnsi="Tw Cen MT"/>
          <w:bCs/>
          <w:sz w:val="20"/>
          <w:szCs w:val="20"/>
        </w:rPr>
        <w:t xml:space="preserve">2011-2012 </w:t>
      </w:r>
      <w:r>
        <w:rPr>
          <w:rFonts w:ascii="Tw Cen MT" w:hAnsi="Tw Cen MT"/>
          <w:bCs/>
          <w:sz w:val="20"/>
          <w:szCs w:val="20"/>
        </w:rPr>
        <w:t>Federal Student Aid Application</w:t>
      </w:r>
      <w:r w:rsidR="00F46BE1">
        <w:rPr>
          <w:rFonts w:ascii="Tw Cen MT" w:hAnsi="Tw Cen MT"/>
          <w:bCs/>
          <w:sz w:val="20"/>
          <w:szCs w:val="20"/>
        </w:rPr>
        <w:t xml:space="preserve"> process, including SARs (SARs was previously cleared separately under 1845-0008.)</w:t>
      </w:r>
      <w:r>
        <w:rPr>
          <w:rFonts w:ascii="Tw Cen MT" w:hAnsi="Tw Cen MT"/>
          <w:bCs/>
          <w:sz w:val="20"/>
          <w:szCs w:val="20"/>
        </w:rPr>
        <w:t xml:space="preserve"> </w:t>
      </w:r>
    </w:p>
    <w:tbl>
      <w:tblPr>
        <w:tblW w:w="9923" w:type="dxa"/>
        <w:tblInd w:w="85" w:type="dxa"/>
        <w:tblBorders>
          <w:top w:val="double" w:sz="2" w:space="0" w:color="D8D8D8"/>
          <w:left w:val="double" w:sz="2" w:space="0" w:color="D8D8D8"/>
          <w:bottom w:val="double" w:sz="2" w:space="0" w:color="D8D8D8"/>
          <w:right w:val="double" w:sz="2" w:space="0" w:color="D8D8D8"/>
          <w:insideH w:val="single" w:sz="6" w:space="0" w:color="D8D8D8"/>
          <w:insideV w:val="single" w:sz="6" w:space="0" w:color="D8D8D8"/>
        </w:tblBorders>
        <w:shd w:val="clear" w:color="auto" w:fill="FFFFCC"/>
        <w:tblLook w:val="04A0"/>
      </w:tblPr>
      <w:tblGrid>
        <w:gridCol w:w="3168"/>
        <w:gridCol w:w="2345"/>
        <w:gridCol w:w="2070"/>
        <w:gridCol w:w="2340"/>
      </w:tblGrid>
      <w:tr w:rsidR="008674F5" w:rsidRPr="004E3F70" w:rsidTr="007717EE">
        <w:trPr>
          <w:trHeight w:val="255"/>
        </w:trPr>
        <w:tc>
          <w:tcPr>
            <w:tcW w:w="3168" w:type="dxa"/>
            <w:shd w:val="clear" w:color="auto" w:fill="FFFFCC"/>
            <w:vAlign w:val="center"/>
            <w:hideMark/>
          </w:tcPr>
          <w:p w:rsidR="008674F5" w:rsidRPr="004E3F70" w:rsidRDefault="008674F5" w:rsidP="008674F5">
            <w:pPr>
              <w:rPr>
                <w:rFonts w:ascii="Tw Cen MT" w:hAnsi="Tw Cen MT"/>
                <w:b/>
                <w:sz w:val="20"/>
                <w:szCs w:val="20"/>
              </w:rPr>
            </w:pPr>
            <w:r>
              <w:rPr>
                <w:rFonts w:ascii="Tw Cen MT" w:hAnsi="Tw Cen MT"/>
                <w:b/>
                <w:sz w:val="20"/>
                <w:szCs w:val="20"/>
              </w:rPr>
              <w:t>Application Process</w:t>
            </w:r>
          </w:p>
        </w:tc>
        <w:tc>
          <w:tcPr>
            <w:tcW w:w="2345" w:type="dxa"/>
            <w:shd w:val="clear" w:color="auto" w:fill="FFFFCC"/>
            <w:vAlign w:val="center"/>
          </w:tcPr>
          <w:p w:rsidR="008674F5" w:rsidRDefault="008674F5" w:rsidP="008674F5">
            <w:pPr>
              <w:jc w:val="right"/>
              <w:rPr>
                <w:rFonts w:ascii="Tw Cen MT" w:hAnsi="Tw Cen MT"/>
                <w:b/>
                <w:sz w:val="20"/>
                <w:szCs w:val="20"/>
              </w:rPr>
            </w:pPr>
            <w:r>
              <w:rPr>
                <w:rFonts w:ascii="Tw Cen MT" w:hAnsi="Tw Cen MT"/>
                <w:b/>
                <w:sz w:val="20"/>
                <w:szCs w:val="20"/>
              </w:rPr>
              <w:t>Responses</w:t>
            </w:r>
          </w:p>
        </w:tc>
        <w:tc>
          <w:tcPr>
            <w:tcW w:w="2070" w:type="dxa"/>
            <w:shd w:val="clear" w:color="auto" w:fill="FFFFCC"/>
            <w:vAlign w:val="center"/>
            <w:hideMark/>
          </w:tcPr>
          <w:p w:rsidR="008674F5" w:rsidRPr="004E3F70" w:rsidRDefault="008674F5" w:rsidP="00A06FC3">
            <w:pPr>
              <w:jc w:val="right"/>
              <w:rPr>
                <w:rFonts w:ascii="Tw Cen MT" w:hAnsi="Tw Cen MT"/>
                <w:b/>
                <w:sz w:val="20"/>
                <w:szCs w:val="20"/>
              </w:rPr>
            </w:pPr>
            <w:r>
              <w:rPr>
                <w:rFonts w:ascii="Tw Cen MT" w:hAnsi="Tw Cen MT"/>
                <w:b/>
                <w:sz w:val="20"/>
                <w:szCs w:val="20"/>
              </w:rPr>
              <w:t>Burden</w:t>
            </w:r>
            <w:r w:rsidR="00A06FC3">
              <w:rPr>
                <w:rFonts w:ascii="Tw Cen MT" w:hAnsi="Tw Cen MT"/>
                <w:b/>
                <w:sz w:val="20"/>
                <w:szCs w:val="20"/>
              </w:rPr>
              <w:t xml:space="preserve"> </w:t>
            </w:r>
            <w:r>
              <w:rPr>
                <w:rFonts w:ascii="Tw Cen MT" w:hAnsi="Tw Cen MT"/>
                <w:b/>
                <w:sz w:val="20"/>
                <w:szCs w:val="20"/>
              </w:rPr>
              <w:t>(Hours)</w:t>
            </w:r>
          </w:p>
        </w:tc>
        <w:tc>
          <w:tcPr>
            <w:tcW w:w="2340" w:type="dxa"/>
            <w:shd w:val="clear" w:color="auto" w:fill="FFFFCC"/>
            <w:vAlign w:val="center"/>
          </w:tcPr>
          <w:p w:rsidR="008674F5" w:rsidRDefault="008674F5" w:rsidP="00A06FC3">
            <w:pPr>
              <w:jc w:val="right"/>
              <w:rPr>
                <w:rFonts w:ascii="Tw Cen MT" w:hAnsi="Tw Cen MT"/>
                <w:b/>
                <w:sz w:val="20"/>
                <w:szCs w:val="20"/>
              </w:rPr>
            </w:pPr>
            <w:r>
              <w:rPr>
                <w:rFonts w:ascii="Tw Cen MT" w:hAnsi="Tw Cen MT"/>
                <w:b/>
                <w:sz w:val="20"/>
                <w:szCs w:val="20"/>
              </w:rPr>
              <w:t>Cost</w:t>
            </w:r>
            <w:r w:rsidR="00A06FC3">
              <w:rPr>
                <w:rFonts w:ascii="Tw Cen MT" w:hAnsi="Tw Cen MT"/>
                <w:b/>
                <w:sz w:val="20"/>
                <w:szCs w:val="20"/>
              </w:rPr>
              <w:t xml:space="preserve"> </w:t>
            </w:r>
            <w:r>
              <w:rPr>
                <w:rFonts w:ascii="Tw Cen MT" w:hAnsi="Tw Cen MT"/>
                <w:b/>
                <w:sz w:val="20"/>
                <w:szCs w:val="20"/>
              </w:rPr>
              <w:t>(Dollars)</w:t>
            </w:r>
          </w:p>
        </w:tc>
      </w:tr>
      <w:tr w:rsidR="008674F5" w:rsidRPr="004E3F70" w:rsidTr="007717EE">
        <w:trPr>
          <w:trHeight w:val="288"/>
        </w:trPr>
        <w:tc>
          <w:tcPr>
            <w:tcW w:w="3168" w:type="dxa"/>
            <w:shd w:val="clear" w:color="auto" w:fill="auto"/>
            <w:vAlign w:val="center"/>
            <w:hideMark/>
          </w:tcPr>
          <w:p w:rsidR="008674F5" w:rsidRPr="004E3F70" w:rsidRDefault="008674F5" w:rsidP="00042BB1">
            <w:pPr>
              <w:rPr>
                <w:rFonts w:ascii="Tw Cen MT" w:hAnsi="Tw Cen MT"/>
                <w:sz w:val="20"/>
                <w:szCs w:val="20"/>
              </w:rPr>
            </w:pPr>
            <w:r w:rsidRPr="004E3F70">
              <w:rPr>
                <w:rFonts w:ascii="Tw Cen MT" w:hAnsi="Tw Cen MT"/>
                <w:sz w:val="20"/>
                <w:szCs w:val="20"/>
              </w:rPr>
              <w:t>Initial Submission</w:t>
            </w:r>
          </w:p>
        </w:tc>
        <w:tc>
          <w:tcPr>
            <w:tcW w:w="2345" w:type="dxa"/>
            <w:vAlign w:val="center"/>
          </w:tcPr>
          <w:p w:rsidR="003425DC" w:rsidRPr="00FE4189" w:rsidRDefault="008674F5">
            <w:pPr>
              <w:jc w:val="right"/>
              <w:rPr>
                <w:rFonts w:ascii="Tw Cen MT" w:hAnsi="Tw Cen MT"/>
                <w:sz w:val="20"/>
                <w:szCs w:val="20"/>
              </w:rPr>
            </w:pPr>
            <w:r w:rsidRPr="00FE4189">
              <w:rPr>
                <w:rFonts w:ascii="Tw Cen MT" w:hAnsi="Tw Cen MT"/>
                <w:sz w:val="20"/>
                <w:szCs w:val="20"/>
              </w:rPr>
              <w:t>23,611,500</w:t>
            </w:r>
          </w:p>
        </w:tc>
        <w:tc>
          <w:tcPr>
            <w:tcW w:w="2070" w:type="dxa"/>
            <w:shd w:val="clear" w:color="auto" w:fill="auto"/>
            <w:vAlign w:val="center"/>
            <w:hideMark/>
          </w:tcPr>
          <w:p w:rsidR="003425DC" w:rsidRPr="00FE4189" w:rsidRDefault="00FE4189" w:rsidP="007B4331">
            <w:pPr>
              <w:jc w:val="right"/>
              <w:rPr>
                <w:rFonts w:ascii="Tw Cen MT" w:hAnsi="Tw Cen MT"/>
                <w:sz w:val="20"/>
                <w:szCs w:val="20"/>
              </w:rPr>
            </w:pPr>
            <w:r w:rsidRPr="00FE4189">
              <w:rPr>
                <w:rFonts w:ascii="Tw Cen MT" w:hAnsi="Tw Cen MT"/>
                <w:sz w:val="20"/>
                <w:szCs w:val="20"/>
              </w:rPr>
              <w:t>26,384,158</w:t>
            </w:r>
          </w:p>
        </w:tc>
        <w:tc>
          <w:tcPr>
            <w:tcW w:w="2340" w:type="dxa"/>
            <w:vAlign w:val="center"/>
          </w:tcPr>
          <w:p w:rsidR="008674F5" w:rsidRPr="00FE4189" w:rsidRDefault="00454C47" w:rsidP="00FE4189">
            <w:pPr>
              <w:jc w:val="right"/>
              <w:rPr>
                <w:rFonts w:ascii="Tw Cen MT" w:hAnsi="Tw Cen MT"/>
                <w:sz w:val="20"/>
                <w:szCs w:val="20"/>
              </w:rPr>
            </w:pPr>
            <w:r w:rsidRPr="00FE4189">
              <w:rPr>
                <w:rFonts w:ascii="Tw Cen MT" w:hAnsi="Tw Cen MT"/>
                <w:sz w:val="20"/>
                <w:szCs w:val="20"/>
              </w:rPr>
              <w:t>$51,945.08</w:t>
            </w:r>
          </w:p>
        </w:tc>
      </w:tr>
      <w:tr w:rsidR="008674F5" w:rsidRPr="004E3F70" w:rsidTr="007717EE">
        <w:trPr>
          <w:trHeight w:val="288"/>
        </w:trPr>
        <w:tc>
          <w:tcPr>
            <w:tcW w:w="3168" w:type="dxa"/>
            <w:shd w:val="clear" w:color="auto" w:fill="auto"/>
            <w:vAlign w:val="center"/>
            <w:hideMark/>
          </w:tcPr>
          <w:p w:rsidR="008674F5" w:rsidRPr="004E3F70" w:rsidRDefault="008674F5" w:rsidP="00042BB1">
            <w:pPr>
              <w:rPr>
                <w:rFonts w:ascii="Tw Cen MT" w:hAnsi="Tw Cen MT"/>
                <w:sz w:val="20"/>
                <w:szCs w:val="20"/>
              </w:rPr>
            </w:pPr>
            <w:r w:rsidRPr="004E3F70">
              <w:rPr>
                <w:rFonts w:ascii="Tw Cen MT" w:hAnsi="Tw Cen MT"/>
                <w:sz w:val="20"/>
                <w:szCs w:val="20"/>
              </w:rPr>
              <w:t>Corrections</w:t>
            </w:r>
          </w:p>
        </w:tc>
        <w:tc>
          <w:tcPr>
            <w:tcW w:w="2345" w:type="dxa"/>
            <w:vAlign w:val="center"/>
          </w:tcPr>
          <w:p w:rsidR="008674F5" w:rsidRPr="00FE4189" w:rsidRDefault="008674F5" w:rsidP="00042BB1">
            <w:pPr>
              <w:jc w:val="right"/>
              <w:rPr>
                <w:rFonts w:ascii="Tw Cen MT" w:hAnsi="Tw Cen MT"/>
                <w:sz w:val="20"/>
                <w:szCs w:val="20"/>
              </w:rPr>
            </w:pPr>
            <w:r w:rsidRPr="00FE4189">
              <w:rPr>
                <w:rFonts w:ascii="Tw Cen MT" w:hAnsi="Tw Cen MT"/>
                <w:sz w:val="20"/>
                <w:szCs w:val="20"/>
              </w:rPr>
              <w:t>12,207,415</w:t>
            </w:r>
          </w:p>
        </w:tc>
        <w:tc>
          <w:tcPr>
            <w:tcW w:w="2070" w:type="dxa"/>
            <w:shd w:val="clear" w:color="auto" w:fill="auto"/>
            <w:vAlign w:val="center"/>
            <w:hideMark/>
          </w:tcPr>
          <w:p w:rsidR="008674F5" w:rsidRPr="00FE4189" w:rsidRDefault="008674F5" w:rsidP="00042BB1">
            <w:pPr>
              <w:jc w:val="right"/>
              <w:rPr>
                <w:rFonts w:ascii="Tw Cen MT" w:hAnsi="Tw Cen MT"/>
                <w:sz w:val="20"/>
                <w:szCs w:val="20"/>
              </w:rPr>
            </w:pPr>
            <w:r w:rsidRPr="00FE4189">
              <w:rPr>
                <w:rFonts w:ascii="Tw Cen MT" w:hAnsi="Tw Cen MT"/>
                <w:sz w:val="20"/>
                <w:szCs w:val="20"/>
              </w:rPr>
              <w:t>2,502,520</w:t>
            </w:r>
          </w:p>
        </w:tc>
        <w:tc>
          <w:tcPr>
            <w:tcW w:w="2340" w:type="dxa"/>
            <w:vAlign w:val="center"/>
          </w:tcPr>
          <w:p w:rsidR="008674F5" w:rsidRPr="00FE4189" w:rsidRDefault="00454C47" w:rsidP="00FE4189">
            <w:pPr>
              <w:jc w:val="right"/>
              <w:rPr>
                <w:rFonts w:ascii="Tw Cen MT" w:hAnsi="Tw Cen MT"/>
                <w:sz w:val="20"/>
                <w:szCs w:val="20"/>
              </w:rPr>
            </w:pPr>
            <w:r w:rsidRPr="00FE4189">
              <w:rPr>
                <w:rFonts w:ascii="Tw Cen MT" w:hAnsi="Tw Cen MT"/>
                <w:sz w:val="20"/>
                <w:szCs w:val="20"/>
              </w:rPr>
              <w:t>$107,425.12</w:t>
            </w:r>
          </w:p>
        </w:tc>
      </w:tr>
      <w:tr w:rsidR="008674F5" w:rsidRPr="004E3F70" w:rsidTr="007717EE">
        <w:trPr>
          <w:trHeight w:val="288"/>
        </w:trPr>
        <w:tc>
          <w:tcPr>
            <w:tcW w:w="3168" w:type="dxa"/>
            <w:shd w:val="clear" w:color="auto" w:fill="auto"/>
            <w:vAlign w:val="center"/>
            <w:hideMark/>
          </w:tcPr>
          <w:p w:rsidR="008674F5" w:rsidRPr="004E3F70" w:rsidRDefault="008674F5" w:rsidP="00042BB1">
            <w:pPr>
              <w:rPr>
                <w:rFonts w:ascii="Tw Cen MT" w:hAnsi="Tw Cen MT"/>
                <w:sz w:val="20"/>
                <w:szCs w:val="20"/>
              </w:rPr>
            </w:pPr>
            <w:r w:rsidRPr="004E3F70">
              <w:rPr>
                <w:rFonts w:ascii="Tw Cen MT" w:hAnsi="Tw Cen MT"/>
                <w:sz w:val="20"/>
                <w:szCs w:val="20"/>
              </w:rPr>
              <w:t>SAR Review</w:t>
            </w:r>
          </w:p>
        </w:tc>
        <w:tc>
          <w:tcPr>
            <w:tcW w:w="2345" w:type="dxa"/>
            <w:vAlign w:val="center"/>
          </w:tcPr>
          <w:p w:rsidR="008674F5" w:rsidRPr="00FE4189" w:rsidRDefault="008674F5" w:rsidP="00042BB1">
            <w:pPr>
              <w:jc w:val="right"/>
              <w:rPr>
                <w:rFonts w:ascii="Tw Cen MT" w:hAnsi="Tw Cen MT"/>
                <w:sz w:val="20"/>
                <w:szCs w:val="20"/>
              </w:rPr>
            </w:pPr>
            <w:r w:rsidRPr="00FE4189">
              <w:rPr>
                <w:rFonts w:ascii="Tw Cen MT" w:hAnsi="Tw Cen MT"/>
                <w:sz w:val="20"/>
                <w:szCs w:val="20"/>
              </w:rPr>
              <w:t>0</w:t>
            </w:r>
          </w:p>
        </w:tc>
        <w:tc>
          <w:tcPr>
            <w:tcW w:w="2070" w:type="dxa"/>
            <w:shd w:val="clear" w:color="auto" w:fill="auto"/>
            <w:vAlign w:val="center"/>
            <w:hideMark/>
          </w:tcPr>
          <w:p w:rsidR="008674F5" w:rsidRPr="00FE4189" w:rsidRDefault="008674F5" w:rsidP="00042BB1">
            <w:pPr>
              <w:jc w:val="right"/>
              <w:rPr>
                <w:rFonts w:ascii="Tw Cen MT" w:hAnsi="Tw Cen MT"/>
                <w:sz w:val="20"/>
                <w:szCs w:val="20"/>
              </w:rPr>
            </w:pPr>
            <w:r w:rsidRPr="00FE4189">
              <w:rPr>
                <w:rFonts w:ascii="Tw Cen MT" w:hAnsi="Tw Cen MT"/>
                <w:sz w:val="20"/>
                <w:szCs w:val="20"/>
              </w:rPr>
              <w:t>3,352,650</w:t>
            </w:r>
          </w:p>
        </w:tc>
        <w:tc>
          <w:tcPr>
            <w:tcW w:w="2340" w:type="dxa"/>
            <w:vAlign w:val="center"/>
          </w:tcPr>
          <w:p w:rsidR="008674F5" w:rsidRPr="00FE4189" w:rsidRDefault="008674F5" w:rsidP="00042BB1">
            <w:pPr>
              <w:jc w:val="right"/>
              <w:rPr>
                <w:rFonts w:ascii="Tw Cen MT" w:hAnsi="Tw Cen MT"/>
                <w:sz w:val="20"/>
                <w:szCs w:val="20"/>
              </w:rPr>
            </w:pPr>
            <w:r w:rsidRPr="00FE4189">
              <w:rPr>
                <w:rFonts w:ascii="Tw Cen MT" w:hAnsi="Tw Cen MT"/>
                <w:sz w:val="20"/>
                <w:szCs w:val="20"/>
              </w:rPr>
              <w:t>$0.00</w:t>
            </w:r>
          </w:p>
        </w:tc>
      </w:tr>
      <w:tr w:rsidR="008674F5" w:rsidRPr="004E3F70" w:rsidTr="007717EE">
        <w:trPr>
          <w:trHeight w:val="288"/>
        </w:trPr>
        <w:tc>
          <w:tcPr>
            <w:tcW w:w="3168" w:type="dxa"/>
            <w:shd w:val="clear" w:color="auto" w:fill="FFFFCC"/>
            <w:vAlign w:val="center"/>
            <w:hideMark/>
          </w:tcPr>
          <w:p w:rsidR="008674F5" w:rsidRPr="00C019AC" w:rsidRDefault="008674F5" w:rsidP="00042BB1">
            <w:pPr>
              <w:rPr>
                <w:rFonts w:ascii="Tw Cen MT" w:hAnsi="Tw Cen MT"/>
                <w:b/>
                <w:sz w:val="20"/>
                <w:szCs w:val="20"/>
              </w:rPr>
            </w:pPr>
            <w:r w:rsidRPr="00C019AC">
              <w:rPr>
                <w:rFonts w:ascii="Tw Cen MT" w:hAnsi="Tw Cen MT"/>
                <w:b/>
                <w:sz w:val="20"/>
                <w:szCs w:val="20"/>
              </w:rPr>
              <w:t xml:space="preserve">Total </w:t>
            </w:r>
            <w:r>
              <w:rPr>
                <w:rFonts w:ascii="Tw Cen MT" w:hAnsi="Tw Cen MT"/>
                <w:b/>
                <w:sz w:val="20"/>
                <w:szCs w:val="20"/>
              </w:rPr>
              <w:t>Annual Responses</w:t>
            </w:r>
          </w:p>
        </w:tc>
        <w:tc>
          <w:tcPr>
            <w:tcW w:w="2345" w:type="dxa"/>
            <w:shd w:val="clear" w:color="auto" w:fill="FFFFCC"/>
            <w:vAlign w:val="center"/>
          </w:tcPr>
          <w:p w:rsidR="008674F5" w:rsidRPr="007B4331" w:rsidRDefault="008674F5" w:rsidP="00042BB1">
            <w:pPr>
              <w:jc w:val="right"/>
              <w:rPr>
                <w:rFonts w:ascii="Tw Cen MT" w:hAnsi="Tw Cen MT"/>
                <w:b/>
                <w:sz w:val="20"/>
                <w:szCs w:val="20"/>
              </w:rPr>
            </w:pPr>
            <w:r w:rsidRPr="007B4331">
              <w:rPr>
                <w:rFonts w:ascii="Tw Cen MT" w:hAnsi="Tw Cen MT"/>
                <w:b/>
                <w:sz w:val="20"/>
                <w:szCs w:val="20"/>
              </w:rPr>
              <w:t>35,818,915</w:t>
            </w:r>
          </w:p>
        </w:tc>
        <w:tc>
          <w:tcPr>
            <w:tcW w:w="2070" w:type="dxa"/>
            <w:shd w:val="clear" w:color="auto" w:fill="FFFFCC"/>
            <w:vAlign w:val="center"/>
            <w:hideMark/>
          </w:tcPr>
          <w:p w:rsidR="008674F5" w:rsidRPr="007B4331" w:rsidRDefault="008674F5" w:rsidP="00042BB1">
            <w:pPr>
              <w:jc w:val="right"/>
              <w:rPr>
                <w:rFonts w:ascii="Tw Cen MT" w:hAnsi="Tw Cen MT"/>
                <w:b/>
                <w:sz w:val="20"/>
                <w:szCs w:val="20"/>
              </w:rPr>
            </w:pPr>
          </w:p>
        </w:tc>
        <w:tc>
          <w:tcPr>
            <w:tcW w:w="2340" w:type="dxa"/>
            <w:shd w:val="clear" w:color="auto" w:fill="FFFFCC"/>
            <w:vAlign w:val="center"/>
          </w:tcPr>
          <w:p w:rsidR="008674F5" w:rsidRPr="007B4331" w:rsidRDefault="008674F5" w:rsidP="00042BB1">
            <w:pPr>
              <w:jc w:val="right"/>
              <w:rPr>
                <w:rFonts w:ascii="Tw Cen MT" w:hAnsi="Tw Cen MT"/>
                <w:b/>
                <w:sz w:val="20"/>
                <w:szCs w:val="20"/>
              </w:rPr>
            </w:pPr>
          </w:p>
        </w:tc>
      </w:tr>
      <w:tr w:rsidR="008674F5" w:rsidRPr="004E3F70" w:rsidTr="007717EE">
        <w:trPr>
          <w:trHeight w:val="288"/>
        </w:trPr>
        <w:tc>
          <w:tcPr>
            <w:tcW w:w="3168" w:type="dxa"/>
            <w:shd w:val="clear" w:color="auto" w:fill="FFFFCC"/>
            <w:vAlign w:val="center"/>
            <w:hideMark/>
          </w:tcPr>
          <w:p w:rsidR="008674F5" w:rsidRPr="004E3F70" w:rsidRDefault="008674F5" w:rsidP="00042BB1">
            <w:pPr>
              <w:rPr>
                <w:rFonts w:ascii="Tw Cen MT" w:hAnsi="Tw Cen MT"/>
                <w:b/>
                <w:sz w:val="20"/>
                <w:szCs w:val="20"/>
              </w:rPr>
            </w:pPr>
            <w:r w:rsidRPr="004E3F70">
              <w:rPr>
                <w:rFonts w:ascii="Tw Cen MT" w:hAnsi="Tw Cen MT"/>
                <w:b/>
                <w:sz w:val="20"/>
                <w:szCs w:val="20"/>
              </w:rPr>
              <w:t>Total Burden for All Applicants</w:t>
            </w:r>
          </w:p>
        </w:tc>
        <w:tc>
          <w:tcPr>
            <w:tcW w:w="2345" w:type="dxa"/>
            <w:shd w:val="clear" w:color="auto" w:fill="FFFFCC"/>
            <w:vAlign w:val="center"/>
          </w:tcPr>
          <w:p w:rsidR="008674F5" w:rsidRPr="007B4331" w:rsidRDefault="008674F5" w:rsidP="00042BB1">
            <w:pPr>
              <w:jc w:val="right"/>
              <w:rPr>
                <w:rFonts w:ascii="Tw Cen MT" w:hAnsi="Tw Cen MT"/>
                <w:b/>
                <w:sz w:val="20"/>
                <w:szCs w:val="20"/>
              </w:rPr>
            </w:pPr>
          </w:p>
        </w:tc>
        <w:tc>
          <w:tcPr>
            <w:tcW w:w="2070" w:type="dxa"/>
            <w:shd w:val="clear" w:color="auto" w:fill="FFFFCC"/>
            <w:vAlign w:val="center"/>
            <w:hideMark/>
          </w:tcPr>
          <w:p w:rsidR="008674F5" w:rsidRPr="007B4331" w:rsidRDefault="00454C47" w:rsidP="00042BB1">
            <w:pPr>
              <w:jc w:val="right"/>
              <w:rPr>
                <w:rFonts w:ascii="Tw Cen MT" w:hAnsi="Tw Cen MT"/>
                <w:b/>
                <w:sz w:val="20"/>
                <w:szCs w:val="20"/>
              </w:rPr>
            </w:pPr>
            <w:r w:rsidRPr="007B4331">
              <w:rPr>
                <w:rFonts w:ascii="Tw Cen MT" w:hAnsi="Tw Cen MT"/>
                <w:b/>
                <w:sz w:val="20"/>
                <w:szCs w:val="20"/>
              </w:rPr>
              <w:t>32</w:t>
            </w:r>
            <w:r w:rsidR="00A4171A" w:rsidRPr="007B4331">
              <w:rPr>
                <w:rFonts w:ascii="Tw Cen MT" w:hAnsi="Tw Cen MT"/>
                <w:b/>
                <w:sz w:val="20"/>
                <w:szCs w:val="20"/>
              </w:rPr>
              <w:t>,</w:t>
            </w:r>
            <w:r w:rsidRPr="007B4331">
              <w:rPr>
                <w:rFonts w:ascii="Tw Cen MT" w:hAnsi="Tw Cen MT"/>
                <w:b/>
                <w:sz w:val="20"/>
                <w:szCs w:val="20"/>
              </w:rPr>
              <w:t>239,328</w:t>
            </w:r>
          </w:p>
        </w:tc>
        <w:tc>
          <w:tcPr>
            <w:tcW w:w="2340" w:type="dxa"/>
            <w:shd w:val="clear" w:color="auto" w:fill="FFFFCC"/>
            <w:vAlign w:val="center"/>
          </w:tcPr>
          <w:p w:rsidR="008674F5" w:rsidRPr="007B4331" w:rsidRDefault="008674F5" w:rsidP="00042BB1">
            <w:pPr>
              <w:jc w:val="right"/>
              <w:rPr>
                <w:rFonts w:ascii="Tw Cen MT" w:hAnsi="Tw Cen MT"/>
                <w:b/>
                <w:sz w:val="20"/>
                <w:szCs w:val="20"/>
              </w:rPr>
            </w:pPr>
          </w:p>
        </w:tc>
      </w:tr>
      <w:tr w:rsidR="008674F5" w:rsidRPr="004E3F70" w:rsidTr="007717EE">
        <w:trPr>
          <w:trHeight w:val="288"/>
        </w:trPr>
        <w:tc>
          <w:tcPr>
            <w:tcW w:w="3168" w:type="dxa"/>
            <w:shd w:val="clear" w:color="auto" w:fill="FFFFCC"/>
            <w:vAlign w:val="center"/>
            <w:hideMark/>
          </w:tcPr>
          <w:p w:rsidR="008674F5" w:rsidRPr="004E3F70" w:rsidRDefault="008674F5" w:rsidP="00042BB1">
            <w:pPr>
              <w:rPr>
                <w:rFonts w:ascii="Tw Cen MT" w:hAnsi="Tw Cen MT"/>
                <w:b/>
                <w:sz w:val="20"/>
                <w:szCs w:val="20"/>
              </w:rPr>
            </w:pPr>
            <w:r w:rsidRPr="004E3F70">
              <w:rPr>
                <w:rFonts w:ascii="Tw Cen MT" w:hAnsi="Tw Cen MT"/>
                <w:b/>
                <w:sz w:val="20"/>
                <w:szCs w:val="20"/>
              </w:rPr>
              <w:t>Total Cost for All Applicants</w:t>
            </w:r>
          </w:p>
        </w:tc>
        <w:tc>
          <w:tcPr>
            <w:tcW w:w="2345" w:type="dxa"/>
            <w:shd w:val="clear" w:color="auto" w:fill="FFFFCC"/>
            <w:vAlign w:val="center"/>
          </w:tcPr>
          <w:p w:rsidR="008674F5" w:rsidRPr="007B4331" w:rsidRDefault="008674F5" w:rsidP="00042BB1">
            <w:pPr>
              <w:jc w:val="right"/>
              <w:rPr>
                <w:rFonts w:ascii="Tw Cen MT" w:hAnsi="Tw Cen MT"/>
                <w:b/>
                <w:sz w:val="20"/>
                <w:szCs w:val="20"/>
              </w:rPr>
            </w:pPr>
          </w:p>
        </w:tc>
        <w:tc>
          <w:tcPr>
            <w:tcW w:w="2070" w:type="dxa"/>
            <w:shd w:val="clear" w:color="auto" w:fill="FFFFCC"/>
            <w:vAlign w:val="center"/>
            <w:hideMark/>
          </w:tcPr>
          <w:p w:rsidR="008674F5" w:rsidRPr="007B4331" w:rsidRDefault="008674F5" w:rsidP="00042BB1">
            <w:pPr>
              <w:jc w:val="right"/>
              <w:rPr>
                <w:rFonts w:ascii="Tw Cen MT" w:hAnsi="Tw Cen MT"/>
                <w:b/>
                <w:sz w:val="20"/>
                <w:szCs w:val="20"/>
              </w:rPr>
            </w:pPr>
          </w:p>
        </w:tc>
        <w:tc>
          <w:tcPr>
            <w:tcW w:w="2340" w:type="dxa"/>
            <w:shd w:val="clear" w:color="auto" w:fill="FFFFCC"/>
            <w:vAlign w:val="center"/>
          </w:tcPr>
          <w:p w:rsidR="008674F5" w:rsidRPr="007B4331" w:rsidRDefault="008674F5" w:rsidP="00042BB1">
            <w:pPr>
              <w:jc w:val="right"/>
              <w:rPr>
                <w:rFonts w:ascii="Tw Cen MT" w:hAnsi="Tw Cen MT"/>
                <w:b/>
                <w:sz w:val="20"/>
                <w:szCs w:val="20"/>
              </w:rPr>
            </w:pPr>
            <w:r w:rsidRPr="007B4331">
              <w:rPr>
                <w:rFonts w:ascii="Tw Cen MT" w:hAnsi="Tw Cen MT"/>
                <w:b/>
                <w:sz w:val="20"/>
                <w:szCs w:val="20"/>
              </w:rPr>
              <w:t>$159,370.</w:t>
            </w:r>
            <w:r w:rsidR="00454C47" w:rsidRPr="007B4331">
              <w:rPr>
                <w:rFonts w:ascii="Tw Cen MT" w:hAnsi="Tw Cen MT"/>
                <w:b/>
                <w:sz w:val="20"/>
                <w:szCs w:val="20"/>
              </w:rPr>
              <w:t>20</w:t>
            </w:r>
          </w:p>
        </w:tc>
      </w:tr>
    </w:tbl>
    <w:p w:rsidR="003B3158" w:rsidRDefault="003B3158" w:rsidP="003B3158">
      <w:pPr>
        <w:spacing w:after="200" w:line="276" w:lineRule="auto"/>
        <w:rPr>
          <w:rFonts w:ascii="Tw Cen MT" w:hAnsi="Tw Cen MT"/>
          <w:b/>
          <w:bCs/>
          <w:sz w:val="20"/>
          <w:szCs w:val="20"/>
        </w:rPr>
      </w:pPr>
      <w:r>
        <w:rPr>
          <w:rFonts w:ascii="Tw Cen MT" w:hAnsi="Tw Cen MT"/>
          <w:b/>
          <w:bCs/>
          <w:sz w:val="20"/>
          <w:szCs w:val="20"/>
        </w:rPr>
        <w:br w:type="page"/>
      </w:r>
    </w:p>
    <w:p w:rsidR="0073311E" w:rsidRPr="0073311E" w:rsidRDefault="0073311E" w:rsidP="0073311E">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sz w:val="20"/>
          <w:szCs w:val="20"/>
        </w:rPr>
      </w:pPr>
      <w:r w:rsidRPr="0073311E">
        <w:rPr>
          <w:rFonts w:ascii="Tw Cen MT" w:hAnsi="Tw Cen MT"/>
          <w:b/>
          <w:sz w:val="20"/>
          <w:szCs w:val="20"/>
        </w:rPr>
        <w:lastRenderedPageBreak/>
        <w:t>13.  Provide an estimate of the total annual cost burden to respondents or record keepers resulting from the collection of information.  (Do not include the cost of any hour burden shown in Items 12 and 14.)</w:t>
      </w:r>
    </w:p>
    <w:p w:rsidR="0073311E" w:rsidRPr="00BA3AEC" w:rsidRDefault="0073311E" w:rsidP="0073311E">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p>
    <w:p w:rsidR="00B61080" w:rsidRDefault="000E138B" w:rsidP="003B315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r>
        <w:rPr>
          <w:rFonts w:ascii="Tw Cen MT" w:hAnsi="Tw Cen MT"/>
          <w:sz w:val="20"/>
          <w:szCs w:val="20"/>
        </w:rPr>
        <w:t>Other than the costs shown in Items 12 and 14, t</w:t>
      </w:r>
      <w:r w:rsidRPr="000E138B">
        <w:rPr>
          <w:rFonts w:ascii="Tw Cen MT" w:hAnsi="Tw Cen MT"/>
          <w:sz w:val="20"/>
          <w:szCs w:val="20"/>
        </w:rPr>
        <w:t>here is no annual cost burden to respondents or record keepers.</w:t>
      </w:r>
    </w:p>
    <w:p w:rsidR="00B61080" w:rsidRDefault="00B61080" w:rsidP="003B315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p>
    <w:p w:rsidR="003B3158" w:rsidRDefault="003B3158" w:rsidP="003B315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73311E" w:rsidRDefault="0073311E" w:rsidP="009C2C2F">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r w:rsidRPr="0073311E">
        <w:rPr>
          <w:rFonts w:ascii="Tw Cen MT" w:hAnsi="Tw Cen MT"/>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C2C2F" w:rsidRPr="00BA3AEC" w:rsidRDefault="009C2C2F" w:rsidP="009C2C2F">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r w:rsidRPr="00BA3AEC">
        <w:rPr>
          <w:rFonts w:ascii="Tw Cen MT" w:hAnsi="Tw Cen MT"/>
          <w:b/>
          <w:bCs/>
          <w:sz w:val="20"/>
          <w:szCs w:val="20"/>
        </w:rPr>
        <w:t xml:space="preserve">  </w:t>
      </w:r>
    </w:p>
    <w:p w:rsidR="009C2C2F" w:rsidRPr="00672DAC" w:rsidRDefault="00672DAC" w:rsidP="009C2C2F">
      <w:pPr>
        <w:tabs>
          <w:tab w:val="left" w:pos="49"/>
          <w:tab w:val="right" w:pos="4626"/>
          <w:tab w:val="right" w:pos="6699"/>
          <w:tab w:val="right" w:pos="8529"/>
        </w:tabs>
        <w:rPr>
          <w:rFonts w:ascii="Tw Cen MT" w:hAnsi="Tw Cen MT"/>
          <w:sz w:val="20"/>
          <w:szCs w:val="20"/>
        </w:rPr>
      </w:pPr>
      <w:r w:rsidRPr="00672DAC">
        <w:rPr>
          <w:rFonts w:ascii="Tw Cen MT" w:hAnsi="Tw Cen MT"/>
          <w:sz w:val="20"/>
          <w:szCs w:val="20"/>
        </w:rPr>
        <w:t>T</w:t>
      </w:r>
      <w:r w:rsidR="009C2C2F" w:rsidRPr="00672DAC">
        <w:rPr>
          <w:rFonts w:ascii="Tw Cen MT" w:hAnsi="Tw Cen MT"/>
          <w:sz w:val="20"/>
          <w:szCs w:val="20"/>
        </w:rPr>
        <w:t xml:space="preserve">he projected </w:t>
      </w:r>
      <w:r w:rsidRPr="00672DAC">
        <w:rPr>
          <w:rFonts w:ascii="Tw Cen MT" w:hAnsi="Tw Cen MT"/>
          <w:sz w:val="20"/>
          <w:szCs w:val="20"/>
        </w:rPr>
        <w:t xml:space="preserve">cost to the federal government to produce, process, and distribute the application and related application products or materials is </w:t>
      </w:r>
      <w:r w:rsidRPr="00672DAC">
        <w:rPr>
          <w:rFonts w:ascii="Tw Cen MT" w:hAnsi="Tw Cen MT"/>
          <w:b/>
          <w:color w:val="000000"/>
          <w:sz w:val="20"/>
          <w:szCs w:val="20"/>
        </w:rPr>
        <w:t xml:space="preserve">$55,649,216.  </w:t>
      </w:r>
      <w:r w:rsidR="009C2C2F" w:rsidRPr="00672DAC">
        <w:rPr>
          <w:rFonts w:ascii="Tw Cen MT" w:hAnsi="Tw Cen MT"/>
          <w:sz w:val="20"/>
          <w:szCs w:val="20"/>
        </w:rPr>
        <w:t xml:space="preserve">The projections include the costs associated with </w:t>
      </w:r>
      <w:r>
        <w:rPr>
          <w:rFonts w:ascii="Tw Cen MT" w:hAnsi="Tw Cen MT"/>
          <w:sz w:val="20"/>
          <w:szCs w:val="20"/>
        </w:rPr>
        <w:t>the Department’s</w:t>
      </w:r>
      <w:r w:rsidR="009C2C2F" w:rsidRPr="00672DAC">
        <w:rPr>
          <w:rFonts w:ascii="Tw Cen MT" w:hAnsi="Tw Cen MT"/>
          <w:sz w:val="20"/>
          <w:szCs w:val="20"/>
        </w:rPr>
        <w:t xml:space="preserve"> CPS and other costs like printing</w:t>
      </w:r>
      <w:r w:rsidRPr="00672DAC">
        <w:rPr>
          <w:rFonts w:ascii="Tw Cen MT" w:hAnsi="Tw Cen MT"/>
          <w:sz w:val="20"/>
          <w:szCs w:val="20"/>
        </w:rPr>
        <w:t>, mailing</w:t>
      </w:r>
      <w:r w:rsidR="009C2C2F" w:rsidRPr="00672DAC">
        <w:rPr>
          <w:rFonts w:ascii="Tw Cen MT" w:hAnsi="Tw Cen MT"/>
          <w:sz w:val="20"/>
          <w:szCs w:val="20"/>
        </w:rPr>
        <w:t xml:space="preserve"> and customer service. See the following </w:t>
      </w:r>
      <w:r w:rsidRPr="00672DAC">
        <w:rPr>
          <w:rFonts w:ascii="Tw Cen MT" w:hAnsi="Tw Cen MT"/>
          <w:sz w:val="20"/>
          <w:szCs w:val="20"/>
        </w:rPr>
        <w:t>Table</w:t>
      </w:r>
      <w:r>
        <w:rPr>
          <w:rFonts w:ascii="Tw Cen MT" w:hAnsi="Tw Cen MT"/>
          <w:sz w:val="20"/>
          <w:szCs w:val="20"/>
        </w:rPr>
        <w:t xml:space="preserve"> for</w:t>
      </w:r>
      <w:r w:rsidR="009C2C2F" w:rsidRPr="00672DAC">
        <w:rPr>
          <w:rFonts w:ascii="Tw Cen MT" w:hAnsi="Tw Cen MT"/>
          <w:sz w:val="20"/>
          <w:szCs w:val="20"/>
        </w:rPr>
        <w:t xml:space="preserve"> </w:t>
      </w:r>
      <w:r>
        <w:rPr>
          <w:rFonts w:ascii="Tw Cen MT" w:hAnsi="Tw Cen MT"/>
          <w:sz w:val="20"/>
          <w:szCs w:val="20"/>
        </w:rPr>
        <w:t xml:space="preserve">cost </w:t>
      </w:r>
      <w:r w:rsidR="009C2C2F" w:rsidRPr="00672DAC">
        <w:rPr>
          <w:rFonts w:ascii="Tw Cen MT" w:hAnsi="Tw Cen MT"/>
          <w:sz w:val="20"/>
          <w:szCs w:val="20"/>
        </w:rPr>
        <w:t>details.</w:t>
      </w:r>
    </w:p>
    <w:p w:rsidR="009C2C2F" w:rsidRPr="00BA3AEC" w:rsidRDefault="009C2C2F" w:rsidP="009C2C2F">
      <w:pPr>
        <w:tabs>
          <w:tab w:val="left" w:pos="49"/>
          <w:tab w:val="right" w:pos="4626"/>
          <w:tab w:val="right" w:pos="6699"/>
          <w:tab w:val="right" w:pos="8529"/>
        </w:tabs>
        <w:rPr>
          <w:rFonts w:ascii="Tw Cen MT" w:hAnsi="Tw Cen MT"/>
          <w:sz w:val="20"/>
          <w:szCs w:val="20"/>
        </w:rPr>
      </w:pPr>
    </w:p>
    <w:p w:rsidR="009C2C2F" w:rsidRPr="00BA3AEC" w:rsidRDefault="009C2C2F" w:rsidP="009C2C2F">
      <w:pPr>
        <w:tabs>
          <w:tab w:val="left" w:pos="49"/>
          <w:tab w:val="right" w:pos="4626"/>
          <w:tab w:val="right" w:pos="6699"/>
          <w:tab w:val="right" w:pos="8529"/>
        </w:tabs>
        <w:rPr>
          <w:rFonts w:ascii="Tw Cen MT" w:hAnsi="Tw Cen MT"/>
          <w:b/>
          <w:sz w:val="20"/>
          <w:szCs w:val="20"/>
        </w:rPr>
      </w:pPr>
      <w:r w:rsidRPr="00BA3AEC">
        <w:rPr>
          <w:rFonts w:ascii="Tw Cen MT" w:hAnsi="Tw Cen MT"/>
          <w:b/>
          <w:sz w:val="20"/>
          <w:szCs w:val="20"/>
        </w:rPr>
        <w:t xml:space="preserve">Table </w:t>
      </w:r>
      <w:r w:rsidR="00672DAC">
        <w:rPr>
          <w:rFonts w:ascii="Tw Cen MT" w:hAnsi="Tw Cen MT"/>
          <w:b/>
          <w:sz w:val="20"/>
          <w:szCs w:val="20"/>
        </w:rPr>
        <w:t>6</w:t>
      </w:r>
      <w:r w:rsidRPr="00BA3AEC">
        <w:rPr>
          <w:rFonts w:ascii="Tw Cen MT" w:hAnsi="Tw Cen MT"/>
          <w:b/>
          <w:sz w:val="20"/>
          <w:szCs w:val="20"/>
        </w:rPr>
        <w:t xml:space="preserve">.  </w:t>
      </w:r>
      <w:r w:rsidRPr="000942D9">
        <w:rPr>
          <w:rFonts w:ascii="Tw Cen MT" w:hAnsi="Tw Cen MT"/>
          <w:sz w:val="20"/>
          <w:szCs w:val="20"/>
        </w:rPr>
        <w:t>Annual Costs</w:t>
      </w:r>
    </w:p>
    <w:p w:rsidR="009C2C2F" w:rsidRPr="00BA3AEC" w:rsidRDefault="009C2C2F" w:rsidP="009C2C2F">
      <w:pPr>
        <w:tabs>
          <w:tab w:val="left" w:pos="49"/>
          <w:tab w:val="right" w:pos="4626"/>
          <w:tab w:val="right" w:pos="6699"/>
          <w:tab w:val="right" w:pos="8529"/>
        </w:tabs>
        <w:rPr>
          <w:rFonts w:ascii="Tw Cen MT" w:hAnsi="Tw Cen MT"/>
          <w:b/>
          <w:sz w:val="20"/>
          <w:szCs w:val="20"/>
        </w:rPr>
      </w:pPr>
    </w:p>
    <w:tbl>
      <w:tblPr>
        <w:tblW w:w="9720" w:type="dxa"/>
        <w:tblInd w:w="108" w:type="dxa"/>
        <w:tblBorders>
          <w:top w:val="double" w:sz="2" w:space="0" w:color="D9D9D9"/>
          <w:left w:val="double" w:sz="2" w:space="0" w:color="D9D9D9"/>
          <w:bottom w:val="double" w:sz="2" w:space="0" w:color="D9D9D9"/>
          <w:right w:val="double" w:sz="2" w:space="0" w:color="D9D9D9"/>
          <w:insideH w:val="single" w:sz="6" w:space="0" w:color="D9D9D9"/>
          <w:insideV w:val="single" w:sz="6" w:space="0" w:color="D9D9D9"/>
        </w:tblBorders>
        <w:tblLayout w:type="fixed"/>
        <w:tblLook w:val="0000"/>
      </w:tblPr>
      <w:tblGrid>
        <w:gridCol w:w="7920"/>
        <w:gridCol w:w="1800"/>
      </w:tblGrid>
      <w:tr w:rsidR="009C2C2F" w:rsidRPr="00BA3AEC" w:rsidTr="007717EE">
        <w:trPr>
          <w:trHeight w:val="432"/>
        </w:trPr>
        <w:tc>
          <w:tcPr>
            <w:tcW w:w="7920" w:type="dxa"/>
            <w:shd w:val="clear" w:color="auto" w:fill="CCCCCC"/>
            <w:vAlign w:val="center"/>
          </w:tcPr>
          <w:p w:rsidR="009C2C2F" w:rsidRPr="00C628A4" w:rsidRDefault="009C2C2F" w:rsidP="00C628A4">
            <w:pPr>
              <w:rPr>
                <w:rFonts w:ascii="Tw Cen MT" w:hAnsi="Tw Cen MT"/>
                <w:b/>
                <w:sz w:val="20"/>
                <w:szCs w:val="20"/>
              </w:rPr>
            </w:pPr>
            <w:r w:rsidRPr="00C628A4">
              <w:rPr>
                <w:rFonts w:ascii="Tw Cen MT" w:hAnsi="Tw Cen MT"/>
                <w:b/>
                <w:sz w:val="20"/>
                <w:szCs w:val="20"/>
              </w:rPr>
              <w:t>Projected Costs</w:t>
            </w:r>
          </w:p>
        </w:tc>
        <w:tc>
          <w:tcPr>
            <w:tcW w:w="1800" w:type="dxa"/>
            <w:shd w:val="clear" w:color="auto" w:fill="CCCCCC"/>
            <w:vAlign w:val="center"/>
          </w:tcPr>
          <w:p w:rsidR="009C2C2F" w:rsidRPr="00C628A4" w:rsidRDefault="009C2C2F" w:rsidP="00581D16">
            <w:pPr>
              <w:jc w:val="right"/>
              <w:rPr>
                <w:rFonts w:ascii="Tw Cen MT" w:hAnsi="Tw Cen MT"/>
                <w:sz w:val="18"/>
                <w:szCs w:val="18"/>
              </w:rPr>
            </w:pPr>
          </w:p>
        </w:tc>
      </w:tr>
      <w:tr w:rsidR="009C2C2F" w:rsidRPr="00BA3AEC" w:rsidTr="007717EE">
        <w:trPr>
          <w:trHeight w:val="1110"/>
        </w:trPr>
        <w:tc>
          <w:tcPr>
            <w:tcW w:w="7920" w:type="dxa"/>
            <w:vAlign w:val="center"/>
          </w:tcPr>
          <w:p w:rsidR="009C2C2F" w:rsidRPr="00C628A4" w:rsidRDefault="009C2C2F" w:rsidP="00581D16">
            <w:pPr>
              <w:rPr>
                <w:rFonts w:ascii="Tw Cen MT" w:hAnsi="Tw Cen MT"/>
                <w:b/>
                <w:sz w:val="18"/>
                <w:szCs w:val="18"/>
              </w:rPr>
            </w:pPr>
            <w:r w:rsidRPr="00C628A4">
              <w:rPr>
                <w:rFonts w:ascii="Tw Cen MT" w:hAnsi="Tw Cen MT"/>
                <w:b/>
                <w:sz w:val="18"/>
                <w:szCs w:val="18"/>
              </w:rPr>
              <w:t>CPS III Operations, Development and Maintenance*</w:t>
            </w:r>
          </w:p>
          <w:p w:rsidR="009C2C2F" w:rsidRPr="00C628A4" w:rsidRDefault="009C2C2F" w:rsidP="00581D16">
            <w:pPr>
              <w:ind w:left="180"/>
              <w:rPr>
                <w:rFonts w:ascii="Tw Cen MT" w:hAnsi="Tw Cen MT"/>
                <w:sz w:val="18"/>
                <w:szCs w:val="18"/>
              </w:rPr>
            </w:pPr>
            <w:r w:rsidRPr="00C628A4">
              <w:rPr>
                <w:rFonts w:ascii="Tw Cen MT" w:hAnsi="Tw Cen MT"/>
                <w:sz w:val="18"/>
                <w:szCs w:val="18"/>
              </w:rPr>
              <w:t xml:space="preserve">Includes mainframe development and processing; software; system security and protection; capacity; storage (tape backup and optical); printing; etc. Also includes web-based productions and operations and eligibility determination production and operations.        </w:t>
            </w:r>
          </w:p>
        </w:tc>
        <w:tc>
          <w:tcPr>
            <w:tcW w:w="1800" w:type="dxa"/>
            <w:vAlign w:val="center"/>
          </w:tcPr>
          <w:p w:rsidR="009C2C2F" w:rsidRPr="00C628A4" w:rsidRDefault="009C2C2F" w:rsidP="00581D16">
            <w:pPr>
              <w:jc w:val="right"/>
              <w:rPr>
                <w:rFonts w:ascii="Tw Cen MT" w:hAnsi="Tw Cen MT"/>
                <w:sz w:val="18"/>
                <w:szCs w:val="18"/>
              </w:rPr>
            </w:pPr>
            <w:r w:rsidRPr="00C628A4">
              <w:rPr>
                <w:rFonts w:ascii="Tw Cen MT" w:hAnsi="Tw Cen MT"/>
                <w:sz w:val="18"/>
                <w:szCs w:val="18"/>
              </w:rPr>
              <w:t>$22,153,994</w:t>
            </w:r>
          </w:p>
        </w:tc>
      </w:tr>
      <w:tr w:rsidR="009C2C2F" w:rsidRPr="00BA3AEC" w:rsidTr="007717EE">
        <w:trPr>
          <w:trHeight w:val="1443"/>
        </w:trPr>
        <w:tc>
          <w:tcPr>
            <w:tcW w:w="7920" w:type="dxa"/>
            <w:vAlign w:val="center"/>
          </w:tcPr>
          <w:p w:rsidR="009C2C2F" w:rsidRPr="00C628A4" w:rsidRDefault="009C2C2F" w:rsidP="00581D16">
            <w:pPr>
              <w:rPr>
                <w:rFonts w:ascii="Tw Cen MT" w:hAnsi="Tw Cen MT"/>
                <w:b/>
                <w:sz w:val="18"/>
                <w:szCs w:val="18"/>
              </w:rPr>
            </w:pPr>
            <w:r w:rsidRPr="00C628A4">
              <w:rPr>
                <w:rFonts w:ascii="Tw Cen MT" w:hAnsi="Tw Cen MT"/>
                <w:b/>
                <w:sz w:val="18"/>
                <w:szCs w:val="18"/>
              </w:rPr>
              <w:t>Image and Data Capture (IDC) and Common Origination and Disbursement (COD) Ancillary*</w:t>
            </w:r>
          </w:p>
          <w:p w:rsidR="009C2C2F" w:rsidRPr="00C628A4" w:rsidRDefault="009C2C2F" w:rsidP="00581D16">
            <w:pPr>
              <w:ind w:left="180"/>
              <w:rPr>
                <w:rFonts w:ascii="Tw Cen MT" w:hAnsi="Tw Cen MT"/>
                <w:sz w:val="18"/>
                <w:szCs w:val="18"/>
              </w:rPr>
            </w:pPr>
            <w:r w:rsidRPr="00C628A4">
              <w:rPr>
                <w:rFonts w:ascii="Tw Cen MT" w:hAnsi="Tw Cen MT"/>
                <w:sz w:val="18"/>
                <w:szCs w:val="18"/>
              </w:rPr>
              <w:t>Includes the delivery of data entry services resulting from the paper FAFSA and other related forms transmitted through a reliable and secure data capture system.  Processing operations will include the receipt of FAFSA forms and the timely imaging, data capture and transmission of data and images for processing. A portion of these costs are attributed to the COD ancillary documentation services.</w:t>
            </w:r>
          </w:p>
        </w:tc>
        <w:tc>
          <w:tcPr>
            <w:tcW w:w="1800" w:type="dxa"/>
            <w:vAlign w:val="center"/>
          </w:tcPr>
          <w:p w:rsidR="009C2C2F" w:rsidRPr="00C628A4" w:rsidRDefault="009C2C2F" w:rsidP="00581D16">
            <w:pPr>
              <w:jc w:val="right"/>
              <w:rPr>
                <w:rFonts w:ascii="Tw Cen MT" w:hAnsi="Tw Cen MT"/>
                <w:sz w:val="18"/>
                <w:szCs w:val="18"/>
              </w:rPr>
            </w:pPr>
            <w:r w:rsidRPr="00C628A4">
              <w:rPr>
                <w:rFonts w:ascii="Tw Cen MT" w:hAnsi="Tw Cen MT"/>
                <w:sz w:val="18"/>
                <w:szCs w:val="18"/>
              </w:rPr>
              <w:t>$8,388,374</w:t>
            </w:r>
          </w:p>
        </w:tc>
      </w:tr>
      <w:tr w:rsidR="009C2C2F" w:rsidRPr="00BA3AEC" w:rsidTr="007717EE">
        <w:trPr>
          <w:trHeight w:val="255"/>
        </w:trPr>
        <w:tc>
          <w:tcPr>
            <w:tcW w:w="7920" w:type="dxa"/>
            <w:vAlign w:val="center"/>
          </w:tcPr>
          <w:p w:rsidR="00672DAC" w:rsidRPr="00C628A4" w:rsidRDefault="00672DAC" w:rsidP="00672DAC">
            <w:pPr>
              <w:rPr>
                <w:rFonts w:ascii="Tw Cen MT" w:hAnsi="Tw Cen MT"/>
                <w:sz w:val="18"/>
                <w:szCs w:val="18"/>
              </w:rPr>
            </w:pPr>
            <w:r w:rsidRPr="00C628A4">
              <w:rPr>
                <w:rFonts w:ascii="Tw Cen MT" w:hAnsi="Tw Cen MT"/>
                <w:b/>
                <w:sz w:val="18"/>
                <w:szCs w:val="18"/>
              </w:rPr>
              <w:t>FAFSA Design</w:t>
            </w:r>
            <w:r w:rsidRPr="00C628A4">
              <w:rPr>
                <w:rFonts w:ascii="Tw Cen MT" w:hAnsi="Tw Cen MT"/>
                <w:sz w:val="18"/>
                <w:szCs w:val="18"/>
              </w:rPr>
              <w:t xml:space="preserve"> </w:t>
            </w:r>
          </w:p>
          <w:p w:rsidR="009C2C2F" w:rsidRPr="00C628A4" w:rsidRDefault="009C2C2F" w:rsidP="00581D16">
            <w:pPr>
              <w:ind w:firstLine="180"/>
              <w:rPr>
                <w:rFonts w:ascii="Tw Cen MT" w:hAnsi="Tw Cen MT"/>
                <w:sz w:val="18"/>
                <w:szCs w:val="18"/>
              </w:rPr>
            </w:pPr>
            <w:r w:rsidRPr="00C628A4">
              <w:rPr>
                <w:rFonts w:ascii="Tw Cen MT" w:hAnsi="Tw Cen MT"/>
                <w:sz w:val="18"/>
                <w:szCs w:val="18"/>
              </w:rPr>
              <w:t>Contractor Support and Usability Testing</w:t>
            </w:r>
          </w:p>
        </w:tc>
        <w:tc>
          <w:tcPr>
            <w:tcW w:w="1800" w:type="dxa"/>
            <w:vAlign w:val="center"/>
          </w:tcPr>
          <w:p w:rsidR="009C2C2F" w:rsidRPr="00C628A4" w:rsidRDefault="009C2C2F" w:rsidP="00581D16">
            <w:pPr>
              <w:jc w:val="right"/>
              <w:rPr>
                <w:rFonts w:ascii="Tw Cen MT" w:hAnsi="Tw Cen MT"/>
                <w:sz w:val="18"/>
                <w:szCs w:val="18"/>
              </w:rPr>
            </w:pPr>
            <w:r w:rsidRPr="00C628A4">
              <w:rPr>
                <w:rFonts w:ascii="Tw Cen MT" w:hAnsi="Tw Cen MT"/>
                <w:sz w:val="18"/>
                <w:szCs w:val="18"/>
              </w:rPr>
              <w:t>$60,000</w:t>
            </w:r>
          </w:p>
        </w:tc>
      </w:tr>
      <w:tr w:rsidR="009C2C2F" w:rsidRPr="00BA3AEC" w:rsidTr="007717EE">
        <w:trPr>
          <w:trHeight w:val="360"/>
        </w:trPr>
        <w:tc>
          <w:tcPr>
            <w:tcW w:w="7920" w:type="dxa"/>
            <w:tcBorders>
              <w:bottom w:val="nil"/>
            </w:tcBorders>
            <w:vAlign w:val="center"/>
          </w:tcPr>
          <w:p w:rsidR="009C2C2F" w:rsidRPr="00C628A4" w:rsidRDefault="009C2C2F" w:rsidP="00581D16">
            <w:pPr>
              <w:rPr>
                <w:rFonts w:ascii="Tw Cen MT" w:hAnsi="Tw Cen MT"/>
                <w:b/>
                <w:sz w:val="18"/>
                <w:szCs w:val="18"/>
              </w:rPr>
            </w:pPr>
            <w:r w:rsidRPr="00C628A4">
              <w:rPr>
                <w:rFonts w:ascii="Tw Cen MT" w:hAnsi="Tw Cen MT"/>
                <w:b/>
                <w:sz w:val="18"/>
                <w:szCs w:val="18"/>
              </w:rPr>
              <w:t>Paper FAFSA Availability and Distribution</w:t>
            </w:r>
          </w:p>
        </w:tc>
        <w:tc>
          <w:tcPr>
            <w:tcW w:w="1800" w:type="dxa"/>
            <w:tcBorders>
              <w:bottom w:val="nil"/>
            </w:tcBorders>
            <w:vAlign w:val="center"/>
          </w:tcPr>
          <w:p w:rsidR="009C2C2F" w:rsidRPr="00C628A4" w:rsidRDefault="009C2C2F" w:rsidP="00581D16">
            <w:pPr>
              <w:jc w:val="right"/>
              <w:rPr>
                <w:rFonts w:ascii="Tw Cen MT" w:hAnsi="Tw Cen MT"/>
                <w:b/>
                <w:sz w:val="18"/>
                <w:szCs w:val="18"/>
              </w:rPr>
            </w:pPr>
          </w:p>
        </w:tc>
      </w:tr>
      <w:tr w:rsidR="009C2C2F" w:rsidRPr="00BA3AEC" w:rsidTr="007717EE">
        <w:trPr>
          <w:trHeight w:val="288"/>
        </w:trPr>
        <w:tc>
          <w:tcPr>
            <w:tcW w:w="7920" w:type="dxa"/>
            <w:tcBorders>
              <w:top w:val="nil"/>
              <w:bottom w:val="nil"/>
            </w:tcBorders>
            <w:vAlign w:val="center"/>
          </w:tcPr>
          <w:p w:rsidR="009C2C2F" w:rsidRPr="00C628A4" w:rsidRDefault="009C2C2F" w:rsidP="00581D16">
            <w:pPr>
              <w:ind w:firstLine="180"/>
              <w:rPr>
                <w:rFonts w:ascii="Tw Cen MT" w:hAnsi="Tw Cen MT"/>
                <w:sz w:val="18"/>
                <w:szCs w:val="18"/>
              </w:rPr>
            </w:pPr>
            <w:r w:rsidRPr="00C628A4">
              <w:rPr>
                <w:rFonts w:ascii="Tw Cen MT" w:hAnsi="Tw Cen MT"/>
                <w:sz w:val="18"/>
                <w:szCs w:val="18"/>
              </w:rPr>
              <w:t xml:space="preserve">Printing of paper </w:t>
            </w:r>
          </w:p>
        </w:tc>
        <w:tc>
          <w:tcPr>
            <w:tcW w:w="1800" w:type="dxa"/>
            <w:tcBorders>
              <w:top w:val="nil"/>
              <w:bottom w:val="nil"/>
            </w:tcBorders>
            <w:vAlign w:val="center"/>
          </w:tcPr>
          <w:p w:rsidR="009C2C2F" w:rsidRPr="00C628A4" w:rsidRDefault="009C2C2F" w:rsidP="00581D16">
            <w:pPr>
              <w:jc w:val="right"/>
              <w:rPr>
                <w:rFonts w:ascii="Tw Cen MT" w:hAnsi="Tw Cen MT"/>
                <w:sz w:val="18"/>
                <w:szCs w:val="18"/>
              </w:rPr>
            </w:pPr>
            <w:r w:rsidRPr="00C628A4">
              <w:rPr>
                <w:rFonts w:ascii="Tw Cen MT" w:hAnsi="Tw Cen MT"/>
                <w:sz w:val="18"/>
                <w:szCs w:val="18"/>
              </w:rPr>
              <w:t>$277,365</w:t>
            </w:r>
          </w:p>
        </w:tc>
      </w:tr>
      <w:tr w:rsidR="009C2C2F" w:rsidRPr="00BA3AEC" w:rsidTr="007717EE">
        <w:trPr>
          <w:trHeight w:val="288"/>
        </w:trPr>
        <w:tc>
          <w:tcPr>
            <w:tcW w:w="7920" w:type="dxa"/>
            <w:tcBorders>
              <w:top w:val="nil"/>
              <w:bottom w:val="single" w:sz="6" w:space="0" w:color="D9D9D9"/>
            </w:tcBorders>
            <w:vAlign w:val="center"/>
          </w:tcPr>
          <w:p w:rsidR="009C2C2F" w:rsidRPr="00C628A4" w:rsidRDefault="009C2C2F" w:rsidP="00581D16">
            <w:pPr>
              <w:ind w:firstLine="180"/>
              <w:rPr>
                <w:rFonts w:ascii="Tw Cen MT" w:hAnsi="Tw Cen MT"/>
                <w:sz w:val="18"/>
                <w:szCs w:val="18"/>
              </w:rPr>
            </w:pPr>
            <w:r w:rsidRPr="00C628A4">
              <w:rPr>
                <w:rFonts w:ascii="Tw Cen MT" w:hAnsi="Tw Cen MT"/>
                <w:sz w:val="18"/>
                <w:szCs w:val="18"/>
              </w:rPr>
              <w:t xml:space="preserve">Distribution/Postage for paper </w:t>
            </w:r>
          </w:p>
        </w:tc>
        <w:tc>
          <w:tcPr>
            <w:tcW w:w="1800" w:type="dxa"/>
            <w:tcBorders>
              <w:top w:val="nil"/>
              <w:bottom w:val="single" w:sz="6" w:space="0" w:color="D9D9D9"/>
            </w:tcBorders>
            <w:shd w:val="clear" w:color="auto" w:fill="auto"/>
            <w:vAlign w:val="center"/>
          </w:tcPr>
          <w:p w:rsidR="009C2C2F" w:rsidRPr="00C628A4" w:rsidRDefault="009C2C2F" w:rsidP="00581D16">
            <w:pPr>
              <w:jc w:val="right"/>
              <w:rPr>
                <w:rFonts w:ascii="Tw Cen MT" w:hAnsi="Tw Cen MT"/>
                <w:sz w:val="18"/>
                <w:szCs w:val="18"/>
              </w:rPr>
            </w:pPr>
            <w:r w:rsidRPr="00C628A4">
              <w:rPr>
                <w:rFonts w:ascii="Tw Cen MT" w:hAnsi="Tw Cen MT"/>
                <w:sz w:val="18"/>
                <w:szCs w:val="18"/>
              </w:rPr>
              <w:t>$72,254</w:t>
            </w:r>
          </w:p>
        </w:tc>
      </w:tr>
      <w:tr w:rsidR="00CF1B18" w:rsidRPr="00BA3AEC" w:rsidTr="007717EE">
        <w:trPr>
          <w:trHeight w:val="360"/>
        </w:trPr>
        <w:tc>
          <w:tcPr>
            <w:tcW w:w="7920" w:type="dxa"/>
            <w:tcBorders>
              <w:top w:val="single" w:sz="6" w:space="0" w:color="D9D9D9"/>
            </w:tcBorders>
            <w:vAlign w:val="center"/>
          </w:tcPr>
          <w:p w:rsidR="00CF1B18" w:rsidRPr="00C628A4" w:rsidRDefault="00FF13AA" w:rsidP="00581D16">
            <w:pPr>
              <w:widowControl w:val="0"/>
              <w:tabs>
                <w:tab w:val="left" w:pos="-1440"/>
                <w:tab w:val="left" w:pos="-720"/>
                <w:tab w:val="left" w:pos="0"/>
                <w:tab w:val="left" w:pos="576"/>
                <w:tab w:val="left" w:pos="720"/>
                <w:tab w:val="left" w:pos="864"/>
                <w:tab w:val="left" w:pos="1296"/>
                <w:tab w:val="left" w:pos="1440"/>
                <w:tab w:val="left" w:pos="2160"/>
                <w:tab w:val="left" w:pos="2592"/>
                <w:tab w:val="left" w:pos="2880"/>
                <w:tab w:val="left" w:pos="3456"/>
                <w:tab w:val="left" w:pos="3600"/>
                <w:tab w:val="left" w:pos="3744"/>
                <w:tab w:val="left" w:pos="4320"/>
                <w:tab w:val="left" w:pos="4752"/>
                <w:tab w:val="left" w:pos="5040"/>
                <w:tab w:val="left" w:pos="5760"/>
                <w:tab w:val="left" w:pos="6480"/>
                <w:tab w:val="left" w:pos="7200"/>
                <w:tab w:val="left" w:pos="7632"/>
                <w:tab w:val="left" w:pos="7920"/>
                <w:tab w:val="left" w:pos="8208"/>
                <w:tab w:val="left" w:pos="8640"/>
                <w:tab w:val="left" w:pos="9360"/>
                <w:tab w:val="left" w:pos="10080"/>
              </w:tabs>
              <w:snapToGrid w:val="0"/>
              <w:ind w:right="-720"/>
              <w:rPr>
                <w:rFonts w:ascii="Tw Cen MT" w:hAnsi="Tw Cen MT"/>
                <w:b/>
                <w:sz w:val="18"/>
                <w:szCs w:val="18"/>
              </w:rPr>
            </w:pPr>
            <w:r w:rsidRPr="00C628A4">
              <w:rPr>
                <w:rFonts w:ascii="Tw Cen MT" w:hAnsi="Tw Cen MT"/>
                <w:b/>
                <w:sz w:val="18"/>
                <w:szCs w:val="18"/>
              </w:rPr>
              <w:t xml:space="preserve">Paper </w:t>
            </w:r>
            <w:r w:rsidR="00CF1B18" w:rsidRPr="00C628A4">
              <w:rPr>
                <w:rFonts w:ascii="Tw Cen MT" w:hAnsi="Tw Cen MT"/>
                <w:b/>
                <w:sz w:val="18"/>
                <w:szCs w:val="18"/>
              </w:rPr>
              <w:t>SAR and SAR Acknowledgment Mailings</w:t>
            </w:r>
          </w:p>
          <w:p w:rsidR="00FF13AA" w:rsidRPr="00C628A4" w:rsidRDefault="00CF1B18" w:rsidP="00FF13AA">
            <w:pPr>
              <w:ind w:left="144"/>
              <w:rPr>
                <w:rFonts w:ascii="Tw Cen MT" w:hAnsi="Tw Cen MT"/>
                <w:sz w:val="18"/>
                <w:szCs w:val="18"/>
              </w:rPr>
            </w:pPr>
            <w:r w:rsidRPr="00C628A4">
              <w:rPr>
                <w:rFonts w:ascii="Tw Cen MT" w:hAnsi="Tw Cen MT" w:cs="Calibri"/>
                <w:sz w:val="18"/>
                <w:szCs w:val="18"/>
              </w:rPr>
              <w:t xml:space="preserve">While the current postage cost of a single letter has grown to $.44, the contract maintains a postage cost of $.382 per </w:t>
            </w:r>
            <w:r w:rsidR="00FF13AA" w:rsidRPr="00C628A4">
              <w:rPr>
                <w:rFonts w:ascii="Tw Cen MT" w:hAnsi="Tw Cen MT" w:cs="Calibri"/>
                <w:sz w:val="18"/>
                <w:szCs w:val="18"/>
              </w:rPr>
              <w:t xml:space="preserve">item. The </w:t>
            </w:r>
            <w:r w:rsidR="007E73EB" w:rsidRPr="00C628A4">
              <w:rPr>
                <w:rFonts w:ascii="Tw Cen MT" w:hAnsi="Tw Cen MT" w:cs="Calibri"/>
                <w:sz w:val="18"/>
                <w:szCs w:val="18"/>
              </w:rPr>
              <w:t>estimates indicate</w:t>
            </w:r>
            <w:r w:rsidR="00FF13AA" w:rsidRPr="00C628A4">
              <w:rPr>
                <w:rFonts w:ascii="Tw Cen MT" w:hAnsi="Tw Cen MT" w:cs="Calibri"/>
                <w:sz w:val="18"/>
                <w:szCs w:val="18"/>
              </w:rPr>
              <w:t xml:space="preserve"> a total of </w:t>
            </w:r>
            <w:r w:rsidR="00FF13AA" w:rsidRPr="00C628A4">
              <w:rPr>
                <w:rFonts w:ascii="Tw Cen MT" w:hAnsi="Tw Cen MT"/>
                <w:sz w:val="18"/>
                <w:szCs w:val="18"/>
              </w:rPr>
              <w:t>1,432,757 paper SARs and 2,865,513 SAR Acknowledgements.</w:t>
            </w:r>
          </w:p>
        </w:tc>
        <w:tc>
          <w:tcPr>
            <w:tcW w:w="1800" w:type="dxa"/>
            <w:tcBorders>
              <w:top w:val="single" w:sz="6" w:space="0" w:color="D9D9D9"/>
            </w:tcBorders>
            <w:vAlign w:val="center"/>
          </w:tcPr>
          <w:p w:rsidR="00CF1B18" w:rsidRPr="00C628A4" w:rsidRDefault="007E73EB" w:rsidP="00581D16">
            <w:pPr>
              <w:jc w:val="right"/>
              <w:rPr>
                <w:rFonts w:ascii="Tw Cen MT" w:hAnsi="Tw Cen MT"/>
                <w:bCs/>
                <w:sz w:val="18"/>
                <w:szCs w:val="18"/>
              </w:rPr>
            </w:pPr>
            <w:r w:rsidRPr="00C628A4">
              <w:rPr>
                <w:rFonts w:ascii="Tw Cen MT" w:hAnsi="Tw Cen MT"/>
                <w:bCs/>
                <w:sz w:val="18"/>
                <w:szCs w:val="18"/>
              </w:rPr>
              <w:t>$1,641,939</w:t>
            </w:r>
          </w:p>
        </w:tc>
      </w:tr>
      <w:tr w:rsidR="009C2C2F" w:rsidRPr="00BA3AEC" w:rsidTr="007717EE">
        <w:trPr>
          <w:trHeight w:val="360"/>
        </w:trPr>
        <w:tc>
          <w:tcPr>
            <w:tcW w:w="7920" w:type="dxa"/>
            <w:tcBorders>
              <w:bottom w:val="nil"/>
            </w:tcBorders>
            <w:vAlign w:val="center"/>
          </w:tcPr>
          <w:p w:rsidR="009C2C2F" w:rsidRPr="00C628A4" w:rsidRDefault="009C2C2F" w:rsidP="00581D16">
            <w:pPr>
              <w:rPr>
                <w:rFonts w:ascii="Tw Cen MT" w:hAnsi="Tw Cen MT"/>
                <w:b/>
                <w:sz w:val="18"/>
                <w:szCs w:val="18"/>
              </w:rPr>
            </w:pPr>
            <w:r w:rsidRPr="00C628A4">
              <w:rPr>
                <w:rFonts w:ascii="Tw Cen MT" w:hAnsi="Tw Cen MT"/>
                <w:b/>
                <w:sz w:val="18"/>
                <w:szCs w:val="18"/>
              </w:rPr>
              <w:t>FAFSA related Customer Service</w:t>
            </w:r>
          </w:p>
        </w:tc>
        <w:tc>
          <w:tcPr>
            <w:tcW w:w="1800" w:type="dxa"/>
            <w:tcBorders>
              <w:bottom w:val="nil"/>
            </w:tcBorders>
            <w:vAlign w:val="center"/>
          </w:tcPr>
          <w:p w:rsidR="009C2C2F" w:rsidRPr="00C628A4" w:rsidRDefault="009C2C2F" w:rsidP="00581D16">
            <w:pPr>
              <w:jc w:val="right"/>
              <w:rPr>
                <w:rFonts w:ascii="Tw Cen MT" w:hAnsi="Tw Cen MT"/>
                <w:sz w:val="18"/>
                <w:szCs w:val="18"/>
              </w:rPr>
            </w:pPr>
          </w:p>
        </w:tc>
      </w:tr>
      <w:tr w:rsidR="009C2C2F" w:rsidRPr="00BA3AEC" w:rsidTr="007717EE">
        <w:trPr>
          <w:trHeight w:val="687"/>
        </w:trPr>
        <w:tc>
          <w:tcPr>
            <w:tcW w:w="7920" w:type="dxa"/>
            <w:tcBorders>
              <w:top w:val="nil"/>
              <w:bottom w:val="nil"/>
            </w:tcBorders>
            <w:vAlign w:val="center"/>
          </w:tcPr>
          <w:p w:rsidR="009C2C2F" w:rsidRPr="00C628A4" w:rsidRDefault="009C2C2F" w:rsidP="00581D16">
            <w:pPr>
              <w:ind w:left="180"/>
              <w:rPr>
                <w:rFonts w:ascii="Tw Cen MT" w:hAnsi="Tw Cen MT"/>
                <w:sz w:val="18"/>
                <w:szCs w:val="18"/>
              </w:rPr>
            </w:pPr>
            <w:r w:rsidRPr="00C628A4">
              <w:rPr>
                <w:rFonts w:ascii="Tw Cen MT" w:hAnsi="Tw Cen MT"/>
                <w:sz w:val="18"/>
                <w:szCs w:val="18"/>
              </w:rPr>
              <w:t>Federal Student Aid Information Center (FSAIC)*</w:t>
            </w:r>
          </w:p>
          <w:p w:rsidR="009C2C2F" w:rsidRPr="00C628A4" w:rsidRDefault="009C2C2F" w:rsidP="00581D16">
            <w:pPr>
              <w:ind w:left="180"/>
              <w:rPr>
                <w:rFonts w:ascii="Tw Cen MT" w:hAnsi="Tw Cen MT"/>
                <w:sz w:val="18"/>
                <w:szCs w:val="18"/>
              </w:rPr>
            </w:pPr>
            <w:r w:rsidRPr="00C628A4">
              <w:rPr>
                <w:rFonts w:ascii="Tw Cen MT" w:hAnsi="Tw Cen MT"/>
                <w:sz w:val="18"/>
                <w:szCs w:val="18"/>
              </w:rPr>
              <w:t>Includes FSAIC annual operations and maintenance. FSAIC is responsible for calls, e-mails, online live help, and ombudsman cases.</w:t>
            </w:r>
          </w:p>
        </w:tc>
        <w:tc>
          <w:tcPr>
            <w:tcW w:w="1800" w:type="dxa"/>
            <w:tcBorders>
              <w:top w:val="nil"/>
              <w:bottom w:val="nil"/>
            </w:tcBorders>
            <w:vAlign w:val="center"/>
          </w:tcPr>
          <w:p w:rsidR="009C2C2F" w:rsidRPr="00C628A4" w:rsidRDefault="009C2C2F" w:rsidP="00581D16">
            <w:pPr>
              <w:jc w:val="right"/>
              <w:rPr>
                <w:rFonts w:ascii="Tw Cen MT" w:hAnsi="Tw Cen MT"/>
                <w:sz w:val="18"/>
                <w:szCs w:val="18"/>
              </w:rPr>
            </w:pPr>
            <w:r w:rsidRPr="00C628A4">
              <w:rPr>
                <w:rFonts w:ascii="Tw Cen MT" w:hAnsi="Tw Cen MT"/>
                <w:sz w:val="18"/>
                <w:szCs w:val="18"/>
              </w:rPr>
              <w:t>$22,183,828</w:t>
            </w:r>
          </w:p>
        </w:tc>
      </w:tr>
      <w:tr w:rsidR="009C2C2F" w:rsidRPr="00BA3AEC" w:rsidTr="007717EE">
        <w:trPr>
          <w:trHeight w:val="525"/>
        </w:trPr>
        <w:tc>
          <w:tcPr>
            <w:tcW w:w="7920" w:type="dxa"/>
            <w:tcBorders>
              <w:top w:val="nil"/>
              <w:bottom w:val="single" w:sz="6" w:space="0" w:color="D9D9D9"/>
            </w:tcBorders>
            <w:vAlign w:val="center"/>
          </w:tcPr>
          <w:p w:rsidR="009C2C2F" w:rsidRPr="00C628A4" w:rsidRDefault="009C2C2F" w:rsidP="00581D16">
            <w:pPr>
              <w:ind w:left="180"/>
              <w:rPr>
                <w:rFonts w:ascii="Tw Cen MT" w:hAnsi="Tw Cen MT"/>
                <w:sz w:val="18"/>
                <w:szCs w:val="18"/>
              </w:rPr>
            </w:pPr>
            <w:r w:rsidRPr="00C628A4">
              <w:rPr>
                <w:rFonts w:ascii="Tw Cen MT" w:hAnsi="Tw Cen MT"/>
                <w:sz w:val="18"/>
                <w:szCs w:val="18"/>
              </w:rPr>
              <w:t>ED Services Operations and Maintenance*</w:t>
            </w:r>
          </w:p>
          <w:p w:rsidR="009C2C2F" w:rsidRPr="00C628A4" w:rsidRDefault="009C2C2F" w:rsidP="00581D16">
            <w:pPr>
              <w:ind w:left="180"/>
              <w:rPr>
                <w:rFonts w:ascii="Tw Cen MT" w:hAnsi="Tw Cen MT"/>
                <w:sz w:val="18"/>
                <w:szCs w:val="18"/>
              </w:rPr>
            </w:pPr>
            <w:r w:rsidRPr="00C628A4">
              <w:rPr>
                <w:rFonts w:ascii="Tw Cen MT" w:hAnsi="Tw Cen MT"/>
                <w:sz w:val="18"/>
                <w:szCs w:val="18"/>
              </w:rPr>
              <w:t xml:space="preserve">Includes annual operations and ongoing maintenance for written correspondence                 </w:t>
            </w:r>
          </w:p>
        </w:tc>
        <w:tc>
          <w:tcPr>
            <w:tcW w:w="1800" w:type="dxa"/>
            <w:tcBorders>
              <w:top w:val="nil"/>
              <w:bottom w:val="single" w:sz="6" w:space="0" w:color="D9D9D9"/>
            </w:tcBorders>
            <w:vAlign w:val="center"/>
          </w:tcPr>
          <w:p w:rsidR="009C2C2F" w:rsidRPr="00C628A4" w:rsidRDefault="009C2C2F" w:rsidP="00581D16">
            <w:pPr>
              <w:jc w:val="right"/>
              <w:rPr>
                <w:rFonts w:ascii="Tw Cen MT" w:hAnsi="Tw Cen MT"/>
                <w:sz w:val="18"/>
                <w:szCs w:val="18"/>
              </w:rPr>
            </w:pPr>
            <w:r w:rsidRPr="00C628A4">
              <w:rPr>
                <w:rFonts w:ascii="Tw Cen MT" w:hAnsi="Tw Cen MT"/>
                <w:sz w:val="18"/>
                <w:szCs w:val="18"/>
              </w:rPr>
              <w:t>$871,462</w:t>
            </w:r>
          </w:p>
        </w:tc>
      </w:tr>
      <w:tr w:rsidR="009C2C2F" w:rsidRPr="00C628A4" w:rsidTr="007717EE">
        <w:trPr>
          <w:trHeight w:val="432"/>
        </w:trPr>
        <w:tc>
          <w:tcPr>
            <w:tcW w:w="7920" w:type="dxa"/>
            <w:tcBorders>
              <w:top w:val="single" w:sz="6" w:space="0" w:color="D9D9D9"/>
            </w:tcBorders>
            <w:vAlign w:val="center"/>
          </w:tcPr>
          <w:p w:rsidR="009C2C2F" w:rsidRPr="00C628A4" w:rsidRDefault="009C2C2F" w:rsidP="00672DAC">
            <w:pPr>
              <w:rPr>
                <w:rFonts w:ascii="Tw Cen MT" w:hAnsi="Tw Cen MT"/>
                <w:b/>
                <w:sz w:val="20"/>
                <w:szCs w:val="20"/>
              </w:rPr>
            </w:pPr>
            <w:r w:rsidRPr="00C628A4">
              <w:rPr>
                <w:rFonts w:ascii="Tw Cen MT" w:hAnsi="Tw Cen MT"/>
                <w:b/>
                <w:sz w:val="20"/>
                <w:szCs w:val="20"/>
              </w:rPr>
              <w:t>Total Annual Projected Costs</w:t>
            </w:r>
          </w:p>
        </w:tc>
        <w:tc>
          <w:tcPr>
            <w:tcW w:w="1800" w:type="dxa"/>
            <w:tcBorders>
              <w:top w:val="single" w:sz="6" w:space="0" w:color="D9D9D9"/>
            </w:tcBorders>
            <w:vAlign w:val="center"/>
          </w:tcPr>
          <w:p w:rsidR="009C2C2F" w:rsidRPr="00C628A4" w:rsidRDefault="007E73EB" w:rsidP="007E73EB">
            <w:pPr>
              <w:jc w:val="right"/>
              <w:rPr>
                <w:rFonts w:ascii="Tw Cen MT" w:hAnsi="Tw Cen MT"/>
                <w:b/>
                <w:color w:val="000000"/>
                <w:sz w:val="20"/>
                <w:szCs w:val="20"/>
              </w:rPr>
            </w:pPr>
            <w:r w:rsidRPr="00C628A4">
              <w:rPr>
                <w:rFonts w:ascii="Tw Cen MT" w:hAnsi="Tw Cen MT"/>
                <w:b/>
                <w:color w:val="000000"/>
                <w:sz w:val="20"/>
                <w:szCs w:val="20"/>
              </w:rPr>
              <w:t xml:space="preserve">$55,649,216 </w:t>
            </w:r>
          </w:p>
        </w:tc>
      </w:tr>
    </w:tbl>
    <w:p w:rsidR="009C2C2F" w:rsidRPr="00672DAC" w:rsidRDefault="009C2C2F" w:rsidP="009C2C2F">
      <w:pPr>
        <w:rPr>
          <w:rFonts w:ascii="Tw Cen MT" w:hAnsi="Tw Cen MT"/>
          <w:i/>
          <w:sz w:val="16"/>
          <w:szCs w:val="16"/>
        </w:rPr>
      </w:pPr>
      <w:r w:rsidRPr="00672DAC">
        <w:rPr>
          <w:rFonts w:ascii="Tw Cen MT" w:hAnsi="Tw Cen MT"/>
          <w:i/>
          <w:sz w:val="16"/>
          <w:szCs w:val="16"/>
        </w:rPr>
        <w:t xml:space="preserve">*Based upon Front End Business Integration (FEBI) Contract. </w:t>
      </w:r>
    </w:p>
    <w:p w:rsidR="009C2C2F" w:rsidRDefault="009C2C2F" w:rsidP="009C2C2F">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0025B9" w:rsidRDefault="000025B9" w:rsidP="009C2C2F">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0025B9" w:rsidRDefault="000025B9" w:rsidP="009C2C2F">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0025B9" w:rsidRPr="00BA3AEC" w:rsidRDefault="000025B9" w:rsidP="009C2C2F">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9C2C2F" w:rsidRDefault="009C2C2F" w:rsidP="009C2C2F">
      <w:pPr>
        <w:tabs>
          <w:tab w:val="left" w:pos="49"/>
          <w:tab w:val="right" w:pos="4626"/>
          <w:tab w:val="right" w:pos="6699"/>
          <w:tab w:val="right" w:pos="8529"/>
        </w:tabs>
        <w:rPr>
          <w:rFonts w:ascii="Tw Cen MT" w:hAnsi="Tw Cen MT"/>
          <w:b/>
          <w:sz w:val="20"/>
          <w:szCs w:val="20"/>
        </w:rPr>
      </w:pPr>
    </w:p>
    <w:p w:rsidR="00A330E6" w:rsidRDefault="00A330E6" w:rsidP="009C2C2F">
      <w:pPr>
        <w:tabs>
          <w:tab w:val="left" w:pos="49"/>
          <w:tab w:val="right" w:pos="4626"/>
          <w:tab w:val="right" w:pos="6699"/>
          <w:tab w:val="right" w:pos="8529"/>
        </w:tabs>
        <w:rPr>
          <w:rFonts w:ascii="Tw Cen MT" w:hAnsi="Tw Cen MT"/>
          <w:b/>
          <w:sz w:val="20"/>
          <w:szCs w:val="20"/>
        </w:rPr>
      </w:pPr>
    </w:p>
    <w:p w:rsidR="00A330E6" w:rsidRPr="00BA3AEC" w:rsidRDefault="00A330E6" w:rsidP="009C2C2F">
      <w:pPr>
        <w:tabs>
          <w:tab w:val="left" w:pos="49"/>
          <w:tab w:val="right" w:pos="4626"/>
          <w:tab w:val="right" w:pos="6699"/>
          <w:tab w:val="right" w:pos="8529"/>
        </w:tabs>
        <w:rPr>
          <w:rFonts w:ascii="Tw Cen MT" w:hAnsi="Tw Cen MT"/>
          <w:b/>
          <w:sz w:val="20"/>
          <w:szCs w:val="20"/>
        </w:rPr>
      </w:pPr>
    </w:p>
    <w:p w:rsidR="009C2C2F" w:rsidRPr="00BA3AEC" w:rsidRDefault="00685C3E" w:rsidP="00DC3C16">
      <w:pPr>
        <w:spacing w:after="200" w:line="276" w:lineRule="auto"/>
        <w:rPr>
          <w:rFonts w:ascii="Tw Cen MT" w:hAnsi="Tw Cen MT"/>
          <w:b/>
          <w:bCs/>
          <w:sz w:val="20"/>
          <w:szCs w:val="20"/>
        </w:rPr>
      </w:pPr>
      <w:r>
        <w:rPr>
          <w:rFonts w:ascii="Tw Cen MT" w:hAnsi="Tw Cen MT"/>
          <w:b/>
          <w:bCs/>
          <w:sz w:val="20"/>
          <w:szCs w:val="20"/>
        </w:rPr>
        <w:br w:type="page"/>
      </w:r>
      <w:r w:rsidR="009C2C2F" w:rsidRPr="00BA3AEC">
        <w:rPr>
          <w:rFonts w:ascii="Tw Cen MT" w:hAnsi="Tw Cen MT"/>
          <w:b/>
          <w:bCs/>
          <w:sz w:val="20"/>
          <w:szCs w:val="20"/>
        </w:rPr>
        <w:lastRenderedPageBreak/>
        <w:t>15. Explain the reasons for any program changes or adjustments reported in Items 13 or 14 of the OMB Form 83-I.</w:t>
      </w:r>
    </w:p>
    <w:p w:rsidR="009C2C2F" w:rsidRPr="00BA3AEC" w:rsidRDefault="009C2C2F" w:rsidP="009C2C2F">
      <w:pPr>
        <w:pStyle w:val="HTMLPreformatted"/>
        <w:widowControl w:val="0"/>
        <w:tabs>
          <w:tab w:val="clear" w:pos="916"/>
          <w:tab w:val="clear" w:pos="1832"/>
          <w:tab w:val="clear" w:pos="2748"/>
          <w:tab w:val="clear" w:pos="3664"/>
          <w:tab w:val="clear" w:pos="4580"/>
          <w:tab w:val="clear" w:pos="6412"/>
          <w:tab w:val="clear" w:pos="7328"/>
          <w:tab w:val="clear" w:pos="8244"/>
          <w:tab w:val="clear" w:pos="9160"/>
          <w:tab w:val="clear" w:pos="10992"/>
          <w:tab w:val="clear" w:pos="11908"/>
          <w:tab w:val="clear" w:pos="12824"/>
          <w:tab w:val="clear" w:pos="13740"/>
          <w:tab w:val="clear" w:pos="14656"/>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760"/>
          <w:tab w:val="left" w:pos="6480"/>
          <w:tab w:val="left" w:pos="7200"/>
          <w:tab w:val="left" w:pos="7920"/>
          <w:tab w:val="left" w:pos="8352"/>
          <w:tab w:val="left" w:pos="8640"/>
          <w:tab w:val="left" w:pos="8928"/>
          <w:tab w:val="left" w:pos="9360"/>
          <w:tab w:val="left" w:pos="10800"/>
        </w:tabs>
        <w:snapToGrid w:val="0"/>
        <w:rPr>
          <w:rFonts w:ascii="Tw Cen MT" w:eastAsia="Times New Roman" w:hAnsi="Tw Cen MT" w:cs="Times New Roman"/>
        </w:rPr>
      </w:pPr>
    </w:p>
    <w:p w:rsidR="0015215E" w:rsidRDefault="009D22D7" w:rsidP="0040139E">
      <w:pPr>
        <w:rPr>
          <w:rFonts w:ascii="Tw Cen MT" w:hAnsi="Tw Cen MT"/>
          <w:bCs/>
          <w:sz w:val="20"/>
          <w:szCs w:val="20"/>
        </w:rPr>
      </w:pPr>
      <w:r>
        <w:rPr>
          <w:rFonts w:ascii="Tw Cen MT" w:hAnsi="Tw Cen MT"/>
          <w:bCs/>
          <w:sz w:val="20"/>
          <w:szCs w:val="20"/>
        </w:rPr>
        <w:t>The net program change burden decrease of 5,405,813, results from</w:t>
      </w:r>
      <w:r w:rsidR="004F6B13">
        <w:rPr>
          <w:rFonts w:ascii="Tw Cen MT" w:hAnsi="Tw Cen MT"/>
          <w:bCs/>
          <w:sz w:val="20"/>
          <w:szCs w:val="20"/>
        </w:rPr>
        <w:t xml:space="preserve"> the </w:t>
      </w:r>
      <w:r>
        <w:rPr>
          <w:rFonts w:ascii="Tw Cen MT" w:hAnsi="Tw Cen MT"/>
          <w:bCs/>
          <w:sz w:val="20"/>
          <w:szCs w:val="20"/>
        </w:rPr>
        <w:t>simplification improvements</w:t>
      </w:r>
      <w:r w:rsidR="004F6B13">
        <w:rPr>
          <w:rFonts w:ascii="Tw Cen MT" w:hAnsi="Tw Cen MT"/>
          <w:bCs/>
          <w:sz w:val="20"/>
          <w:szCs w:val="20"/>
        </w:rPr>
        <w:t xml:space="preserve"> made by the Department for 2011-2012</w:t>
      </w:r>
      <w:r>
        <w:rPr>
          <w:rFonts w:ascii="Tw Cen MT" w:hAnsi="Tw Cen MT"/>
          <w:bCs/>
          <w:sz w:val="20"/>
          <w:szCs w:val="20"/>
        </w:rPr>
        <w:t xml:space="preserve">.  </w:t>
      </w:r>
      <w:r w:rsidR="00191646">
        <w:rPr>
          <w:rFonts w:ascii="Tw Cen MT" w:hAnsi="Tw Cen MT"/>
          <w:bCs/>
          <w:sz w:val="20"/>
          <w:szCs w:val="20"/>
        </w:rPr>
        <w:t xml:space="preserve">The 10,864,067 burden adjustment </w:t>
      </w:r>
      <w:r w:rsidR="0041344D">
        <w:rPr>
          <w:rFonts w:ascii="Tw Cen MT" w:hAnsi="Tw Cen MT"/>
          <w:bCs/>
          <w:sz w:val="20"/>
          <w:szCs w:val="20"/>
        </w:rPr>
        <w:t xml:space="preserve">number </w:t>
      </w:r>
      <w:r w:rsidR="00191646">
        <w:rPr>
          <w:rFonts w:ascii="Tw Cen MT" w:hAnsi="Tw Cen MT"/>
          <w:bCs/>
          <w:sz w:val="20"/>
          <w:szCs w:val="20"/>
        </w:rPr>
        <w:t xml:space="preserve">reflects what the </w:t>
      </w:r>
      <w:r w:rsidR="005332D0">
        <w:rPr>
          <w:rFonts w:ascii="Tw Cen MT" w:hAnsi="Tw Cen MT"/>
          <w:bCs/>
          <w:sz w:val="20"/>
          <w:szCs w:val="20"/>
        </w:rPr>
        <w:t xml:space="preserve">total </w:t>
      </w:r>
      <w:r w:rsidR="00191646">
        <w:rPr>
          <w:rFonts w:ascii="Tw Cen MT" w:hAnsi="Tw Cen MT"/>
          <w:bCs/>
          <w:sz w:val="20"/>
          <w:szCs w:val="20"/>
        </w:rPr>
        <w:t xml:space="preserve">burden </w:t>
      </w:r>
      <w:r w:rsidR="005332D0">
        <w:rPr>
          <w:rFonts w:ascii="Tw Cen MT" w:hAnsi="Tw Cen MT"/>
          <w:bCs/>
          <w:sz w:val="20"/>
          <w:szCs w:val="20"/>
        </w:rPr>
        <w:t xml:space="preserve">increase </w:t>
      </w:r>
      <w:r w:rsidR="00191646">
        <w:rPr>
          <w:rFonts w:ascii="Tw Cen MT" w:hAnsi="Tw Cen MT"/>
          <w:bCs/>
          <w:sz w:val="20"/>
          <w:szCs w:val="20"/>
        </w:rPr>
        <w:t xml:space="preserve">would have been </w:t>
      </w:r>
      <w:r w:rsidR="0041344D">
        <w:rPr>
          <w:rFonts w:ascii="Tw Cen MT" w:hAnsi="Tw Cen MT"/>
          <w:bCs/>
          <w:sz w:val="20"/>
          <w:szCs w:val="20"/>
        </w:rPr>
        <w:t xml:space="preserve">for two separate FAFSA and SAR </w:t>
      </w:r>
      <w:r w:rsidR="002B0529">
        <w:rPr>
          <w:rFonts w:ascii="Tw Cen MT" w:hAnsi="Tw Cen MT"/>
          <w:bCs/>
          <w:sz w:val="20"/>
          <w:szCs w:val="20"/>
        </w:rPr>
        <w:t>collections</w:t>
      </w:r>
      <w:r w:rsidR="0041344D">
        <w:rPr>
          <w:rFonts w:ascii="Tw Cen MT" w:hAnsi="Tw Cen MT"/>
          <w:bCs/>
          <w:sz w:val="20"/>
          <w:szCs w:val="20"/>
        </w:rPr>
        <w:t xml:space="preserve"> </w:t>
      </w:r>
      <w:r w:rsidR="00191646">
        <w:rPr>
          <w:rFonts w:ascii="Tw Cen MT" w:hAnsi="Tw Cen MT"/>
          <w:bCs/>
          <w:sz w:val="20"/>
          <w:szCs w:val="20"/>
        </w:rPr>
        <w:t xml:space="preserve">if these simplifications had not been enacted, based also upon the </w:t>
      </w:r>
      <w:r w:rsidR="00095E35">
        <w:rPr>
          <w:rFonts w:ascii="Tw Cen MT" w:hAnsi="Tw Cen MT"/>
          <w:bCs/>
          <w:sz w:val="20"/>
          <w:szCs w:val="20"/>
        </w:rPr>
        <w:t xml:space="preserve">estimated 11.46 percent increase in submissions.  </w:t>
      </w:r>
    </w:p>
    <w:p w:rsidR="0015215E" w:rsidRDefault="0015215E" w:rsidP="0040139E">
      <w:pPr>
        <w:rPr>
          <w:rFonts w:ascii="Tw Cen MT" w:hAnsi="Tw Cen MT"/>
          <w:bCs/>
          <w:sz w:val="20"/>
          <w:szCs w:val="20"/>
        </w:rPr>
      </w:pPr>
    </w:p>
    <w:p w:rsidR="00F264F6" w:rsidRDefault="00F264F6" w:rsidP="00F264F6">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r w:rsidRPr="008C7318">
        <w:rPr>
          <w:rFonts w:ascii="Tw Cen MT" w:hAnsi="Tw Cen MT"/>
          <w:bCs/>
          <w:sz w:val="20"/>
          <w:szCs w:val="20"/>
        </w:rPr>
        <w:t xml:space="preserve">The Department has assessed </w:t>
      </w:r>
      <w:r w:rsidR="00FF3503">
        <w:rPr>
          <w:rFonts w:ascii="Tw Cen MT" w:hAnsi="Tw Cen MT"/>
          <w:bCs/>
          <w:sz w:val="20"/>
          <w:szCs w:val="20"/>
        </w:rPr>
        <w:t xml:space="preserve">its </w:t>
      </w:r>
      <w:r w:rsidRPr="008C7318">
        <w:rPr>
          <w:rFonts w:ascii="Tw Cen MT" w:hAnsi="Tw Cen MT"/>
          <w:bCs/>
          <w:sz w:val="20"/>
          <w:szCs w:val="20"/>
        </w:rPr>
        <w:t>simplification efforts over the last year, in addition to planned enhancements that will be deployed o</w:t>
      </w:r>
      <w:r>
        <w:rPr>
          <w:rFonts w:ascii="Tw Cen MT" w:hAnsi="Tw Cen MT"/>
          <w:bCs/>
          <w:sz w:val="20"/>
          <w:szCs w:val="20"/>
        </w:rPr>
        <w:t xml:space="preserve">n January 1, 2011 for 2011-2012 </w:t>
      </w:r>
      <w:r w:rsidRPr="008C7318">
        <w:rPr>
          <w:rFonts w:ascii="Tw Cen MT" w:hAnsi="Tw Cen MT"/>
          <w:bCs/>
          <w:sz w:val="20"/>
          <w:szCs w:val="20"/>
        </w:rPr>
        <w:t>cycle</w:t>
      </w:r>
      <w:r w:rsidR="00FF3503">
        <w:rPr>
          <w:rFonts w:ascii="Tw Cen MT" w:hAnsi="Tw Cen MT"/>
          <w:bCs/>
          <w:sz w:val="20"/>
          <w:szCs w:val="20"/>
        </w:rPr>
        <w:t xml:space="preserve">, to estimate this </w:t>
      </w:r>
      <w:r>
        <w:rPr>
          <w:rFonts w:ascii="Tw Cen MT" w:hAnsi="Tw Cen MT"/>
          <w:bCs/>
          <w:sz w:val="20"/>
          <w:szCs w:val="20"/>
        </w:rPr>
        <w:t>overall</w:t>
      </w:r>
      <w:r w:rsidRPr="008C7318">
        <w:rPr>
          <w:rFonts w:ascii="Tw Cen MT" w:hAnsi="Tw Cen MT"/>
          <w:bCs/>
          <w:sz w:val="20"/>
          <w:szCs w:val="20"/>
        </w:rPr>
        <w:t xml:space="preserve"> reduction in burden. </w:t>
      </w:r>
      <w:r>
        <w:rPr>
          <w:rFonts w:ascii="Tw Cen MT" w:hAnsi="Tw Cen MT"/>
          <w:bCs/>
          <w:sz w:val="20"/>
          <w:szCs w:val="20"/>
        </w:rPr>
        <w:t xml:space="preserve"> </w:t>
      </w:r>
    </w:p>
    <w:p w:rsidR="00FF3503" w:rsidRDefault="00FF3503" w:rsidP="00F264F6">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F264F6" w:rsidRDefault="00F264F6" w:rsidP="00F264F6">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r>
        <w:rPr>
          <w:rFonts w:ascii="Tw Cen MT" w:hAnsi="Tw Cen MT"/>
          <w:bCs/>
          <w:sz w:val="20"/>
          <w:szCs w:val="20"/>
        </w:rPr>
        <w:t xml:space="preserve">For 2010-2011, the Department estimated that 21,696,675 applicants would complete the application.  This led to a </w:t>
      </w:r>
      <w:r w:rsidRPr="008C7318">
        <w:rPr>
          <w:rFonts w:ascii="Tw Cen MT" w:hAnsi="Tw Cen MT"/>
          <w:bCs/>
          <w:sz w:val="20"/>
          <w:szCs w:val="20"/>
        </w:rPr>
        <w:t xml:space="preserve">total </w:t>
      </w:r>
      <w:r>
        <w:rPr>
          <w:rFonts w:ascii="Tw Cen MT" w:hAnsi="Tw Cen MT"/>
          <w:bCs/>
          <w:sz w:val="20"/>
          <w:szCs w:val="20"/>
        </w:rPr>
        <w:t xml:space="preserve">burden estimate of </w:t>
      </w:r>
      <w:r w:rsidRPr="008C7318">
        <w:rPr>
          <w:rFonts w:ascii="Tw Cen MT" w:hAnsi="Tw Cen MT"/>
          <w:bCs/>
          <w:sz w:val="20"/>
          <w:szCs w:val="20"/>
        </w:rPr>
        <w:t>33,774,347 hours.</w:t>
      </w:r>
      <w:r>
        <w:rPr>
          <w:rFonts w:ascii="Tw Cen MT" w:hAnsi="Tw Cen MT"/>
          <w:bCs/>
          <w:sz w:val="20"/>
          <w:szCs w:val="20"/>
        </w:rPr>
        <w:t xml:space="preserve"> </w:t>
      </w:r>
      <w:r w:rsidRPr="008C7318">
        <w:rPr>
          <w:rFonts w:ascii="Tw Cen MT" w:hAnsi="Tw Cen MT"/>
          <w:bCs/>
          <w:sz w:val="20"/>
          <w:szCs w:val="20"/>
        </w:rPr>
        <w:t>The 2010-2011 FAFSA information collection (OMB Control # 1845-0001) was approved for 26,</w:t>
      </w:r>
      <w:r>
        <w:rPr>
          <w:rFonts w:ascii="Tw Cen MT" w:hAnsi="Tw Cen MT"/>
          <w:bCs/>
          <w:sz w:val="20"/>
          <w:szCs w:val="20"/>
        </w:rPr>
        <w:t xml:space="preserve">781,074 hours and the 2010-2011 </w:t>
      </w:r>
      <w:r w:rsidRPr="008C7318">
        <w:rPr>
          <w:rFonts w:ascii="Tw Cen MT" w:hAnsi="Tw Cen MT"/>
          <w:bCs/>
          <w:sz w:val="20"/>
          <w:szCs w:val="20"/>
        </w:rPr>
        <w:t>SAR information collection (OMB Control # 1845-0008) wa</w:t>
      </w:r>
      <w:r>
        <w:rPr>
          <w:rFonts w:ascii="Tw Cen MT" w:hAnsi="Tw Cen MT"/>
          <w:bCs/>
          <w:sz w:val="20"/>
          <w:szCs w:val="20"/>
        </w:rPr>
        <w:t xml:space="preserve">s approved for 6,993,273 hours.  Table 7 demonstrates what the burden would have been for the FAFSA and SAR collection in 2011-2012 if only the increase in applicants was taken into account.  </w:t>
      </w:r>
    </w:p>
    <w:p w:rsidR="00F264F6" w:rsidRDefault="00F264F6" w:rsidP="00F264F6">
      <w:pPr>
        <w:spacing w:before="60" w:after="60" w:line="280" w:lineRule="atLeast"/>
        <w:rPr>
          <w:rFonts w:ascii="Tw Cen MT" w:hAnsi="Tw Cen MT"/>
          <w:b/>
          <w:sz w:val="18"/>
          <w:szCs w:val="18"/>
        </w:rPr>
      </w:pPr>
    </w:p>
    <w:p w:rsidR="00F264F6" w:rsidRDefault="00F264F6" w:rsidP="00F264F6">
      <w:pPr>
        <w:spacing w:before="60" w:after="60" w:line="280" w:lineRule="atLeast"/>
        <w:rPr>
          <w:rFonts w:ascii="Tw Cen MT" w:hAnsi="Tw Cen MT"/>
          <w:b/>
          <w:sz w:val="18"/>
          <w:szCs w:val="18"/>
        </w:rPr>
      </w:pPr>
      <w:r w:rsidRPr="00FF66FB">
        <w:rPr>
          <w:rFonts w:ascii="Tw Cen MT" w:hAnsi="Tw Cen MT"/>
          <w:b/>
          <w:sz w:val="18"/>
          <w:szCs w:val="18"/>
        </w:rPr>
        <w:t xml:space="preserve">Table </w:t>
      </w:r>
      <w:r>
        <w:rPr>
          <w:rFonts w:ascii="Tw Cen MT" w:hAnsi="Tw Cen MT"/>
          <w:b/>
          <w:sz w:val="18"/>
          <w:szCs w:val="18"/>
        </w:rPr>
        <w:t>7</w:t>
      </w:r>
      <w:r w:rsidRPr="00FF66FB">
        <w:rPr>
          <w:rFonts w:ascii="Tw Cen MT" w:hAnsi="Tw Cen MT"/>
          <w:b/>
          <w:sz w:val="18"/>
          <w:szCs w:val="18"/>
        </w:rPr>
        <w:t xml:space="preserve">. </w:t>
      </w:r>
      <w:r w:rsidRPr="000942D9">
        <w:rPr>
          <w:rFonts w:ascii="Tw Cen MT" w:hAnsi="Tw Cen MT"/>
          <w:sz w:val="18"/>
          <w:szCs w:val="18"/>
        </w:rPr>
        <w:t>Burden Baseline for 2011-2012 - Accounting only for increase in applicants</w:t>
      </w:r>
    </w:p>
    <w:tbl>
      <w:tblPr>
        <w:tblW w:w="9900" w:type="dxa"/>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tblPr>
      <w:tblGrid>
        <w:gridCol w:w="3240"/>
        <w:gridCol w:w="1890"/>
        <w:gridCol w:w="1890"/>
        <w:gridCol w:w="1170"/>
        <w:gridCol w:w="1710"/>
      </w:tblGrid>
      <w:tr w:rsidR="00F264F6" w:rsidRPr="005A64ED" w:rsidTr="006B61DB">
        <w:trPr>
          <w:trHeight w:val="216"/>
        </w:trPr>
        <w:tc>
          <w:tcPr>
            <w:tcW w:w="3240" w:type="dxa"/>
            <w:shd w:val="clear" w:color="auto" w:fill="D9D9D9"/>
            <w:vAlign w:val="center"/>
            <w:hideMark/>
          </w:tcPr>
          <w:p w:rsidR="00F264F6" w:rsidRPr="00FD2F5F" w:rsidRDefault="00F264F6" w:rsidP="006B61DB">
            <w:pPr>
              <w:rPr>
                <w:rFonts w:ascii="Tw Cen MT" w:hAnsi="Tw Cen MT"/>
                <w:b/>
                <w:bCs/>
                <w:sz w:val="18"/>
                <w:szCs w:val="18"/>
              </w:rPr>
            </w:pPr>
          </w:p>
        </w:tc>
        <w:tc>
          <w:tcPr>
            <w:tcW w:w="1890" w:type="dxa"/>
            <w:shd w:val="clear" w:color="auto" w:fill="D9D9D9"/>
            <w:vAlign w:val="center"/>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2010-2011</w:t>
            </w:r>
          </w:p>
        </w:tc>
        <w:tc>
          <w:tcPr>
            <w:tcW w:w="1890" w:type="dxa"/>
            <w:shd w:val="clear" w:color="auto" w:fill="D9D9D9"/>
            <w:vAlign w:val="center"/>
            <w:hideMark/>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Baseline - 2011-2012</w:t>
            </w:r>
          </w:p>
        </w:tc>
        <w:tc>
          <w:tcPr>
            <w:tcW w:w="1170" w:type="dxa"/>
            <w:shd w:val="clear" w:color="auto" w:fill="D9D9D9"/>
            <w:vAlign w:val="center"/>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Change</w:t>
            </w:r>
          </w:p>
        </w:tc>
        <w:tc>
          <w:tcPr>
            <w:tcW w:w="1710" w:type="dxa"/>
            <w:shd w:val="clear" w:color="auto" w:fill="D9D9D9"/>
            <w:vAlign w:val="center"/>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Percentage Change</w:t>
            </w:r>
          </w:p>
        </w:tc>
      </w:tr>
      <w:tr w:rsidR="00F264F6" w:rsidRPr="005A64ED" w:rsidTr="006B61DB">
        <w:trPr>
          <w:trHeight w:val="216"/>
        </w:trPr>
        <w:tc>
          <w:tcPr>
            <w:tcW w:w="3240" w:type="dxa"/>
            <w:vAlign w:val="center"/>
            <w:hideMark/>
          </w:tcPr>
          <w:p w:rsidR="00F264F6" w:rsidRPr="00FD2F5F" w:rsidRDefault="00F264F6" w:rsidP="006B61DB">
            <w:pPr>
              <w:rPr>
                <w:rFonts w:ascii="Tw Cen MT" w:hAnsi="Tw Cen MT"/>
                <w:b/>
                <w:bCs/>
                <w:sz w:val="18"/>
                <w:szCs w:val="18"/>
              </w:rPr>
            </w:pPr>
            <w:r w:rsidRPr="00FD2F5F">
              <w:rPr>
                <w:rFonts w:ascii="Tw Cen MT" w:hAnsi="Tw Cen MT"/>
                <w:bCs/>
                <w:sz w:val="18"/>
                <w:szCs w:val="18"/>
              </w:rPr>
              <w:t>Total Number of Applicants (Respondents)</w:t>
            </w:r>
          </w:p>
        </w:tc>
        <w:tc>
          <w:tcPr>
            <w:tcW w:w="189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21,696,675</w:t>
            </w:r>
          </w:p>
        </w:tc>
        <w:tc>
          <w:tcPr>
            <w:tcW w:w="1890" w:type="dxa"/>
            <w:vAlign w:val="center"/>
            <w:hideMark/>
          </w:tcPr>
          <w:p w:rsidR="00F264F6" w:rsidRPr="00FD2F5F" w:rsidRDefault="00F264F6" w:rsidP="006B61DB">
            <w:pPr>
              <w:jc w:val="right"/>
              <w:rPr>
                <w:rFonts w:ascii="Tw Cen MT" w:hAnsi="Tw Cen MT"/>
                <w:color w:val="000000"/>
                <w:sz w:val="18"/>
                <w:szCs w:val="18"/>
              </w:rPr>
            </w:pPr>
            <w:r w:rsidRPr="00FD2F5F">
              <w:rPr>
                <w:rFonts w:ascii="Tw Cen MT" w:hAnsi="Tw Cen MT"/>
                <w:color w:val="000000"/>
                <w:sz w:val="18"/>
                <w:szCs w:val="18"/>
              </w:rPr>
              <w:t>23,611,500</w:t>
            </w:r>
          </w:p>
        </w:tc>
        <w:tc>
          <w:tcPr>
            <w:tcW w:w="117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1,914,825</w:t>
            </w:r>
          </w:p>
        </w:tc>
        <w:tc>
          <w:tcPr>
            <w:tcW w:w="1710" w:type="dxa"/>
            <w:vAlign w:val="center"/>
          </w:tcPr>
          <w:p w:rsidR="00F264F6" w:rsidRPr="00FD2F5F" w:rsidRDefault="00F264F6" w:rsidP="006B61DB">
            <w:pPr>
              <w:jc w:val="right"/>
              <w:rPr>
                <w:rFonts w:ascii="Tw Cen MT" w:hAnsi="Tw Cen MT"/>
                <w:sz w:val="18"/>
                <w:szCs w:val="18"/>
              </w:rPr>
            </w:pPr>
            <w:r>
              <w:rPr>
                <w:rFonts w:ascii="Tw Cen MT" w:hAnsi="Tw Cen MT"/>
                <w:sz w:val="18"/>
                <w:szCs w:val="18"/>
              </w:rPr>
              <w:t>8.83%</w:t>
            </w:r>
          </w:p>
        </w:tc>
      </w:tr>
      <w:tr w:rsidR="00F264F6" w:rsidRPr="005A64ED" w:rsidTr="006B61DB">
        <w:trPr>
          <w:trHeight w:val="216"/>
        </w:trPr>
        <w:tc>
          <w:tcPr>
            <w:tcW w:w="3240" w:type="dxa"/>
            <w:shd w:val="clear" w:color="auto" w:fill="D9D9D9"/>
            <w:vAlign w:val="center"/>
            <w:hideMark/>
          </w:tcPr>
          <w:p w:rsidR="00F264F6" w:rsidRPr="00FD2F5F" w:rsidRDefault="00F264F6" w:rsidP="006B61DB">
            <w:pPr>
              <w:rPr>
                <w:rFonts w:ascii="Tw Cen MT" w:hAnsi="Tw Cen MT"/>
                <w:b/>
                <w:bCs/>
                <w:sz w:val="18"/>
                <w:szCs w:val="18"/>
              </w:rPr>
            </w:pPr>
          </w:p>
        </w:tc>
        <w:tc>
          <w:tcPr>
            <w:tcW w:w="1890" w:type="dxa"/>
            <w:shd w:val="clear" w:color="auto" w:fill="D9D9D9"/>
            <w:vAlign w:val="center"/>
          </w:tcPr>
          <w:p w:rsidR="00F264F6" w:rsidRPr="00FD2F5F" w:rsidRDefault="00F264F6" w:rsidP="006B61DB">
            <w:pPr>
              <w:jc w:val="right"/>
              <w:rPr>
                <w:rFonts w:ascii="Tw Cen MT" w:hAnsi="Tw Cen MT"/>
                <w:sz w:val="18"/>
                <w:szCs w:val="18"/>
              </w:rPr>
            </w:pPr>
          </w:p>
        </w:tc>
        <w:tc>
          <w:tcPr>
            <w:tcW w:w="1890" w:type="dxa"/>
            <w:shd w:val="clear" w:color="auto" w:fill="D9D9D9"/>
            <w:vAlign w:val="center"/>
            <w:hideMark/>
          </w:tcPr>
          <w:p w:rsidR="00F264F6" w:rsidRPr="00FD2F5F" w:rsidRDefault="00F264F6" w:rsidP="006B61DB">
            <w:pPr>
              <w:jc w:val="right"/>
              <w:rPr>
                <w:rFonts w:ascii="Tw Cen MT" w:hAnsi="Tw Cen MT"/>
                <w:color w:val="000000"/>
                <w:sz w:val="18"/>
                <w:szCs w:val="18"/>
              </w:rPr>
            </w:pPr>
          </w:p>
        </w:tc>
        <w:tc>
          <w:tcPr>
            <w:tcW w:w="1170" w:type="dxa"/>
            <w:shd w:val="clear" w:color="auto" w:fill="D9D9D9"/>
            <w:vAlign w:val="center"/>
          </w:tcPr>
          <w:p w:rsidR="00F264F6" w:rsidRPr="00FD2F5F" w:rsidRDefault="00F264F6" w:rsidP="006B61DB">
            <w:pPr>
              <w:jc w:val="right"/>
              <w:rPr>
                <w:rFonts w:ascii="Tw Cen MT" w:hAnsi="Tw Cen MT"/>
                <w:sz w:val="18"/>
                <w:szCs w:val="18"/>
              </w:rPr>
            </w:pPr>
          </w:p>
        </w:tc>
        <w:tc>
          <w:tcPr>
            <w:tcW w:w="1710" w:type="dxa"/>
            <w:shd w:val="clear" w:color="auto" w:fill="D9D9D9"/>
            <w:vAlign w:val="center"/>
          </w:tcPr>
          <w:p w:rsidR="00F264F6" w:rsidRPr="00FD2F5F" w:rsidRDefault="00F264F6" w:rsidP="006B61DB">
            <w:pPr>
              <w:jc w:val="right"/>
              <w:rPr>
                <w:rFonts w:ascii="Tw Cen MT" w:hAnsi="Tw Cen MT"/>
                <w:sz w:val="18"/>
                <w:szCs w:val="18"/>
              </w:rPr>
            </w:pPr>
          </w:p>
        </w:tc>
      </w:tr>
      <w:tr w:rsidR="00F264F6" w:rsidRPr="005A64ED" w:rsidTr="006B61DB">
        <w:trPr>
          <w:trHeight w:val="216"/>
        </w:trPr>
        <w:tc>
          <w:tcPr>
            <w:tcW w:w="3240" w:type="dxa"/>
            <w:vAlign w:val="center"/>
            <w:hideMark/>
          </w:tcPr>
          <w:p w:rsidR="00F264F6" w:rsidRPr="00FD2F5F" w:rsidRDefault="00F264F6" w:rsidP="006B61DB">
            <w:pPr>
              <w:rPr>
                <w:rFonts w:ascii="Tw Cen MT" w:hAnsi="Tw Cen MT"/>
                <w:b/>
                <w:bCs/>
                <w:sz w:val="18"/>
                <w:szCs w:val="18"/>
              </w:rPr>
            </w:pPr>
            <w:r w:rsidRPr="00FD2F5F">
              <w:rPr>
                <w:rFonts w:ascii="Tw Cen MT" w:hAnsi="Tw Cen MT"/>
                <w:bCs/>
                <w:sz w:val="18"/>
                <w:szCs w:val="18"/>
              </w:rPr>
              <w:t>FAFSA Annual Burden (Hours)</w:t>
            </w:r>
          </w:p>
        </w:tc>
        <w:tc>
          <w:tcPr>
            <w:tcW w:w="189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26,781,074</w:t>
            </w:r>
          </w:p>
        </w:tc>
        <w:tc>
          <w:tcPr>
            <w:tcW w:w="1890" w:type="dxa"/>
            <w:vAlign w:val="center"/>
            <w:hideMark/>
          </w:tcPr>
          <w:p w:rsidR="00F264F6" w:rsidRPr="00FD2F5F" w:rsidRDefault="00F264F6" w:rsidP="006B61DB">
            <w:pPr>
              <w:jc w:val="right"/>
              <w:rPr>
                <w:rFonts w:ascii="Tw Cen MT" w:hAnsi="Tw Cen MT"/>
                <w:color w:val="000000"/>
                <w:sz w:val="18"/>
                <w:szCs w:val="18"/>
              </w:rPr>
            </w:pPr>
            <w:r w:rsidRPr="00FD2F5F">
              <w:rPr>
                <w:rFonts w:ascii="Tw Cen MT" w:hAnsi="Tw Cen MT"/>
                <w:color w:val="000000"/>
                <w:sz w:val="18"/>
                <w:szCs w:val="18"/>
              </w:rPr>
              <w:t>30,034,682</w:t>
            </w:r>
          </w:p>
        </w:tc>
        <w:tc>
          <w:tcPr>
            <w:tcW w:w="1170" w:type="dxa"/>
            <w:vAlign w:val="center"/>
          </w:tcPr>
          <w:p w:rsidR="00F264F6" w:rsidRPr="00FD2F5F" w:rsidRDefault="00F264F6" w:rsidP="006B61DB">
            <w:pPr>
              <w:jc w:val="right"/>
              <w:rPr>
                <w:rFonts w:ascii="Tw Cen MT" w:hAnsi="Tw Cen MT"/>
                <w:sz w:val="18"/>
                <w:szCs w:val="18"/>
              </w:rPr>
            </w:pPr>
            <w:r>
              <w:rPr>
                <w:rFonts w:ascii="Tw Cen MT" w:hAnsi="Tw Cen MT"/>
                <w:sz w:val="18"/>
                <w:szCs w:val="18"/>
              </w:rPr>
              <w:t>3,253,608</w:t>
            </w:r>
          </w:p>
        </w:tc>
        <w:tc>
          <w:tcPr>
            <w:tcW w:w="171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12.15%</w:t>
            </w:r>
          </w:p>
        </w:tc>
      </w:tr>
      <w:tr w:rsidR="00F264F6" w:rsidRPr="005A64ED" w:rsidTr="006B61DB">
        <w:trPr>
          <w:trHeight w:val="216"/>
        </w:trPr>
        <w:tc>
          <w:tcPr>
            <w:tcW w:w="3240" w:type="dxa"/>
            <w:vAlign w:val="center"/>
            <w:hideMark/>
          </w:tcPr>
          <w:p w:rsidR="00F264F6" w:rsidRPr="00FD2F5F" w:rsidRDefault="00F264F6" w:rsidP="006B61DB">
            <w:pPr>
              <w:rPr>
                <w:rFonts w:ascii="Tw Cen MT" w:hAnsi="Tw Cen MT"/>
                <w:b/>
                <w:bCs/>
                <w:sz w:val="18"/>
                <w:szCs w:val="18"/>
              </w:rPr>
            </w:pPr>
            <w:r w:rsidRPr="00FD2F5F">
              <w:rPr>
                <w:rFonts w:ascii="Tw Cen MT" w:hAnsi="Tw Cen MT"/>
                <w:bCs/>
                <w:sz w:val="18"/>
                <w:szCs w:val="18"/>
              </w:rPr>
              <w:t>SAR Annual Burden (Hours)</w:t>
            </w:r>
          </w:p>
        </w:tc>
        <w:tc>
          <w:tcPr>
            <w:tcW w:w="189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6,993,273</w:t>
            </w:r>
          </w:p>
        </w:tc>
        <w:tc>
          <w:tcPr>
            <w:tcW w:w="1890" w:type="dxa"/>
            <w:vAlign w:val="center"/>
            <w:hideMark/>
          </w:tcPr>
          <w:p w:rsidR="00F264F6" w:rsidRPr="00FD2F5F" w:rsidRDefault="00F264F6" w:rsidP="006B61DB">
            <w:pPr>
              <w:jc w:val="right"/>
              <w:rPr>
                <w:rFonts w:ascii="Tw Cen MT" w:hAnsi="Tw Cen MT"/>
                <w:color w:val="000000"/>
                <w:sz w:val="18"/>
                <w:szCs w:val="18"/>
              </w:rPr>
            </w:pPr>
            <w:r w:rsidRPr="00FD2F5F">
              <w:rPr>
                <w:rFonts w:ascii="Tw Cen MT" w:hAnsi="Tw Cen MT"/>
                <w:color w:val="000000"/>
                <w:sz w:val="18"/>
                <w:szCs w:val="18"/>
              </w:rPr>
              <w:t>7,610,459</w:t>
            </w:r>
          </w:p>
        </w:tc>
        <w:tc>
          <w:tcPr>
            <w:tcW w:w="117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617,186</w:t>
            </w:r>
          </w:p>
        </w:tc>
        <w:tc>
          <w:tcPr>
            <w:tcW w:w="171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8.83%</w:t>
            </w:r>
          </w:p>
        </w:tc>
      </w:tr>
      <w:tr w:rsidR="00F264F6" w:rsidRPr="005A64ED" w:rsidTr="006B61DB">
        <w:trPr>
          <w:trHeight w:val="216"/>
        </w:trPr>
        <w:tc>
          <w:tcPr>
            <w:tcW w:w="3240" w:type="dxa"/>
            <w:shd w:val="clear" w:color="auto" w:fill="D9D9D9"/>
            <w:vAlign w:val="center"/>
            <w:hideMark/>
          </w:tcPr>
          <w:p w:rsidR="00F264F6" w:rsidRPr="00FD2F5F" w:rsidRDefault="00F264F6" w:rsidP="006B61DB">
            <w:pPr>
              <w:rPr>
                <w:rFonts w:ascii="Tw Cen MT" w:hAnsi="Tw Cen MT"/>
                <w:b/>
                <w:bCs/>
                <w:sz w:val="18"/>
                <w:szCs w:val="18"/>
              </w:rPr>
            </w:pPr>
          </w:p>
        </w:tc>
        <w:tc>
          <w:tcPr>
            <w:tcW w:w="1890" w:type="dxa"/>
            <w:shd w:val="clear" w:color="auto" w:fill="D9D9D9"/>
            <w:vAlign w:val="center"/>
          </w:tcPr>
          <w:p w:rsidR="00F264F6" w:rsidRPr="00FD2F5F" w:rsidRDefault="00F264F6" w:rsidP="006B61DB">
            <w:pPr>
              <w:jc w:val="right"/>
              <w:rPr>
                <w:rFonts w:ascii="Tw Cen MT" w:hAnsi="Tw Cen MT"/>
                <w:sz w:val="18"/>
                <w:szCs w:val="18"/>
              </w:rPr>
            </w:pPr>
          </w:p>
        </w:tc>
        <w:tc>
          <w:tcPr>
            <w:tcW w:w="1890" w:type="dxa"/>
            <w:shd w:val="clear" w:color="auto" w:fill="D9D9D9"/>
            <w:vAlign w:val="center"/>
            <w:hideMark/>
          </w:tcPr>
          <w:p w:rsidR="00F264F6" w:rsidRPr="00FD2F5F" w:rsidRDefault="00F264F6" w:rsidP="006B61DB">
            <w:pPr>
              <w:jc w:val="right"/>
              <w:rPr>
                <w:rFonts w:ascii="Tw Cen MT" w:hAnsi="Tw Cen MT"/>
                <w:color w:val="000000"/>
                <w:sz w:val="18"/>
                <w:szCs w:val="18"/>
              </w:rPr>
            </w:pPr>
          </w:p>
        </w:tc>
        <w:tc>
          <w:tcPr>
            <w:tcW w:w="1170" w:type="dxa"/>
            <w:shd w:val="clear" w:color="auto" w:fill="D9D9D9"/>
            <w:vAlign w:val="center"/>
          </w:tcPr>
          <w:p w:rsidR="00F264F6" w:rsidRPr="00FD2F5F" w:rsidRDefault="00F264F6" w:rsidP="006B61DB">
            <w:pPr>
              <w:jc w:val="right"/>
              <w:rPr>
                <w:rFonts w:ascii="Tw Cen MT" w:hAnsi="Tw Cen MT"/>
                <w:sz w:val="18"/>
                <w:szCs w:val="18"/>
              </w:rPr>
            </w:pPr>
          </w:p>
        </w:tc>
        <w:tc>
          <w:tcPr>
            <w:tcW w:w="1710" w:type="dxa"/>
            <w:shd w:val="clear" w:color="auto" w:fill="D9D9D9"/>
            <w:vAlign w:val="center"/>
          </w:tcPr>
          <w:p w:rsidR="00F264F6" w:rsidRPr="00FD2F5F" w:rsidRDefault="00F264F6" w:rsidP="006B61DB">
            <w:pPr>
              <w:jc w:val="right"/>
              <w:rPr>
                <w:rFonts w:ascii="Tw Cen MT" w:hAnsi="Tw Cen MT"/>
                <w:sz w:val="18"/>
                <w:szCs w:val="18"/>
              </w:rPr>
            </w:pPr>
          </w:p>
        </w:tc>
      </w:tr>
      <w:tr w:rsidR="00F264F6" w:rsidRPr="006E2C4E" w:rsidTr="006B61DB">
        <w:trPr>
          <w:trHeight w:val="216"/>
        </w:trPr>
        <w:tc>
          <w:tcPr>
            <w:tcW w:w="3240" w:type="dxa"/>
            <w:vAlign w:val="center"/>
            <w:hideMark/>
          </w:tcPr>
          <w:p w:rsidR="00F264F6" w:rsidRPr="00FD2F5F" w:rsidRDefault="00F264F6" w:rsidP="006B61DB">
            <w:pPr>
              <w:rPr>
                <w:rFonts w:ascii="Tw Cen MT" w:hAnsi="Tw Cen MT"/>
                <w:b/>
                <w:bCs/>
                <w:sz w:val="18"/>
                <w:szCs w:val="18"/>
              </w:rPr>
            </w:pPr>
            <w:r w:rsidRPr="00FD2F5F">
              <w:rPr>
                <w:rFonts w:ascii="Tw Cen MT" w:hAnsi="Tw Cen MT"/>
                <w:b/>
                <w:bCs/>
                <w:sz w:val="18"/>
                <w:szCs w:val="18"/>
              </w:rPr>
              <w:t>Annual Burden</w:t>
            </w:r>
          </w:p>
        </w:tc>
        <w:tc>
          <w:tcPr>
            <w:tcW w:w="1890" w:type="dxa"/>
            <w:vAlign w:val="center"/>
          </w:tcPr>
          <w:p w:rsidR="00F264F6" w:rsidRPr="00FD2F5F" w:rsidRDefault="00F264F6" w:rsidP="006B61DB">
            <w:pPr>
              <w:jc w:val="right"/>
              <w:rPr>
                <w:rFonts w:ascii="Tw Cen MT" w:hAnsi="Tw Cen MT"/>
                <w:b/>
                <w:sz w:val="18"/>
                <w:szCs w:val="18"/>
              </w:rPr>
            </w:pPr>
            <w:r w:rsidRPr="00FD2F5F">
              <w:rPr>
                <w:rFonts w:ascii="Tw Cen MT" w:hAnsi="Tw Cen MT"/>
                <w:b/>
                <w:sz w:val="18"/>
                <w:szCs w:val="18"/>
              </w:rPr>
              <w:t>33,774,347</w:t>
            </w:r>
          </w:p>
        </w:tc>
        <w:tc>
          <w:tcPr>
            <w:tcW w:w="1890" w:type="dxa"/>
            <w:vAlign w:val="center"/>
            <w:hideMark/>
          </w:tcPr>
          <w:p w:rsidR="00F264F6" w:rsidRPr="00FD2F5F" w:rsidRDefault="00F264F6" w:rsidP="006B61DB">
            <w:pPr>
              <w:jc w:val="right"/>
              <w:rPr>
                <w:rFonts w:ascii="Tw Cen MT" w:hAnsi="Tw Cen MT"/>
                <w:b/>
                <w:bCs/>
                <w:color w:val="000000"/>
                <w:sz w:val="18"/>
                <w:szCs w:val="18"/>
              </w:rPr>
            </w:pPr>
            <w:r>
              <w:rPr>
                <w:rFonts w:ascii="Tw Cen MT" w:hAnsi="Tw Cen MT"/>
                <w:b/>
                <w:bCs/>
                <w:color w:val="000000"/>
                <w:sz w:val="18"/>
                <w:szCs w:val="18"/>
              </w:rPr>
              <w:t>37,645,141</w:t>
            </w:r>
          </w:p>
        </w:tc>
        <w:tc>
          <w:tcPr>
            <w:tcW w:w="1170" w:type="dxa"/>
            <w:vAlign w:val="center"/>
          </w:tcPr>
          <w:p w:rsidR="00F264F6" w:rsidRPr="00FD2F5F" w:rsidRDefault="00F264F6" w:rsidP="006B61DB">
            <w:pPr>
              <w:jc w:val="right"/>
              <w:rPr>
                <w:rFonts w:ascii="Tw Cen MT" w:hAnsi="Tw Cen MT"/>
                <w:b/>
                <w:sz w:val="18"/>
                <w:szCs w:val="18"/>
              </w:rPr>
            </w:pPr>
            <w:r>
              <w:rPr>
                <w:rFonts w:ascii="Tw Cen MT" w:hAnsi="Tw Cen MT"/>
                <w:b/>
                <w:sz w:val="18"/>
                <w:szCs w:val="18"/>
              </w:rPr>
              <w:t>3,870,794</w:t>
            </w:r>
          </w:p>
        </w:tc>
        <w:tc>
          <w:tcPr>
            <w:tcW w:w="1710" w:type="dxa"/>
            <w:vAlign w:val="center"/>
          </w:tcPr>
          <w:p w:rsidR="00F264F6" w:rsidRPr="00FD2F5F" w:rsidRDefault="00F264F6" w:rsidP="006B61DB">
            <w:pPr>
              <w:jc w:val="right"/>
              <w:rPr>
                <w:rFonts w:ascii="Tw Cen MT" w:hAnsi="Tw Cen MT"/>
                <w:b/>
                <w:sz w:val="18"/>
                <w:szCs w:val="18"/>
              </w:rPr>
            </w:pPr>
            <w:r>
              <w:rPr>
                <w:rFonts w:ascii="Tw Cen MT" w:hAnsi="Tw Cen MT"/>
                <w:b/>
                <w:sz w:val="18"/>
                <w:szCs w:val="18"/>
              </w:rPr>
              <w:t>11.46%</w:t>
            </w:r>
          </w:p>
        </w:tc>
      </w:tr>
    </w:tbl>
    <w:p w:rsidR="00F264F6" w:rsidRDefault="00F264F6" w:rsidP="00F264F6">
      <w:pPr>
        <w:spacing w:before="60" w:after="60" w:line="280" w:lineRule="atLeast"/>
        <w:rPr>
          <w:rFonts w:ascii="Tw Cen MT" w:hAnsi="Tw Cen MT"/>
          <w:b/>
          <w:sz w:val="18"/>
          <w:szCs w:val="18"/>
        </w:rPr>
      </w:pPr>
    </w:p>
    <w:p w:rsidR="00F264F6" w:rsidRPr="009E19E2" w:rsidRDefault="00F264F6" w:rsidP="00F264F6">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r w:rsidRPr="009E19E2">
        <w:rPr>
          <w:rFonts w:ascii="Tw Cen MT" w:hAnsi="Tw Cen MT"/>
          <w:bCs/>
          <w:sz w:val="20"/>
          <w:szCs w:val="20"/>
        </w:rPr>
        <w:t xml:space="preserve">As shown in Table 7, if no other changes had been made to the application process and the burden was calculated taking into account only the </w:t>
      </w:r>
      <w:r>
        <w:rPr>
          <w:rFonts w:ascii="Tw Cen MT" w:hAnsi="Tw Cen MT"/>
          <w:bCs/>
          <w:sz w:val="20"/>
          <w:szCs w:val="20"/>
        </w:rPr>
        <w:t>8.83</w:t>
      </w:r>
      <w:r w:rsidRPr="009E19E2">
        <w:rPr>
          <w:rFonts w:ascii="Tw Cen MT" w:hAnsi="Tw Cen MT"/>
          <w:bCs/>
          <w:sz w:val="20"/>
          <w:szCs w:val="20"/>
        </w:rPr>
        <w:t xml:space="preserve">% increase in applicants; the burden would have increased by </w:t>
      </w:r>
      <w:r>
        <w:rPr>
          <w:rFonts w:ascii="Tw Cen MT" w:hAnsi="Tw Cen MT"/>
          <w:bCs/>
          <w:sz w:val="20"/>
          <w:szCs w:val="20"/>
        </w:rPr>
        <w:t>11.46</w:t>
      </w:r>
      <w:r w:rsidRPr="009E19E2">
        <w:rPr>
          <w:rFonts w:ascii="Tw Cen MT" w:hAnsi="Tw Cen MT"/>
          <w:bCs/>
          <w:sz w:val="20"/>
          <w:szCs w:val="20"/>
        </w:rPr>
        <w:t>%</w:t>
      </w:r>
      <w:r>
        <w:rPr>
          <w:rFonts w:ascii="Tw Cen MT" w:hAnsi="Tw Cen MT"/>
          <w:bCs/>
          <w:sz w:val="20"/>
          <w:szCs w:val="20"/>
        </w:rPr>
        <w:t xml:space="preserve">.  </w:t>
      </w:r>
      <w:r w:rsidRPr="009E19E2">
        <w:rPr>
          <w:rFonts w:ascii="Tw Cen MT" w:hAnsi="Tw Cen MT"/>
          <w:bCs/>
          <w:sz w:val="20"/>
          <w:szCs w:val="20"/>
        </w:rPr>
        <w:t xml:space="preserve">This translates into a burden </w:t>
      </w:r>
      <w:r w:rsidR="00F80C24">
        <w:rPr>
          <w:rFonts w:ascii="Tw Cen MT" w:hAnsi="Tw Cen MT"/>
          <w:bCs/>
          <w:sz w:val="20"/>
          <w:szCs w:val="20"/>
        </w:rPr>
        <w:t>adjustment</w:t>
      </w:r>
      <w:r w:rsidRPr="009E19E2">
        <w:rPr>
          <w:rFonts w:ascii="Tw Cen MT" w:hAnsi="Tw Cen MT"/>
          <w:bCs/>
          <w:sz w:val="20"/>
          <w:szCs w:val="20"/>
        </w:rPr>
        <w:t xml:space="preserve"> </w:t>
      </w:r>
      <w:r>
        <w:rPr>
          <w:rFonts w:ascii="Tw Cen MT" w:hAnsi="Tw Cen MT"/>
          <w:bCs/>
          <w:sz w:val="20"/>
          <w:szCs w:val="20"/>
        </w:rPr>
        <w:t xml:space="preserve">of 3,870,794 </w:t>
      </w:r>
      <w:r w:rsidRPr="009E19E2">
        <w:rPr>
          <w:rFonts w:ascii="Tw Cen MT" w:hAnsi="Tw Cen MT"/>
          <w:bCs/>
          <w:sz w:val="20"/>
          <w:szCs w:val="20"/>
        </w:rPr>
        <w:t>hours.</w:t>
      </w:r>
    </w:p>
    <w:p w:rsidR="00F264F6" w:rsidRPr="009E19E2" w:rsidRDefault="00F264F6" w:rsidP="00F264F6">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F264F6" w:rsidRDefault="00F264F6" w:rsidP="00F264F6">
      <w:pPr>
        <w:rPr>
          <w:rFonts w:ascii="Tw Cen MT" w:hAnsi="Tw Cen MT"/>
          <w:sz w:val="20"/>
          <w:szCs w:val="20"/>
        </w:rPr>
      </w:pPr>
      <w:r w:rsidRPr="009E19E2">
        <w:rPr>
          <w:rFonts w:ascii="Tw Cen MT" w:hAnsi="Tw Cen MT"/>
          <w:sz w:val="20"/>
          <w:szCs w:val="20"/>
        </w:rPr>
        <w:t>Now that we have accounted for the burden change based solely on the increase in applicants, we can compare that figure to the actual burden calculated for 2011-2012.</w:t>
      </w:r>
      <w:r>
        <w:rPr>
          <w:rFonts w:ascii="Tw Cen MT" w:hAnsi="Tw Cen MT"/>
          <w:sz w:val="20"/>
          <w:szCs w:val="20"/>
        </w:rPr>
        <w:t xml:space="preserve">  </w:t>
      </w:r>
      <w:r>
        <w:rPr>
          <w:rFonts w:ascii="Tw Cen MT" w:hAnsi="Tw Cen MT"/>
          <w:bCs/>
          <w:sz w:val="20"/>
          <w:szCs w:val="20"/>
        </w:rPr>
        <w:t>T</w:t>
      </w:r>
      <w:r w:rsidRPr="008C7318">
        <w:rPr>
          <w:rFonts w:ascii="Tw Cen MT" w:hAnsi="Tw Cen MT"/>
          <w:bCs/>
          <w:sz w:val="20"/>
          <w:szCs w:val="20"/>
        </w:rPr>
        <w:t xml:space="preserve">he Department’s </w:t>
      </w:r>
      <w:r>
        <w:rPr>
          <w:rFonts w:ascii="Tw Cen MT" w:hAnsi="Tw Cen MT"/>
          <w:bCs/>
          <w:sz w:val="20"/>
          <w:szCs w:val="20"/>
        </w:rPr>
        <w:t xml:space="preserve">final </w:t>
      </w:r>
      <w:r w:rsidRPr="008C7318">
        <w:rPr>
          <w:rFonts w:ascii="Tw Cen MT" w:hAnsi="Tw Cen MT"/>
          <w:bCs/>
          <w:sz w:val="20"/>
          <w:szCs w:val="20"/>
        </w:rPr>
        <w:t>total estimated burden for 2011</w:t>
      </w:r>
      <w:r>
        <w:rPr>
          <w:rFonts w:ascii="Tw Cen MT" w:hAnsi="Tw Cen MT"/>
          <w:bCs/>
          <w:sz w:val="20"/>
          <w:szCs w:val="20"/>
        </w:rPr>
        <w:t xml:space="preserve">-2012, which is 32,239,328 hours, </w:t>
      </w:r>
      <w:r w:rsidRPr="008C7318">
        <w:rPr>
          <w:rFonts w:ascii="Tw Cen MT" w:hAnsi="Tw Cen MT"/>
          <w:bCs/>
          <w:sz w:val="20"/>
          <w:szCs w:val="20"/>
        </w:rPr>
        <w:t>reflects all of the distinct application components combined</w:t>
      </w:r>
      <w:r>
        <w:rPr>
          <w:rFonts w:ascii="Tw Cen MT" w:hAnsi="Tw Cen MT"/>
          <w:bCs/>
          <w:sz w:val="20"/>
          <w:szCs w:val="20"/>
        </w:rPr>
        <w:t xml:space="preserve"> into one information collection.  </w:t>
      </w:r>
      <w:r w:rsidRPr="009E19E2">
        <w:rPr>
          <w:rFonts w:ascii="Tw Cen MT" w:hAnsi="Tw Cen MT"/>
          <w:sz w:val="20"/>
          <w:szCs w:val="20"/>
        </w:rPr>
        <w:t xml:space="preserve">The burden baseline for 2011-2012 based solely on the increase in applicants was </w:t>
      </w:r>
      <w:r>
        <w:rPr>
          <w:rFonts w:ascii="Tw Cen MT" w:hAnsi="Tw Cen MT"/>
          <w:sz w:val="20"/>
          <w:szCs w:val="20"/>
        </w:rPr>
        <w:t>37,645,141 hours</w:t>
      </w:r>
      <w:r w:rsidRPr="009E19E2">
        <w:rPr>
          <w:rFonts w:ascii="Tw Cen MT" w:hAnsi="Tw Cen MT"/>
          <w:sz w:val="20"/>
          <w:szCs w:val="20"/>
        </w:rPr>
        <w:t xml:space="preserve">.  Table 8 shows the </w:t>
      </w:r>
      <w:r>
        <w:rPr>
          <w:rFonts w:ascii="Tw Cen MT" w:hAnsi="Tw Cen MT"/>
          <w:sz w:val="20"/>
          <w:szCs w:val="20"/>
        </w:rPr>
        <w:t>difference in the two calculations.</w:t>
      </w:r>
    </w:p>
    <w:p w:rsidR="00F264F6" w:rsidRPr="00364D26" w:rsidRDefault="00F264F6" w:rsidP="00F264F6">
      <w:pPr>
        <w:rPr>
          <w:rFonts w:ascii="Tw Cen MT" w:hAnsi="Tw Cen MT"/>
          <w:sz w:val="18"/>
          <w:szCs w:val="18"/>
        </w:rPr>
      </w:pPr>
    </w:p>
    <w:p w:rsidR="00F264F6" w:rsidRPr="000942D9" w:rsidRDefault="00F264F6" w:rsidP="00F264F6">
      <w:pPr>
        <w:spacing w:before="60" w:after="60" w:line="280" w:lineRule="atLeast"/>
        <w:rPr>
          <w:rFonts w:ascii="Tw Cen MT" w:hAnsi="Tw Cen MT"/>
          <w:sz w:val="18"/>
          <w:szCs w:val="18"/>
        </w:rPr>
      </w:pPr>
      <w:r w:rsidRPr="00FF66FB">
        <w:rPr>
          <w:rFonts w:ascii="Tw Cen MT" w:hAnsi="Tw Cen MT"/>
          <w:b/>
          <w:sz w:val="18"/>
          <w:szCs w:val="18"/>
        </w:rPr>
        <w:t xml:space="preserve">Table </w:t>
      </w:r>
      <w:r>
        <w:rPr>
          <w:rFonts w:ascii="Tw Cen MT" w:hAnsi="Tw Cen MT"/>
          <w:b/>
          <w:sz w:val="18"/>
          <w:szCs w:val="18"/>
        </w:rPr>
        <w:t>8</w:t>
      </w:r>
      <w:r w:rsidRPr="00FF66FB">
        <w:rPr>
          <w:rFonts w:ascii="Tw Cen MT" w:hAnsi="Tw Cen MT"/>
          <w:b/>
          <w:sz w:val="18"/>
          <w:szCs w:val="18"/>
        </w:rPr>
        <w:t xml:space="preserve">. </w:t>
      </w:r>
      <w:r w:rsidRPr="000942D9">
        <w:rPr>
          <w:rFonts w:ascii="Tw Cen MT" w:hAnsi="Tw Cen MT"/>
          <w:sz w:val="18"/>
          <w:szCs w:val="18"/>
        </w:rPr>
        <w:t xml:space="preserve">Burden Baseline compared to Final Burden </w:t>
      </w:r>
    </w:p>
    <w:tbl>
      <w:tblPr>
        <w:tblW w:w="9846" w:type="dxa"/>
        <w:tblInd w:w="10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tblPr>
      <w:tblGrid>
        <w:gridCol w:w="3240"/>
        <w:gridCol w:w="1890"/>
        <w:gridCol w:w="1890"/>
        <w:gridCol w:w="1170"/>
        <w:gridCol w:w="1656"/>
      </w:tblGrid>
      <w:tr w:rsidR="00F264F6" w:rsidRPr="009E19E2" w:rsidTr="006B61DB">
        <w:trPr>
          <w:trHeight w:val="216"/>
        </w:trPr>
        <w:tc>
          <w:tcPr>
            <w:tcW w:w="3240" w:type="dxa"/>
            <w:shd w:val="clear" w:color="auto" w:fill="D9D9D9"/>
            <w:vAlign w:val="center"/>
            <w:hideMark/>
          </w:tcPr>
          <w:p w:rsidR="00F264F6" w:rsidRPr="00FD2F5F" w:rsidRDefault="00F264F6" w:rsidP="006B61DB">
            <w:pPr>
              <w:rPr>
                <w:rFonts w:ascii="Tw Cen MT" w:hAnsi="Tw Cen MT"/>
                <w:b/>
                <w:bCs/>
                <w:sz w:val="18"/>
                <w:szCs w:val="18"/>
                <w:u w:val="single"/>
              </w:rPr>
            </w:pPr>
          </w:p>
        </w:tc>
        <w:tc>
          <w:tcPr>
            <w:tcW w:w="1890" w:type="dxa"/>
            <w:shd w:val="clear" w:color="auto" w:fill="D9D9D9"/>
            <w:vAlign w:val="center"/>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Baseline - 2011-2012</w:t>
            </w:r>
          </w:p>
        </w:tc>
        <w:tc>
          <w:tcPr>
            <w:tcW w:w="1890" w:type="dxa"/>
            <w:shd w:val="clear" w:color="auto" w:fill="D9D9D9"/>
            <w:vAlign w:val="center"/>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Final - 2011-2012</w:t>
            </w:r>
          </w:p>
        </w:tc>
        <w:tc>
          <w:tcPr>
            <w:tcW w:w="1170" w:type="dxa"/>
            <w:shd w:val="clear" w:color="auto" w:fill="D9D9D9"/>
            <w:vAlign w:val="center"/>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Change</w:t>
            </w:r>
          </w:p>
        </w:tc>
        <w:tc>
          <w:tcPr>
            <w:tcW w:w="1656" w:type="dxa"/>
            <w:shd w:val="clear" w:color="auto" w:fill="D9D9D9"/>
            <w:vAlign w:val="center"/>
          </w:tcPr>
          <w:p w:rsidR="00F264F6" w:rsidRPr="00FD2F5F" w:rsidRDefault="00F264F6" w:rsidP="006B61DB">
            <w:pPr>
              <w:jc w:val="right"/>
              <w:rPr>
                <w:rFonts w:ascii="Tw Cen MT" w:hAnsi="Tw Cen MT"/>
                <w:b/>
                <w:bCs/>
                <w:sz w:val="18"/>
                <w:szCs w:val="18"/>
                <w:u w:val="single"/>
              </w:rPr>
            </w:pPr>
            <w:r w:rsidRPr="00FD2F5F">
              <w:rPr>
                <w:rFonts w:ascii="Tw Cen MT" w:hAnsi="Tw Cen MT"/>
                <w:bCs/>
                <w:sz w:val="18"/>
                <w:szCs w:val="18"/>
                <w:u w:val="single"/>
              </w:rPr>
              <w:t>Percentage Change</w:t>
            </w:r>
          </w:p>
        </w:tc>
      </w:tr>
      <w:tr w:rsidR="00F264F6" w:rsidRPr="005A64ED" w:rsidTr="006B61DB">
        <w:trPr>
          <w:trHeight w:val="216"/>
        </w:trPr>
        <w:tc>
          <w:tcPr>
            <w:tcW w:w="3240" w:type="dxa"/>
            <w:vAlign w:val="center"/>
            <w:hideMark/>
          </w:tcPr>
          <w:p w:rsidR="00F264F6" w:rsidRPr="00FD2F5F" w:rsidRDefault="00F264F6" w:rsidP="006B61DB">
            <w:pPr>
              <w:rPr>
                <w:rFonts w:ascii="Tw Cen MT" w:hAnsi="Tw Cen MT"/>
                <w:b/>
                <w:bCs/>
                <w:sz w:val="18"/>
                <w:szCs w:val="18"/>
              </w:rPr>
            </w:pPr>
            <w:r w:rsidRPr="00FD2F5F">
              <w:rPr>
                <w:rFonts w:ascii="Tw Cen MT" w:hAnsi="Tw Cen MT"/>
                <w:bCs/>
                <w:sz w:val="18"/>
                <w:szCs w:val="18"/>
              </w:rPr>
              <w:t>Total Number of Applicants (Respondents)</w:t>
            </w:r>
          </w:p>
        </w:tc>
        <w:tc>
          <w:tcPr>
            <w:tcW w:w="1890" w:type="dxa"/>
            <w:vAlign w:val="center"/>
          </w:tcPr>
          <w:p w:rsidR="00F264F6" w:rsidRPr="00FD2F5F" w:rsidRDefault="00F264F6" w:rsidP="006B61DB">
            <w:pPr>
              <w:jc w:val="right"/>
              <w:rPr>
                <w:rFonts w:ascii="Tw Cen MT" w:hAnsi="Tw Cen MT"/>
                <w:color w:val="000000"/>
                <w:sz w:val="18"/>
                <w:szCs w:val="18"/>
              </w:rPr>
            </w:pPr>
            <w:r w:rsidRPr="00FD2F5F">
              <w:rPr>
                <w:rFonts w:ascii="Tw Cen MT" w:hAnsi="Tw Cen MT"/>
                <w:color w:val="000000"/>
                <w:sz w:val="18"/>
                <w:szCs w:val="18"/>
              </w:rPr>
              <w:t>23,611,500</w:t>
            </w:r>
          </w:p>
        </w:tc>
        <w:tc>
          <w:tcPr>
            <w:tcW w:w="1890" w:type="dxa"/>
            <w:vAlign w:val="center"/>
          </w:tcPr>
          <w:p w:rsidR="00F264F6" w:rsidRPr="00FD2F5F" w:rsidRDefault="00F264F6" w:rsidP="006B61DB">
            <w:pPr>
              <w:jc w:val="right"/>
              <w:rPr>
                <w:rFonts w:ascii="Tw Cen MT" w:hAnsi="Tw Cen MT"/>
                <w:color w:val="000000"/>
                <w:sz w:val="18"/>
                <w:szCs w:val="18"/>
              </w:rPr>
            </w:pPr>
            <w:r w:rsidRPr="00FD2F5F">
              <w:rPr>
                <w:rFonts w:ascii="Tw Cen MT" w:hAnsi="Tw Cen MT"/>
                <w:color w:val="000000"/>
                <w:sz w:val="18"/>
                <w:szCs w:val="18"/>
              </w:rPr>
              <w:t>23,611,500</w:t>
            </w:r>
          </w:p>
        </w:tc>
        <w:tc>
          <w:tcPr>
            <w:tcW w:w="1170"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0</w:t>
            </w:r>
          </w:p>
        </w:tc>
        <w:tc>
          <w:tcPr>
            <w:tcW w:w="1656" w:type="dxa"/>
            <w:vAlign w:val="center"/>
          </w:tcPr>
          <w:p w:rsidR="00F264F6" w:rsidRPr="00FD2F5F" w:rsidRDefault="00F264F6" w:rsidP="006B61DB">
            <w:pPr>
              <w:jc w:val="right"/>
              <w:rPr>
                <w:rFonts w:ascii="Tw Cen MT" w:hAnsi="Tw Cen MT"/>
                <w:sz w:val="18"/>
                <w:szCs w:val="18"/>
              </w:rPr>
            </w:pPr>
            <w:r w:rsidRPr="00FD2F5F">
              <w:rPr>
                <w:rFonts w:ascii="Tw Cen MT" w:hAnsi="Tw Cen MT"/>
                <w:sz w:val="18"/>
                <w:szCs w:val="18"/>
              </w:rPr>
              <w:t>0%</w:t>
            </w:r>
          </w:p>
        </w:tc>
      </w:tr>
      <w:tr w:rsidR="00F264F6" w:rsidRPr="005A64ED" w:rsidTr="009D22D7">
        <w:trPr>
          <w:trHeight w:val="93"/>
        </w:trPr>
        <w:tc>
          <w:tcPr>
            <w:tcW w:w="3240" w:type="dxa"/>
            <w:shd w:val="clear" w:color="auto" w:fill="D9D9D9"/>
            <w:vAlign w:val="center"/>
            <w:hideMark/>
          </w:tcPr>
          <w:p w:rsidR="00F264F6" w:rsidRPr="00FD2F5F" w:rsidRDefault="00F264F6" w:rsidP="006B61DB">
            <w:pPr>
              <w:rPr>
                <w:rFonts w:ascii="Tw Cen MT" w:hAnsi="Tw Cen MT"/>
                <w:b/>
                <w:bCs/>
                <w:sz w:val="18"/>
                <w:szCs w:val="18"/>
              </w:rPr>
            </w:pPr>
          </w:p>
        </w:tc>
        <w:tc>
          <w:tcPr>
            <w:tcW w:w="1890" w:type="dxa"/>
            <w:shd w:val="clear" w:color="auto" w:fill="D9D9D9"/>
            <w:vAlign w:val="center"/>
          </w:tcPr>
          <w:p w:rsidR="00F264F6" w:rsidRPr="00FD2F5F" w:rsidRDefault="00F264F6" w:rsidP="006B61DB">
            <w:pPr>
              <w:jc w:val="right"/>
              <w:rPr>
                <w:rFonts w:ascii="Tw Cen MT" w:hAnsi="Tw Cen MT"/>
                <w:color w:val="000000"/>
                <w:sz w:val="18"/>
                <w:szCs w:val="18"/>
              </w:rPr>
            </w:pPr>
          </w:p>
        </w:tc>
        <w:tc>
          <w:tcPr>
            <w:tcW w:w="1890" w:type="dxa"/>
            <w:shd w:val="clear" w:color="auto" w:fill="D9D9D9"/>
            <w:vAlign w:val="center"/>
          </w:tcPr>
          <w:p w:rsidR="00F264F6" w:rsidRPr="00FD2F5F" w:rsidRDefault="00F264F6" w:rsidP="006B61DB">
            <w:pPr>
              <w:jc w:val="right"/>
              <w:rPr>
                <w:rFonts w:ascii="Tw Cen MT" w:hAnsi="Tw Cen MT"/>
                <w:color w:val="000000"/>
                <w:sz w:val="18"/>
                <w:szCs w:val="18"/>
              </w:rPr>
            </w:pPr>
          </w:p>
        </w:tc>
        <w:tc>
          <w:tcPr>
            <w:tcW w:w="1170" w:type="dxa"/>
            <w:shd w:val="clear" w:color="auto" w:fill="D9D9D9"/>
            <w:vAlign w:val="center"/>
          </w:tcPr>
          <w:p w:rsidR="00F264F6" w:rsidRPr="00FD2F5F" w:rsidRDefault="00F264F6" w:rsidP="006B61DB">
            <w:pPr>
              <w:jc w:val="right"/>
              <w:rPr>
                <w:rFonts w:ascii="Tw Cen MT" w:hAnsi="Tw Cen MT"/>
                <w:sz w:val="18"/>
                <w:szCs w:val="18"/>
              </w:rPr>
            </w:pPr>
          </w:p>
        </w:tc>
        <w:tc>
          <w:tcPr>
            <w:tcW w:w="1656" w:type="dxa"/>
            <w:shd w:val="clear" w:color="auto" w:fill="D9D9D9"/>
            <w:vAlign w:val="center"/>
          </w:tcPr>
          <w:p w:rsidR="00F264F6" w:rsidRPr="00FD2F5F" w:rsidRDefault="00F264F6" w:rsidP="006B61DB">
            <w:pPr>
              <w:jc w:val="right"/>
              <w:rPr>
                <w:rFonts w:ascii="Tw Cen MT" w:hAnsi="Tw Cen MT"/>
                <w:sz w:val="18"/>
                <w:szCs w:val="18"/>
              </w:rPr>
            </w:pPr>
          </w:p>
        </w:tc>
      </w:tr>
      <w:tr w:rsidR="00F264F6" w:rsidRPr="006E2C4E" w:rsidTr="006B61DB">
        <w:trPr>
          <w:trHeight w:val="216"/>
        </w:trPr>
        <w:tc>
          <w:tcPr>
            <w:tcW w:w="3240" w:type="dxa"/>
            <w:vAlign w:val="center"/>
            <w:hideMark/>
          </w:tcPr>
          <w:p w:rsidR="00F264F6" w:rsidRPr="00FD2F5F" w:rsidRDefault="00F264F6" w:rsidP="006B61DB">
            <w:pPr>
              <w:rPr>
                <w:rFonts w:ascii="Tw Cen MT" w:hAnsi="Tw Cen MT"/>
                <w:b/>
                <w:bCs/>
                <w:sz w:val="18"/>
                <w:szCs w:val="18"/>
              </w:rPr>
            </w:pPr>
            <w:r w:rsidRPr="00FD2F5F">
              <w:rPr>
                <w:rFonts w:ascii="Tw Cen MT" w:hAnsi="Tw Cen MT"/>
                <w:b/>
                <w:bCs/>
                <w:sz w:val="18"/>
                <w:szCs w:val="18"/>
              </w:rPr>
              <w:t>Annual Burden</w:t>
            </w:r>
          </w:p>
        </w:tc>
        <w:tc>
          <w:tcPr>
            <w:tcW w:w="1890" w:type="dxa"/>
            <w:vAlign w:val="center"/>
          </w:tcPr>
          <w:p w:rsidR="00F264F6" w:rsidRPr="00FD2F5F" w:rsidRDefault="00F264F6" w:rsidP="006B61DB">
            <w:pPr>
              <w:jc w:val="right"/>
              <w:rPr>
                <w:rFonts w:ascii="Tw Cen MT" w:hAnsi="Tw Cen MT"/>
                <w:b/>
                <w:bCs/>
                <w:color w:val="000000"/>
                <w:sz w:val="18"/>
                <w:szCs w:val="18"/>
              </w:rPr>
            </w:pPr>
            <w:r>
              <w:rPr>
                <w:rFonts w:ascii="Tw Cen MT" w:hAnsi="Tw Cen MT"/>
                <w:b/>
                <w:bCs/>
                <w:color w:val="000000"/>
                <w:sz w:val="18"/>
                <w:szCs w:val="18"/>
              </w:rPr>
              <w:t>37,645,141</w:t>
            </w:r>
          </w:p>
        </w:tc>
        <w:tc>
          <w:tcPr>
            <w:tcW w:w="1890" w:type="dxa"/>
            <w:vAlign w:val="center"/>
          </w:tcPr>
          <w:p w:rsidR="00F264F6" w:rsidRPr="00FD2F5F" w:rsidRDefault="00F264F6" w:rsidP="006B61DB">
            <w:pPr>
              <w:jc w:val="right"/>
              <w:rPr>
                <w:rFonts w:ascii="Tw Cen MT" w:hAnsi="Tw Cen MT"/>
                <w:b/>
                <w:bCs/>
                <w:color w:val="000000"/>
                <w:sz w:val="18"/>
                <w:szCs w:val="18"/>
              </w:rPr>
            </w:pPr>
            <w:r w:rsidRPr="00FD2F5F">
              <w:rPr>
                <w:rFonts w:ascii="Tw Cen MT" w:hAnsi="Tw Cen MT"/>
                <w:b/>
                <w:bCs/>
                <w:color w:val="000000"/>
                <w:sz w:val="18"/>
                <w:szCs w:val="18"/>
              </w:rPr>
              <w:t>32,239,328</w:t>
            </w:r>
          </w:p>
        </w:tc>
        <w:tc>
          <w:tcPr>
            <w:tcW w:w="1170" w:type="dxa"/>
            <w:vAlign w:val="center"/>
          </w:tcPr>
          <w:p w:rsidR="00F264F6" w:rsidRPr="00FD2F5F" w:rsidRDefault="00F264F6" w:rsidP="006B61DB">
            <w:pPr>
              <w:jc w:val="right"/>
              <w:rPr>
                <w:rFonts w:ascii="Tw Cen MT" w:hAnsi="Tw Cen MT"/>
                <w:b/>
                <w:sz w:val="18"/>
                <w:szCs w:val="18"/>
              </w:rPr>
            </w:pPr>
            <w:r>
              <w:rPr>
                <w:rFonts w:ascii="Tw Cen MT" w:hAnsi="Tw Cen MT"/>
                <w:b/>
                <w:sz w:val="18"/>
                <w:szCs w:val="18"/>
              </w:rPr>
              <w:t>5,405,813</w:t>
            </w:r>
          </w:p>
        </w:tc>
        <w:tc>
          <w:tcPr>
            <w:tcW w:w="1656" w:type="dxa"/>
            <w:vAlign w:val="center"/>
          </w:tcPr>
          <w:p w:rsidR="00F264F6" w:rsidRPr="00FD2F5F" w:rsidRDefault="00F264F6" w:rsidP="006B61DB">
            <w:pPr>
              <w:jc w:val="right"/>
              <w:rPr>
                <w:rFonts w:ascii="Tw Cen MT" w:hAnsi="Tw Cen MT"/>
                <w:b/>
                <w:sz w:val="18"/>
                <w:szCs w:val="18"/>
              </w:rPr>
            </w:pPr>
            <w:r w:rsidRPr="00FD2F5F">
              <w:rPr>
                <w:rFonts w:ascii="Tw Cen MT" w:hAnsi="Tw Cen MT"/>
                <w:b/>
                <w:sz w:val="18"/>
                <w:szCs w:val="18"/>
              </w:rPr>
              <w:t>-</w:t>
            </w:r>
            <w:r>
              <w:rPr>
                <w:rFonts w:ascii="Tw Cen MT" w:hAnsi="Tw Cen MT"/>
                <w:b/>
                <w:sz w:val="18"/>
                <w:szCs w:val="18"/>
              </w:rPr>
              <w:t>14.36</w:t>
            </w:r>
            <w:r w:rsidRPr="00FD2F5F">
              <w:rPr>
                <w:rFonts w:ascii="Tw Cen MT" w:hAnsi="Tw Cen MT"/>
                <w:b/>
                <w:sz w:val="18"/>
                <w:szCs w:val="18"/>
              </w:rPr>
              <w:t>%</w:t>
            </w:r>
          </w:p>
        </w:tc>
      </w:tr>
    </w:tbl>
    <w:p w:rsidR="00F264F6" w:rsidRDefault="00F264F6" w:rsidP="00F264F6">
      <w:pPr>
        <w:spacing w:before="60" w:after="60" w:line="280" w:lineRule="atLeast"/>
        <w:rPr>
          <w:rFonts w:ascii="Tw Cen MT" w:hAnsi="Tw Cen MT"/>
          <w:b/>
          <w:sz w:val="18"/>
          <w:szCs w:val="18"/>
        </w:rPr>
      </w:pPr>
    </w:p>
    <w:p w:rsidR="00F264F6" w:rsidRDefault="00F264F6" w:rsidP="00F264F6">
      <w:pPr>
        <w:rPr>
          <w:rFonts w:ascii="Tw Cen MT" w:hAnsi="Tw Cen MT"/>
          <w:sz w:val="20"/>
          <w:szCs w:val="20"/>
        </w:rPr>
      </w:pPr>
      <w:r w:rsidRPr="009E19E2">
        <w:rPr>
          <w:rFonts w:ascii="Tw Cen MT" w:hAnsi="Tw Cen MT"/>
          <w:sz w:val="20"/>
          <w:szCs w:val="20"/>
        </w:rPr>
        <w:t xml:space="preserve">Table 8 </w:t>
      </w:r>
      <w:r>
        <w:rPr>
          <w:rFonts w:ascii="Tw Cen MT" w:hAnsi="Tw Cen MT"/>
          <w:sz w:val="20"/>
          <w:szCs w:val="20"/>
        </w:rPr>
        <w:t xml:space="preserve">also demonstrates the reduction in the public burden as a result of the simplification initiatives developed and implemented by the Department.  The burden decrease is 14.36%, the largest in several years, and translates into a program change decrease of </w:t>
      </w:r>
      <w:r w:rsidR="00216D61">
        <w:rPr>
          <w:rFonts w:ascii="Tw Cen MT" w:hAnsi="Tw Cen MT"/>
          <w:sz w:val="20"/>
          <w:szCs w:val="20"/>
        </w:rPr>
        <w:t xml:space="preserve">more than </w:t>
      </w:r>
      <w:r>
        <w:rPr>
          <w:rFonts w:ascii="Tw Cen MT" w:hAnsi="Tw Cen MT"/>
          <w:sz w:val="20"/>
          <w:szCs w:val="20"/>
        </w:rPr>
        <w:t>5.4 million hours.</w:t>
      </w:r>
    </w:p>
    <w:p w:rsidR="00F264F6" w:rsidRDefault="00F264F6" w:rsidP="00F264F6">
      <w:pPr>
        <w:rPr>
          <w:rFonts w:ascii="Tw Cen MT" w:hAnsi="Tw Cen MT"/>
          <w:sz w:val="20"/>
          <w:szCs w:val="20"/>
        </w:rPr>
      </w:pPr>
    </w:p>
    <w:p w:rsidR="00F264F6" w:rsidRDefault="00F264F6" w:rsidP="0040139E">
      <w:pPr>
        <w:rPr>
          <w:rFonts w:ascii="Tw Cen MT" w:hAnsi="Tw Cen MT"/>
          <w:sz w:val="20"/>
          <w:szCs w:val="20"/>
        </w:rPr>
      </w:pPr>
      <w:r>
        <w:rPr>
          <w:rFonts w:ascii="Tw Cen MT" w:hAnsi="Tw Cen MT"/>
          <w:sz w:val="20"/>
          <w:szCs w:val="20"/>
        </w:rPr>
        <w:t xml:space="preserve">Lastly, Table 9, depicts the </w:t>
      </w:r>
      <w:r w:rsidRPr="009B7549">
        <w:rPr>
          <w:rFonts w:ascii="Tw Cen MT" w:hAnsi="Tw Cen MT"/>
          <w:b/>
          <w:sz w:val="20"/>
          <w:szCs w:val="20"/>
        </w:rPr>
        <w:t>overall burden change</w:t>
      </w:r>
      <w:r>
        <w:rPr>
          <w:rFonts w:ascii="Tw Cen MT" w:hAnsi="Tw Cen MT"/>
          <w:sz w:val="20"/>
          <w:szCs w:val="20"/>
        </w:rPr>
        <w:t xml:space="preserve"> in total burden hours </w:t>
      </w:r>
      <w:r w:rsidR="00A0766D">
        <w:rPr>
          <w:rFonts w:ascii="Tw Cen MT" w:hAnsi="Tw Cen MT"/>
          <w:sz w:val="20"/>
          <w:szCs w:val="20"/>
        </w:rPr>
        <w:t xml:space="preserve">for the FAFSA alone, rather than including the SAR as well, </w:t>
      </w:r>
      <w:r>
        <w:rPr>
          <w:rFonts w:ascii="Tw Cen MT" w:hAnsi="Tw Cen MT"/>
          <w:sz w:val="20"/>
          <w:szCs w:val="20"/>
        </w:rPr>
        <w:t>from 2010-2011 to 2011-2012.</w:t>
      </w:r>
    </w:p>
    <w:p w:rsidR="009D22D7" w:rsidRDefault="009D22D7" w:rsidP="0040139E">
      <w:pPr>
        <w:rPr>
          <w:rFonts w:ascii="Tw Cen MT" w:hAnsi="Tw Cen MT"/>
          <w:bCs/>
          <w:sz w:val="20"/>
          <w:szCs w:val="20"/>
        </w:rPr>
      </w:pPr>
    </w:p>
    <w:p w:rsidR="00954F27" w:rsidRPr="000942D9" w:rsidRDefault="00954F27" w:rsidP="00954F27">
      <w:pPr>
        <w:spacing w:before="60" w:after="60" w:line="280" w:lineRule="atLeast"/>
        <w:rPr>
          <w:rFonts w:ascii="Tw Cen MT" w:hAnsi="Tw Cen MT"/>
          <w:sz w:val="18"/>
          <w:szCs w:val="18"/>
        </w:rPr>
      </w:pPr>
      <w:r w:rsidRPr="00FF66FB">
        <w:rPr>
          <w:rFonts w:ascii="Tw Cen MT" w:hAnsi="Tw Cen MT"/>
          <w:b/>
          <w:sz w:val="18"/>
          <w:szCs w:val="18"/>
        </w:rPr>
        <w:t xml:space="preserve">Table </w:t>
      </w:r>
      <w:r>
        <w:rPr>
          <w:rFonts w:ascii="Tw Cen MT" w:hAnsi="Tw Cen MT"/>
          <w:b/>
          <w:sz w:val="18"/>
          <w:szCs w:val="18"/>
        </w:rPr>
        <w:t>9</w:t>
      </w:r>
      <w:r w:rsidRPr="00FF66FB">
        <w:rPr>
          <w:rFonts w:ascii="Tw Cen MT" w:hAnsi="Tw Cen MT"/>
          <w:b/>
          <w:sz w:val="18"/>
          <w:szCs w:val="18"/>
        </w:rPr>
        <w:t xml:space="preserve">. </w:t>
      </w:r>
      <w:r w:rsidRPr="000942D9">
        <w:rPr>
          <w:rFonts w:ascii="Tw Cen MT" w:hAnsi="Tw Cen MT"/>
          <w:sz w:val="18"/>
          <w:szCs w:val="18"/>
        </w:rPr>
        <w:t xml:space="preserve">Comparison of 2010-2011 Overall Burden to 2011-2012 Overall Burden </w:t>
      </w:r>
    </w:p>
    <w:tbl>
      <w:tblPr>
        <w:tblW w:w="9846" w:type="dxa"/>
        <w:tblInd w:w="10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tblPr>
      <w:tblGrid>
        <w:gridCol w:w="3240"/>
        <w:gridCol w:w="1890"/>
        <w:gridCol w:w="1890"/>
        <w:gridCol w:w="1170"/>
        <w:gridCol w:w="1656"/>
      </w:tblGrid>
      <w:tr w:rsidR="00954F27" w:rsidRPr="009E19E2" w:rsidTr="006B61DB">
        <w:trPr>
          <w:trHeight w:val="216"/>
        </w:trPr>
        <w:tc>
          <w:tcPr>
            <w:tcW w:w="3240" w:type="dxa"/>
            <w:shd w:val="clear" w:color="auto" w:fill="D9D9D9"/>
            <w:vAlign w:val="center"/>
            <w:hideMark/>
          </w:tcPr>
          <w:p w:rsidR="00954F27" w:rsidRPr="00FD2F5F" w:rsidRDefault="00954F27" w:rsidP="006B61DB">
            <w:pPr>
              <w:rPr>
                <w:rFonts w:ascii="Tw Cen MT" w:hAnsi="Tw Cen MT"/>
                <w:b/>
                <w:bCs/>
                <w:sz w:val="18"/>
                <w:szCs w:val="18"/>
                <w:u w:val="single"/>
              </w:rPr>
            </w:pPr>
          </w:p>
        </w:tc>
        <w:tc>
          <w:tcPr>
            <w:tcW w:w="1890" w:type="dxa"/>
            <w:shd w:val="clear" w:color="auto" w:fill="D9D9D9"/>
            <w:vAlign w:val="center"/>
          </w:tcPr>
          <w:p w:rsidR="00954F27" w:rsidRPr="00FD2F5F" w:rsidRDefault="00954F27" w:rsidP="006B61DB">
            <w:pPr>
              <w:jc w:val="right"/>
              <w:rPr>
                <w:rFonts w:ascii="Tw Cen MT" w:hAnsi="Tw Cen MT"/>
                <w:b/>
                <w:bCs/>
                <w:sz w:val="18"/>
                <w:szCs w:val="18"/>
                <w:u w:val="single"/>
              </w:rPr>
            </w:pPr>
            <w:r w:rsidRPr="00FD2F5F">
              <w:rPr>
                <w:rFonts w:ascii="Tw Cen MT" w:hAnsi="Tw Cen MT"/>
                <w:bCs/>
                <w:sz w:val="18"/>
                <w:szCs w:val="18"/>
                <w:u w:val="single"/>
              </w:rPr>
              <w:t>2010-2011</w:t>
            </w:r>
          </w:p>
        </w:tc>
        <w:tc>
          <w:tcPr>
            <w:tcW w:w="1890" w:type="dxa"/>
            <w:shd w:val="clear" w:color="auto" w:fill="D9D9D9"/>
            <w:vAlign w:val="center"/>
          </w:tcPr>
          <w:p w:rsidR="00954F27" w:rsidRPr="00FD2F5F" w:rsidRDefault="00954F27" w:rsidP="006B61DB">
            <w:pPr>
              <w:jc w:val="right"/>
              <w:rPr>
                <w:rFonts w:ascii="Tw Cen MT" w:hAnsi="Tw Cen MT"/>
                <w:b/>
                <w:bCs/>
                <w:sz w:val="18"/>
                <w:szCs w:val="18"/>
                <w:u w:val="single"/>
              </w:rPr>
            </w:pPr>
            <w:r w:rsidRPr="00FD2F5F">
              <w:rPr>
                <w:rFonts w:ascii="Tw Cen MT" w:hAnsi="Tw Cen MT"/>
                <w:bCs/>
                <w:sz w:val="18"/>
                <w:szCs w:val="18"/>
                <w:u w:val="single"/>
              </w:rPr>
              <w:t>Final - 2011-2012</w:t>
            </w:r>
          </w:p>
        </w:tc>
        <w:tc>
          <w:tcPr>
            <w:tcW w:w="1170" w:type="dxa"/>
            <w:shd w:val="clear" w:color="auto" w:fill="D9D9D9"/>
            <w:vAlign w:val="center"/>
          </w:tcPr>
          <w:p w:rsidR="00954F27" w:rsidRPr="00FD2F5F" w:rsidRDefault="00954F27" w:rsidP="006B61DB">
            <w:pPr>
              <w:jc w:val="right"/>
              <w:rPr>
                <w:rFonts w:ascii="Tw Cen MT" w:hAnsi="Tw Cen MT"/>
                <w:b/>
                <w:bCs/>
                <w:sz w:val="18"/>
                <w:szCs w:val="18"/>
                <w:u w:val="single"/>
              </w:rPr>
            </w:pPr>
            <w:r w:rsidRPr="00FD2F5F">
              <w:rPr>
                <w:rFonts w:ascii="Tw Cen MT" w:hAnsi="Tw Cen MT"/>
                <w:bCs/>
                <w:sz w:val="18"/>
                <w:szCs w:val="18"/>
                <w:u w:val="single"/>
              </w:rPr>
              <w:t>Change</w:t>
            </w:r>
          </w:p>
        </w:tc>
        <w:tc>
          <w:tcPr>
            <w:tcW w:w="1656" w:type="dxa"/>
            <w:shd w:val="clear" w:color="auto" w:fill="D9D9D9"/>
            <w:vAlign w:val="center"/>
          </w:tcPr>
          <w:p w:rsidR="00954F27" w:rsidRPr="00FD2F5F" w:rsidRDefault="00954F27" w:rsidP="006B61DB">
            <w:pPr>
              <w:jc w:val="right"/>
              <w:rPr>
                <w:rFonts w:ascii="Tw Cen MT" w:hAnsi="Tw Cen MT"/>
                <w:b/>
                <w:bCs/>
                <w:sz w:val="18"/>
                <w:szCs w:val="18"/>
                <w:u w:val="single"/>
              </w:rPr>
            </w:pPr>
            <w:r w:rsidRPr="00FD2F5F">
              <w:rPr>
                <w:rFonts w:ascii="Tw Cen MT" w:hAnsi="Tw Cen MT"/>
                <w:bCs/>
                <w:sz w:val="18"/>
                <w:szCs w:val="18"/>
                <w:u w:val="single"/>
              </w:rPr>
              <w:t>Percentage Change</w:t>
            </w:r>
          </w:p>
        </w:tc>
      </w:tr>
      <w:tr w:rsidR="00954F27" w:rsidRPr="005A64ED" w:rsidTr="006B61DB">
        <w:trPr>
          <w:trHeight w:val="216"/>
        </w:trPr>
        <w:tc>
          <w:tcPr>
            <w:tcW w:w="3240" w:type="dxa"/>
            <w:vAlign w:val="center"/>
            <w:hideMark/>
          </w:tcPr>
          <w:p w:rsidR="00954F27" w:rsidRPr="00FD2F5F" w:rsidRDefault="00954F27" w:rsidP="006B61DB">
            <w:pPr>
              <w:rPr>
                <w:rFonts w:ascii="Tw Cen MT" w:hAnsi="Tw Cen MT"/>
                <w:b/>
                <w:bCs/>
                <w:sz w:val="18"/>
                <w:szCs w:val="18"/>
              </w:rPr>
            </w:pPr>
            <w:r w:rsidRPr="00FD2F5F">
              <w:rPr>
                <w:rFonts w:ascii="Tw Cen MT" w:hAnsi="Tw Cen MT"/>
                <w:bCs/>
                <w:sz w:val="18"/>
                <w:szCs w:val="18"/>
              </w:rPr>
              <w:t>Total Number of Applicants (Respondents)</w:t>
            </w:r>
          </w:p>
        </w:tc>
        <w:tc>
          <w:tcPr>
            <w:tcW w:w="1890" w:type="dxa"/>
            <w:vAlign w:val="center"/>
          </w:tcPr>
          <w:p w:rsidR="00954F27" w:rsidRPr="00FD2F5F" w:rsidRDefault="00954F27" w:rsidP="006B61DB">
            <w:pPr>
              <w:jc w:val="right"/>
              <w:rPr>
                <w:rFonts w:ascii="Tw Cen MT" w:hAnsi="Tw Cen MT"/>
                <w:sz w:val="18"/>
                <w:szCs w:val="18"/>
              </w:rPr>
            </w:pPr>
            <w:r w:rsidRPr="00FD2F5F">
              <w:rPr>
                <w:rFonts w:ascii="Tw Cen MT" w:hAnsi="Tw Cen MT"/>
                <w:sz w:val="18"/>
                <w:szCs w:val="18"/>
              </w:rPr>
              <w:t>21,696,675</w:t>
            </w:r>
          </w:p>
        </w:tc>
        <w:tc>
          <w:tcPr>
            <w:tcW w:w="1890" w:type="dxa"/>
            <w:vAlign w:val="center"/>
          </w:tcPr>
          <w:p w:rsidR="00954F27" w:rsidRPr="00FD2F5F" w:rsidRDefault="00954F27" w:rsidP="006B61DB">
            <w:pPr>
              <w:jc w:val="right"/>
              <w:rPr>
                <w:rFonts w:ascii="Tw Cen MT" w:hAnsi="Tw Cen MT"/>
                <w:color w:val="000000"/>
                <w:sz w:val="18"/>
                <w:szCs w:val="18"/>
              </w:rPr>
            </w:pPr>
            <w:r w:rsidRPr="00FD2F5F">
              <w:rPr>
                <w:rFonts w:ascii="Tw Cen MT" w:hAnsi="Tw Cen MT"/>
                <w:color w:val="000000"/>
                <w:sz w:val="18"/>
                <w:szCs w:val="18"/>
              </w:rPr>
              <w:t>23,611,500</w:t>
            </w:r>
          </w:p>
        </w:tc>
        <w:tc>
          <w:tcPr>
            <w:tcW w:w="1170" w:type="dxa"/>
            <w:vAlign w:val="center"/>
          </w:tcPr>
          <w:p w:rsidR="00954F27" w:rsidRPr="00FD2F5F" w:rsidRDefault="00954F27" w:rsidP="006B61DB">
            <w:pPr>
              <w:jc w:val="right"/>
              <w:rPr>
                <w:rFonts w:ascii="Tw Cen MT" w:hAnsi="Tw Cen MT"/>
                <w:sz w:val="18"/>
                <w:szCs w:val="18"/>
              </w:rPr>
            </w:pPr>
            <w:r w:rsidRPr="00FD2F5F">
              <w:rPr>
                <w:rFonts w:ascii="Tw Cen MT" w:hAnsi="Tw Cen MT"/>
                <w:sz w:val="18"/>
                <w:szCs w:val="18"/>
              </w:rPr>
              <w:t>1,914,825</w:t>
            </w:r>
          </w:p>
        </w:tc>
        <w:tc>
          <w:tcPr>
            <w:tcW w:w="1656" w:type="dxa"/>
            <w:vAlign w:val="center"/>
          </w:tcPr>
          <w:p w:rsidR="00954F27" w:rsidRPr="00FD2F5F" w:rsidRDefault="00954F27" w:rsidP="006B61DB">
            <w:pPr>
              <w:jc w:val="right"/>
              <w:rPr>
                <w:rFonts w:ascii="Tw Cen MT" w:hAnsi="Tw Cen MT"/>
                <w:sz w:val="18"/>
                <w:szCs w:val="18"/>
              </w:rPr>
            </w:pPr>
            <w:r>
              <w:rPr>
                <w:rFonts w:ascii="Tw Cen MT" w:hAnsi="Tw Cen MT"/>
                <w:sz w:val="18"/>
                <w:szCs w:val="18"/>
              </w:rPr>
              <w:t>8.83%</w:t>
            </w:r>
          </w:p>
        </w:tc>
      </w:tr>
      <w:tr w:rsidR="00954F27" w:rsidRPr="005A64ED" w:rsidTr="009D22D7">
        <w:trPr>
          <w:trHeight w:val="93"/>
        </w:trPr>
        <w:tc>
          <w:tcPr>
            <w:tcW w:w="3240" w:type="dxa"/>
            <w:shd w:val="clear" w:color="auto" w:fill="D9D9D9"/>
            <w:vAlign w:val="center"/>
            <w:hideMark/>
          </w:tcPr>
          <w:p w:rsidR="00954F27" w:rsidRPr="00FD2F5F" w:rsidRDefault="00954F27" w:rsidP="006B61DB">
            <w:pPr>
              <w:rPr>
                <w:rFonts w:ascii="Tw Cen MT" w:hAnsi="Tw Cen MT"/>
                <w:b/>
                <w:bCs/>
                <w:sz w:val="18"/>
                <w:szCs w:val="18"/>
              </w:rPr>
            </w:pPr>
          </w:p>
        </w:tc>
        <w:tc>
          <w:tcPr>
            <w:tcW w:w="1890" w:type="dxa"/>
            <w:shd w:val="clear" w:color="auto" w:fill="D9D9D9"/>
            <w:vAlign w:val="center"/>
          </w:tcPr>
          <w:p w:rsidR="00954F27" w:rsidRPr="00FD2F5F" w:rsidRDefault="00954F27" w:rsidP="006B61DB">
            <w:pPr>
              <w:jc w:val="right"/>
              <w:rPr>
                <w:rFonts w:ascii="Tw Cen MT" w:hAnsi="Tw Cen MT"/>
                <w:color w:val="000000"/>
                <w:sz w:val="18"/>
                <w:szCs w:val="18"/>
              </w:rPr>
            </w:pPr>
          </w:p>
        </w:tc>
        <w:tc>
          <w:tcPr>
            <w:tcW w:w="1890" w:type="dxa"/>
            <w:shd w:val="clear" w:color="auto" w:fill="D9D9D9"/>
            <w:vAlign w:val="center"/>
          </w:tcPr>
          <w:p w:rsidR="00954F27" w:rsidRPr="00FD2F5F" w:rsidRDefault="00954F27" w:rsidP="006B61DB">
            <w:pPr>
              <w:jc w:val="right"/>
              <w:rPr>
                <w:rFonts w:ascii="Tw Cen MT" w:hAnsi="Tw Cen MT"/>
                <w:color w:val="000000"/>
                <w:sz w:val="18"/>
                <w:szCs w:val="18"/>
              </w:rPr>
            </w:pPr>
          </w:p>
        </w:tc>
        <w:tc>
          <w:tcPr>
            <w:tcW w:w="1170" w:type="dxa"/>
            <w:shd w:val="clear" w:color="auto" w:fill="D9D9D9"/>
            <w:vAlign w:val="center"/>
          </w:tcPr>
          <w:p w:rsidR="00954F27" w:rsidRPr="00FD2F5F" w:rsidRDefault="00954F27" w:rsidP="006B61DB">
            <w:pPr>
              <w:jc w:val="right"/>
              <w:rPr>
                <w:rFonts w:ascii="Tw Cen MT" w:hAnsi="Tw Cen MT"/>
                <w:sz w:val="18"/>
                <w:szCs w:val="18"/>
              </w:rPr>
            </w:pPr>
          </w:p>
        </w:tc>
        <w:tc>
          <w:tcPr>
            <w:tcW w:w="1656" w:type="dxa"/>
            <w:shd w:val="clear" w:color="auto" w:fill="D9D9D9"/>
            <w:vAlign w:val="center"/>
          </w:tcPr>
          <w:p w:rsidR="00954F27" w:rsidRPr="00FD2F5F" w:rsidRDefault="00954F27" w:rsidP="006B61DB">
            <w:pPr>
              <w:jc w:val="right"/>
              <w:rPr>
                <w:rFonts w:ascii="Tw Cen MT" w:hAnsi="Tw Cen MT"/>
                <w:sz w:val="18"/>
                <w:szCs w:val="18"/>
              </w:rPr>
            </w:pPr>
          </w:p>
        </w:tc>
      </w:tr>
      <w:tr w:rsidR="00954F27" w:rsidRPr="006E2C4E" w:rsidTr="006B61DB">
        <w:trPr>
          <w:trHeight w:val="216"/>
        </w:trPr>
        <w:tc>
          <w:tcPr>
            <w:tcW w:w="3240" w:type="dxa"/>
            <w:vAlign w:val="center"/>
            <w:hideMark/>
          </w:tcPr>
          <w:p w:rsidR="00954F27" w:rsidRPr="00FD2F5F" w:rsidRDefault="00954F27" w:rsidP="006B61DB">
            <w:pPr>
              <w:rPr>
                <w:rFonts w:ascii="Tw Cen MT" w:hAnsi="Tw Cen MT"/>
                <w:b/>
                <w:bCs/>
                <w:sz w:val="18"/>
                <w:szCs w:val="18"/>
              </w:rPr>
            </w:pPr>
            <w:r w:rsidRPr="00FD2F5F">
              <w:rPr>
                <w:rFonts w:ascii="Tw Cen MT" w:hAnsi="Tw Cen MT"/>
                <w:b/>
                <w:bCs/>
                <w:sz w:val="18"/>
                <w:szCs w:val="18"/>
              </w:rPr>
              <w:t>Annual Burden</w:t>
            </w:r>
          </w:p>
        </w:tc>
        <w:tc>
          <w:tcPr>
            <w:tcW w:w="1890" w:type="dxa"/>
            <w:vAlign w:val="center"/>
          </w:tcPr>
          <w:p w:rsidR="00954F27" w:rsidRPr="00FD2F5F" w:rsidRDefault="00954F27" w:rsidP="006B61DB">
            <w:pPr>
              <w:jc w:val="right"/>
              <w:rPr>
                <w:rFonts w:ascii="Tw Cen MT" w:hAnsi="Tw Cen MT"/>
                <w:b/>
                <w:bCs/>
                <w:color w:val="000000"/>
                <w:sz w:val="18"/>
                <w:szCs w:val="18"/>
              </w:rPr>
            </w:pPr>
            <w:r w:rsidRPr="00FD2F5F">
              <w:rPr>
                <w:rFonts w:ascii="Tw Cen MT" w:hAnsi="Tw Cen MT"/>
                <w:b/>
                <w:sz w:val="18"/>
                <w:szCs w:val="18"/>
              </w:rPr>
              <w:t>33,774,347</w:t>
            </w:r>
          </w:p>
        </w:tc>
        <w:tc>
          <w:tcPr>
            <w:tcW w:w="1890" w:type="dxa"/>
            <w:vAlign w:val="center"/>
          </w:tcPr>
          <w:p w:rsidR="00954F27" w:rsidRPr="00FD2F5F" w:rsidRDefault="00954F27" w:rsidP="006B61DB">
            <w:pPr>
              <w:jc w:val="right"/>
              <w:rPr>
                <w:rFonts w:ascii="Tw Cen MT" w:hAnsi="Tw Cen MT"/>
                <w:b/>
                <w:bCs/>
                <w:color w:val="000000"/>
                <w:sz w:val="18"/>
                <w:szCs w:val="18"/>
              </w:rPr>
            </w:pPr>
            <w:r w:rsidRPr="00FD2F5F">
              <w:rPr>
                <w:rFonts w:ascii="Tw Cen MT" w:hAnsi="Tw Cen MT"/>
                <w:b/>
                <w:bCs/>
                <w:color w:val="000000"/>
                <w:sz w:val="18"/>
                <w:szCs w:val="18"/>
              </w:rPr>
              <w:t>32,239,328</w:t>
            </w:r>
          </w:p>
        </w:tc>
        <w:tc>
          <w:tcPr>
            <w:tcW w:w="1170" w:type="dxa"/>
            <w:vAlign w:val="center"/>
          </w:tcPr>
          <w:p w:rsidR="00954F27" w:rsidRPr="00FD2F5F" w:rsidRDefault="00954F27" w:rsidP="006B61DB">
            <w:pPr>
              <w:jc w:val="right"/>
              <w:rPr>
                <w:rFonts w:ascii="Tw Cen MT" w:hAnsi="Tw Cen MT"/>
                <w:b/>
                <w:sz w:val="18"/>
                <w:szCs w:val="18"/>
              </w:rPr>
            </w:pPr>
            <w:r w:rsidRPr="00FD2F5F">
              <w:rPr>
                <w:rFonts w:ascii="Tw Cen MT" w:hAnsi="Tw Cen MT"/>
                <w:b/>
                <w:sz w:val="18"/>
                <w:szCs w:val="18"/>
              </w:rPr>
              <w:t>-1,535,019</w:t>
            </w:r>
          </w:p>
        </w:tc>
        <w:tc>
          <w:tcPr>
            <w:tcW w:w="1656" w:type="dxa"/>
            <w:vAlign w:val="center"/>
          </w:tcPr>
          <w:p w:rsidR="00954F27" w:rsidRPr="00FD2F5F" w:rsidRDefault="00954F27" w:rsidP="006B61DB">
            <w:pPr>
              <w:jc w:val="right"/>
              <w:rPr>
                <w:rFonts w:ascii="Tw Cen MT" w:hAnsi="Tw Cen MT"/>
                <w:b/>
                <w:sz w:val="18"/>
                <w:szCs w:val="18"/>
              </w:rPr>
            </w:pPr>
            <w:r w:rsidRPr="00FD2F5F">
              <w:rPr>
                <w:rFonts w:ascii="Tw Cen MT" w:hAnsi="Tw Cen MT"/>
                <w:b/>
                <w:sz w:val="18"/>
                <w:szCs w:val="18"/>
              </w:rPr>
              <w:t>-4.54%</w:t>
            </w:r>
          </w:p>
        </w:tc>
      </w:tr>
    </w:tbl>
    <w:p w:rsidR="00954F27" w:rsidRDefault="00954F27" w:rsidP="00954F27">
      <w:pPr>
        <w:spacing w:before="60" w:after="60" w:line="280" w:lineRule="atLeast"/>
        <w:rPr>
          <w:rFonts w:ascii="Tw Cen MT" w:hAnsi="Tw Cen MT"/>
          <w:b/>
          <w:sz w:val="18"/>
          <w:szCs w:val="18"/>
        </w:rPr>
      </w:pPr>
    </w:p>
    <w:p w:rsidR="0040139E" w:rsidRPr="00082306" w:rsidRDefault="009C2446" w:rsidP="0040139E">
      <w:pPr>
        <w:rPr>
          <w:rFonts w:ascii="Tw Cen MT" w:hAnsi="Tw Cen MT"/>
          <w:sz w:val="20"/>
          <w:szCs w:val="20"/>
        </w:rPr>
      </w:pPr>
      <w:r w:rsidRPr="008C7318">
        <w:rPr>
          <w:rFonts w:ascii="Tw Cen MT" w:hAnsi="Tw Cen MT"/>
          <w:bCs/>
          <w:sz w:val="20"/>
          <w:szCs w:val="20"/>
        </w:rPr>
        <w:t>The</w:t>
      </w:r>
      <w:r w:rsidR="00373B0B">
        <w:rPr>
          <w:rFonts w:ascii="Tw Cen MT" w:hAnsi="Tw Cen MT"/>
          <w:bCs/>
          <w:sz w:val="20"/>
          <w:szCs w:val="20"/>
        </w:rPr>
        <w:t>se</w:t>
      </w:r>
      <w:r w:rsidRPr="008C7318">
        <w:rPr>
          <w:rFonts w:ascii="Tw Cen MT" w:hAnsi="Tw Cen MT"/>
          <w:bCs/>
          <w:sz w:val="20"/>
          <w:szCs w:val="20"/>
        </w:rPr>
        <w:t xml:space="preserve"> updated </w:t>
      </w:r>
      <w:r w:rsidR="009D22D7" w:rsidRPr="008C7318">
        <w:rPr>
          <w:rFonts w:ascii="Tw Cen MT" w:hAnsi="Tw Cen MT"/>
          <w:bCs/>
          <w:sz w:val="20"/>
          <w:szCs w:val="20"/>
        </w:rPr>
        <w:t xml:space="preserve">estimates </w:t>
      </w:r>
      <w:r w:rsidR="009D22D7">
        <w:rPr>
          <w:rFonts w:ascii="Tw Cen MT" w:hAnsi="Tw Cen MT"/>
          <w:bCs/>
          <w:sz w:val="20"/>
          <w:szCs w:val="20"/>
        </w:rPr>
        <w:t>are</w:t>
      </w:r>
      <w:r w:rsidRPr="008C7318">
        <w:rPr>
          <w:rFonts w:ascii="Tw Cen MT" w:hAnsi="Tw Cen MT"/>
          <w:bCs/>
          <w:sz w:val="20"/>
          <w:szCs w:val="20"/>
        </w:rPr>
        <w:t xml:space="preserve"> the result of the Department’s efforts to more accurately determine the public’s burden as it relates to the application process for federal student aid. </w:t>
      </w:r>
      <w:r>
        <w:rPr>
          <w:rFonts w:ascii="Tw Cen MT" w:hAnsi="Tw Cen MT"/>
          <w:bCs/>
          <w:sz w:val="20"/>
          <w:szCs w:val="20"/>
        </w:rPr>
        <w:t xml:space="preserve"> </w:t>
      </w:r>
      <w:r w:rsidRPr="008C7318">
        <w:rPr>
          <w:rFonts w:ascii="Tw Cen MT" w:hAnsi="Tw Cen MT"/>
          <w:bCs/>
          <w:sz w:val="20"/>
          <w:szCs w:val="20"/>
        </w:rPr>
        <w:t xml:space="preserve">The findings have led to the development of the Applicant Burden Model (ABM), which measures applicant burden through an assessment of the activities each applicant conducts in conjunction with other </w:t>
      </w:r>
      <w:r w:rsidR="00C85F39">
        <w:rPr>
          <w:rFonts w:ascii="Tw Cen MT" w:hAnsi="Tw Cen MT"/>
          <w:bCs/>
          <w:sz w:val="20"/>
          <w:szCs w:val="20"/>
        </w:rPr>
        <w:t xml:space="preserve">applicant </w:t>
      </w:r>
      <w:r w:rsidRPr="008C7318">
        <w:rPr>
          <w:rFonts w:ascii="Tw Cen MT" w:hAnsi="Tw Cen MT"/>
          <w:bCs/>
          <w:sz w:val="20"/>
          <w:szCs w:val="20"/>
        </w:rPr>
        <w:t>characteristics</w:t>
      </w:r>
      <w:r w:rsidR="00C85F39">
        <w:rPr>
          <w:rFonts w:ascii="Tw Cen MT" w:hAnsi="Tw Cen MT"/>
          <w:bCs/>
          <w:sz w:val="20"/>
          <w:szCs w:val="20"/>
        </w:rPr>
        <w:t xml:space="preserve">. </w:t>
      </w:r>
      <w:r w:rsidR="00082306">
        <w:rPr>
          <w:rFonts w:ascii="Tw Cen MT" w:hAnsi="Tw Cen MT"/>
          <w:bCs/>
          <w:sz w:val="20"/>
          <w:szCs w:val="20"/>
        </w:rPr>
        <w:t xml:space="preserve">  </w:t>
      </w:r>
      <w:r>
        <w:rPr>
          <w:rFonts w:ascii="Tw Cen MT" w:hAnsi="Tw Cen MT"/>
          <w:sz w:val="20"/>
          <w:szCs w:val="20"/>
        </w:rPr>
        <w:t>The ABM has been designed to more accurately describe, in terms of burden, the average applicant’s experience.</w:t>
      </w:r>
      <w:r w:rsidR="005F03B4">
        <w:rPr>
          <w:rFonts w:ascii="Tw Cen MT" w:hAnsi="Tw Cen MT"/>
          <w:sz w:val="20"/>
          <w:szCs w:val="20"/>
        </w:rPr>
        <w:t xml:space="preserve">  </w:t>
      </w:r>
      <w:r w:rsidR="0040139E" w:rsidRPr="008C7318">
        <w:rPr>
          <w:rFonts w:ascii="Tw Cen MT" w:hAnsi="Tw Cen MT"/>
          <w:bCs/>
          <w:sz w:val="20"/>
          <w:szCs w:val="20"/>
        </w:rPr>
        <w:t>Key determinants of the ABM include:</w:t>
      </w:r>
    </w:p>
    <w:p w:rsidR="009C2446" w:rsidRDefault="009C2446" w:rsidP="009C2446">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9C2446" w:rsidRPr="00401A3B" w:rsidRDefault="009C2446" w:rsidP="00B3645C">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401A3B">
        <w:rPr>
          <w:rFonts w:ascii="Tw Cen MT" w:hAnsi="Tw Cen MT"/>
          <w:bCs/>
          <w:sz w:val="20"/>
          <w:szCs w:val="20"/>
        </w:rPr>
        <w:t xml:space="preserve">The </w:t>
      </w:r>
      <w:r w:rsidR="00082306">
        <w:rPr>
          <w:rFonts w:ascii="Tw Cen MT" w:hAnsi="Tw Cen MT"/>
          <w:bCs/>
          <w:sz w:val="20"/>
          <w:szCs w:val="20"/>
        </w:rPr>
        <w:t xml:space="preserve">total </w:t>
      </w:r>
      <w:r w:rsidRPr="00401A3B">
        <w:rPr>
          <w:rFonts w:ascii="Tw Cen MT" w:hAnsi="Tw Cen MT"/>
          <w:bCs/>
          <w:sz w:val="20"/>
          <w:szCs w:val="20"/>
        </w:rPr>
        <w:t>number of applicants</w:t>
      </w:r>
      <w:r>
        <w:rPr>
          <w:rFonts w:ascii="Tw Cen MT" w:hAnsi="Tw Cen MT"/>
          <w:bCs/>
          <w:sz w:val="20"/>
          <w:szCs w:val="20"/>
        </w:rPr>
        <w:t xml:space="preserve"> that will potentially apply for federal student aid;</w:t>
      </w:r>
    </w:p>
    <w:p w:rsidR="00082306" w:rsidRPr="008C7318" w:rsidRDefault="00082306" w:rsidP="00B3645C">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8C7318">
        <w:rPr>
          <w:rFonts w:ascii="Tw Cen MT" w:hAnsi="Tw Cen MT"/>
          <w:bCs/>
          <w:sz w:val="20"/>
          <w:szCs w:val="20"/>
        </w:rPr>
        <w:t>How the applicant chooses to complete and submit the FAFSA, e.g., by paper or electronically via FOTW;</w:t>
      </w:r>
    </w:p>
    <w:p w:rsidR="00082306" w:rsidRPr="008C7318" w:rsidRDefault="00082306" w:rsidP="00B3645C">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8C7318">
        <w:rPr>
          <w:rFonts w:ascii="Tw Cen MT" w:hAnsi="Tw Cen MT"/>
          <w:bCs/>
          <w:sz w:val="20"/>
          <w:szCs w:val="20"/>
        </w:rPr>
        <w:t>How the applicant chooses to submit any corrections and/or updates (e.g., the paper SAR or electronically via FOTW Corrections);</w:t>
      </w:r>
    </w:p>
    <w:p w:rsidR="00082306" w:rsidRPr="008C7318" w:rsidRDefault="00082306" w:rsidP="00B3645C">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8C7318">
        <w:rPr>
          <w:rFonts w:ascii="Tw Cen MT" w:hAnsi="Tw Cen MT"/>
          <w:bCs/>
          <w:sz w:val="20"/>
          <w:szCs w:val="20"/>
        </w:rPr>
        <w:t>The type of SAR document the applicant receives (paper SAR, SAR acknowledgment, or the eSAR);</w:t>
      </w:r>
    </w:p>
    <w:p w:rsidR="00082306" w:rsidRPr="008C7318" w:rsidRDefault="00082306" w:rsidP="00B3645C">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8C7318">
        <w:rPr>
          <w:rFonts w:ascii="Tw Cen MT" w:hAnsi="Tw Cen MT"/>
          <w:bCs/>
          <w:sz w:val="20"/>
          <w:szCs w:val="20"/>
        </w:rPr>
        <w:t>The formula applied to determine the applicant’s EFC (full need analysis formula, Simplified Needs Test or Automatic Zero);</w:t>
      </w:r>
      <w:r w:rsidR="005A64ED">
        <w:rPr>
          <w:rFonts w:ascii="Tw Cen MT" w:hAnsi="Tw Cen MT"/>
          <w:bCs/>
          <w:sz w:val="20"/>
          <w:szCs w:val="20"/>
        </w:rPr>
        <w:t xml:space="preserve"> and</w:t>
      </w:r>
    </w:p>
    <w:p w:rsidR="00082306" w:rsidRPr="008C7318" w:rsidRDefault="00082306" w:rsidP="00B3645C">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8C7318">
        <w:rPr>
          <w:rFonts w:ascii="Tw Cen MT" w:hAnsi="Tw Cen MT"/>
          <w:bCs/>
          <w:sz w:val="20"/>
          <w:szCs w:val="20"/>
        </w:rPr>
        <w:t>The average amount of time involved in preparing to complete the application</w:t>
      </w:r>
      <w:r w:rsidR="005A64ED">
        <w:rPr>
          <w:rFonts w:ascii="Tw Cen MT" w:hAnsi="Tw Cen MT"/>
          <w:bCs/>
          <w:sz w:val="20"/>
          <w:szCs w:val="20"/>
        </w:rPr>
        <w:t>.</w:t>
      </w:r>
    </w:p>
    <w:p w:rsidR="009C2446" w:rsidRPr="00BA3AEC" w:rsidRDefault="009C2446" w:rsidP="009C2446">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082306" w:rsidRDefault="009C2446" w:rsidP="00082306">
      <w:pPr>
        <w:rPr>
          <w:rFonts w:ascii="Tw Cen MT" w:hAnsi="Tw Cen MT"/>
          <w:sz w:val="20"/>
          <w:szCs w:val="20"/>
        </w:rPr>
      </w:pPr>
      <w:r>
        <w:rPr>
          <w:rFonts w:ascii="Tw Cen MT" w:hAnsi="Tw Cen MT"/>
          <w:sz w:val="20"/>
          <w:szCs w:val="20"/>
        </w:rPr>
        <w:t>The ABM is largely driven by the number of potential applica</w:t>
      </w:r>
      <w:r w:rsidR="00ED75AE">
        <w:rPr>
          <w:rFonts w:ascii="Tw Cen MT" w:hAnsi="Tw Cen MT"/>
          <w:sz w:val="20"/>
          <w:szCs w:val="20"/>
        </w:rPr>
        <w:t xml:space="preserve">nts for the application cycle.  </w:t>
      </w:r>
      <w:r w:rsidRPr="00BA3AEC">
        <w:rPr>
          <w:rFonts w:ascii="Tw Cen MT" w:hAnsi="Tw Cen MT"/>
          <w:sz w:val="20"/>
          <w:szCs w:val="20"/>
        </w:rPr>
        <w:t>The total application projection for 201</w:t>
      </w:r>
      <w:r>
        <w:rPr>
          <w:rFonts w:ascii="Tw Cen MT" w:hAnsi="Tw Cen MT"/>
          <w:sz w:val="20"/>
          <w:szCs w:val="20"/>
        </w:rPr>
        <w:t>1</w:t>
      </w:r>
      <w:r w:rsidRPr="00BA3AEC">
        <w:rPr>
          <w:rFonts w:ascii="Tw Cen MT" w:hAnsi="Tw Cen MT"/>
          <w:sz w:val="20"/>
          <w:szCs w:val="20"/>
        </w:rPr>
        <w:t>-201</w:t>
      </w:r>
      <w:r>
        <w:rPr>
          <w:rFonts w:ascii="Tw Cen MT" w:hAnsi="Tw Cen MT"/>
          <w:sz w:val="20"/>
          <w:szCs w:val="20"/>
        </w:rPr>
        <w:t>2</w:t>
      </w:r>
      <w:r w:rsidRPr="00BA3AEC">
        <w:rPr>
          <w:rFonts w:ascii="Tw Cen MT" w:hAnsi="Tw Cen MT"/>
          <w:sz w:val="20"/>
          <w:szCs w:val="20"/>
        </w:rPr>
        <w:t xml:space="preserve"> is based upon </w:t>
      </w:r>
      <w:r>
        <w:rPr>
          <w:rFonts w:ascii="Tw Cen MT" w:hAnsi="Tw Cen MT"/>
          <w:sz w:val="20"/>
          <w:szCs w:val="20"/>
        </w:rPr>
        <w:t>two factors</w:t>
      </w:r>
      <w:r w:rsidR="0040139E">
        <w:rPr>
          <w:rFonts w:ascii="Tw Cen MT" w:hAnsi="Tw Cen MT"/>
          <w:sz w:val="20"/>
          <w:szCs w:val="20"/>
        </w:rPr>
        <w:t xml:space="preserve"> - </w:t>
      </w:r>
      <w:r>
        <w:rPr>
          <w:rFonts w:ascii="Tw Cen MT" w:hAnsi="Tw Cen MT"/>
          <w:sz w:val="20"/>
          <w:szCs w:val="20"/>
        </w:rPr>
        <w:t>estimates of the total enrollment in all degree-granting institutions</w:t>
      </w:r>
      <w:r w:rsidR="0040139E">
        <w:rPr>
          <w:rFonts w:ascii="Tw Cen MT" w:hAnsi="Tw Cen MT"/>
          <w:sz w:val="20"/>
          <w:szCs w:val="20"/>
        </w:rPr>
        <w:t xml:space="preserve"> and</w:t>
      </w:r>
      <w:r>
        <w:rPr>
          <w:rFonts w:ascii="Tw Cen MT" w:hAnsi="Tw Cen MT"/>
          <w:sz w:val="20"/>
          <w:szCs w:val="20"/>
        </w:rPr>
        <w:t xml:space="preserve"> the percentage change in FAFSA submissions for the</w:t>
      </w:r>
      <w:r w:rsidRPr="001D7D17">
        <w:rPr>
          <w:rFonts w:ascii="Tw Cen MT" w:hAnsi="Tw Cen MT"/>
          <w:sz w:val="20"/>
          <w:szCs w:val="20"/>
        </w:rPr>
        <w:t xml:space="preserve"> </w:t>
      </w:r>
      <w:r>
        <w:rPr>
          <w:rFonts w:ascii="Tw Cen MT" w:hAnsi="Tw Cen MT"/>
          <w:sz w:val="20"/>
          <w:szCs w:val="20"/>
        </w:rPr>
        <w:t xml:space="preserve">last completed application cycle. </w:t>
      </w:r>
      <w:r w:rsidRPr="00BA3AEC">
        <w:rPr>
          <w:rFonts w:ascii="Tw Cen MT" w:hAnsi="Tw Cen MT"/>
          <w:sz w:val="20"/>
          <w:szCs w:val="20"/>
        </w:rPr>
        <w:t xml:space="preserve"> </w:t>
      </w:r>
      <w:r>
        <w:rPr>
          <w:rFonts w:ascii="Tw Cen MT" w:hAnsi="Tw Cen MT"/>
          <w:sz w:val="20"/>
          <w:szCs w:val="20"/>
        </w:rPr>
        <w:t xml:space="preserve">This results in an estimate of </w:t>
      </w:r>
      <w:r w:rsidRPr="00034C4C">
        <w:rPr>
          <w:rFonts w:ascii="Tw Cen MT" w:hAnsi="Tw Cen MT"/>
          <w:sz w:val="20"/>
          <w:szCs w:val="20"/>
        </w:rPr>
        <w:t>23,611,500</w:t>
      </w:r>
      <w:r>
        <w:rPr>
          <w:rFonts w:ascii="Tw Cen MT" w:hAnsi="Tw Cen MT"/>
          <w:sz w:val="20"/>
          <w:szCs w:val="20"/>
        </w:rPr>
        <w:t xml:space="preserve"> total applicants that will submit a FAFSA for 2011-2012.</w:t>
      </w:r>
      <w:r w:rsidR="00082306">
        <w:rPr>
          <w:rFonts w:ascii="Tw Cen MT" w:hAnsi="Tw Cen MT"/>
          <w:sz w:val="20"/>
          <w:szCs w:val="20"/>
        </w:rPr>
        <w:t xml:space="preserve">  </w:t>
      </w:r>
    </w:p>
    <w:p w:rsidR="00082306" w:rsidRDefault="00082306" w:rsidP="00082306">
      <w:pPr>
        <w:rPr>
          <w:rFonts w:ascii="Tw Cen MT" w:hAnsi="Tw Cen MT"/>
          <w:sz w:val="20"/>
          <w:szCs w:val="20"/>
        </w:rPr>
      </w:pPr>
    </w:p>
    <w:p w:rsidR="000942D9" w:rsidRDefault="000942D9" w:rsidP="000942D9">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r w:rsidRPr="000942D9">
        <w:rPr>
          <w:rFonts w:ascii="Tw Cen MT" w:hAnsi="Tw Cen MT"/>
          <w:bCs/>
          <w:sz w:val="20"/>
          <w:szCs w:val="20"/>
        </w:rPr>
        <w:t>The ABM is also largely based on the application options available to students and parents.  In assessing the application options available, the Department recognized a need to restructure the current breakdown of the application components and revise the burden estimates for each application component based on a recently implemented web trending tool, FOTW survey information, and other Department data sources.  The ABM changes the classification of the application components and combines the two previously separate collections for the FAFSA and the SAR.  The final application components were listed in Table 1.  These changes create a one-time re-alignment of the methodology, but do not reflect any change in the actual burden experienced by applicants.  The changes have allowed the Department to utilize more controlled and accurate data for its burden calculations.</w:t>
      </w:r>
    </w:p>
    <w:p w:rsidR="000942D9" w:rsidRPr="004D174D" w:rsidRDefault="000942D9" w:rsidP="000942D9">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416FD4" w:rsidRDefault="00416FD4" w:rsidP="000942D9">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r>
        <w:rPr>
          <w:rFonts w:ascii="Tw Cen MT" w:hAnsi="Tw Cen MT"/>
          <w:bCs/>
          <w:sz w:val="20"/>
          <w:szCs w:val="20"/>
        </w:rPr>
        <w:t xml:space="preserve">Another critical </w:t>
      </w:r>
      <w:r w:rsidR="008C7318" w:rsidRPr="008C7318">
        <w:rPr>
          <w:rFonts w:ascii="Tw Cen MT" w:hAnsi="Tw Cen MT"/>
          <w:bCs/>
          <w:sz w:val="20"/>
          <w:szCs w:val="20"/>
        </w:rPr>
        <w:t xml:space="preserve">element included in the ABM is the anticipated impacts of </w:t>
      </w:r>
      <w:r w:rsidR="006B2134">
        <w:rPr>
          <w:rFonts w:ascii="Tw Cen MT" w:hAnsi="Tw Cen MT"/>
          <w:bCs/>
          <w:sz w:val="20"/>
          <w:szCs w:val="20"/>
        </w:rPr>
        <w:t xml:space="preserve">the Department’s </w:t>
      </w:r>
      <w:r w:rsidR="008C7318" w:rsidRPr="008C7318">
        <w:rPr>
          <w:rFonts w:ascii="Tw Cen MT" w:hAnsi="Tw Cen MT"/>
          <w:bCs/>
          <w:sz w:val="20"/>
          <w:szCs w:val="20"/>
        </w:rPr>
        <w:t xml:space="preserve">enhancements to the </w:t>
      </w:r>
      <w:r w:rsidR="006B2134">
        <w:rPr>
          <w:rFonts w:ascii="Tw Cen MT" w:hAnsi="Tw Cen MT"/>
          <w:bCs/>
          <w:sz w:val="20"/>
          <w:szCs w:val="20"/>
        </w:rPr>
        <w:t xml:space="preserve">application </w:t>
      </w:r>
      <w:r w:rsidR="008C7318" w:rsidRPr="008C7318">
        <w:rPr>
          <w:rFonts w:ascii="Tw Cen MT" w:hAnsi="Tw Cen MT"/>
          <w:bCs/>
          <w:sz w:val="20"/>
          <w:szCs w:val="20"/>
        </w:rPr>
        <w:t xml:space="preserve">process and </w:t>
      </w:r>
      <w:r w:rsidR="006B2134">
        <w:rPr>
          <w:rFonts w:ascii="Tw Cen MT" w:hAnsi="Tw Cen MT"/>
          <w:bCs/>
          <w:sz w:val="20"/>
          <w:szCs w:val="20"/>
        </w:rPr>
        <w:t xml:space="preserve">application </w:t>
      </w:r>
      <w:r w:rsidR="00C71423">
        <w:rPr>
          <w:rFonts w:ascii="Tw Cen MT" w:hAnsi="Tw Cen MT"/>
          <w:bCs/>
          <w:sz w:val="20"/>
          <w:szCs w:val="20"/>
        </w:rPr>
        <w:t xml:space="preserve">products.  </w:t>
      </w:r>
      <w:r>
        <w:rPr>
          <w:rFonts w:ascii="Tw Cen MT" w:hAnsi="Tw Cen MT"/>
          <w:bCs/>
          <w:sz w:val="20"/>
          <w:szCs w:val="20"/>
        </w:rPr>
        <w:t>In an ongoing effort for process improvement, the Department routinely conducts a review of the application data elements to identify questions th</w:t>
      </w:r>
      <w:r w:rsidR="00C71423">
        <w:rPr>
          <w:rFonts w:ascii="Tw Cen MT" w:hAnsi="Tw Cen MT"/>
          <w:bCs/>
          <w:sz w:val="20"/>
          <w:szCs w:val="20"/>
        </w:rPr>
        <w:t>at could be revised or removed.</w:t>
      </w:r>
      <w:r w:rsidR="00816D95">
        <w:rPr>
          <w:rFonts w:ascii="Tw Cen MT" w:hAnsi="Tw Cen MT"/>
          <w:bCs/>
          <w:sz w:val="20"/>
          <w:szCs w:val="20"/>
        </w:rPr>
        <w:t xml:space="preserve">  </w:t>
      </w:r>
      <w:r w:rsidRPr="006B2134">
        <w:rPr>
          <w:rFonts w:ascii="Tw Cen MT" w:hAnsi="Tw Cen MT"/>
          <w:bCs/>
          <w:sz w:val="20"/>
          <w:szCs w:val="20"/>
        </w:rPr>
        <w:t xml:space="preserve">As a result, for 2011-2012, </w:t>
      </w:r>
      <w:r>
        <w:rPr>
          <w:rFonts w:ascii="Tw Cen MT" w:hAnsi="Tw Cen MT"/>
          <w:bCs/>
          <w:sz w:val="20"/>
          <w:szCs w:val="20"/>
        </w:rPr>
        <w:t xml:space="preserve">two questions have been deleted from the application. </w:t>
      </w:r>
    </w:p>
    <w:p w:rsidR="00416FD4" w:rsidRPr="006B2134" w:rsidRDefault="00416FD4" w:rsidP="000942D9">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6B2134" w:rsidRDefault="00416FD4" w:rsidP="000942D9">
      <w:pPr>
        <w:pStyle w:val="BodyText3"/>
        <w:rPr>
          <w:rFonts w:ascii="Tw Cen MT" w:hAnsi="Tw Cen MT"/>
          <w:szCs w:val="20"/>
        </w:rPr>
      </w:pPr>
      <w:r>
        <w:rPr>
          <w:rFonts w:ascii="Tw Cen MT" w:hAnsi="Tw Cen MT"/>
          <w:szCs w:val="20"/>
        </w:rPr>
        <w:t>Also f</w:t>
      </w:r>
      <w:r w:rsidR="006B2134">
        <w:rPr>
          <w:rFonts w:ascii="Tw Cen MT" w:hAnsi="Tw Cen MT"/>
          <w:szCs w:val="20"/>
        </w:rPr>
        <w:t>or</w:t>
      </w:r>
      <w:r w:rsidR="006B2134" w:rsidRPr="008C24A6">
        <w:rPr>
          <w:rFonts w:ascii="Tw Cen MT" w:hAnsi="Tw Cen MT"/>
          <w:szCs w:val="20"/>
        </w:rPr>
        <w:t xml:space="preserve"> 2011-2012</w:t>
      </w:r>
      <w:r>
        <w:rPr>
          <w:rFonts w:ascii="Tw Cen MT" w:hAnsi="Tw Cen MT"/>
          <w:szCs w:val="20"/>
        </w:rPr>
        <w:t>,</w:t>
      </w:r>
      <w:r w:rsidR="006B2134" w:rsidRPr="008C24A6">
        <w:rPr>
          <w:rFonts w:ascii="Tw Cen MT" w:hAnsi="Tw Cen MT"/>
          <w:szCs w:val="20"/>
        </w:rPr>
        <w:t xml:space="preserve"> FOTW will be further improved by the implementation of significant enhancements facilitated by a web technology upgrade.  The upgraded application will include new features</w:t>
      </w:r>
      <w:r w:rsidR="006B2134">
        <w:rPr>
          <w:rFonts w:ascii="Tw Cen MT" w:hAnsi="Tw Cen MT"/>
          <w:szCs w:val="20"/>
        </w:rPr>
        <w:t xml:space="preserve"> including a redesigned homepage and </w:t>
      </w:r>
      <w:r w:rsidR="006B2134" w:rsidRPr="008C24A6">
        <w:rPr>
          <w:rFonts w:ascii="Tw Cen MT" w:hAnsi="Tw Cen MT"/>
          <w:szCs w:val="20"/>
        </w:rPr>
        <w:t>more dynamic and personalized</w:t>
      </w:r>
      <w:r w:rsidR="006B2134">
        <w:rPr>
          <w:rFonts w:ascii="Tw Cen MT" w:hAnsi="Tw Cen MT"/>
          <w:szCs w:val="20"/>
        </w:rPr>
        <w:t xml:space="preserve"> navigation.  In addition, there will be improved and simplified </w:t>
      </w:r>
      <w:r w:rsidR="006B2134" w:rsidRPr="008C24A6">
        <w:rPr>
          <w:rFonts w:ascii="Tw Cen MT" w:hAnsi="Tw Cen MT"/>
          <w:szCs w:val="20"/>
        </w:rPr>
        <w:t xml:space="preserve">functionality </w:t>
      </w:r>
      <w:r w:rsidR="006B2134">
        <w:rPr>
          <w:rFonts w:ascii="Tw Cen MT" w:hAnsi="Tw Cen MT"/>
          <w:szCs w:val="20"/>
        </w:rPr>
        <w:t xml:space="preserve">for users that need to correct or update their FAFSA data using FAFSA Corrections. </w:t>
      </w:r>
    </w:p>
    <w:p w:rsidR="006B2134" w:rsidRDefault="006B2134" w:rsidP="000942D9">
      <w:pPr>
        <w:pStyle w:val="BodyText3"/>
        <w:rPr>
          <w:rFonts w:ascii="Tw Cen MT" w:hAnsi="Tw Cen MT"/>
          <w:szCs w:val="20"/>
        </w:rPr>
      </w:pPr>
    </w:p>
    <w:p w:rsidR="006B2134" w:rsidRDefault="006B2134" w:rsidP="000942D9">
      <w:pPr>
        <w:pStyle w:val="BodyText3"/>
        <w:rPr>
          <w:rFonts w:ascii="Tw Cen MT" w:hAnsi="Tw Cen MT"/>
          <w:szCs w:val="20"/>
        </w:rPr>
      </w:pPr>
      <w:r>
        <w:rPr>
          <w:rFonts w:ascii="Tw Cen MT" w:hAnsi="Tw Cen MT"/>
          <w:szCs w:val="20"/>
        </w:rPr>
        <w:t xml:space="preserve">FOTW will also expand the offering of the IRS Data Retrieval tool to more users in 2011-2012 by offering the tool earlier in the application cycle and offering the tool in </w:t>
      </w:r>
      <w:r w:rsidR="005F03B4">
        <w:rPr>
          <w:rFonts w:ascii="Tw Cen MT" w:hAnsi="Tw Cen MT"/>
          <w:szCs w:val="20"/>
        </w:rPr>
        <w:t>FAFSA Corrections.</w:t>
      </w:r>
      <w:r w:rsidR="00816D95">
        <w:rPr>
          <w:rFonts w:ascii="Tw Cen MT" w:hAnsi="Tw Cen MT"/>
          <w:szCs w:val="20"/>
        </w:rPr>
        <w:t xml:space="preserve">  </w:t>
      </w:r>
      <w:r w:rsidRPr="006B2134">
        <w:rPr>
          <w:rFonts w:ascii="Tw Cen MT" w:hAnsi="Tw Cen MT"/>
          <w:szCs w:val="20"/>
        </w:rPr>
        <w:t>B</w:t>
      </w:r>
      <w:r>
        <w:rPr>
          <w:rFonts w:ascii="Tw Cen MT" w:hAnsi="Tw Cen MT"/>
          <w:szCs w:val="20"/>
        </w:rPr>
        <w:t xml:space="preserve">eginning in January of 2010, the Department began offering FOTW applicants the IRS Data Retrieval tool which significantly simplifies the completion of the FAFSA for many applicants.  The IRS Data Retrieval tool is </w:t>
      </w:r>
      <w:r w:rsidRPr="00143E40">
        <w:rPr>
          <w:rFonts w:ascii="Tw Cen MT" w:hAnsi="Tw Cen MT"/>
          <w:szCs w:val="20"/>
        </w:rPr>
        <w:t xml:space="preserve">an optional </w:t>
      </w:r>
      <w:r>
        <w:rPr>
          <w:rFonts w:ascii="Tw Cen MT" w:hAnsi="Tw Cen MT"/>
          <w:szCs w:val="20"/>
        </w:rPr>
        <w:t xml:space="preserve">service that provides the applicant and their parents, if parental information is required, access </w:t>
      </w:r>
      <w:r w:rsidRPr="00143E40">
        <w:rPr>
          <w:rFonts w:ascii="Tw Cen MT" w:hAnsi="Tw Cen MT"/>
          <w:szCs w:val="20"/>
        </w:rPr>
        <w:t>to view the</w:t>
      </w:r>
      <w:r>
        <w:rPr>
          <w:rFonts w:ascii="Tw Cen MT" w:hAnsi="Tw Cen MT"/>
          <w:szCs w:val="20"/>
        </w:rPr>
        <w:t xml:space="preserve"> </w:t>
      </w:r>
      <w:r w:rsidRPr="00143E40">
        <w:rPr>
          <w:rFonts w:ascii="Tw Cen MT" w:hAnsi="Tw Cen MT"/>
          <w:szCs w:val="20"/>
        </w:rPr>
        <w:t xml:space="preserve">IRS tax information </w:t>
      </w:r>
      <w:r>
        <w:rPr>
          <w:rFonts w:ascii="Tw Cen MT" w:hAnsi="Tw Cen MT"/>
          <w:szCs w:val="20"/>
        </w:rPr>
        <w:t>required</w:t>
      </w:r>
      <w:r w:rsidRPr="00143E40">
        <w:rPr>
          <w:rFonts w:ascii="Tw Cen MT" w:hAnsi="Tw Cen MT"/>
          <w:szCs w:val="20"/>
        </w:rPr>
        <w:t xml:space="preserve"> to complete </w:t>
      </w:r>
      <w:r>
        <w:rPr>
          <w:rFonts w:ascii="Tw Cen MT" w:hAnsi="Tw Cen MT"/>
          <w:szCs w:val="20"/>
        </w:rPr>
        <w:t>the</w:t>
      </w:r>
      <w:r w:rsidRPr="00143E40">
        <w:rPr>
          <w:rFonts w:ascii="Tw Cen MT" w:hAnsi="Tw Cen MT"/>
          <w:szCs w:val="20"/>
        </w:rPr>
        <w:t xml:space="preserve"> FAFSA. </w:t>
      </w:r>
      <w:r>
        <w:rPr>
          <w:rFonts w:ascii="Tw Cen MT" w:hAnsi="Tw Cen MT"/>
          <w:szCs w:val="20"/>
        </w:rPr>
        <w:t xml:space="preserve"> The applicant can also</w:t>
      </w:r>
      <w:r w:rsidRPr="00143E40">
        <w:rPr>
          <w:rFonts w:ascii="Tw Cen MT" w:hAnsi="Tw Cen MT"/>
          <w:szCs w:val="20"/>
        </w:rPr>
        <w:t xml:space="preserve"> securely transfer </w:t>
      </w:r>
      <w:r>
        <w:rPr>
          <w:rFonts w:ascii="Tw Cen MT" w:hAnsi="Tw Cen MT"/>
          <w:szCs w:val="20"/>
        </w:rPr>
        <w:t>the</w:t>
      </w:r>
      <w:r w:rsidRPr="00143E40">
        <w:rPr>
          <w:rFonts w:ascii="Tw Cen MT" w:hAnsi="Tw Cen MT"/>
          <w:szCs w:val="20"/>
        </w:rPr>
        <w:t xml:space="preserve"> IRS information into </w:t>
      </w:r>
      <w:r>
        <w:rPr>
          <w:rFonts w:ascii="Tw Cen MT" w:hAnsi="Tw Cen MT"/>
          <w:szCs w:val="20"/>
        </w:rPr>
        <w:t>the</w:t>
      </w:r>
      <w:r w:rsidRPr="00143E40">
        <w:rPr>
          <w:rFonts w:ascii="Tw Cen MT" w:hAnsi="Tw Cen MT"/>
          <w:szCs w:val="20"/>
        </w:rPr>
        <w:t xml:space="preserve"> FAFSA.</w:t>
      </w:r>
      <w:r>
        <w:rPr>
          <w:rFonts w:ascii="Tw Cen MT" w:hAnsi="Tw Cen MT"/>
          <w:szCs w:val="20"/>
        </w:rPr>
        <w:t xml:space="preserve">  The</w:t>
      </w:r>
      <w:r w:rsidRPr="00143E40">
        <w:rPr>
          <w:rFonts w:ascii="Tw Cen MT" w:hAnsi="Tw Cen MT"/>
          <w:szCs w:val="20"/>
        </w:rPr>
        <w:t xml:space="preserve"> tool </w:t>
      </w:r>
      <w:r>
        <w:rPr>
          <w:rFonts w:ascii="Tw Cen MT" w:hAnsi="Tw Cen MT"/>
          <w:szCs w:val="20"/>
        </w:rPr>
        <w:t xml:space="preserve">saves </w:t>
      </w:r>
      <w:r w:rsidRPr="00143E40">
        <w:rPr>
          <w:rFonts w:ascii="Tw Cen MT" w:hAnsi="Tw Cen MT"/>
          <w:szCs w:val="20"/>
        </w:rPr>
        <w:t>time and increase</w:t>
      </w:r>
      <w:r>
        <w:rPr>
          <w:rFonts w:ascii="Tw Cen MT" w:hAnsi="Tw Cen MT"/>
          <w:szCs w:val="20"/>
        </w:rPr>
        <w:t>s</w:t>
      </w:r>
      <w:r w:rsidRPr="00143E40">
        <w:rPr>
          <w:rFonts w:ascii="Tw Cen MT" w:hAnsi="Tw Cen MT"/>
          <w:szCs w:val="20"/>
        </w:rPr>
        <w:t xml:space="preserve"> the accuracy of </w:t>
      </w:r>
      <w:r>
        <w:rPr>
          <w:rFonts w:ascii="Tw Cen MT" w:hAnsi="Tw Cen MT"/>
          <w:szCs w:val="20"/>
        </w:rPr>
        <w:t xml:space="preserve">the data submitted. </w:t>
      </w:r>
    </w:p>
    <w:p w:rsidR="00373B0B" w:rsidRDefault="00373B0B" w:rsidP="00373B0B">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373B0B" w:rsidRDefault="00373B0B" w:rsidP="00373B0B">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r>
        <w:rPr>
          <w:rFonts w:ascii="Tw Cen MT" w:hAnsi="Tw Cen MT"/>
          <w:bCs/>
          <w:sz w:val="20"/>
          <w:szCs w:val="20"/>
        </w:rPr>
        <w:t>In summary, t</w:t>
      </w:r>
      <w:r w:rsidRPr="008C7318">
        <w:rPr>
          <w:rFonts w:ascii="Tw Cen MT" w:hAnsi="Tw Cen MT"/>
          <w:bCs/>
          <w:sz w:val="20"/>
          <w:szCs w:val="20"/>
        </w:rPr>
        <w:t xml:space="preserve">his </w:t>
      </w:r>
      <w:r>
        <w:rPr>
          <w:rFonts w:ascii="Tw Cen MT" w:hAnsi="Tw Cen MT"/>
          <w:bCs/>
          <w:sz w:val="20"/>
          <w:szCs w:val="20"/>
        </w:rPr>
        <w:t xml:space="preserve">burden </w:t>
      </w:r>
      <w:r w:rsidRPr="008C7318">
        <w:rPr>
          <w:rFonts w:ascii="Tw Cen MT" w:hAnsi="Tw Cen MT"/>
          <w:bCs/>
          <w:sz w:val="20"/>
          <w:szCs w:val="20"/>
        </w:rPr>
        <w:t xml:space="preserve">reduction </w:t>
      </w:r>
      <w:r>
        <w:rPr>
          <w:rFonts w:ascii="Tw Cen MT" w:hAnsi="Tw Cen MT"/>
          <w:bCs/>
          <w:sz w:val="20"/>
          <w:szCs w:val="20"/>
        </w:rPr>
        <w:t xml:space="preserve">results from the Department’s </w:t>
      </w:r>
      <w:r w:rsidRPr="008C7318">
        <w:rPr>
          <w:rFonts w:ascii="Tw Cen MT" w:hAnsi="Tw Cen MT"/>
          <w:bCs/>
          <w:sz w:val="20"/>
          <w:szCs w:val="20"/>
        </w:rPr>
        <w:t>simplification enhancements which include the redesign of FAFSA on the Web application submission, the availability of the IRS Data Retrieval Tool, a simplified F</w:t>
      </w:r>
      <w:r>
        <w:rPr>
          <w:rFonts w:ascii="Tw Cen MT" w:hAnsi="Tw Cen MT"/>
          <w:bCs/>
          <w:sz w:val="20"/>
          <w:szCs w:val="20"/>
        </w:rPr>
        <w:t>OT</w:t>
      </w:r>
      <w:r w:rsidRPr="008C7318">
        <w:rPr>
          <w:rFonts w:ascii="Tw Cen MT" w:hAnsi="Tw Cen MT"/>
          <w:bCs/>
          <w:sz w:val="20"/>
          <w:szCs w:val="20"/>
        </w:rPr>
        <w:t>W homepage, more personalized navigation, and lastly, improved and simplified functionality for users that need to correct or update their FAFSA data through F</w:t>
      </w:r>
      <w:r>
        <w:rPr>
          <w:rFonts w:ascii="Tw Cen MT" w:hAnsi="Tw Cen MT"/>
          <w:bCs/>
          <w:sz w:val="20"/>
          <w:szCs w:val="20"/>
        </w:rPr>
        <w:t>OTW</w:t>
      </w:r>
      <w:r w:rsidRPr="008C7318">
        <w:rPr>
          <w:rFonts w:ascii="Tw Cen MT" w:hAnsi="Tw Cen MT"/>
          <w:bCs/>
          <w:sz w:val="20"/>
          <w:szCs w:val="20"/>
        </w:rPr>
        <w:t xml:space="preserve"> Corrections.</w:t>
      </w:r>
      <w:r>
        <w:rPr>
          <w:rFonts w:ascii="Tw Cen MT" w:hAnsi="Tw Cen MT"/>
          <w:bCs/>
          <w:sz w:val="20"/>
          <w:szCs w:val="20"/>
        </w:rPr>
        <w:t xml:space="preserve"> </w:t>
      </w:r>
    </w:p>
    <w:p w:rsidR="00373B0B" w:rsidRDefault="00373B0B" w:rsidP="000942D9">
      <w:pPr>
        <w:pStyle w:val="BodyText3"/>
        <w:rPr>
          <w:rFonts w:ascii="Tw Cen MT" w:hAnsi="Tw Cen MT"/>
          <w:szCs w:val="20"/>
        </w:rPr>
      </w:pPr>
    </w:p>
    <w:p w:rsidR="00373B0B" w:rsidRDefault="00373B0B" w:rsidP="000942D9">
      <w:pPr>
        <w:pStyle w:val="BodyText3"/>
        <w:rPr>
          <w:rFonts w:ascii="Tw Cen MT" w:hAnsi="Tw Cen MT"/>
          <w:szCs w:val="20"/>
        </w:rPr>
      </w:pPr>
    </w:p>
    <w:p w:rsidR="006B2134" w:rsidRDefault="006B2134" w:rsidP="008C731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246BE8" w:rsidRDefault="00246BE8" w:rsidP="00C71423">
      <w:pPr>
        <w:rPr>
          <w:rFonts w:ascii="Tw Cen MT" w:hAnsi="Tw Cen MT"/>
          <w:sz w:val="20"/>
          <w:szCs w:val="20"/>
        </w:rPr>
      </w:pPr>
    </w:p>
    <w:p w:rsidR="009C2C2F" w:rsidRDefault="009C2C2F" w:rsidP="008C731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p>
    <w:p w:rsidR="009C2C2F" w:rsidRDefault="009C2C2F" w:rsidP="003B315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p>
    <w:p w:rsidR="00F670E8" w:rsidRDefault="00F670E8" w:rsidP="003B315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p>
    <w:p w:rsidR="00F670E8" w:rsidRDefault="00F670E8">
      <w:pPr>
        <w:spacing w:after="200" w:line="276" w:lineRule="auto"/>
        <w:rPr>
          <w:rFonts w:ascii="Tw Cen MT" w:hAnsi="Tw Cen MT"/>
          <w:b/>
          <w:bCs/>
          <w:sz w:val="20"/>
          <w:szCs w:val="20"/>
        </w:rPr>
      </w:pPr>
      <w:r>
        <w:rPr>
          <w:rFonts w:ascii="Tw Cen MT" w:hAnsi="Tw Cen MT"/>
          <w:b/>
          <w:bCs/>
          <w:sz w:val="20"/>
          <w:szCs w:val="20"/>
        </w:rPr>
        <w:br w:type="page"/>
      </w:r>
    </w:p>
    <w:p w:rsidR="003B3158" w:rsidRPr="00BA3AEC" w:rsidRDefault="003B3158" w:rsidP="003B315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r w:rsidRPr="00BA3AEC">
        <w:rPr>
          <w:rFonts w:ascii="Tw Cen MT" w:hAnsi="Tw Cen MT"/>
          <w:b/>
          <w:bCs/>
          <w:sz w:val="20"/>
          <w:szCs w:val="20"/>
        </w:rPr>
        <w:lastRenderedPageBreak/>
        <w:t xml:space="preserve">16.  For collections of information whose results will be published, outline plans for tabulation and publication.  Address any complex analytical techniques that will be used.  </w:t>
      </w:r>
    </w:p>
    <w:p w:rsidR="003B3158" w:rsidRPr="00BA3AEC" w:rsidRDefault="003B3158"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p>
    <w:p w:rsidR="003B3158" w:rsidRPr="00BA3AEC" w:rsidRDefault="003B3158" w:rsidP="003B3158">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BA3AEC">
        <w:rPr>
          <w:rFonts w:ascii="Tw Cen MT" w:hAnsi="Tw Cen MT"/>
          <w:szCs w:val="20"/>
        </w:rPr>
        <w:t>The results of the collected information will not be published for tabulation or publication.</w:t>
      </w:r>
    </w:p>
    <w:p w:rsidR="003B3158" w:rsidRDefault="003B3158" w:rsidP="003B3158">
      <w:pPr>
        <w:pStyle w:val="HTMLPreformatted"/>
        <w:widowControl w:val="0"/>
        <w:tabs>
          <w:tab w:val="clear" w:pos="916"/>
          <w:tab w:val="clear" w:pos="1832"/>
          <w:tab w:val="clear" w:pos="2748"/>
          <w:tab w:val="clear" w:pos="3664"/>
          <w:tab w:val="clear" w:pos="4580"/>
          <w:tab w:val="clear" w:pos="6412"/>
          <w:tab w:val="clear" w:pos="7328"/>
          <w:tab w:val="clear" w:pos="8244"/>
          <w:tab w:val="clear" w:pos="9160"/>
          <w:tab w:val="clear" w:pos="10992"/>
          <w:tab w:val="clear" w:pos="11908"/>
          <w:tab w:val="clear" w:pos="12824"/>
          <w:tab w:val="clear" w:pos="13740"/>
          <w:tab w:val="clear" w:pos="14656"/>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760"/>
          <w:tab w:val="left" w:pos="6480"/>
          <w:tab w:val="left" w:pos="7200"/>
          <w:tab w:val="left" w:pos="7920"/>
          <w:tab w:val="left" w:pos="8352"/>
          <w:tab w:val="left" w:pos="8640"/>
          <w:tab w:val="left" w:pos="8928"/>
          <w:tab w:val="left" w:pos="9360"/>
          <w:tab w:val="left" w:pos="10800"/>
        </w:tabs>
        <w:snapToGrid w:val="0"/>
        <w:rPr>
          <w:rFonts w:ascii="Tw Cen MT" w:eastAsia="Times New Roman" w:hAnsi="Tw Cen MT" w:cs="Times New Roman"/>
        </w:rPr>
      </w:pPr>
    </w:p>
    <w:p w:rsidR="00CF43D3" w:rsidRPr="00BA3AEC" w:rsidRDefault="00CF43D3" w:rsidP="003B3158">
      <w:pPr>
        <w:pStyle w:val="HTMLPreformatted"/>
        <w:widowControl w:val="0"/>
        <w:tabs>
          <w:tab w:val="clear" w:pos="916"/>
          <w:tab w:val="clear" w:pos="1832"/>
          <w:tab w:val="clear" w:pos="2748"/>
          <w:tab w:val="clear" w:pos="3664"/>
          <w:tab w:val="clear" w:pos="4580"/>
          <w:tab w:val="clear" w:pos="6412"/>
          <w:tab w:val="clear" w:pos="7328"/>
          <w:tab w:val="clear" w:pos="8244"/>
          <w:tab w:val="clear" w:pos="9160"/>
          <w:tab w:val="clear" w:pos="10992"/>
          <w:tab w:val="clear" w:pos="11908"/>
          <w:tab w:val="clear" w:pos="12824"/>
          <w:tab w:val="clear" w:pos="13740"/>
          <w:tab w:val="clear" w:pos="14656"/>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760"/>
          <w:tab w:val="left" w:pos="6480"/>
          <w:tab w:val="left" w:pos="7200"/>
          <w:tab w:val="left" w:pos="7920"/>
          <w:tab w:val="left" w:pos="8352"/>
          <w:tab w:val="left" w:pos="8640"/>
          <w:tab w:val="left" w:pos="8928"/>
          <w:tab w:val="left" w:pos="9360"/>
          <w:tab w:val="left" w:pos="10800"/>
        </w:tabs>
        <w:snapToGrid w:val="0"/>
        <w:rPr>
          <w:rFonts w:ascii="Tw Cen MT" w:eastAsia="Times New Roman" w:hAnsi="Tw Cen MT" w:cs="Times New Roman"/>
        </w:rPr>
      </w:pPr>
    </w:p>
    <w:p w:rsidR="003B3158" w:rsidRPr="00BA3AEC" w:rsidRDefault="003B3158" w:rsidP="003B3158">
      <w:pPr>
        <w:widowControl w:val="0"/>
        <w:tabs>
          <w:tab w:val="left" w:pos="-72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r w:rsidRPr="00BA3AEC">
        <w:rPr>
          <w:rFonts w:ascii="Tw Cen MT" w:hAnsi="Tw Cen MT"/>
          <w:b/>
          <w:bCs/>
          <w:sz w:val="20"/>
          <w:szCs w:val="20"/>
        </w:rPr>
        <w:t>17.  If seeking approval to not display the expiration date for OMB approval of the information collection, explain the reasons that display would be inappropriate.</w:t>
      </w:r>
    </w:p>
    <w:p w:rsidR="003B3158" w:rsidRPr="00BA3AEC" w:rsidRDefault="003B3158"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p>
    <w:p w:rsidR="003B3158" w:rsidRPr="009C2C2F" w:rsidRDefault="003B3158"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9C2C2F">
        <w:rPr>
          <w:rFonts w:ascii="Tw Cen MT" w:hAnsi="Tw Cen MT"/>
          <w:sz w:val="20"/>
          <w:szCs w:val="20"/>
        </w:rPr>
        <w:t xml:space="preserve">The expiration date for OMB approval will not be included on the </w:t>
      </w:r>
      <w:r w:rsidR="009C2C2F" w:rsidRPr="009C2C2F">
        <w:rPr>
          <w:rFonts w:ascii="Tw Cen MT" w:hAnsi="Tw Cen MT"/>
          <w:sz w:val="20"/>
          <w:szCs w:val="20"/>
        </w:rPr>
        <w:t>2011-2012</w:t>
      </w:r>
      <w:r w:rsidRPr="009C2C2F">
        <w:rPr>
          <w:rFonts w:ascii="Tw Cen MT" w:hAnsi="Tw Cen MT"/>
          <w:sz w:val="20"/>
          <w:szCs w:val="20"/>
        </w:rPr>
        <w:t xml:space="preserve"> </w:t>
      </w:r>
      <w:r w:rsidR="009C2C2F" w:rsidRPr="009C2C2F">
        <w:rPr>
          <w:rFonts w:ascii="Tw Cen MT" w:hAnsi="Tw Cen MT"/>
          <w:sz w:val="20"/>
          <w:szCs w:val="20"/>
        </w:rPr>
        <w:t xml:space="preserve">paper or PDF </w:t>
      </w:r>
      <w:r w:rsidRPr="009C2C2F">
        <w:rPr>
          <w:rFonts w:ascii="Tw Cen MT" w:hAnsi="Tw Cen MT"/>
          <w:sz w:val="20"/>
          <w:szCs w:val="20"/>
        </w:rPr>
        <w:t xml:space="preserve">FAFSA for design reasons, although the OMB control number is displayed.  The term of approval and use of the form is apparent in the first-page instructions that inform applicants to send in </w:t>
      </w:r>
      <w:r w:rsidR="009C2C2F" w:rsidRPr="009C2C2F">
        <w:rPr>
          <w:rFonts w:ascii="Tw Cen MT" w:hAnsi="Tw Cen MT"/>
          <w:sz w:val="20"/>
          <w:szCs w:val="20"/>
        </w:rPr>
        <w:t xml:space="preserve">the form </w:t>
      </w:r>
      <w:r w:rsidR="00454C47">
        <w:rPr>
          <w:rFonts w:ascii="Tw Cen MT" w:hAnsi="Tw Cen MT"/>
          <w:sz w:val="20"/>
          <w:szCs w:val="20"/>
        </w:rPr>
        <w:t>from</w:t>
      </w:r>
      <w:r w:rsidR="00454C47" w:rsidRPr="009C2C2F">
        <w:rPr>
          <w:rFonts w:ascii="Tw Cen MT" w:hAnsi="Tw Cen MT"/>
          <w:sz w:val="20"/>
          <w:szCs w:val="20"/>
        </w:rPr>
        <w:t xml:space="preserve"> </w:t>
      </w:r>
      <w:r w:rsidR="009C2C2F" w:rsidRPr="009C2C2F">
        <w:rPr>
          <w:rFonts w:ascii="Tw Cen MT" w:hAnsi="Tw Cen MT"/>
          <w:sz w:val="20"/>
          <w:szCs w:val="20"/>
        </w:rPr>
        <w:t>January 1, 2011</w:t>
      </w:r>
      <w:r w:rsidRPr="009C2C2F">
        <w:rPr>
          <w:rFonts w:ascii="Tw Cen MT" w:hAnsi="Tw Cen MT"/>
          <w:sz w:val="20"/>
          <w:szCs w:val="20"/>
        </w:rPr>
        <w:t xml:space="preserve"> </w:t>
      </w:r>
      <w:r w:rsidR="00454C47">
        <w:rPr>
          <w:rFonts w:ascii="Tw Cen MT" w:hAnsi="Tw Cen MT"/>
          <w:sz w:val="20"/>
          <w:szCs w:val="20"/>
        </w:rPr>
        <w:t>through</w:t>
      </w:r>
      <w:r w:rsidR="00454C47" w:rsidRPr="009C2C2F">
        <w:rPr>
          <w:rFonts w:ascii="Tw Cen MT" w:hAnsi="Tw Cen MT"/>
          <w:sz w:val="20"/>
          <w:szCs w:val="20"/>
        </w:rPr>
        <w:t xml:space="preserve"> </w:t>
      </w:r>
      <w:r w:rsidRPr="009C2C2F">
        <w:rPr>
          <w:rFonts w:ascii="Tw Cen MT" w:hAnsi="Tw Cen MT"/>
          <w:sz w:val="20"/>
          <w:szCs w:val="20"/>
        </w:rPr>
        <w:t>June 30, 201</w:t>
      </w:r>
      <w:r w:rsidR="009C2C2F" w:rsidRPr="009C2C2F">
        <w:rPr>
          <w:rFonts w:ascii="Tw Cen MT" w:hAnsi="Tw Cen MT"/>
          <w:sz w:val="20"/>
          <w:szCs w:val="20"/>
        </w:rPr>
        <w:t>2</w:t>
      </w:r>
      <w:r w:rsidRPr="009C2C2F">
        <w:rPr>
          <w:rFonts w:ascii="Tw Cen MT" w:hAnsi="Tw Cen MT"/>
          <w:sz w:val="20"/>
          <w:szCs w:val="20"/>
        </w:rPr>
        <w:t>.</w:t>
      </w:r>
    </w:p>
    <w:p w:rsidR="003B3158" w:rsidRPr="009C2C2F" w:rsidRDefault="003B3158"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9C2C2F">
        <w:rPr>
          <w:rFonts w:ascii="Tw Cen MT" w:hAnsi="Tw Cen MT"/>
          <w:sz w:val="20"/>
          <w:szCs w:val="20"/>
        </w:rPr>
        <w:t> </w:t>
      </w:r>
    </w:p>
    <w:p w:rsidR="009C2C2F" w:rsidRPr="009C2C2F" w:rsidRDefault="003B3158" w:rsidP="009C2C2F">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9C2C2F">
        <w:rPr>
          <w:rFonts w:ascii="Tw Cen MT" w:hAnsi="Tw Cen MT"/>
          <w:sz w:val="20"/>
          <w:szCs w:val="20"/>
        </w:rPr>
        <w:t xml:space="preserve">The expiration date for OMB approval will not be included on the </w:t>
      </w:r>
      <w:r w:rsidR="009C2C2F" w:rsidRPr="009C2C2F">
        <w:rPr>
          <w:rFonts w:ascii="Tw Cen MT" w:hAnsi="Tw Cen MT"/>
          <w:sz w:val="20"/>
          <w:szCs w:val="20"/>
        </w:rPr>
        <w:t>2011-2012 paper</w:t>
      </w:r>
      <w:r w:rsidRPr="009C2C2F">
        <w:rPr>
          <w:rFonts w:ascii="Tw Cen MT" w:hAnsi="Tw Cen MT"/>
          <w:sz w:val="20"/>
          <w:szCs w:val="20"/>
        </w:rPr>
        <w:t xml:space="preserve"> SAR for design reasons, although the OMB control number is displayed.  The term of approval and use of the form is apparent in the first-page instructions that inform applicants to send in the form between </w:t>
      </w:r>
      <w:r w:rsidR="009C2C2F" w:rsidRPr="009C2C2F">
        <w:rPr>
          <w:rFonts w:ascii="Tw Cen MT" w:hAnsi="Tw Cen MT"/>
          <w:sz w:val="20"/>
          <w:szCs w:val="20"/>
        </w:rPr>
        <w:t>January 1, 2011 and June 30, 2012.</w:t>
      </w:r>
    </w:p>
    <w:p w:rsidR="003B3158" w:rsidRPr="009C2C2F" w:rsidRDefault="003B3158"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2304EC" w:rsidRPr="009C2C2F" w:rsidRDefault="009C2C2F"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9C2C2F">
        <w:rPr>
          <w:rFonts w:ascii="Tw Cen MT" w:hAnsi="Tw Cen MT"/>
          <w:bCs/>
          <w:sz w:val="20"/>
          <w:szCs w:val="20"/>
        </w:rPr>
        <w:t>For FOTW</w:t>
      </w:r>
      <w:r>
        <w:rPr>
          <w:rFonts w:ascii="Tw Cen MT" w:hAnsi="Tw Cen MT"/>
          <w:bCs/>
          <w:sz w:val="20"/>
          <w:szCs w:val="20"/>
        </w:rPr>
        <w:t xml:space="preserve"> and FAA Access</w:t>
      </w:r>
      <w:r w:rsidRPr="009C2C2F">
        <w:rPr>
          <w:rFonts w:ascii="Tw Cen MT" w:hAnsi="Tw Cen MT"/>
          <w:bCs/>
          <w:sz w:val="20"/>
          <w:szCs w:val="20"/>
        </w:rPr>
        <w:t xml:space="preserve">, </w:t>
      </w:r>
      <w:r>
        <w:rPr>
          <w:rFonts w:ascii="Tw Cen MT" w:hAnsi="Tw Cen MT"/>
          <w:sz w:val="20"/>
        </w:rPr>
        <w:t>t</w:t>
      </w:r>
      <w:r w:rsidRPr="009C2C2F">
        <w:rPr>
          <w:rFonts w:ascii="Tw Cen MT" w:hAnsi="Tw Cen MT"/>
          <w:sz w:val="20"/>
        </w:rPr>
        <w:t xml:space="preserve">he OMB control number will display on the first </w:t>
      </w:r>
      <w:r>
        <w:rPr>
          <w:rFonts w:ascii="Tw Cen MT" w:hAnsi="Tw Cen MT"/>
          <w:sz w:val="20"/>
        </w:rPr>
        <w:t xml:space="preserve">applicant </w:t>
      </w:r>
      <w:r w:rsidRPr="009C2C2F">
        <w:rPr>
          <w:rFonts w:ascii="Tw Cen MT" w:hAnsi="Tw Cen MT"/>
          <w:sz w:val="20"/>
        </w:rPr>
        <w:t xml:space="preserve">login page but </w:t>
      </w:r>
      <w:r w:rsidRPr="009C2C2F">
        <w:rPr>
          <w:rFonts w:ascii="Tw Cen MT" w:hAnsi="Tw Cen MT"/>
          <w:bCs/>
          <w:sz w:val="20"/>
          <w:szCs w:val="20"/>
        </w:rPr>
        <w:t xml:space="preserve">because two application cycles are often available at the same time, the </w:t>
      </w:r>
      <w:r w:rsidRPr="009C2C2F">
        <w:rPr>
          <w:rFonts w:ascii="Tw Cen MT" w:hAnsi="Tw Cen MT"/>
          <w:sz w:val="20"/>
          <w:szCs w:val="20"/>
        </w:rPr>
        <w:t>expiration date for OMB approval will not be included</w:t>
      </w:r>
      <w:r w:rsidRPr="009C2C2F">
        <w:rPr>
          <w:rFonts w:ascii="Tw Cen MT" w:hAnsi="Tw Cen MT"/>
          <w:sz w:val="20"/>
        </w:rPr>
        <w:t xml:space="preserve"> on the web page until the applicant indicates which application cycle they are accessing. </w:t>
      </w:r>
    </w:p>
    <w:p w:rsidR="002304EC" w:rsidRDefault="002304EC"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p>
    <w:p w:rsidR="009C2C2F" w:rsidRDefault="009C2C2F" w:rsidP="003B315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p>
    <w:p w:rsidR="003B3158" w:rsidRPr="00BA3AEC" w:rsidRDefault="003B3158" w:rsidP="003B3158">
      <w:pPr>
        <w:widowControl w:val="0"/>
        <w:tabs>
          <w:tab w:val="left" w:pos="-72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s>
        <w:snapToGrid w:val="0"/>
        <w:ind w:right="720"/>
        <w:rPr>
          <w:rFonts w:ascii="Tw Cen MT" w:hAnsi="Tw Cen MT"/>
          <w:sz w:val="20"/>
          <w:szCs w:val="20"/>
        </w:rPr>
      </w:pPr>
      <w:r w:rsidRPr="00BA3AEC">
        <w:rPr>
          <w:rFonts w:ascii="Tw Cen MT" w:hAnsi="Tw Cen MT"/>
          <w:b/>
          <w:bCs/>
          <w:sz w:val="20"/>
          <w:szCs w:val="20"/>
        </w:rPr>
        <w:t>18. Explain each exception to the certification statement identified in Item 20, "Certification for Paperwork Reduction Act Submissions," of OMB Form 83-I.</w:t>
      </w:r>
    </w:p>
    <w:p w:rsidR="003B3158" w:rsidRPr="00BA3AEC" w:rsidRDefault="003B3158" w:rsidP="003B3158">
      <w:pPr>
        <w:pStyle w:val="Foote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p>
    <w:p w:rsidR="003B3158" w:rsidRPr="004606A2" w:rsidRDefault="003B3158" w:rsidP="004606A2">
      <w:pPr>
        <w:pStyle w:val="Foote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BA3AEC">
        <w:rPr>
          <w:rFonts w:ascii="Tw Cen MT" w:hAnsi="Tw Cen MT"/>
          <w:sz w:val="20"/>
          <w:szCs w:val="20"/>
        </w:rPr>
        <w:t>Exceptions to the certification requirement are not requested for this information collection.</w:t>
      </w:r>
    </w:p>
    <w:sectPr w:rsidR="003B3158" w:rsidRPr="004606A2" w:rsidSect="008A33E8">
      <w:footerReference w:type="default" r:id="rId7"/>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B13" w:rsidRDefault="004F6B13" w:rsidP="005A4544">
      <w:r>
        <w:separator/>
      </w:r>
    </w:p>
  </w:endnote>
  <w:endnote w:type="continuationSeparator" w:id="0">
    <w:p w:rsidR="004F6B13" w:rsidRDefault="004F6B13" w:rsidP="005A4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VAGRounded-Th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13" w:rsidRPr="005A4544" w:rsidRDefault="004F6B13" w:rsidP="005A4544">
    <w:pPr>
      <w:pStyle w:val="Footer"/>
      <w:ind w:right="360"/>
      <w:rPr>
        <w:rFonts w:ascii="Tw Cen MT" w:hAnsi="Tw Cen MT"/>
        <w:sz w:val="18"/>
        <w:szCs w:val="18"/>
      </w:rPr>
    </w:pPr>
    <w:r w:rsidRPr="005A4544">
      <w:rPr>
        <w:rFonts w:ascii="Tw Cen MT" w:hAnsi="Tw Cen MT"/>
        <w:sz w:val="18"/>
        <w:szCs w:val="18"/>
      </w:rPr>
      <w:t>Supporting Statement for Paperwork Act Submissions</w:t>
    </w:r>
    <w:r w:rsidRPr="005A4544">
      <w:rPr>
        <w:rFonts w:ascii="Tw Cen MT" w:hAnsi="Tw Cen MT"/>
        <w:sz w:val="18"/>
        <w:szCs w:val="18"/>
      </w:rPr>
      <w:tab/>
    </w:r>
  </w:p>
  <w:p w:rsidR="004F6B13" w:rsidRPr="005A4544" w:rsidRDefault="004F6B13" w:rsidP="005A4544">
    <w:pPr>
      <w:pStyle w:val="Footer"/>
      <w:ind w:right="360"/>
      <w:rPr>
        <w:rFonts w:ascii="Tw Cen MT" w:hAnsi="Tw Cen MT"/>
        <w:sz w:val="18"/>
        <w:szCs w:val="18"/>
      </w:rPr>
    </w:pPr>
    <w:r w:rsidRPr="00B60861">
      <w:rPr>
        <w:rFonts w:ascii="Tw Cen MT" w:hAnsi="Tw Cen MT"/>
        <w:sz w:val="18"/>
        <w:szCs w:val="18"/>
      </w:rPr>
      <w:t>Federal Student Aid Application for 2011-2012</w:t>
    </w:r>
    <w:r w:rsidRPr="005A4544">
      <w:rPr>
        <w:rFonts w:ascii="Tw Cen MT" w:hAnsi="Tw Cen MT"/>
        <w:sz w:val="18"/>
        <w:szCs w:val="18"/>
      </w:rPr>
      <w:tab/>
    </w:r>
    <w:r>
      <w:rPr>
        <w:rFonts w:ascii="Tw Cen MT" w:hAnsi="Tw Cen MT"/>
        <w:sz w:val="18"/>
        <w:szCs w:val="18"/>
      </w:rPr>
      <w:tab/>
    </w:r>
    <w:r w:rsidR="00A83AFE" w:rsidRPr="005A4544">
      <w:rPr>
        <w:rStyle w:val="PageNumber"/>
        <w:rFonts w:ascii="Tw Cen MT" w:hAnsi="Tw Cen MT"/>
        <w:sz w:val="18"/>
        <w:szCs w:val="18"/>
      </w:rPr>
      <w:fldChar w:fldCharType="begin"/>
    </w:r>
    <w:r w:rsidRPr="005A4544">
      <w:rPr>
        <w:rStyle w:val="PageNumber"/>
        <w:rFonts w:ascii="Tw Cen MT" w:hAnsi="Tw Cen MT"/>
        <w:sz w:val="18"/>
        <w:szCs w:val="18"/>
      </w:rPr>
      <w:instrText xml:space="preserve"> PAGE </w:instrText>
    </w:r>
    <w:r w:rsidR="00A83AFE" w:rsidRPr="005A4544">
      <w:rPr>
        <w:rStyle w:val="PageNumber"/>
        <w:rFonts w:ascii="Tw Cen MT" w:hAnsi="Tw Cen MT"/>
        <w:sz w:val="18"/>
        <w:szCs w:val="18"/>
      </w:rPr>
      <w:fldChar w:fldCharType="separate"/>
    </w:r>
    <w:r w:rsidR="004C5DF9">
      <w:rPr>
        <w:rStyle w:val="PageNumber"/>
        <w:rFonts w:ascii="Tw Cen MT" w:hAnsi="Tw Cen MT"/>
        <w:noProof/>
        <w:sz w:val="18"/>
        <w:szCs w:val="18"/>
      </w:rPr>
      <w:t>13</w:t>
    </w:r>
    <w:r w:rsidR="00A83AFE" w:rsidRPr="005A4544">
      <w:rPr>
        <w:rStyle w:val="PageNumber"/>
        <w:rFonts w:ascii="Tw Cen MT" w:hAnsi="Tw Cen M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B13" w:rsidRDefault="004F6B13" w:rsidP="005A4544">
      <w:r>
        <w:separator/>
      </w:r>
    </w:p>
  </w:footnote>
  <w:footnote w:type="continuationSeparator" w:id="0">
    <w:p w:rsidR="004F6B13" w:rsidRDefault="004F6B13" w:rsidP="005A4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B1E6B"/>
    <w:multiLevelType w:val="hybridMultilevel"/>
    <w:tmpl w:val="5B9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475FE"/>
    <w:multiLevelType w:val="hybridMultilevel"/>
    <w:tmpl w:val="E7A09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1415B"/>
    <w:multiLevelType w:val="hybridMultilevel"/>
    <w:tmpl w:val="F1889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41907"/>
    <w:multiLevelType w:val="hybridMultilevel"/>
    <w:tmpl w:val="9D7A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86E8B"/>
    <w:multiLevelType w:val="hybridMultilevel"/>
    <w:tmpl w:val="14345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435FF"/>
    <w:multiLevelType w:val="hybridMultilevel"/>
    <w:tmpl w:val="76785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C229A"/>
    <w:multiLevelType w:val="hybridMultilevel"/>
    <w:tmpl w:val="72D4B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F2B3F"/>
    <w:multiLevelType w:val="hybridMultilevel"/>
    <w:tmpl w:val="A1C4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064A03"/>
    <w:multiLevelType w:val="hybridMultilevel"/>
    <w:tmpl w:val="3878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96932"/>
    <w:multiLevelType w:val="hybridMultilevel"/>
    <w:tmpl w:val="04EC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5E17C6"/>
    <w:multiLevelType w:val="hybridMultilevel"/>
    <w:tmpl w:val="7576BC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4D2742"/>
    <w:multiLevelType w:val="hybridMultilevel"/>
    <w:tmpl w:val="A7AA9E04"/>
    <w:lvl w:ilvl="0" w:tplc="78B2C364">
      <w:start w:val="1"/>
      <w:numFmt w:val="bullet"/>
      <w:lvlText w:val=""/>
      <w:lvlJc w:val="left"/>
      <w:pPr>
        <w:tabs>
          <w:tab w:val="num" w:pos="720"/>
        </w:tabs>
        <w:ind w:left="720" w:hanging="360"/>
      </w:pPr>
      <w:rPr>
        <w:rFonts w:ascii="Wingdings 2" w:hAnsi="Wingdings 2" w:hint="default"/>
      </w:rPr>
    </w:lvl>
    <w:lvl w:ilvl="1" w:tplc="4E80DDA0">
      <w:start w:val="593"/>
      <w:numFmt w:val="bullet"/>
      <w:lvlText w:val=""/>
      <w:lvlJc w:val="left"/>
      <w:pPr>
        <w:tabs>
          <w:tab w:val="num" w:pos="1440"/>
        </w:tabs>
        <w:ind w:left="1440" w:hanging="360"/>
      </w:pPr>
      <w:rPr>
        <w:rFonts w:ascii="Wingdings 2" w:hAnsi="Wingdings 2" w:hint="default"/>
      </w:rPr>
    </w:lvl>
    <w:lvl w:ilvl="2" w:tplc="D364221E" w:tentative="1">
      <w:start w:val="1"/>
      <w:numFmt w:val="bullet"/>
      <w:lvlText w:val=""/>
      <w:lvlJc w:val="left"/>
      <w:pPr>
        <w:tabs>
          <w:tab w:val="num" w:pos="2160"/>
        </w:tabs>
        <w:ind w:left="2160" w:hanging="360"/>
      </w:pPr>
      <w:rPr>
        <w:rFonts w:ascii="Wingdings 2" w:hAnsi="Wingdings 2" w:hint="default"/>
      </w:rPr>
    </w:lvl>
    <w:lvl w:ilvl="3" w:tplc="5360061E" w:tentative="1">
      <w:start w:val="1"/>
      <w:numFmt w:val="bullet"/>
      <w:lvlText w:val=""/>
      <w:lvlJc w:val="left"/>
      <w:pPr>
        <w:tabs>
          <w:tab w:val="num" w:pos="2880"/>
        </w:tabs>
        <w:ind w:left="2880" w:hanging="360"/>
      </w:pPr>
      <w:rPr>
        <w:rFonts w:ascii="Wingdings 2" w:hAnsi="Wingdings 2" w:hint="default"/>
      </w:rPr>
    </w:lvl>
    <w:lvl w:ilvl="4" w:tplc="F6189BDA" w:tentative="1">
      <w:start w:val="1"/>
      <w:numFmt w:val="bullet"/>
      <w:lvlText w:val=""/>
      <w:lvlJc w:val="left"/>
      <w:pPr>
        <w:tabs>
          <w:tab w:val="num" w:pos="3600"/>
        </w:tabs>
        <w:ind w:left="3600" w:hanging="360"/>
      </w:pPr>
      <w:rPr>
        <w:rFonts w:ascii="Wingdings 2" w:hAnsi="Wingdings 2" w:hint="default"/>
      </w:rPr>
    </w:lvl>
    <w:lvl w:ilvl="5" w:tplc="62BE808C" w:tentative="1">
      <w:start w:val="1"/>
      <w:numFmt w:val="bullet"/>
      <w:lvlText w:val=""/>
      <w:lvlJc w:val="left"/>
      <w:pPr>
        <w:tabs>
          <w:tab w:val="num" w:pos="4320"/>
        </w:tabs>
        <w:ind w:left="4320" w:hanging="360"/>
      </w:pPr>
      <w:rPr>
        <w:rFonts w:ascii="Wingdings 2" w:hAnsi="Wingdings 2" w:hint="default"/>
      </w:rPr>
    </w:lvl>
    <w:lvl w:ilvl="6" w:tplc="F342EA0E" w:tentative="1">
      <w:start w:val="1"/>
      <w:numFmt w:val="bullet"/>
      <w:lvlText w:val=""/>
      <w:lvlJc w:val="left"/>
      <w:pPr>
        <w:tabs>
          <w:tab w:val="num" w:pos="5040"/>
        </w:tabs>
        <w:ind w:left="5040" w:hanging="360"/>
      </w:pPr>
      <w:rPr>
        <w:rFonts w:ascii="Wingdings 2" w:hAnsi="Wingdings 2" w:hint="default"/>
      </w:rPr>
    </w:lvl>
    <w:lvl w:ilvl="7" w:tplc="D64CC0AA" w:tentative="1">
      <w:start w:val="1"/>
      <w:numFmt w:val="bullet"/>
      <w:lvlText w:val=""/>
      <w:lvlJc w:val="left"/>
      <w:pPr>
        <w:tabs>
          <w:tab w:val="num" w:pos="5760"/>
        </w:tabs>
        <w:ind w:left="5760" w:hanging="360"/>
      </w:pPr>
      <w:rPr>
        <w:rFonts w:ascii="Wingdings 2" w:hAnsi="Wingdings 2" w:hint="default"/>
      </w:rPr>
    </w:lvl>
    <w:lvl w:ilvl="8" w:tplc="CF48A224" w:tentative="1">
      <w:start w:val="1"/>
      <w:numFmt w:val="bullet"/>
      <w:lvlText w:val=""/>
      <w:lvlJc w:val="left"/>
      <w:pPr>
        <w:tabs>
          <w:tab w:val="num" w:pos="6480"/>
        </w:tabs>
        <w:ind w:left="6480" w:hanging="360"/>
      </w:pPr>
      <w:rPr>
        <w:rFonts w:ascii="Wingdings 2" w:hAnsi="Wingdings 2" w:hint="default"/>
      </w:rPr>
    </w:lvl>
  </w:abstractNum>
  <w:abstractNum w:abstractNumId="15">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35EAA"/>
    <w:multiLevelType w:val="hybridMultilevel"/>
    <w:tmpl w:val="EEDE5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B1333"/>
    <w:multiLevelType w:val="hybridMultilevel"/>
    <w:tmpl w:val="9C22634A"/>
    <w:lvl w:ilvl="0" w:tplc="A72852C2">
      <w:start w:val="1"/>
      <w:numFmt w:val="bullet"/>
      <w:lvlText w:val=""/>
      <w:lvlJc w:val="left"/>
      <w:pPr>
        <w:tabs>
          <w:tab w:val="num" w:pos="720"/>
        </w:tabs>
        <w:ind w:left="720" w:hanging="360"/>
      </w:pPr>
      <w:rPr>
        <w:rFonts w:ascii="Wingdings 2" w:hAnsi="Wingdings 2" w:hint="default"/>
      </w:rPr>
    </w:lvl>
    <w:lvl w:ilvl="1" w:tplc="68001EA6">
      <w:start w:val="593"/>
      <w:numFmt w:val="bullet"/>
      <w:lvlText w:val=""/>
      <w:lvlJc w:val="left"/>
      <w:pPr>
        <w:tabs>
          <w:tab w:val="num" w:pos="1440"/>
        </w:tabs>
        <w:ind w:left="1440" w:hanging="360"/>
      </w:pPr>
      <w:rPr>
        <w:rFonts w:ascii="Wingdings 2" w:hAnsi="Wingdings 2" w:hint="default"/>
      </w:rPr>
    </w:lvl>
    <w:lvl w:ilvl="2" w:tplc="20AE39E4" w:tentative="1">
      <w:start w:val="1"/>
      <w:numFmt w:val="bullet"/>
      <w:lvlText w:val=""/>
      <w:lvlJc w:val="left"/>
      <w:pPr>
        <w:tabs>
          <w:tab w:val="num" w:pos="2160"/>
        </w:tabs>
        <w:ind w:left="2160" w:hanging="360"/>
      </w:pPr>
      <w:rPr>
        <w:rFonts w:ascii="Wingdings 2" w:hAnsi="Wingdings 2" w:hint="default"/>
      </w:rPr>
    </w:lvl>
    <w:lvl w:ilvl="3" w:tplc="3300E6C4" w:tentative="1">
      <w:start w:val="1"/>
      <w:numFmt w:val="bullet"/>
      <w:lvlText w:val=""/>
      <w:lvlJc w:val="left"/>
      <w:pPr>
        <w:tabs>
          <w:tab w:val="num" w:pos="2880"/>
        </w:tabs>
        <w:ind w:left="2880" w:hanging="360"/>
      </w:pPr>
      <w:rPr>
        <w:rFonts w:ascii="Wingdings 2" w:hAnsi="Wingdings 2" w:hint="default"/>
      </w:rPr>
    </w:lvl>
    <w:lvl w:ilvl="4" w:tplc="8C8E9426" w:tentative="1">
      <w:start w:val="1"/>
      <w:numFmt w:val="bullet"/>
      <w:lvlText w:val=""/>
      <w:lvlJc w:val="left"/>
      <w:pPr>
        <w:tabs>
          <w:tab w:val="num" w:pos="3600"/>
        </w:tabs>
        <w:ind w:left="3600" w:hanging="360"/>
      </w:pPr>
      <w:rPr>
        <w:rFonts w:ascii="Wingdings 2" w:hAnsi="Wingdings 2" w:hint="default"/>
      </w:rPr>
    </w:lvl>
    <w:lvl w:ilvl="5" w:tplc="23E094CE" w:tentative="1">
      <w:start w:val="1"/>
      <w:numFmt w:val="bullet"/>
      <w:lvlText w:val=""/>
      <w:lvlJc w:val="left"/>
      <w:pPr>
        <w:tabs>
          <w:tab w:val="num" w:pos="4320"/>
        </w:tabs>
        <w:ind w:left="4320" w:hanging="360"/>
      </w:pPr>
      <w:rPr>
        <w:rFonts w:ascii="Wingdings 2" w:hAnsi="Wingdings 2" w:hint="default"/>
      </w:rPr>
    </w:lvl>
    <w:lvl w:ilvl="6" w:tplc="409C2DEC" w:tentative="1">
      <w:start w:val="1"/>
      <w:numFmt w:val="bullet"/>
      <w:lvlText w:val=""/>
      <w:lvlJc w:val="left"/>
      <w:pPr>
        <w:tabs>
          <w:tab w:val="num" w:pos="5040"/>
        </w:tabs>
        <w:ind w:left="5040" w:hanging="360"/>
      </w:pPr>
      <w:rPr>
        <w:rFonts w:ascii="Wingdings 2" w:hAnsi="Wingdings 2" w:hint="default"/>
      </w:rPr>
    </w:lvl>
    <w:lvl w:ilvl="7" w:tplc="3EE2D6C2" w:tentative="1">
      <w:start w:val="1"/>
      <w:numFmt w:val="bullet"/>
      <w:lvlText w:val=""/>
      <w:lvlJc w:val="left"/>
      <w:pPr>
        <w:tabs>
          <w:tab w:val="num" w:pos="5760"/>
        </w:tabs>
        <w:ind w:left="5760" w:hanging="360"/>
      </w:pPr>
      <w:rPr>
        <w:rFonts w:ascii="Wingdings 2" w:hAnsi="Wingdings 2" w:hint="default"/>
      </w:rPr>
    </w:lvl>
    <w:lvl w:ilvl="8" w:tplc="5134BA46" w:tentative="1">
      <w:start w:val="1"/>
      <w:numFmt w:val="bullet"/>
      <w:lvlText w:val=""/>
      <w:lvlJc w:val="left"/>
      <w:pPr>
        <w:tabs>
          <w:tab w:val="num" w:pos="6480"/>
        </w:tabs>
        <w:ind w:left="6480" w:hanging="360"/>
      </w:pPr>
      <w:rPr>
        <w:rFonts w:ascii="Wingdings 2" w:hAnsi="Wingdings 2" w:hint="default"/>
      </w:rPr>
    </w:lvl>
  </w:abstractNum>
  <w:abstractNum w:abstractNumId="19">
    <w:nsid w:val="35757F9B"/>
    <w:multiLevelType w:val="hybridMultilevel"/>
    <w:tmpl w:val="49547AB0"/>
    <w:lvl w:ilvl="0" w:tplc="DC6E0796">
      <w:start w:val="15"/>
      <w:numFmt w:val="bullet"/>
      <w:lvlText w:val="-"/>
      <w:lvlJc w:val="left"/>
      <w:pPr>
        <w:ind w:left="720" w:hanging="360"/>
      </w:pPr>
      <w:rPr>
        <w:rFonts w:ascii="Tw Cen MT" w:eastAsia="Times New Roman"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15C6C"/>
    <w:multiLevelType w:val="hybridMultilevel"/>
    <w:tmpl w:val="D91A5DC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4C59CF"/>
    <w:multiLevelType w:val="hybridMultilevel"/>
    <w:tmpl w:val="18FAA440"/>
    <w:lvl w:ilvl="0" w:tplc="F8BA9850">
      <w:start w:val="1"/>
      <w:numFmt w:val="decimal"/>
      <w:lvlText w:val="%1."/>
      <w:lvlJc w:val="left"/>
      <w:pPr>
        <w:tabs>
          <w:tab w:val="num" w:pos="144"/>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7878BA"/>
    <w:multiLevelType w:val="singleLevel"/>
    <w:tmpl w:val="A9000B78"/>
    <w:lvl w:ilvl="0">
      <w:start w:val="8"/>
      <w:numFmt w:val="decimal"/>
      <w:lvlText w:val="%1."/>
      <w:legacy w:legacy="1" w:legacySpace="0" w:legacyIndent="375"/>
      <w:lvlJc w:val="left"/>
      <w:pPr>
        <w:ind w:left="375" w:hanging="375"/>
      </w:pPr>
    </w:lvl>
  </w:abstractNum>
  <w:abstractNum w:abstractNumId="25">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C0B80"/>
    <w:multiLevelType w:val="hybridMultilevel"/>
    <w:tmpl w:val="9F8E8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C07348"/>
    <w:multiLevelType w:val="hybridMultilevel"/>
    <w:tmpl w:val="BFCE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414E97"/>
    <w:multiLevelType w:val="hybridMultilevel"/>
    <w:tmpl w:val="8028D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177CDB"/>
    <w:multiLevelType w:val="hybridMultilevel"/>
    <w:tmpl w:val="837C98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575042"/>
    <w:multiLevelType w:val="hybridMultilevel"/>
    <w:tmpl w:val="5BB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5E7D5C"/>
    <w:multiLevelType w:val="hybridMultilevel"/>
    <w:tmpl w:val="2E062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066B2E"/>
    <w:multiLevelType w:val="hybridMultilevel"/>
    <w:tmpl w:val="8334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44A22"/>
    <w:multiLevelType w:val="hybridMultilevel"/>
    <w:tmpl w:val="81E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8C5B64"/>
    <w:multiLevelType w:val="hybridMultilevel"/>
    <w:tmpl w:val="859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3E6E11"/>
    <w:multiLevelType w:val="hybridMultilevel"/>
    <w:tmpl w:val="C0EEE8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B40B20"/>
    <w:multiLevelType w:val="hybridMultilevel"/>
    <w:tmpl w:val="F488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FA3435"/>
    <w:multiLevelType w:val="hybridMultilevel"/>
    <w:tmpl w:val="0A269BE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22"/>
  </w:num>
  <w:num w:numId="3">
    <w:abstractNumId w:val="0"/>
  </w:num>
  <w:num w:numId="4">
    <w:abstractNumId w:val="25"/>
  </w:num>
  <w:num w:numId="5">
    <w:abstractNumId w:val="23"/>
  </w:num>
  <w:num w:numId="6">
    <w:abstractNumId w:val="3"/>
  </w:num>
  <w:num w:numId="7">
    <w:abstractNumId w:val="15"/>
  </w:num>
  <w:num w:numId="8">
    <w:abstractNumId w:val="13"/>
  </w:num>
  <w:num w:numId="9">
    <w:abstractNumId w:val="7"/>
  </w:num>
  <w:num w:numId="10">
    <w:abstractNumId w:val="35"/>
  </w:num>
  <w:num w:numId="11">
    <w:abstractNumId w:val="21"/>
  </w:num>
  <w:num w:numId="12">
    <w:abstractNumId w:val="8"/>
  </w:num>
  <w:num w:numId="13">
    <w:abstractNumId w:val="36"/>
  </w:num>
  <w:num w:numId="14">
    <w:abstractNumId w:val="5"/>
  </w:num>
  <w:num w:numId="15">
    <w:abstractNumId w:val="9"/>
  </w:num>
  <w:num w:numId="16">
    <w:abstractNumId w:val="32"/>
  </w:num>
  <w:num w:numId="17">
    <w:abstractNumId w:val="4"/>
  </w:num>
  <w:num w:numId="18">
    <w:abstractNumId w:val="26"/>
  </w:num>
  <w:num w:numId="19">
    <w:abstractNumId w:val="1"/>
  </w:num>
  <w:num w:numId="20">
    <w:abstractNumId w:val="11"/>
  </w:num>
  <w:num w:numId="21">
    <w:abstractNumId w:val="20"/>
  </w:num>
  <w:num w:numId="22">
    <w:abstractNumId w:val="27"/>
  </w:num>
  <w:num w:numId="23">
    <w:abstractNumId w:val="19"/>
  </w:num>
  <w:num w:numId="24">
    <w:abstractNumId w:val="24"/>
  </w:num>
  <w:num w:numId="25">
    <w:abstractNumId w:val="10"/>
  </w:num>
  <w:num w:numId="26">
    <w:abstractNumId w:val="30"/>
  </w:num>
  <w:num w:numId="27">
    <w:abstractNumId w:val="12"/>
  </w:num>
  <w:num w:numId="28">
    <w:abstractNumId w:val="2"/>
  </w:num>
  <w:num w:numId="29">
    <w:abstractNumId w:val="34"/>
  </w:num>
  <w:num w:numId="30">
    <w:abstractNumId w:val="17"/>
  </w:num>
  <w:num w:numId="31">
    <w:abstractNumId w:val="37"/>
  </w:num>
  <w:num w:numId="32">
    <w:abstractNumId w:val="29"/>
  </w:num>
  <w:num w:numId="33">
    <w:abstractNumId w:val="6"/>
  </w:num>
  <w:num w:numId="34">
    <w:abstractNumId w:val="14"/>
  </w:num>
  <w:num w:numId="35">
    <w:abstractNumId w:val="18"/>
  </w:num>
  <w:num w:numId="36">
    <w:abstractNumId w:val="31"/>
  </w:num>
  <w:num w:numId="37">
    <w:abstractNumId w:val="16"/>
  </w:num>
  <w:num w:numId="38">
    <w:abstractNumId w:val="28"/>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A2332"/>
    <w:rsid w:val="000025B9"/>
    <w:rsid w:val="00005DBB"/>
    <w:rsid w:val="00023BA4"/>
    <w:rsid w:val="000261B4"/>
    <w:rsid w:val="00034BF4"/>
    <w:rsid w:val="00034C4C"/>
    <w:rsid w:val="00037E6B"/>
    <w:rsid w:val="00042BB1"/>
    <w:rsid w:val="00044EB1"/>
    <w:rsid w:val="00056D5F"/>
    <w:rsid w:val="00061309"/>
    <w:rsid w:val="000750A8"/>
    <w:rsid w:val="00082306"/>
    <w:rsid w:val="00082752"/>
    <w:rsid w:val="00082A80"/>
    <w:rsid w:val="000942D9"/>
    <w:rsid w:val="00095E35"/>
    <w:rsid w:val="000A6D84"/>
    <w:rsid w:val="000A72C1"/>
    <w:rsid w:val="000B6D84"/>
    <w:rsid w:val="000D0DDB"/>
    <w:rsid w:val="000E138B"/>
    <w:rsid w:val="000E1E6B"/>
    <w:rsid w:val="000E3424"/>
    <w:rsid w:val="000F6F6C"/>
    <w:rsid w:val="00102E95"/>
    <w:rsid w:val="00114C95"/>
    <w:rsid w:val="00116A05"/>
    <w:rsid w:val="0012286F"/>
    <w:rsid w:val="00130A37"/>
    <w:rsid w:val="00131513"/>
    <w:rsid w:val="0013312D"/>
    <w:rsid w:val="001376E0"/>
    <w:rsid w:val="00143E40"/>
    <w:rsid w:val="0015215E"/>
    <w:rsid w:val="001535E3"/>
    <w:rsid w:val="00156F22"/>
    <w:rsid w:val="001723DA"/>
    <w:rsid w:val="001746CE"/>
    <w:rsid w:val="00176007"/>
    <w:rsid w:val="00185165"/>
    <w:rsid w:val="00191646"/>
    <w:rsid w:val="001A105D"/>
    <w:rsid w:val="001B136F"/>
    <w:rsid w:val="001B744F"/>
    <w:rsid w:val="001C0DB2"/>
    <w:rsid w:val="001C6CB2"/>
    <w:rsid w:val="001C6F29"/>
    <w:rsid w:val="001D4FEE"/>
    <w:rsid w:val="001D6947"/>
    <w:rsid w:val="001D7D17"/>
    <w:rsid w:val="001D7F42"/>
    <w:rsid w:val="002003FA"/>
    <w:rsid w:val="00203541"/>
    <w:rsid w:val="00216D61"/>
    <w:rsid w:val="00221088"/>
    <w:rsid w:val="002227CA"/>
    <w:rsid w:val="002304EC"/>
    <w:rsid w:val="002338BF"/>
    <w:rsid w:val="002407F0"/>
    <w:rsid w:val="00246BE8"/>
    <w:rsid w:val="002603D0"/>
    <w:rsid w:val="002615A9"/>
    <w:rsid w:val="00261E89"/>
    <w:rsid w:val="002646AA"/>
    <w:rsid w:val="0029071C"/>
    <w:rsid w:val="00296C81"/>
    <w:rsid w:val="002A087F"/>
    <w:rsid w:val="002A1845"/>
    <w:rsid w:val="002B0529"/>
    <w:rsid w:val="002B1C6B"/>
    <w:rsid w:val="002D43F7"/>
    <w:rsid w:val="00305E69"/>
    <w:rsid w:val="003064A1"/>
    <w:rsid w:val="00314289"/>
    <w:rsid w:val="00334DB9"/>
    <w:rsid w:val="00336CD0"/>
    <w:rsid w:val="003425DC"/>
    <w:rsid w:val="003443C0"/>
    <w:rsid w:val="0034462C"/>
    <w:rsid w:val="00346EE5"/>
    <w:rsid w:val="00352589"/>
    <w:rsid w:val="00357839"/>
    <w:rsid w:val="00364536"/>
    <w:rsid w:val="00364D26"/>
    <w:rsid w:val="00372E1F"/>
    <w:rsid w:val="003731C4"/>
    <w:rsid w:val="00373B0B"/>
    <w:rsid w:val="003771B4"/>
    <w:rsid w:val="003A0686"/>
    <w:rsid w:val="003A3EB7"/>
    <w:rsid w:val="003A419F"/>
    <w:rsid w:val="003B3158"/>
    <w:rsid w:val="003B79FB"/>
    <w:rsid w:val="003C0154"/>
    <w:rsid w:val="003C5446"/>
    <w:rsid w:val="003D0E42"/>
    <w:rsid w:val="003D4787"/>
    <w:rsid w:val="003D7B35"/>
    <w:rsid w:val="003E0CB2"/>
    <w:rsid w:val="003F0794"/>
    <w:rsid w:val="003F17AC"/>
    <w:rsid w:val="00400FAD"/>
    <w:rsid w:val="004010B8"/>
    <w:rsid w:val="0040139E"/>
    <w:rsid w:val="00401A3B"/>
    <w:rsid w:val="00411583"/>
    <w:rsid w:val="0041344D"/>
    <w:rsid w:val="00415065"/>
    <w:rsid w:val="00416FD4"/>
    <w:rsid w:val="00425260"/>
    <w:rsid w:val="0042738D"/>
    <w:rsid w:val="00441F4C"/>
    <w:rsid w:val="00447B7A"/>
    <w:rsid w:val="00454C47"/>
    <w:rsid w:val="004554B8"/>
    <w:rsid w:val="004606A2"/>
    <w:rsid w:val="00465554"/>
    <w:rsid w:val="004738F7"/>
    <w:rsid w:val="0047471E"/>
    <w:rsid w:val="004855FC"/>
    <w:rsid w:val="00486CFA"/>
    <w:rsid w:val="00491E9E"/>
    <w:rsid w:val="004C502F"/>
    <w:rsid w:val="004C5DF9"/>
    <w:rsid w:val="004E2DE2"/>
    <w:rsid w:val="004E3F70"/>
    <w:rsid w:val="004F1141"/>
    <w:rsid w:val="004F15AB"/>
    <w:rsid w:val="004F6B13"/>
    <w:rsid w:val="00514D9C"/>
    <w:rsid w:val="00515C48"/>
    <w:rsid w:val="00520812"/>
    <w:rsid w:val="005209AE"/>
    <w:rsid w:val="00522320"/>
    <w:rsid w:val="00525058"/>
    <w:rsid w:val="00531FCA"/>
    <w:rsid w:val="005332D0"/>
    <w:rsid w:val="00536A43"/>
    <w:rsid w:val="00551A9D"/>
    <w:rsid w:val="00581D16"/>
    <w:rsid w:val="005824FD"/>
    <w:rsid w:val="00583B77"/>
    <w:rsid w:val="00586F86"/>
    <w:rsid w:val="005878E0"/>
    <w:rsid w:val="005910E4"/>
    <w:rsid w:val="005A27A3"/>
    <w:rsid w:val="005A2FC4"/>
    <w:rsid w:val="005A4544"/>
    <w:rsid w:val="005A64ED"/>
    <w:rsid w:val="005C48E9"/>
    <w:rsid w:val="005C7591"/>
    <w:rsid w:val="005E2991"/>
    <w:rsid w:val="005E678E"/>
    <w:rsid w:val="005F03B4"/>
    <w:rsid w:val="005F0C99"/>
    <w:rsid w:val="005F2436"/>
    <w:rsid w:val="006048B8"/>
    <w:rsid w:val="006120F3"/>
    <w:rsid w:val="00614B19"/>
    <w:rsid w:val="00621301"/>
    <w:rsid w:val="00621542"/>
    <w:rsid w:val="00622121"/>
    <w:rsid w:val="00627BA4"/>
    <w:rsid w:val="00643B44"/>
    <w:rsid w:val="00661A4C"/>
    <w:rsid w:val="006645DC"/>
    <w:rsid w:val="00672DAC"/>
    <w:rsid w:val="006750E1"/>
    <w:rsid w:val="00680593"/>
    <w:rsid w:val="00683F18"/>
    <w:rsid w:val="00685AD2"/>
    <w:rsid w:val="00685C3E"/>
    <w:rsid w:val="00697B76"/>
    <w:rsid w:val="006B2134"/>
    <w:rsid w:val="006B44F3"/>
    <w:rsid w:val="006B54EE"/>
    <w:rsid w:val="006B61DB"/>
    <w:rsid w:val="006D7018"/>
    <w:rsid w:val="006E04FD"/>
    <w:rsid w:val="006E1C61"/>
    <w:rsid w:val="006E2C4E"/>
    <w:rsid w:val="006E2C51"/>
    <w:rsid w:val="006F5A4C"/>
    <w:rsid w:val="00700BDB"/>
    <w:rsid w:val="00717549"/>
    <w:rsid w:val="00732BAE"/>
    <w:rsid w:val="0073311E"/>
    <w:rsid w:val="00742816"/>
    <w:rsid w:val="007717EE"/>
    <w:rsid w:val="00774D78"/>
    <w:rsid w:val="00775055"/>
    <w:rsid w:val="00785B82"/>
    <w:rsid w:val="007A63ED"/>
    <w:rsid w:val="007A7A97"/>
    <w:rsid w:val="007B4331"/>
    <w:rsid w:val="007B6CFF"/>
    <w:rsid w:val="007C0572"/>
    <w:rsid w:val="007C275F"/>
    <w:rsid w:val="007C339E"/>
    <w:rsid w:val="007D65B5"/>
    <w:rsid w:val="007E3FC1"/>
    <w:rsid w:val="007E698E"/>
    <w:rsid w:val="007E73EB"/>
    <w:rsid w:val="007F5DE3"/>
    <w:rsid w:val="00811CAA"/>
    <w:rsid w:val="00816D95"/>
    <w:rsid w:val="00823BAF"/>
    <w:rsid w:val="00834DE0"/>
    <w:rsid w:val="00845A11"/>
    <w:rsid w:val="00846674"/>
    <w:rsid w:val="008539F0"/>
    <w:rsid w:val="00853BA5"/>
    <w:rsid w:val="00857712"/>
    <w:rsid w:val="008674F5"/>
    <w:rsid w:val="00881763"/>
    <w:rsid w:val="008856A5"/>
    <w:rsid w:val="0089066B"/>
    <w:rsid w:val="00893880"/>
    <w:rsid w:val="0089516E"/>
    <w:rsid w:val="008A0F6C"/>
    <w:rsid w:val="008A1BD4"/>
    <w:rsid w:val="008A33E8"/>
    <w:rsid w:val="008B643D"/>
    <w:rsid w:val="008B6C7A"/>
    <w:rsid w:val="008C24A6"/>
    <w:rsid w:val="008C4281"/>
    <w:rsid w:val="008C7318"/>
    <w:rsid w:val="008D5401"/>
    <w:rsid w:val="008E1803"/>
    <w:rsid w:val="008F5890"/>
    <w:rsid w:val="00901528"/>
    <w:rsid w:val="00906889"/>
    <w:rsid w:val="00906CB2"/>
    <w:rsid w:val="00915F44"/>
    <w:rsid w:val="009209F1"/>
    <w:rsid w:val="00920B1B"/>
    <w:rsid w:val="00925855"/>
    <w:rsid w:val="00926CA3"/>
    <w:rsid w:val="00926FAB"/>
    <w:rsid w:val="00934416"/>
    <w:rsid w:val="00945AF2"/>
    <w:rsid w:val="00953392"/>
    <w:rsid w:val="00954F27"/>
    <w:rsid w:val="00956F5E"/>
    <w:rsid w:val="009579ED"/>
    <w:rsid w:val="00964E40"/>
    <w:rsid w:val="0098067F"/>
    <w:rsid w:val="00981A4F"/>
    <w:rsid w:val="009833F0"/>
    <w:rsid w:val="00984B32"/>
    <w:rsid w:val="009A6F60"/>
    <w:rsid w:val="009B7549"/>
    <w:rsid w:val="009C2446"/>
    <w:rsid w:val="009C2C2F"/>
    <w:rsid w:val="009D0AC0"/>
    <w:rsid w:val="009D1A94"/>
    <w:rsid w:val="009D22D7"/>
    <w:rsid w:val="009D31A6"/>
    <w:rsid w:val="009D35B5"/>
    <w:rsid w:val="009E19E2"/>
    <w:rsid w:val="009F2BD0"/>
    <w:rsid w:val="009F4572"/>
    <w:rsid w:val="00A0127C"/>
    <w:rsid w:val="00A06FC3"/>
    <w:rsid w:val="00A0766D"/>
    <w:rsid w:val="00A21D64"/>
    <w:rsid w:val="00A22C39"/>
    <w:rsid w:val="00A23D1B"/>
    <w:rsid w:val="00A330E6"/>
    <w:rsid w:val="00A4171A"/>
    <w:rsid w:val="00A52DC3"/>
    <w:rsid w:val="00A531F9"/>
    <w:rsid w:val="00A54801"/>
    <w:rsid w:val="00A64317"/>
    <w:rsid w:val="00A7075F"/>
    <w:rsid w:val="00A72379"/>
    <w:rsid w:val="00A83AFE"/>
    <w:rsid w:val="00AA2332"/>
    <w:rsid w:val="00AA6806"/>
    <w:rsid w:val="00AC20E8"/>
    <w:rsid w:val="00AC6472"/>
    <w:rsid w:val="00AC660E"/>
    <w:rsid w:val="00AD6F50"/>
    <w:rsid w:val="00AF2721"/>
    <w:rsid w:val="00B159F8"/>
    <w:rsid w:val="00B2463F"/>
    <w:rsid w:val="00B30C31"/>
    <w:rsid w:val="00B3109F"/>
    <w:rsid w:val="00B3645C"/>
    <w:rsid w:val="00B42477"/>
    <w:rsid w:val="00B42D07"/>
    <w:rsid w:val="00B470BD"/>
    <w:rsid w:val="00B60861"/>
    <w:rsid w:val="00B61080"/>
    <w:rsid w:val="00B6294B"/>
    <w:rsid w:val="00B77690"/>
    <w:rsid w:val="00B778C0"/>
    <w:rsid w:val="00B83F20"/>
    <w:rsid w:val="00B857F8"/>
    <w:rsid w:val="00BA3AEC"/>
    <w:rsid w:val="00BC0292"/>
    <w:rsid w:val="00BC4E0C"/>
    <w:rsid w:val="00BD2273"/>
    <w:rsid w:val="00BF44C7"/>
    <w:rsid w:val="00BF53F2"/>
    <w:rsid w:val="00BF7DEA"/>
    <w:rsid w:val="00C00B5B"/>
    <w:rsid w:val="00C019AC"/>
    <w:rsid w:val="00C2049E"/>
    <w:rsid w:val="00C21EB1"/>
    <w:rsid w:val="00C22A3B"/>
    <w:rsid w:val="00C27036"/>
    <w:rsid w:val="00C270A2"/>
    <w:rsid w:val="00C275F3"/>
    <w:rsid w:val="00C42230"/>
    <w:rsid w:val="00C47DDE"/>
    <w:rsid w:val="00C53FEF"/>
    <w:rsid w:val="00C62395"/>
    <w:rsid w:val="00C628A4"/>
    <w:rsid w:val="00C67BBC"/>
    <w:rsid w:val="00C71423"/>
    <w:rsid w:val="00C72E82"/>
    <w:rsid w:val="00C73D5D"/>
    <w:rsid w:val="00C807A7"/>
    <w:rsid w:val="00C85F39"/>
    <w:rsid w:val="00C9231B"/>
    <w:rsid w:val="00CA18E3"/>
    <w:rsid w:val="00CA551A"/>
    <w:rsid w:val="00CB0117"/>
    <w:rsid w:val="00CB6695"/>
    <w:rsid w:val="00CD3406"/>
    <w:rsid w:val="00CE1CEC"/>
    <w:rsid w:val="00CF1B18"/>
    <w:rsid w:val="00CF259B"/>
    <w:rsid w:val="00CF362B"/>
    <w:rsid w:val="00CF43D3"/>
    <w:rsid w:val="00D01185"/>
    <w:rsid w:val="00D077C8"/>
    <w:rsid w:val="00D14899"/>
    <w:rsid w:val="00D2171E"/>
    <w:rsid w:val="00D220F7"/>
    <w:rsid w:val="00D312F5"/>
    <w:rsid w:val="00D335AF"/>
    <w:rsid w:val="00D34135"/>
    <w:rsid w:val="00D43313"/>
    <w:rsid w:val="00D51D25"/>
    <w:rsid w:val="00D60131"/>
    <w:rsid w:val="00D6230F"/>
    <w:rsid w:val="00D65A6E"/>
    <w:rsid w:val="00D83613"/>
    <w:rsid w:val="00D8608B"/>
    <w:rsid w:val="00D950CA"/>
    <w:rsid w:val="00DA1860"/>
    <w:rsid w:val="00DA3540"/>
    <w:rsid w:val="00DB3B5A"/>
    <w:rsid w:val="00DC3C16"/>
    <w:rsid w:val="00DD066F"/>
    <w:rsid w:val="00DE6E80"/>
    <w:rsid w:val="00DF5FE2"/>
    <w:rsid w:val="00E0738E"/>
    <w:rsid w:val="00E14EDB"/>
    <w:rsid w:val="00E15EF8"/>
    <w:rsid w:val="00E33273"/>
    <w:rsid w:val="00E43EF0"/>
    <w:rsid w:val="00E447E5"/>
    <w:rsid w:val="00E4770C"/>
    <w:rsid w:val="00E51C0F"/>
    <w:rsid w:val="00E56478"/>
    <w:rsid w:val="00E571CB"/>
    <w:rsid w:val="00E635B9"/>
    <w:rsid w:val="00E63BFD"/>
    <w:rsid w:val="00E65C67"/>
    <w:rsid w:val="00E664C1"/>
    <w:rsid w:val="00E761CD"/>
    <w:rsid w:val="00E8155C"/>
    <w:rsid w:val="00E86C60"/>
    <w:rsid w:val="00E909BA"/>
    <w:rsid w:val="00E91B12"/>
    <w:rsid w:val="00E93F5F"/>
    <w:rsid w:val="00E954AB"/>
    <w:rsid w:val="00EA09B5"/>
    <w:rsid w:val="00EA4C04"/>
    <w:rsid w:val="00EA74EC"/>
    <w:rsid w:val="00EC506D"/>
    <w:rsid w:val="00EC538E"/>
    <w:rsid w:val="00ED5A7E"/>
    <w:rsid w:val="00ED75AE"/>
    <w:rsid w:val="00EE4D83"/>
    <w:rsid w:val="00EE4FB1"/>
    <w:rsid w:val="00F264F6"/>
    <w:rsid w:val="00F2794B"/>
    <w:rsid w:val="00F31E55"/>
    <w:rsid w:val="00F36427"/>
    <w:rsid w:val="00F42392"/>
    <w:rsid w:val="00F46342"/>
    <w:rsid w:val="00F46BE1"/>
    <w:rsid w:val="00F51609"/>
    <w:rsid w:val="00F55133"/>
    <w:rsid w:val="00F57BAE"/>
    <w:rsid w:val="00F61899"/>
    <w:rsid w:val="00F65AB2"/>
    <w:rsid w:val="00F66405"/>
    <w:rsid w:val="00F670E8"/>
    <w:rsid w:val="00F7194F"/>
    <w:rsid w:val="00F7413B"/>
    <w:rsid w:val="00F80C24"/>
    <w:rsid w:val="00F8170B"/>
    <w:rsid w:val="00F84B43"/>
    <w:rsid w:val="00F970B3"/>
    <w:rsid w:val="00F97802"/>
    <w:rsid w:val="00FB4422"/>
    <w:rsid w:val="00FB73F8"/>
    <w:rsid w:val="00FC3D3D"/>
    <w:rsid w:val="00FD2F5F"/>
    <w:rsid w:val="00FD56BF"/>
    <w:rsid w:val="00FE4189"/>
    <w:rsid w:val="00FE660C"/>
    <w:rsid w:val="00FF13AA"/>
    <w:rsid w:val="00FF2E81"/>
    <w:rsid w:val="00FF3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Book Antiqua" w:hAnsi="Book Antiqu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6AA"/>
    <w:rPr>
      <w:rFonts w:ascii="Times New Roman" w:eastAsia="Times New Roman" w:hAnsi="Times New Roman"/>
      <w:sz w:val="24"/>
      <w:szCs w:val="24"/>
    </w:rPr>
  </w:style>
  <w:style w:type="paragraph" w:styleId="Heading4">
    <w:name w:val="heading 4"/>
    <w:basedOn w:val="Normal"/>
    <w:next w:val="Normal"/>
    <w:link w:val="Heading4Char"/>
    <w:uiPriority w:val="9"/>
    <w:semiHidden/>
    <w:unhideWhenUsed/>
    <w:qFormat/>
    <w:rsid w:val="00DE6E80"/>
    <w:pPr>
      <w:keepNext/>
      <w:keepLines/>
      <w:spacing w:before="200"/>
      <w:outlineLvl w:val="3"/>
    </w:pPr>
    <w:rPr>
      <w:rFonts w:ascii="Lucida Sans" w:hAnsi="Lucida Sans"/>
      <w:b/>
      <w:bCs/>
      <w:i/>
      <w:iCs/>
      <w:color w:val="4F81BD"/>
    </w:rPr>
  </w:style>
  <w:style w:type="paragraph" w:styleId="Heading6">
    <w:name w:val="heading 6"/>
    <w:basedOn w:val="Normal"/>
    <w:next w:val="Normal"/>
    <w:link w:val="Heading6Char"/>
    <w:uiPriority w:val="9"/>
    <w:semiHidden/>
    <w:unhideWhenUsed/>
    <w:qFormat/>
    <w:rsid w:val="00DE6E80"/>
    <w:pPr>
      <w:keepNext/>
      <w:keepLines/>
      <w:spacing w:before="200"/>
      <w:outlineLvl w:val="5"/>
    </w:pPr>
    <w:rPr>
      <w:rFonts w:ascii="Lucida Sans" w:hAnsi="Lucida Sans"/>
      <w:i/>
      <w:iCs/>
      <w:color w:val="243F60"/>
    </w:rPr>
  </w:style>
  <w:style w:type="paragraph" w:styleId="Heading7">
    <w:name w:val="heading 7"/>
    <w:basedOn w:val="Normal"/>
    <w:next w:val="Normal"/>
    <w:link w:val="Heading7Char"/>
    <w:uiPriority w:val="9"/>
    <w:semiHidden/>
    <w:unhideWhenUsed/>
    <w:qFormat/>
    <w:rsid w:val="00DE6E80"/>
    <w:pPr>
      <w:keepNext/>
      <w:keepLines/>
      <w:spacing w:before="200"/>
      <w:outlineLvl w:val="6"/>
    </w:pPr>
    <w:rPr>
      <w:rFonts w:ascii="Lucida Sans" w:hAnsi="Lucida Sans"/>
      <w:i/>
      <w:iCs/>
      <w:color w:val="404040"/>
    </w:rPr>
  </w:style>
  <w:style w:type="paragraph" w:styleId="Heading9">
    <w:name w:val="heading 9"/>
    <w:basedOn w:val="Normal"/>
    <w:next w:val="Normal"/>
    <w:link w:val="Heading9Char"/>
    <w:qFormat/>
    <w:rsid w:val="005A4544"/>
    <w:pPr>
      <w:keepNext/>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outlineLvl w:val="8"/>
    </w:pPr>
    <w:rPr>
      <w:rFonts w:ascii="Univers" w:hAnsi="Univer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233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rPr>
  </w:style>
  <w:style w:type="character" w:customStyle="1" w:styleId="TitleChar">
    <w:name w:val="Title Char"/>
    <w:basedOn w:val="DefaultParagraphFont"/>
    <w:link w:val="Title"/>
    <w:rsid w:val="00AA2332"/>
    <w:rPr>
      <w:rFonts w:ascii="Times New Roman" w:eastAsia="Times New Roman" w:hAnsi="Times New Roman" w:cs="Times New Roman"/>
      <w:b/>
      <w:bCs/>
      <w:sz w:val="24"/>
      <w:szCs w:val="24"/>
    </w:rPr>
  </w:style>
  <w:style w:type="paragraph" w:styleId="BodyText2">
    <w:name w:val="Body Text 2"/>
    <w:basedOn w:val="Normal"/>
    <w:link w:val="BodyText2Char"/>
    <w:rsid w:val="00AA233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18"/>
    </w:rPr>
  </w:style>
  <w:style w:type="character" w:customStyle="1" w:styleId="BodyText2Char">
    <w:name w:val="Body Text 2 Char"/>
    <w:basedOn w:val="DefaultParagraphFont"/>
    <w:link w:val="BodyText2"/>
    <w:rsid w:val="00AA2332"/>
    <w:rPr>
      <w:rFonts w:ascii="Univers" w:eastAsia="Times New Roman" w:hAnsi="Univers" w:cs="Times New Roman"/>
      <w:sz w:val="18"/>
      <w:szCs w:val="24"/>
    </w:rPr>
  </w:style>
  <w:style w:type="paragraph" w:styleId="BodyText3">
    <w:name w:val="Body Text 3"/>
    <w:basedOn w:val="Normal"/>
    <w:link w:val="BodyText3Char"/>
    <w:rsid w:val="00AA233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rPr>
  </w:style>
  <w:style w:type="character" w:customStyle="1" w:styleId="BodyText3Char">
    <w:name w:val="Body Text 3 Char"/>
    <w:basedOn w:val="DefaultParagraphFont"/>
    <w:link w:val="BodyText3"/>
    <w:rsid w:val="00AA2332"/>
    <w:rPr>
      <w:rFonts w:ascii="Univers" w:eastAsia="Times New Roman" w:hAnsi="Univers" w:cs="Times New Roman"/>
      <w:sz w:val="20"/>
      <w:szCs w:val="24"/>
    </w:rPr>
  </w:style>
  <w:style w:type="paragraph" w:styleId="ListParagraph">
    <w:name w:val="List Paragraph"/>
    <w:basedOn w:val="Normal"/>
    <w:uiPriority w:val="34"/>
    <w:qFormat/>
    <w:rsid w:val="00925855"/>
    <w:pPr>
      <w:ind w:left="720"/>
      <w:contextualSpacing/>
    </w:pPr>
  </w:style>
  <w:style w:type="character" w:customStyle="1" w:styleId="Heading9Char">
    <w:name w:val="Heading 9 Char"/>
    <w:basedOn w:val="DefaultParagraphFont"/>
    <w:link w:val="Heading9"/>
    <w:rsid w:val="005A4544"/>
    <w:rPr>
      <w:rFonts w:ascii="Univers" w:eastAsia="Times New Roman" w:hAnsi="Univers" w:cs="Times New Roman"/>
      <w:b/>
      <w:bCs/>
      <w:sz w:val="18"/>
      <w:szCs w:val="24"/>
    </w:rPr>
  </w:style>
  <w:style w:type="paragraph" w:styleId="Footer">
    <w:name w:val="footer"/>
    <w:basedOn w:val="Normal"/>
    <w:link w:val="FooterChar"/>
    <w:rsid w:val="005A4544"/>
    <w:pPr>
      <w:tabs>
        <w:tab w:val="center" w:pos="4320"/>
        <w:tab w:val="right" w:pos="8640"/>
      </w:tabs>
    </w:pPr>
  </w:style>
  <w:style w:type="character" w:customStyle="1" w:styleId="FooterChar">
    <w:name w:val="Footer Char"/>
    <w:basedOn w:val="DefaultParagraphFont"/>
    <w:link w:val="Footer"/>
    <w:rsid w:val="005A4544"/>
    <w:rPr>
      <w:rFonts w:ascii="Times New Roman" w:eastAsia="Times New Roman" w:hAnsi="Times New Roman" w:cs="Times New Roman"/>
      <w:sz w:val="24"/>
      <w:szCs w:val="24"/>
    </w:rPr>
  </w:style>
  <w:style w:type="paragraph" w:styleId="HTMLPreformatted">
    <w:name w:val="HTML Preformatted"/>
    <w:basedOn w:val="Normal"/>
    <w:link w:val="HTMLPreformattedChar"/>
    <w:rsid w:val="005A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5A4544"/>
    <w:rPr>
      <w:rFonts w:ascii="Arial Unicode MS" w:eastAsia="Arial Unicode MS" w:hAnsi="Arial Unicode MS" w:cs="Arial Unicode MS"/>
      <w:sz w:val="20"/>
      <w:szCs w:val="20"/>
    </w:rPr>
  </w:style>
  <w:style w:type="character" w:customStyle="1" w:styleId="WKS">
    <w:name w:val="WKS"/>
    <w:rsid w:val="005A4544"/>
    <w:rPr>
      <w:rFonts w:ascii="Times" w:hAnsi="Times"/>
      <w:sz w:val="20"/>
    </w:rPr>
  </w:style>
  <w:style w:type="paragraph" w:styleId="Header">
    <w:name w:val="header"/>
    <w:basedOn w:val="Normal"/>
    <w:link w:val="HeaderChar"/>
    <w:uiPriority w:val="99"/>
    <w:semiHidden/>
    <w:unhideWhenUsed/>
    <w:rsid w:val="005A4544"/>
    <w:pPr>
      <w:tabs>
        <w:tab w:val="center" w:pos="4680"/>
        <w:tab w:val="right" w:pos="9360"/>
      </w:tabs>
    </w:pPr>
  </w:style>
  <w:style w:type="character" w:customStyle="1" w:styleId="HeaderChar">
    <w:name w:val="Header Char"/>
    <w:basedOn w:val="DefaultParagraphFont"/>
    <w:link w:val="Header"/>
    <w:uiPriority w:val="99"/>
    <w:semiHidden/>
    <w:rsid w:val="005A4544"/>
    <w:rPr>
      <w:rFonts w:ascii="Times New Roman" w:eastAsia="Times New Roman" w:hAnsi="Times New Roman" w:cs="Times New Roman"/>
      <w:sz w:val="24"/>
      <w:szCs w:val="24"/>
    </w:rPr>
  </w:style>
  <w:style w:type="character" w:styleId="PageNumber">
    <w:name w:val="page number"/>
    <w:basedOn w:val="DefaultParagraphFont"/>
    <w:rsid w:val="005A4544"/>
  </w:style>
  <w:style w:type="character" w:styleId="Hyperlink">
    <w:name w:val="Hyperlink"/>
    <w:basedOn w:val="DefaultParagraphFont"/>
    <w:rsid w:val="00E664C1"/>
    <w:rPr>
      <w:color w:val="0000FF"/>
      <w:u w:val="single"/>
    </w:rPr>
  </w:style>
  <w:style w:type="character" w:customStyle="1" w:styleId="Heading4Char">
    <w:name w:val="Heading 4 Char"/>
    <w:basedOn w:val="DefaultParagraphFont"/>
    <w:link w:val="Heading4"/>
    <w:uiPriority w:val="9"/>
    <w:semiHidden/>
    <w:rsid w:val="00DE6E80"/>
    <w:rPr>
      <w:rFonts w:ascii="Lucida Sans" w:eastAsia="Times New Roman" w:hAnsi="Lucida Sans" w:cs="Times New Roman"/>
      <w:b/>
      <w:bCs/>
      <w:i/>
      <w:iCs/>
      <w:color w:val="4F81BD"/>
      <w:sz w:val="24"/>
      <w:szCs w:val="24"/>
    </w:rPr>
  </w:style>
  <w:style w:type="character" w:customStyle="1" w:styleId="Heading6Char">
    <w:name w:val="Heading 6 Char"/>
    <w:basedOn w:val="DefaultParagraphFont"/>
    <w:link w:val="Heading6"/>
    <w:uiPriority w:val="9"/>
    <w:semiHidden/>
    <w:rsid w:val="00DE6E80"/>
    <w:rPr>
      <w:rFonts w:ascii="Lucida Sans" w:eastAsia="Times New Roman" w:hAnsi="Lucida Sans" w:cs="Times New Roman"/>
      <w:i/>
      <w:iCs/>
      <w:color w:val="243F60"/>
      <w:sz w:val="24"/>
      <w:szCs w:val="24"/>
    </w:rPr>
  </w:style>
  <w:style w:type="character" w:customStyle="1" w:styleId="Heading7Char">
    <w:name w:val="Heading 7 Char"/>
    <w:basedOn w:val="DefaultParagraphFont"/>
    <w:link w:val="Heading7"/>
    <w:uiPriority w:val="9"/>
    <w:semiHidden/>
    <w:rsid w:val="00DE6E80"/>
    <w:rPr>
      <w:rFonts w:ascii="Lucida Sans" w:eastAsia="Times New Roman" w:hAnsi="Lucida Sans" w:cs="Times New Roman"/>
      <w:i/>
      <w:iCs/>
      <w:color w:val="404040"/>
      <w:sz w:val="24"/>
      <w:szCs w:val="24"/>
    </w:rPr>
  </w:style>
  <w:style w:type="paragraph" w:styleId="BodyText">
    <w:name w:val="Body Text"/>
    <w:basedOn w:val="Normal"/>
    <w:link w:val="BodyTextChar"/>
    <w:uiPriority w:val="99"/>
    <w:semiHidden/>
    <w:unhideWhenUsed/>
    <w:rsid w:val="00DE6E80"/>
    <w:pPr>
      <w:spacing w:after="120"/>
    </w:pPr>
  </w:style>
  <w:style w:type="character" w:customStyle="1" w:styleId="BodyTextChar">
    <w:name w:val="Body Text Char"/>
    <w:basedOn w:val="DefaultParagraphFont"/>
    <w:link w:val="BodyText"/>
    <w:uiPriority w:val="99"/>
    <w:semiHidden/>
    <w:rsid w:val="00DE6E80"/>
    <w:rPr>
      <w:rFonts w:ascii="Times New Roman" w:eastAsia="Times New Roman" w:hAnsi="Times New Roman" w:cs="Times New Roman"/>
      <w:sz w:val="24"/>
      <w:szCs w:val="24"/>
    </w:rPr>
  </w:style>
  <w:style w:type="paragraph" w:styleId="EndnoteText">
    <w:name w:val="endnote text"/>
    <w:basedOn w:val="Normal"/>
    <w:link w:val="EndnoteTextChar"/>
    <w:semiHidden/>
    <w:rsid w:val="00DE6E80"/>
    <w:pPr>
      <w:tabs>
        <w:tab w:val="left" w:pos="-720"/>
      </w:tabs>
      <w:suppressAutoHyphens/>
    </w:pPr>
    <w:rPr>
      <w:rFonts w:ascii="Courier" w:hAnsi="Courier"/>
      <w:szCs w:val="20"/>
    </w:rPr>
  </w:style>
  <w:style w:type="character" w:customStyle="1" w:styleId="EndnoteTextChar">
    <w:name w:val="Endnote Text Char"/>
    <w:basedOn w:val="DefaultParagraphFont"/>
    <w:link w:val="EndnoteText"/>
    <w:semiHidden/>
    <w:rsid w:val="00DE6E80"/>
    <w:rPr>
      <w:rFonts w:ascii="Courier" w:eastAsia="Times New Roman" w:hAnsi="Courier" w:cs="Times New Roman"/>
      <w:sz w:val="24"/>
      <w:szCs w:val="20"/>
    </w:rPr>
  </w:style>
  <w:style w:type="character" w:customStyle="1" w:styleId="a">
    <w:name w:val="À"/>
    <w:basedOn w:val="DefaultParagraphFont"/>
    <w:rsid w:val="00DE6E80"/>
  </w:style>
  <w:style w:type="character" w:styleId="Strong">
    <w:name w:val="Strong"/>
    <w:basedOn w:val="DefaultParagraphFont"/>
    <w:uiPriority w:val="22"/>
    <w:qFormat/>
    <w:rsid w:val="00E761CD"/>
    <w:rPr>
      <w:b/>
      <w:bCs/>
    </w:rPr>
  </w:style>
  <w:style w:type="character" w:customStyle="1" w:styleId="normal0">
    <w:name w:val="normal"/>
    <w:basedOn w:val="DefaultParagraphFont"/>
    <w:rsid w:val="00E761CD"/>
  </w:style>
  <w:style w:type="table" w:customStyle="1" w:styleId="MediumList21">
    <w:name w:val="Medium List 21"/>
    <w:basedOn w:val="TableNormal"/>
    <w:uiPriority w:val="66"/>
    <w:rsid w:val="006F5A4C"/>
    <w:rPr>
      <w:rFonts w:ascii="Lucida Sans" w:eastAsia="Times New Roman" w:hAnsi="Lucida Sans"/>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A1845"/>
    <w:rPr>
      <w:rFonts w:ascii="Lucida Sans" w:eastAsia="Times New Roman" w:hAnsi="Lucida Sans"/>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F670E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3425DC"/>
    <w:rPr>
      <w:rFonts w:ascii="Tahoma" w:hAnsi="Tahoma" w:cs="Tahoma"/>
      <w:sz w:val="16"/>
      <w:szCs w:val="16"/>
    </w:rPr>
  </w:style>
  <w:style w:type="character" w:customStyle="1" w:styleId="BalloonTextChar">
    <w:name w:val="Balloon Text Char"/>
    <w:basedOn w:val="DefaultParagraphFont"/>
    <w:link w:val="BalloonText"/>
    <w:uiPriority w:val="99"/>
    <w:semiHidden/>
    <w:rsid w:val="003425D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91720">
      <w:bodyDiv w:val="1"/>
      <w:marLeft w:val="0"/>
      <w:marRight w:val="0"/>
      <w:marTop w:val="0"/>
      <w:marBottom w:val="0"/>
      <w:divBdr>
        <w:top w:val="none" w:sz="0" w:space="0" w:color="auto"/>
        <w:left w:val="none" w:sz="0" w:space="0" w:color="auto"/>
        <w:bottom w:val="none" w:sz="0" w:space="0" w:color="auto"/>
        <w:right w:val="none" w:sz="0" w:space="0" w:color="auto"/>
      </w:divBdr>
    </w:div>
    <w:div w:id="32464633">
      <w:bodyDiv w:val="1"/>
      <w:marLeft w:val="0"/>
      <w:marRight w:val="0"/>
      <w:marTop w:val="0"/>
      <w:marBottom w:val="0"/>
      <w:divBdr>
        <w:top w:val="none" w:sz="0" w:space="0" w:color="auto"/>
        <w:left w:val="none" w:sz="0" w:space="0" w:color="auto"/>
        <w:bottom w:val="none" w:sz="0" w:space="0" w:color="auto"/>
        <w:right w:val="none" w:sz="0" w:space="0" w:color="auto"/>
      </w:divBdr>
    </w:div>
    <w:div w:id="107744413">
      <w:bodyDiv w:val="1"/>
      <w:marLeft w:val="0"/>
      <w:marRight w:val="0"/>
      <w:marTop w:val="0"/>
      <w:marBottom w:val="0"/>
      <w:divBdr>
        <w:top w:val="none" w:sz="0" w:space="0" w:color="auto"/>
        <w:left w:val="none" w:sz="0" w:space="0" w:color="auto"/>
        <w:bottom w:val="none" w:sz="0" w:space="0" w:color="auto"/>
        <w:right w:val="none" w:sz="0" w:space="0" w:color="auto"/>
      </w:divBdr>
    </w:div>
    <w:div w:id="132673766">
      <w:bodyDiv w:val="1"/>
      <w:marLeft w:val="0"/>
      <w:marRight w:val="0"/>
      <w:marTop w:val="0"/>
      <w:marBottom w:val="0"/>
      <w:divBdr>
        <w:top w:val="none" w:sz="0" w:space="0" w:color="auto"/>
        <w:left w:val="none" w:sz="0" w:space="0" w:color="auto"/>
        <w:bottom w:val="none" w:sz="0" w:space="0" w:color="auto"/>
        <w:right w:val="none" w:sz="0" w:space="0" w:color="auto"/>
      </w:divBdr>
    </w:div>
    <w:div w:id="211697785">
      <w:bodyDiv w:val="1"/>
      <w:marLeft w:val="0"/>
      <w:marRight w:val="0"/>
      <w:marTop w:val="0"/>
      <w:marBottom w:val="0"/>
      <w:divBdr>
        <w:top w:val="none" w:sz="0" w:space="0" w:color="auto"/>
        <w:left w:val="none" w:sz="0" w:space="0" w:color="auto"/>
        <w:bottom w:val="none" w:sz="0" w:space="0" w:color="auto"/>
        <w:right w:val="none" w:sz="0" w:space="0" w:color="auto"/>
      </w:divBdr>
    </w:div>
    <w:div w:id="219100701">
      <w:bodyDiv w:val="1"/>
      <w:marLeft w:val="0"/>
      <w:marRight w:val="0"/>
      <w:marTop w:val="0"/>
      <w:marBottom w:val="0"/>
      <w:divBdr>
        <w:top w:val="none" w:sz="0" w:space="0" w:color="auto"/>
        <w:left w:val="none" w:sz="0" w:space="0" w:color="auto"/>
        <w:bottom w:val="none" w:sz="0" w:space="0" w:color="auto"/>
        <w:right w:val="none" w:sz="0" w:space="0" w:color="auto"/>
      </w:divBdr>
    </w:div>
    <w:div w:id="291793275">
      <w:bodyDiv w:val="1"/>
      <w:marLeft w:val="0"/>
      <w:marRight w:val="0"/>
      <w:marTop w:val="0"/>
      <w:marBottom w:val="0"/>
      <w:divBdr>
        <w:top w:val="none" w:sz="0" w:space="0" w:color="auto"/>
        <w:left w:val="none" w:sz="0" w:space="0" w:color="auto"/>
        <w:bottom w:val="none" w:sz="0" w:space="0" w:color="auto"/>
        <w:right w:val="none" w:sz="0" w:space="0" w:color="auto"/>
      </w:divBdr>
    </w:div>
    <w:div w:id="292487510">
      <w:bodyDiv w:val="1"/>
      <w:marLeft w:val="0"/>
      <w:marRight w:val="0"/>
      <w:marTop w:val="0"/>
      <w:marBottom w:val="0"/>
      <w:divBdr>
        <w:top w:val="none" w:sz="0" w:space="0" w:color="auto"/>
        <w:left w:val="none" w:sz="0" w:space="0" w:color="auto"/>
        <w:bottom w:val="none" w:sz="0" w:space="0" w:color="auto"/>
        <w:right w:val="none" w:sz="0" w:space="0" w:color="auto"/>
      </w:divBdr>
    </w:div>
    <w:div w:id="515114087">
      <w:bodyDiv w:val="1"/>
      <w:marLeft w:val="0"/>
      <w:marRight w:val="0"/>
      <w:marTop w:val="0"/>
      <w:marBottom w:val="0"/>
      <w:divBdr>
        <w:top w:val="none" w:sz="0" w:space="0" w:color="auto"/>
        <w:left w:val="none" w:sz="0" w:space="0" w:color="auto"/>
        <w:bottom w:val="none" w:sz="0" w:space="0" w:color="auto"/>
        <w:right w:val="none" w:sz="0" w:space="0" w:color="auto"/>
      </w:divBdr>
    </w:div>
    <w:div w:id="574122668">
      <w:bodyDiv w:val="1"/>
      <w:marLeft w:val="0"/>
      <w:marRight w:val="0"/>
      <w:marTop w:val="0"/>
      <w:marBottom w:val="0"/>
      <w:divBdr>
        <w:top w:val="none" w:sz="0" w:space="0" w:color="auto"/>
        <w:left w:val="none" w:sz="0" w:space="0" w:color="auto"/>
        <w:bottom w:val="none" w:sz="0" w:space="0" w:color="auto"/>
        <w:right w:val="none" w:sz="0" w:space="0" w:color="auto"/>
      </w:divBdr>
      <w:divsChild>
        <w:div w:id="822355171">
          <w:marLeft w:val="0"/>
          <w:marRight w:val="0"/>
          <w:marTop w:val="0"/>
          <w:marBottom w:val="0"/>
          <w:divBdr>
            <w:top w:val="none" w:sz="0" w:space="0" w:color="auto"/>
            <w:left w:val="none" w:sz="0" w:space="0" w:color="auto"/>
            <w:bottom w:val="none" w:sz="0" w:space="0" w:color="auto"/>
            <w:right w:val="none" w:sz="0" w:space="0" w:color="auto"/>
          </w:divBdr>
          <w:divsChild>
            <w:div w:id="1934632900">
              <w:marLeft w:val="0"/>
              <w:marRight w:val="0"/>
              <w:marTop w:val="0"/>
              <w:marBottom w:val="0"/>
              <w:divBdr>
                <w:top w:val="none" w:sz="0" w:space="0" w:color="auto"/>
                <w:left w:val="none" w:sz="0" w:space="0" w:color="auto"/>
                <w:bottom w:val="none" w:sz="0" w:space="0" w:color="auto"/>
                <w:right w:val="none" w:sz="0" w:space="0" w:color="auto"/>
              </w:divBdr>
              <w:divsChild>
                <w:div w:id="6672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720">
      <w:bodyDiv w:val="1"/>
      <w:marLeft w:val="0"/>
      <w:marRight w:val="0"/>
      <w:marTop w:val="0"/>
      <w:marBottom w:val="0"/>
      <w:divBdr>
        <w:top w:val="none" w:sz="0" w:space="0" w:color="auto"/>
        <w:left w:val="none" w:sz="0" w:space="0" w:color="auto"/>
        <w:bottom w:val="none" w:sz="0" w:space="0" w:color="auto"/>
        <w:right w:val="none" w:sz="0" w:space="0" w:color="auto"/>
      </w:divBdr>
    </w:div>
    <w:div w:id="1097169437">
      <w:bodyDiv w:val="1"/>
      <w:marLeft w:val="0"/>
      <w:marRight w:val="0"/>
      <w:marTop w:val="0"/>
      <w:marBottom w:val="0"/>
      <w:divBdr>
        <w:top w:val="none" w:sz="0" w:space="0" w:color="auto"/>
        <w:left w:val="none" w:sz="0" w:space="0" w:color="auto"/>
        <w:bottom w:val="none" w:sz="0" w:space="0" w:color="auto"/>
        <w:right w:val="none" w:sz="0" w:space="0" w:color="auto"/>
      </w:divBdr>
      <w:divsChild>
        <w:div w:id="29041658">
          <w:marLeft w:val="1008"/>
          <w:marRight w:val="0"/>
          <w:marTop w:val="120"/>
          <w:marBottom w:val="0"/>
          <w:divBdr>
            <w:top w:val="none" w:sz="0" w:space="0" w:color="auto"/>
            <w:left w:val="none" w:sz="0" w:space="0" w:color="auto"/>
            <w:bottom w:val="none" w:sz="0" w:space="0" w:color="auto"/>
            <w:right w:val="none" w:sz="0" w:space="0" w:color="auto"/>
          </w:divBdr>
        </w:div>
        <w:div w:id="122307757">
          <w:marLeft w:val="432"/>
          <w:marRight w:val="0"/>
          <w:marTop w:val="240"/>
          <w:marBottom w:val="120"/>
          <w:divBdr>
            <w:top w:val="none" w:sz="0" w:space="0" w:color="auto"/>
            <w:left w:val="none" w:sz="0" w:space="0" w:color="auto"/>
            <w:bottom w:val="none" w:sz="0" w:space="0" w:color="auto"/>
            <w:right w:val="none" w:sz="0" w:space="0" w:color="auto"/>
          </w:divBdr>
        </w:div>
        <w:div w:id="1035614724">
          <w:marLeft w:val="1008"/>
          <w:marRight w:val="0"/>
          <w:marTop w:val="120"/>
          <w:marBottom w:val="0"/>
          <w:divBdr>
            <w:top w:val="none" w:sz="0" w:space="0" w:color="auto"/>
            <w:left w:val="none" w:sz="0" w:space="0" w:color="auto"/>
            <w:bottom w:val="none" w:sz="0" w:space="0" w:color="auto"/>
            <w:right w:val="none" w:sz="0" w:space="0" w:color="auto"/>
          </w:divBdr>
        </w:div>
        <w:div w:id="1237400217">
          <w:marLeft w:val="1008"/>
          <w:marRight w:val="0"/>
          <w:marTop w:val="120"/>
          <w:marBottom w:val="0"/>
          <w:divBdr>
            <w:top w:val="none" w:sz="0" w:space="0" w:color="auto"/>
            <w:left w:val="none" w:sz="0" w:space="0" w:color="auto"/>
            <w:bottom w:val="none" w:sz="0" w:space="0" w:color="auto"/>
            <w:right w:val="none" w:sz="0" w:space="0" w:color="auto"/>
          </w:divBdr>
        </w:div>
        <w:div w:id="1268347912">
          <w:marLeft w:val="432"/>
          <w:marRight w:val="0"/>
          <w:marTop w:val="120"/>
          <w:marBottom w:val="120"/>
          <w:divBdr>
            <w:top w:val="none" w:sz="0" w:space="0" w:color="auto"/>
            <w:left w:val="none" w:sz="0" w:space="0" w:color="auto"/>
            <w:bottom w:val="none" w:sz="0" w:space="0" w:color="auto"/>
            <w:right w:val="none" w:sz="0" w:space="0" w:color="auto"/>
          </w:divBdr>
        </w:div>
      </w:divsChild>
    </w:div>
    <w:div w:id="1233078578">
      <w:bodyDiv w:val="1"/>
      <w:marLeft w:val="0"/>
      <w:marRight w:val="0"/>
      <w:marTop w:val="0"/>
      <w:marBottom w:val="0"/>
      <w:divBdr>
        <w:top w:val="none" w:sz="0" w:space="0" w:color="auto"/>
        <w:left w:val="none" w:sz="0" w:space="0" w:color="auto"/>
        <w:bottom w:val="none" w:sz="0" w:space="0" w:color="auto"/>
        <w:right w:val="none" w:sz="0" w:space="0" w:color="auto"/>
      </w:divBdr>
    </w:div>
    <w:div w:id="1421608901">
      <w:bodyDiv w:val="1"/>
      <w:marLeft w:val="0"/>
      <w:marRight w:val="0"/>
      <w:marTop w:val="0"/>
      <w:marBottom w:val="0"/>
      <w:divBdr>
        <w:top w:val="none" w:sz="0" w:space="0" w:color="auto"/>
        <w:left w:val="none" w:sz="0" w:space="0" w:color="auto"/>
        <w:bottom w:val="none" w:sz="0" w:space="0" w:color="auto"/>
        <w:right w:val="none" w:sz="0" w:space="0" w:color="auto"/>
      </w:divBdr>
    </w:div>
    <w:div w:id="1504975933">
      <w:bodyDiv w:val="1"/>
      <w:marLeft w:val="0"/>
      <w:marRight w:val="0"/>
      <w:marTop w:val="0"/>
      <w:marBottom w:val="0"/>
      <w:divBdr>
        <w:top w:val="none" w:sz="0" w:space="0" w:color="auto"/>
        <w:left w:val="none" w:sz="0" w:space="0" w:color="auto"/>
        <w:bottom w:val="none" w:sz="0" w:space="0" w:color="auto"/>
        <w:right w:val="none" w:sz="0" w:space="0" w:color="auto"/>
      </w:divBdr>
      <w:divsChild>
        <w:div w:id="52968864">
          <w:marLeft w:val="432"/>
          <w:marRight w:val="0"/>
          <w:marTop w:val="120"/>
          <w:marBottom w:val="120"/>
          <w:divBdr>
            <w:top w:val="none" w:sz="0" w:space="0" w:color="auto"/>
            <w:left w:val="none" w:sz="0" w:space="0" w:color="auto"/>
            <w:bottom w:val="none" w:sz="0" w:space="0" w:color="auto"/>
            <w:right w:val="none" w:sz="0" w:space="0" w:color="auto"/>
          </w:divBdr>
        </w:div>
        <w:div w:id="424880993">
          <w:marLeft w:val="1008"/>
          <w:marRight w:val="0"/>
          <w:marTop w:val="120"/>
          <w:marBottom w:val="0"/>
          <w:divBdr>
            <w:top w:val="none" w:sz="0" w:space="0" w:color="auto"/>
            <w:left w:val="none" w:sz="0" w:space="0" w:color="auto"/>
            <w:bottom w:val="none" w:sz="0" w:space="0" w:color="auto"/>
            <w:right w:val="none" w:sz="0" w:space="0" w:color="auto"/>
          </w:divBdr>
        </w:div>
        <w:div w:id="890386190">
          <w:marLeft w:val="1008"/>
          <w:marRight w:val="0"/>
          <w:marTop w:val="120"/>
          <w:marBottom w:val="0"/>
          <w:divBdr>
            <w:top w:val="none" w:sz="0" w:space="0" w:color="auto"/>
            <w:left w:val="none" w:sz="0" w:space="0" w:color="auto"/>
            <w:bottom w:val="none" w:sz="0" w:space="0" w:color="auto"/>
            <w:right w:val="none" w:sz="0" w:space="0" w:color="auto"/>
          </w:divBdr>
        </w:div>
        <w:div w:id="1017660010">
          <w:marLeft w:val="432"/>
          <w:marRight w:val="0"/>
          <w:marTop w:val="120"/>
          <w:marBottom w:val="120"/>
          <w:divBdr>
            <w:top w:val="none" w:sz="0" w:space="0" w:color="auto"/>
            <w:left w:val="none" w:sz="0" w:space="0" w:color="auto"/>
            <w:bottom w:val="none" w:sz="0" w:space="0" w:color="auto"/>
            <w:right w:val="none" w:sz="0" w:space="0" w:color="auto"/>
          </w:divBdr>
        </w:div>
        <w:div w:id="1058015171">
          <w:marLeft w:val="1008"/>
          <w:marRight w:val="0"/>
          <w:marTop w:val="120"/>
          <w:marBottom w:val="0"/>
          <w:divBdr>
            <w:top w:val="none" w:sz="0" w:space="0" w:color="auto"/>
            <w:left w:val="none" w:sz="0" w:space="0" w:color="auto"/>
            <w:bottom w:val="none" w:sz="0" w:space="0" w:color="auto"/>
            <w:right w:val="none" w:sz="0" w:space="0" w:color="auto"/>
          </w:divBdr>
        </w:div>
        <w:div w:id="1827013936">
          <w:marLeft w:val="432"/>
          <w:marRight w:val="0"/>
          <w:marTop w:val="120"/>
          <w:marBottom w:val="120"/>
          <w:divBdr>
            <w:top w:val="none" w:sz="0" w:space="0" w:color="auto"/>
            <w:left w:val="none" w:sz="0" w:space="0" w:color="auto"/>
            <w:bottom w:val="none" w:sz="0" w:space="0" w:color="auto"/>
            <w:right w:val="none" w:sz="0" w:space="0" w:color="auto"/>
          </w:divBdr>
        </w:div>
        <w:div w:id="1864510281">
          <w:marLeft w:val="432"/>
          <w:marRight w:val="0"/>
          <w:marTop w:val="120"/>
          <w:marBottom w:val="120"/>
          <w:divBdr>
            <w:top w:val="none" w:sz="0" w:space="0" w:color="auto"/>
            <w:left w:val="none" w:sz="0" w:space="0" w:color="auto"/>
            <w:bottom w:val="none" w:sz="0" w:space="0" w:color="auto"/>
            <w:right w:val="none" w:sz="0" w:space="0" w:color="auto"/>
          </w:divBdr>
        </w:div>
      </w:divsChild>
    </w:div>
    <w:div w:id="1575704551">
      <w:bodyDiv w:val="1"/>
      <w:marLeft w:val="0"/>
      <w:marRight w:val="0"/>
      <w:marTop w:val="0"/>
      <w:marBottom w:val="0"/>
      <w:divBdr>
        <w:top w:val="none" w:sz="0" w:space="0" w:color="auto"/>
        <w:left w:val="none" w:sz="0" w:space="0" w:color="auto"/>
        <w:bottom w:val="none" w:sz="0" w:space="0" w:color="auto"/>
        <w:right w:val="none" w:sz="0" w:space="0" w:color="auto"/>
      </w:divBdr>
    </w:div>
    <w:div w:id="1703438035">
      <w:bodyDiv w:val="1"/>
      <w:marLeft w:val="0"/>
      <w:marRight w:val="0"/>
      <w:marTop w:val="0"/>
      <w:marBottom w:val="0"/>
      <w:divBdr>
        <w:top w:val="none" w:sz="0" w:space="0" w:color="auto"/>
        <w:left w:val="none" w:sz="0" w:space="0" w:color="auto"/>
        <w:bottom w:val="none" w:sz="0" w:space="0" w:color="auto"/>
        <w:right w:val="none" w:sz="0" w:space="0" w:color="auto"/>
      </w:divBdr>
    </w:div>
    <w:div w:id="1732456525">
      <w:bodyDiv w:val="1"/>
      <w:marLeft w:val="0"/>
      <w:marRight w:val="0"/>
      <w:marTop w:val="0"/>
      <w:marBottom w:val="0"/>
      <w:divBdr>
        <w:top w:val="none" w:sz="0" w:space="0" w:color="auto"/>
        <w:left w:val="none" w:sz="0" w:space="0" w:color="auto"/>
        <w:bottom w:val="none" w:sz="0" w:space="0" w:color="auto"/>
        <w:right w:val="none" w:sz="0" w:space="0" w:color="auto"/>
      </w:divBdr>
    </w:div>
    <w:div w:id="1765375305">
      <w:bodyDiv w:val="1"/>
      <w:marLeft w:val="0"/>
      <w:marRight w:val="0"/>
      <w:marTop w:val="0"/>
      <w:marBottom w:val="0"/>
      <w:divBdr>
        <w:top w:val="none" w:sz="0" w:space="0" w:color="auto"/>
        <w:left w:val="none" w:sz="0" w:space="0" w:color="auto"/>
        <w:bottom w:val="none" w:sz="0" w:space="0" w:color="auto"/>
        <w:right w:val="none" w:sz="0" w:space="0" w:color="auto"/>
      </w:divBdr>
    </w:div>
    <w:div w:id="1799377861">
      <w:bodyDiv w:val="1"/>
      <w:marLeft w:val="0"/>
      <w:marRight w:val="0"/>
      <w:marTop w:val="0"/>
      <w:marBottom w:val="0"/>
      <w:divBdr>
        <w:top w:val="none" w:sz="0" w:space="0" w:color="auto"/>
        <w:left w:val="none" w:sz="0" w:space="0" w:color="auto"/>
        <w:bottom w:val="none" w:sz="0" w:space="0" w:color="auto"/>
        <w:right w:val="none" w:sz="0" w:space="0" w:color="auto"/>
      </w:divBdr>
    </w:div>
    <w:div w:id="1872380751">
      <w:bodyDiv w:val="1"/>
      <w:marLeft w:val="0"/>
      <w:marRight w:val="0"/>
      <w:marTop w:val="0"/>
      <w:marBottom w:val="0"/>
      <w:divBdr>
        <w:top w:val="none" w:sz="0" w:space="0" w:color="auto"/>
        <w:left w:val="none" w:sz="0" w:space="0" w:color="auto"/>
        <w:bottom w:val="none" w:sz="0" w:space="0" w:color="auto"/>
        <w:right w:val="none" w:sz="0" w:space="0" w:color="auto"/>
      </w:divBdr>
      <w:divsChild>
        <w:div w:id="1810509930">
          <w:marLeft w:val="0"/>
          <w:marRight w:val="0"/>
          <w:marTop w:val="0"/>
          <w:marBottom w:val="0"/>
          <w:divBdr>
            <w:top w:val="none" w:sz="0" w:space="0" w:color="auto"/>
            <w:left w:val="none" w:sz="0" w:space="0" w:color="auto"/>
            <w:bottom w:val="none" w:sz="0" w:space="0" w:color="auto"/>
            <w:right w:val="none" w:sz="0" w:space="0" w:color="auto"/>
          </w:divBdr>
          <w:divsChild>
            <w:div w:id="1487283752">
              <w:marLeft w:val="0"/>
              <w:marRight w:val="0"/>
              <w:marTop w:val="0"/>
              <w:marBottom w:val="0"/>
              <w:divBdr>
                <w:top w:val="none" w:sz="0" w:space="0" w:color="auto"/>
                <w:left w:val="none" w:sz="0" w:space="0" w:color="auto"/>
                <w:bottom w:val="none" w:sz="0" w:space="0" w:color="auto"/>
                <w:right w:val="none" w:sz="0" w:space="0" w:color="auto"/>
              </w:divBdr>
              <w:divsChild>
                <w:div w:id="21216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5191">
      <w:bodyDiv w:val="1"/>
      <w:marLeft w:val="0"/>
      <w:marRight w:val="0"/>
      <w:marTop w:val="0"/>
      <w:marBottom w:val="0"/>
      <w:divBdr>
        <w:top w:val="none" w:sz="0" w:space="0" w:color="auto"/>
        <w:left w:val="none" w:sz="0" w:space="0" w:color="auto"/>
        <w:bottom w:val="none" w:sz="0" w:space="0" w:color="auto"/>
        <w:right w:val="none" w:sz="0" w:space="0" w:color="auto"/>
      </w:divBdr>
    </w:div>
    <w:div w:id="1911773370">
      <w:bodyDiv w:val="1"/>
      <w:marLeft w:val="0"/>
      <w:marRight w:val="0"/>
      <w:marTop w:val="0"/>
      <w:marBottom w:val="0"/>
      <w:divBdr>
        <w:top w:val="none" w:sz="0" w:space="0" w:color="auto"/>
        <w:left w:val="none" w:sz="0" w:space="0" w:color="auto"/>
        <w:bottom w:val="none" w:sz="0" w:space="0" w:color="auto"/>
        <w:right w:val="none" w:sz="0" w:space="0" w:color="auto"/>
      </w:divBdr>
    </w:div>
    <w:div w:id="1931617596">
      <w:bodyDiv w:val="1"/>
      <w:marLeft w:val="0"/>
      <w:marRight w:val="0"/>
      <w:marTop w:val="0"/>
      <w:marBottom w:val="0"/>
      <w:divBdr>
        <w:top w:val="none" w:sz="0" w:space="0" w:color="auto"/>
        <w:left w:val="none" w:sz="0" w:space="0" w:color="auto"/>
        <w:bottom w:val="none" w:sz="0" w:space="0" w:color="auto"/>
        <w:right w:val="none" w:sz="0" w:space="0" w:color="auto"/>
      </w:divBdr>
    </w:div>
    <w:div w:id="2082368261">
      <w:bodyDiv w:val="1"/>
      <w:marLeft w:val="0"/>
      <w:marRight w:val="0"/>
      <w:marTop w:val="0"/>
      <w:marBottom w:val="0"/>
      <w:divBdr>
        <w:top w:val="none" w:sz="0" w:space="0" w:color="auto"/>
        <w:left w:val="none" w:sz="0" w:space="0" w:color="auto"/>
        <w:bottom w:val="none" w:sz="0" w:space="0" w:color="auto"/>
        <w:right w:val="none" w:sz="0" w:space="0" w:color="auto"/>
      </w:divBdr>
    </w:div>
    <w:div w:id="20953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8250</Words>
  <Characters>47027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kollock</dc:creator>
  <cp:lastModifiedBy>James Hyler</cp:lastModifiedBy>
  <cp:revision>2</cp:revision>
  <cp:lastPrinted>2010-12-20T14:59:00Z</cp:lastPrinted>
  <dcterms:created xsi:type="dcterms:W3CDTF">2010-12-20T20:34:00Z</dcterms:created>
  <dcterms:modified xsi:type="dcterms:W3CDTF">2010-12-20T20:34:00Z</dcterms:modified>
</cp:coreProperties>
</file>