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4A5E79">
      <w:pPr>
        <w:jc w:val="center"/>
      </w:pPr>
      <w:r>
        <w:t>SUPPORTING STATEMENT FOR INTERNET PAYMENT FORM</w:t>
      </w:r>
    </w:p>
    <w:p w:rsidR="00000000" w:rsidRDefault="004A5E79">
      <w:pPr>
        <w:jc w:val="center"/>
      </w:pPr>
      <w:r>
        <w:t>(Pay Now Enter Info Page)</w:t>
      </w:r>
    </w:p>
    <w:p w:rsidR="00000000" w:rsidRDefault="004A5E79">
      <w:pPr>
        <w:jc w:val="center"/>
      </w:pPr>
      <w:r>
        <w:t>(2900-0663)</w:t>
      </w:r>
    </w:p>
    <w:p w:rsidR="00000000" w:rsidRDefault="004A5E79">
      <w:pPr>
        <w:jc w:val="center"/>
      </w:pPr>
    </w:p>
    <w:p w:rsidR="00000000" w:rsidRDefault="004A5E79" w:rsidP="004A5E79">
      <w:pPr>
        <w:numPr>
          <w:ilvl w:val="0"/>
          <w:numId w:val="7"/>
        </w:numPr>
      </w:pPr>
      <w:r w:rsidRPr="004A5E79">
        <w:t xml:space="preserve"> </w:t>
      </w:r>
      <w:r>
        <w:rPr>
          <w:u w:val="single"/>
        </w:rPr>
        <w:t>Justification</w:t>
      </w:r>
      <w:r>
        <w:t>:</w:t>
      </w:r>
    </w:p>
    <w:p w:rsidR="00000000" w:rsidRDefault="004A5E79"/>
    <w:p w:rsidR="00000000" w:rsidRDefault="004A5E79">
      <w:pPr>
        <w:numPr>
          <w:ilvl w:val="0"/>
          <w:numId w:val="6"/>
        </w:numPr>
        <w:autoSpaceDE w:val="0"/>
        <w:autoSpaceDN w:val="0"/>
        <w:adjustRightInd w:val="0"/>
        <w:rPr>
          <w:rFonts w:cs="Arial"/>
        </w:rPr>
      </w:pPr>
      <w:r>
        <w:rPr>
          <w:b/>
          <w:bCs/>
        </w:rPr>
        <w:t>Circumstances that make the collection of information necessary:</w:t>
      </w:r>
      <w:r>
        <w:t xml:space="preserve"> VA collects debts as authorized by 31 U.S.C. </w:t>
      </w:r>
      <w:r>
        <w:rPr>
          <w:rFonts w:cs="Arial"/>
        </w:rPr>
        <w:t>§</w:t>
      </w:r>
      <w:r>
        <w:t xml:space="preserve"> 3711 (2006) and 38 U.S.C. </w:t>
      </w:r>
      <w:r>
        <w:rPr>
          <w:rFonts w:cs="Arial"/>
        </w:rPr>
        <w:t>§§</w:t>
      </w:r>
      <w:r>
        <w:t>501, 5314 (200</w:t>
      </w:r>
      <w:r>
        <w:t>6).   Section 3711(d) of title 31 and sections 501(a) and 5314(d) of title 38 authorize the Secretary of Veterans Affairs (VA) to act under regulations he prescribes as well as the Federal Claims Collection Standards, 31 C.F.R., pts. 900 – 904.  VA collect</w:t>
      </w:r>
      <w:r>
        <w:t xml:space="preserve">ion standards at 38 C.F.R. </w:t>
      </w:r>
      <w:r>
        <w:rPr>
          <w:rFonts w:cs="Arial"/>
        </w:rPr>
        <w:t>§§</w:t>
      </w:r>
      <w:r>
        <w:t xml:space="preserve"> 1.900 - 1.953 (2007), as revised at 69 Fed. Reg. 62188 – 62201 (October 25, 2004), were issued pursuant to the Federal Claims Collection Standards.  Sections 1.904 and 1.910 of the VA standards call for collection in the form </w:t>
      </w:r>
      <w:r>
        <w:t xml:space="preserve">of money (with limited exception) and for aggressive collection action, respectively.  This Web initiative was taken in the spirit of the President’s Management Agenda and the E-Government Act of 2002, Pub. L. no. 107-347 as codified at 44 U.S.C. ch. 36.  </w:t>
      </w:r>
      <w:r>
        <w:t>Debt Management Center (DMC) believes its Web-based payment system has proven to be a convenience for individuals owing debts to VA</w:t>
      </w:r>
      <w:r>
        <w:t xml:space="preserve">.   </w:t>
      </w:r>
    </w:p>
    <w:p w:rsidR="00000000" w:rsidRDefault="004A5E79">
      <w:pPr>
        <w:autoSpaceDE w:val="0"/>
        <w:autoSpaceDN w:val="0"/>
        <w:adjustRightInd w:val="0"/>
        <w:rPr>
          <w:rFonts w:cs="Arial"/>
        </w:rPr>
      </w:pPr>
    </w:p>
    <w:p w:rsidR="00000000" w:rsidRDefault="004A5E79">
      <w:pPr>
        <w:numPr>
          <w:ilvl w:val="0"/>
          <w:numId w:val="6"/>
        </w:numPr>
        <w:autoSpaceDE w:val="0"/>
        <w:autoSpaceDN w:val="0"/>
        <w:adjustRightInd w:val="0"/>
        <w:rPr>
          <w:rFonts w:cs="Arial"/>
        </w:rPr>
      </w:pPr>
      <w:r>
        <w:rPr>
          <w:rFonts w:cs="Arial"/>
          <w:b/>
          <w:bCs/>
        </w:rPr>
        <w:t>How, by whom and for what purpose the information will be used:</w:t>
      </w:r>
      <w:r>
        <w:rPr>
          <w:rFonts w:cs="Arial"/>
        </w:rPr>
        <w:t xml:space="preserve"> Entry of the data on the Pay</w:t>
      </w:r>
      <w:r>
        <w:rPr>
          <w:rFonts w:cs="Arial"/>
        </w:rPr>
        <w:t xml:space="preserve"> Now Enter Info Page (initiated at the VA portal, </w:t>
      </w:r>
      <w:hyperlink r:id="rId7" w:history="1">
        <w:r>
          <w:rPr>
            <w:rStyle w:val="Hyperlink"/>
            <w:rFonts w:cs="Arial"/>
          </w:rPr>
          <w:t>www.pay.va.gov</w:t>
        </w:r>
      </w:hyperlink>
      <w:r>
        <w:rPr>
          <w:rFonts w:cs="Arial"/>
        </w:rPr>
        <w:t>) in combination with the respondent verifying the information by clicking “Next” redirects the respondent to a Department of the Treasury Web site (Pay.</w:t>
      </w:r>
      <w:r>
        <w:rPr>
          <w:rFonts w:cs="Arial"/>
        </w:rPr>
        <w:t>gov) where credit card payments or direct debits (Automated Clearing House – ACH) can be transacted.  The information entered by the respondent on the VA Pay Now Enter Info Page is not, initially, sent to the Treasury Web site.</w:t>
      </w:r>
      <w:r>
        <w:rPr>
          <w:rFonts w:cs="Arial"/>
          <w:b/>
          <w:bCs/>
          <w:i/>
          <w:iCs/>
        </w:rPr>
        <w:t xml:space="preserve">  </w:t>
      </w:r>
      <w:r>
        <w:rPr>
          <w:rFonts w:cs="Arial"/>
        </w:rPr>
        <w:t>Instead, the entries are st</w:t>
      </w:r>
      <w:r>
        <w:rPr>
          <w:rFonts w:cs="Arial"/>
        </w:rPr>
        <w:t>ored on a VA Web server and an Agency I.D. and (anonymous) Tracking I.D. are transmitted to the Treasury server.  When the Pay.gov site sends an electronic acknowledgment, the VA Web server sends 19 data elements to Pay.gov.  One of the 19 is the responden</w:t>
      </w:r>
      <w:r>
        <w:rPr>
          <w:rFonts w:cs="Arial"/>
        </w:rPr>
        <w:t>t’s name entered on the Pay Now Info Page.  The data elements returned to Pay.gov are generated to synchronize the further exchange of data and are not personal to the respondent, except his or her name.  After completion of credit card or direct debit tra</w:t>
      </w:r>
      <w:r>
        <w:rPr>
          <w:rFonts w:cs="Arial"/>
        </w:rPr>
        <w:t>nsaction, transaction data is returned to the VA Web server along with the Tracking I.D.  The tracking I.D. is used to identify the data set created by the initial entries on the Pay Now Enter Info Page and, in turn, the VA account receivable record corres</w:t>
      </w:r>
      <w:r>
        <w:rPr>
          <w:rFonts w:cs="Arial"/>
        </w:rPr>
        <w:t>ponding to the person who made a credit card or direct debit payment.  At the end of the online payment process, a report of the transaction is generated with a combination of data elements from both the Pay Now Info Page and Treasury’s Pay.gov site (neith</w:t>
      </w:r>
      <w:r>
        <w:rPr>
          <w:rFonts w:cs="Arial"/>
        </w:rPr>
        <w:t>er credit card nor financial institution account information is returned to VA from the Treasury site).  Since the initial approval of the Pay Now Enter Info Page on July 15, 2005, programming was installed to automatically update individual accounts recei</w:t>
      </w:r>
      <w:r>
        <w:rPr>
          <w:rFonts w:cs="Arial"/>
        </w:rPr>
        <w:t xml:space="preserve">vable records for credit card transactions initiated on the Pay Now Enter Info Page.  </w:t>
      </w:r>
    </w:p>
    <w:p w:rsidR="00000000" w:rsidRDefault="004A5E79">
      <w:pPr>
        <w:autoSpaceDE w:val="0"/>
        <w:autoSpaceDN w:val="0"/>
        <w:adjustRightInd w:val="0"/>
        <w:rPr>
          <w:rFonts w:cs="Arial"/>
        </w:rPr>
      </w:pPr>
    </w:p>
    <w:p w:rsidR="00000000" w:rsidRDefault="004A5E79">
      <w:pPr>
        <w:numPr>
          <w:ilvl w:val="0"/>
          <w:numId w:val="6"/>
        </w:numPr>
        <w:autoSpaceDE w:val="0"/>
        <w:autoSpaceDN w:val="0"/>
        <w:adjustRightInd w:val="0"/>
        <w:rPr>
          <w:rFonts w:cs="Arial"/>
          <w:b/>
          <w:bCs/>
        </w:rPr>
      </w:pPr>
      <w:r>
        <w:rPr>
          <w:rFonts w:cs="Arial"/>
          <w:b/>
          <w:bCs/>
        </w:rPr>
        <w:t>Extent of the use of automated, electronic, and mechanical or other technological collection techniques:</w:t>
      </w:r>
      <w:r>
        <w:rPr>
          <w:rFonts w:cs="Arial"/>
        </w:rPr>
        <w:t xml:space="preserve"> This collection is conducted on the Internet.  Respondents fill</w:t>
      </w:r>
      <w:r>
        <w:rPr>
          <w:rFonts w:cs="Arial"/>
        </w:rPr>
        <w:t xml:space="preserve"> in data in their computer terminals and are automatically redirected to the Department of the Treasury’s Pay.gov Web site.  At the conclusion of the transaction, the respondent receives a message confirming its success or failure.  The estimated burden ti</w:t>
      </w:r>
      <w:r>
        <w:rPr>
          <w:rFonts w:cs="Arial"/>
        </w:rPr>
        <w:t>me for completing the VA Web form is 10 minutes, including the time for reviewing instructions, searching existing data sources, gathering and maintaining the data needed and completing and reviewing the entries on the form.  The time would be considerably</w:t>
      </w:r>
      <w:r>
        <w:rPr>
          <w:rFonts w:cs="Arial"/>
        </w:rPr>
        <w:t xml:space="preserve"> less should the respondent have a copy of a letter sent to him or her by DMC readily available.</w:t>
      </w:r>
    </w:p>
    <w:p w:rsidR="00000000" w:rsidRDefault="004A5E79">
      <w:pPr>
        <w:autoSpaceDE w:val="0"/>
        <w:autoSpaceDN w:val="0"/>
        <w:adjustRightInd w:val="0"/>
        <w:ind w:left="360"/>
        <w:rPr>
          <w:rFonts w:cs="Arial"/>
          <w:b/>
          <w:bCs/>
        </w:rPr>
      </w:pPr>
      <w:r>
        <w:rPr>
          <w:rFonts w:cs="Arial"/>
          <w:b/>
          <w:bCs/>
        </w:rPr>
        <w:t xml:space="preserve"> </w:t>
      </w:r>
    </w:p>
    <w:p w:rsidR="00000000" w:rsidRDefault="004A5E79">
      <w:pPr>
        <w:numPr>
          <w:ilvl w:val="0"/>
          <w:numId w:val="6"/>
        </w:numPr>
        <w:autoSpaceDE w:val="0"/>
        <w:autoSpaceDN w:val="0"/>
        <w:adjustRightInd w:val="0"/>
        <w:rPr>
          <w:rFonts w:cs="Arial"/>
        </w:rPr>
      </w:pPr>
      <w:r>
        <w:rPr>
          <w:rFonts w:cs="Arial"/>
          <w:b/>
          <w:bCs/>
        </w:rPr>
        <w:t>Efforts to identify duplication:</w:t>
      </w:r>
      <w:r>
        <w:rPr>
          <w:rFonts w:cs="Arial"/>
        </w:rPr>
        <w:t xml:space="preserve"> We know of no duplication on the Internet. The VA file number, the respondent’s name, type of debt and, in some instances, t</w:t>
      </w:r>
      <w:r>
        <w:rPr>
          <w:rFonts w:cs="Arial"/>
        </w:rPr>
        <w:t>elephone number are made part of the debtor’s automated master record when a debt is established and serve to initiate collection action to which the debtor responds by accessing the subject Web page.  The data used to populate the debtor’s master record i</w:t>
      </w:r>
      <w:r>
        <w:rPr>
          <w:rFonts w:cs="Arial"/>
        </w:rPr>
        <w:t>s transferred from the VA Benefit Delivery Network (BDN) or Veterans Service Network (VETSNET), which, in turn, populated the data elements with information provided by the debtor when he or she originally applied for benefits on forms approved by OMB.  Wi</w:t>
      </w:r>
      <w:r>
        <w:rPr>
          <w:rFonts w:cs="Arial"/>
        </w:rPr>
        <w:t xml:space="preserve">thout this data collection on the subject Web page, we would be unable to associate online credit card or direct debit payments with the corresponding account receivable.  </w:t>
      </w:r>
    </w:p>
    <w:p w:rsidR="00000000" w:rsidRDefault="004A5E79">
      <w:pPr>
        <w:autoSpaceDE w:val="0"/>
        <w:autoSpaceDN w:val="0"/>
        <w:adjustRightInd w:val="0"/>
        <w:rPr>
          <w:rFonts w:cs="Arial"/>
        </w:rPr>
      </w:pPr>
    </w:p>
    <w:p w:rsidR="00000000" w:rsidRDefault="004A5E79">
      <w:pPr>
        <w:numPr>
          <w:ilvl w:val="0"/>
          <w:numId w:val="6"/>
        </w:numPr>
        <w:autoSpaceDE w:val="0"/>
        <w:autoSpaceDN w:val="0"/>
        <w:adjustRightInd w:val="0"/>
        <w:rPr>
          <w:rFonts w:cs="Arial"/>
        </w:rPr>
      </w:pPr>
      <w:r>
        <w:rPr>
          <w:rFonts w:cs="Arial"/>
          <w:b/>
          <w:bCs/>
        </w:rPr>
        <w:t>Impact on small business</w:t>
      </w:r>
      <w:r>
        <w:rPr>
          <w:rFonts w:cs="Arial"/>
        </w:rPr>
        <w:t>:  The collection of this information does not involve sma</w:t>
      </w:r>
      <w:r>
        <w:rPr>
          <w:rFonts w:cs="Arial"/>
        </w:rPr>
        <w:t>ll businesses or entities.</w:t>
      </w:r>
    </w:p>
    <w:p w:rsidR="00000000" w:rsidRDefault="004A5E79">
      <w:pPr>
        <w:autoSpaceDE w:val="0"/>
        <w:autoSpaceDN w:val="0"/>
        <w:adjustRightInd w:val="0"/>
        <w:rPr>
          <w:rFonts w:cs="Arial"/>
        </w:rPr>
      </w:pPr>
    </w:p>
    <w:p w:rsidR="00000000" w:rsidRDefault="004A5E79">
      <w:pPr>
        <w:numPr>
          <w:ilvl w:val="0"/>
          <w:numId w:val="6"/>
        </w:numPr>
        <w:autoSpaceDE w:val="0"/>
        <w:autoSpaceDN w:val="0"/>
        <w:adjustRightInd w:val="0"/>
        <w:rPr>
          <w:rFonts w:cs="Arial"/>
        </w:rPr>
      </w:pPr>
      <w:r>
        <w:rPr>
          <w:rFonts w:cs="Arial"/>
          <w:b/>
          <w:bCs/>
        </w:rPr>
        <w:t>Consequences to Federal program or policy activities if the collection is not conducted or conducted less frequently:</w:t>
      </w:r>
      <w:r>
        <w:rPr>
          <w:rFonts w:cs="Arial"/>
        </w:rPr>
        <w:t xml:space="preserve"> DMC is participating in a program of online collections in cooperation with the Department of the Treasury’s P</w:t>
      </w:r>
      <w:r>
        <w:rPr>
          <w:rFonts w:cs="Arial"/>
        </w:rPr>
        <w:t xml:space="preserve">ay.gov initiative and has demonstrated substantial amounts can be collected online based on experience since initial approval of the Web form.  The convenience factor is significant for both the debtor and the </w:t>
      </w:r>
      <w:r>
        <w:rPr>
          <w:rFonts w:cs="Arial"/>
        </w:rPr>
        <w:lastRenderedPageBreak/>
        <w:t>Government.  In the first full fiscal year the</w:t>
      </w:r>
      <w:r>
        <w:rPr>
          <w:rFonts w:cs="Arial"/>
        </w:rPr>
        <w:t xml:space="preserve"> collection site was available to veterans and dependent beneficiaries (FY 2006), debtors used the site to pay more than $7.4 million.  In FY 2010, $71.5 million was collected as the result of 86,167 online transactions.</w:t>
      </w:r>
    </w:p>
    <w:p w:rsidR="00000000" w:rsidRDefault="004A5E79">
      <w:pPr>
        <w:pStyle w:val="BodyTextIndent"/>
      </w:pPr>
      <w:r>
        <w:t xml:space="preserve">  </w:t>
      </w:r>
    </w:p>
    <w:p w:rsidR="00000000" w:rsidRDefault="004A5E79">
      <w:pPr>
        <w:autoSpaceDE w:val="0"/>
        <w:autoSpaceDN w:val="0"/>
        <w:adjustRightInd w:val="0"/>
        <w:rPr>
          <w:rFonts w:cs="Arial"/>
        </w:rPr>
      </w:pPr>
    </w:p>
    <w:p w:rsidR="00000000" w:rsidRDefault="004A5E79">
      <w:pPr>
        <w:numPr>
          <w:ilvl w:val="0"/>
          <w:numId w:val="6"/>
        </w:numPr>
        <w:autoSpaceDE w:val="0"/>
        <w:autoSpaceDN w:val="0"/>
        <w:adjustRightInd w:val="0"/>
        <w:rPr>
          <w:rFonts w:cs="Arial"/>
        </w:rPr>
      </w:pPr>
      <w:r>
        <w:rPr>
          <w:rFonts w:cs="Arial"/>
          <w:b/>
          <w:bCs/>
        </w:rPr>
        <w:t xml:space="preserve">Special circumstances: </w:t>
      </w:r>
      <w:r>
        <w:rPr>
          <w:rFonts w:cs="Arial"/>
        </w:rPr>
        <w:t>There ar</w:t>
      </w:r>
      <w:r>
        <w:rPr>
          <w:rFonts w:cs="Arial"/>
        </w:rPr>
        <w:t>e no special circumstances that require the collection to be conducted in a manner inconsistent with the guidelines in 5 C.F.R. §1320.6.</w:t>
      </w:r>
    </w:p>
    <w:p w:rsidR="00000000" w:rsidRDefault="004A5E79">
      <w:pPr>
        <w:autoSpaceDE w:val="0"/>
        <w:autoSpaceDN w:val="0"/>
        <w:adjustRightInd w:val="0"/>
        <w:rPr>
          <w:rFonts w:cs="Arial"/>
        </w:rPr>
      </w:pPr>
    </w:p>
    <w:p w:rsidR="00000000" w:rsidRDefault="004A5E79">
      <w:pPr>
        <w:numPr>
          <w:ilvl w:val="0"/>
          <w:numId w:val="6"/>
        </w:numPr>
        <w:autoSpaceDE w:val="0"/>
        <w:autoSpaceDN w:val="0"/>
        <w:adjustRightInd w:val="0"/>
        <w:rPr>
          <w:rFonts w:cs="Arial"/>
        </w:rPr>
      </w:pPr>
      <w:r>
        <w:rPr>
          <w:rFonts w:cs="Arial"/>
          <w:b/>
          <w:bCs/>
        </w:rPr>
        <w:t>Publication in the Federal Register:</w:t>
      </w:r>
      <w:r>
        <w:rPr>
          <w:rFonts w:cs="Arial"/>
        </w:rPr>
        <w:t xml:space="preserve"> The Department notice was published on November 4, 2010 at pages 68040-68041.  There were no comments received in response to this notice.</w:t>
      </w:r>
    </w:p>
    <w:p w:rsidR="00000000" w:rsidRDefault="004A5E79">
      <w:pPr>
        <w:autoSpaceDE w:val="0"/>
        <w:autoSpaceDN w:val="0"/>
        <w:adjustRightInd w:val="0"/>
        <w:rPr>
          <w:rFonts w:cs="Arial"/>
        </w:rPr>
      </w:pPr>
    </w:p>
    <w:p w:rsidR="00000000" w:rsidRDefault="004A5E79">
      <w:pPr>
        <w:numPr>
          <w:ilvl w:val="0"/>
          <w:numId w:val="6"/>
        </w:numPr>
        <w:autoSpaceDE w:val="0"/>
        <w:autoSpaceDN w:val="0"/>
        <w:adjustRightInd w:val="0"/>
        <w:rPr>
          <w:rFonts w:cs="Arial"/>
        </w:rPr>
      </w:pPr>
      <w:r>
        <w:rPr>
          <w:rFonts w:cs="Arial"/>
          <w:b/>
          <w:bCs/>
        </w:rPr>
        <w:t>Payments or gifts to respondents:</w:t>
      </w:r>
      <w:r>
        <w:rPr>
          <w:rFonts w:cs="Arial"/>
        </w:rPr>
        <w:t xml:space="preserve"> A decision to provide any payment or gift to respondents does not apply.  </w:t>
      </w:r>
    </w:p>
    <w:p w:rsidR="00000000" w:rsidRDefault="004A5E79">
      <w:pPr>
        <w:autoSpaceDE w:val="0"/>
        <w:autoSpaceDN w:val="0"/>
        <w:adjustRightInd w:val="0"/>
        <w:rPr>
          <w:rFonts w:cs="Arial"/>
        </w:rPr>
      </w:pPr>
    </w:p>
    <w:p w:rsidR="00000000" w:rsidRDefault="004A5E79">
      <w:pPr>
        <w:numPr>
          <w:ilvl w:val="0"/>
          <w:numId w:val="6"/>
        </w:numPr>
        <w:autoSpaceDE w:val="0"/>
        <w:autoSpaceDN w:val="0"/>
        <w:adjustRightInd w:val="0"/>
        <w:rPr>
          <w:rFonts w:cs="Arial"/>
        </w:rPr>
      </w:pPr>
      <w:r>
        <w:rPr>
          <w:rFonts w:cs="Arial"/>
          <w:b/>
          <w:bCs/>
        </w:rPr>
        <w:t>Assura</w:t>
      </w:r>
      <w:r>
        <w:rPr>
          <w:rFonts w:cs="Arial"/>
          <w:b/>
          <w:bCs/>
        </w:rPr>
        <w:t xml:space="preserve">nce of confidentiality: </w:t>
      </w:r>
      <w:r>
        <w:rPr>
          <w:rFonts w:cs="Arial"/>
        </w:rPr>
        <w:t>The data entered on the Pay Now Info Page is stored electronically on the VA Web server and is transferred to DMC by electronic media on a periodic basis for permanent storage.  Confidentiality of the information entered on the form</w:t>
      </w:r>
      <w:r>
        <w:rPr>
          <w:rFonts w:cs="Arial"/>
        </w:rPr>
        <w:t xml:space="preserve"> is governed by VA system of records 58VA21/22, Compensation, Pension, Education and Rehabilitation Records-VA, and 88VA244, Accounts Receivable Records-VA, both published in the Privacy Act Issuances, 2009 Compilation.  The accounts receivable records sys</w:t>
      </w:r>
      <w:r>
        <w:rPr>
          <w:rFonts w:cs="Arial"/>
        </w:rPr>
        <w:t>tem maintained and managed by DMC is subsidiary to the records system established and maintained for programs associated with delivery of veterans’ benefits.</w:t>
      </w:r>
    </w:p>
    <w:p w:rsidR="00000000" w:rsidRDefault="004A5E79">
      <w:pPr>
        <w:autoSpaceDE w:val="0"/>
        <w:autoSpaceDN w:val="0"/>
        <w:adjustRightInd w:val="0"/>
        <w:rPr>
          <w:rFonts w:cs="Arial"/>
        </w:rPr>
      </w:pPr>
    </w:p>
    <w:p w:rsidR="00000000" w:rsidRDefault="004A5E79">
      <w:pPr>
        <w:numPr>
          <w:ilvl w:val="0"/>
          <w:numId w:val="6"/>
        </w:numPr>
        <w:autoSpaceDE w:val="0"/>
        <w:autoSpaceDN w:val="0"/>
        <w:adjustRightInd w:val="0"/>
        <w:rPr>
          <w:rFonts w:cs="Arial"/>
        </w:rPr>
      </w:pPr>
      <w:r>
        <w:rPr>
          <w:rFonts w:cs="Arial"/>
          <w:b/>
          <w:bCs/>
        </w:rPr>
        <w:t>Additional justification for questions of a sensitive nature:</w:t>
      </w:r>
      <w:r>
        <w:rPr>
          <w:rFonts w:cs="Arial"/>
        </w:rPr>
        <w:t xml:space="preserve"> None of the questions on the form a</w:t>
      </w:r>
      <w:r>
        <w:rPr>
          <w:rFonts w:cs="Arial"/>
        </w:rPr>
        <w:t>re considered to be of a sensitive nature.</w:t>
      </w:r>
    </w:p>
    <w:p w:rsidR="00000000" w:rsidRDefault="004A5E79">
      <w:pPr>
        <w:autoSpaceDE w:val="0"/>
        <w:autoSpaceDN w:val="0"/>
        <w:adjustRightInd w:val="0"/>
        <w:rPr>
          <w:rFonts w:cs="Arial"/>
        </w:rPr>
      </w:pPr>
    </w:p>
    <w:p w:rsidR="00000000" w:rsidRDefault="004A5E79">
      <w:pPr>
        <w:numPr>
          <w:ilvl w:val="0"/>
          <w:numId w:val="6"/>
        </w:numPr>
        <w:autoSpaceDE w:val="0"/>
        <w:autoSpaceDN w:val="0"/>
        <w:adjustRightInd w:val="0"/>
        <w:rPr>
          <w:rFonts w:cs="Arial"/>
        </w:rPr>
      </w:pPr>
      <w:r>
        <w:rPr>
          <w:rFonts w:cs="Arial"/>
          <w:b/>
          <w:bCs/>
        </w:rPr>
        <w:t>Estimates of the hour burden of the collection of information:</w:t>
      </w:r>
      <w:r>
        <w:rPr>
          <w:rFonts w:cs="Arial"/>
        </w:rPr>
        <w:t xml:space="preserve"> DMC anticipates persons owing debts to VA will enter data on the Pay Now Enter Info Page 70,000 times each fiscal year. We further expect the average</w:t>
      </w:r>
      <w:r>
        <w:rPr>
          <w:rFonts w:cs="Arial"/>
        </w:rPr>
        <w:t xml:space="preserve"> respondent will spend 10 minutes accessing the Web site and entering the eight data elements for a total annual hour burden of 11,667</w:t>
      </w:r>
      <w:r>
        <w:rPr>
          <w:rFonts w:cs="Arial"/>
        </w:rPr>
        <w:t xml:space="preserve">.  If the respondent has a letter from DMC readily available or has high-speed Internet access, the burden could be less. </w:t>
      </w:r>
      <w:r>
        <w:rPr>
          <w:rFonts w:cs="Arial"/>
        </w:rPr>
        <w:t xml:space="preserve"> Annualized costs to respondents will be $174,990 based upon an hourly standard respondent labor cost of $15.00.  </w:t>
      </w:r>
    </w:p>
    <w:p w:rsidR="00000000" w:rsidRDefault="004A5E79">
      <w:pPr>
        <w:autoSpaceDE w:val="0"/>
        <w:autoSpaceDN w:val="0"/>
        <w:adjustRightInd w:val="0"/>
        <w:rPr>
          <w:rFonts w:cs="Arial"/>
        </w:rPr>
      </w:pPr>
    </w:p>
    <w:p w:rsidR="00000000" w:rsidRDefault="004A5E79">
      <w:pPr>
        <w:numPr>
          <w:ilvl w:val="0"/>
          <w:numId w:val="6"/>
        </w:numPr>
        <w:autoSpaceDE w:val="0"/>
        <w:autoSpaceDN w:val="0"/>
        <w:adjustRightInd w:val="0"/>
        <w:rPr>
          <w:rFonts w:cs="Arial"/>
        </w:rPr>
      </w:pPr>
      <w:r>
        <w:rPr>
          <w:rFonts w:cs="Arial"/>
          <w:b/>
          <w:bCs/>
        </w:rPr>
        <w:t xml:space="preserve">Estimate for the total annual cost burden to respondents or recordkeepers: </w:t>
      </w:r>
    </w:p>
    <w:p w:rsidR="00000000" w:rsidRDefault="004A5E79">
      <w:pPr>
        <w:autoSpaceDE w:val="0"/>
        <w:autoSpaceDN w:val="0"/>
        <w:adjustRightInd w:val="0"/>
        <w:rPr>
          <w:rFonts w:cs="Arial"/>
        </w:rPr>
      </w:pPr>
    </w:p>
    <w:p w:rsidR="00000000" w:rsidRDefault="004A5E79">
      <w:pPr>
        <w:pStyle w:val="BodyTextIndent"/>
        <w:numPr>
          <w:ilvl w:val="1"/>
          <w:numId w:val="6"/>
        </w:numPr>
      </w:pPr>
      <w:r>
        <w:rPr>
          <w:b/>
          <w:bCs/>
        </w:rPr>
        <w:t>Total capit</w:t>
      </w:r>
      <w:r>
        <w:rPr>
          <w:b/>
          <w:bCs/>
        </w:rPr>
        <w:t>al and start-up costs:</w:t>
      </w:r>
      <w:r>
        <w:t xml:space="preserve">  Start-up costs for providing the online payment Web site were incurred more than four years ago.  Since the pay.va.gov application is on a shared Web server, we believe capital expenses are insignificant.</w:t>
      </w:r>
    </w:p>
    <w:p w:rsidR="00000000" w:rsidRDefault="004A5E79">
      <w:pPr>
        <w:autoSpaceDE w:val="0"/>
        <w:autoSpaceDN w:val="0"/>
        <w:adjustRightInd w:val="0"/>
        <w:ind w:left="1080"/>
        <w:rPr>
          <w:rFonts w:cs="Arial"/>
        </w:rPr>
      </w:pPr>
    </w:p>
    <w:p w:rsidR="00000000" w:rsidRDefault="004A5E79">
      <w:pPr>
        <w:pStyle w:val="BodyTextIndent"/>
        <w:numPr>
          <w:ilvl w:val="1"/>
          <w:numId w:val="6"/>
        </w:numPr>
      </w:pPr>
      <w:r>
        <w:rPr>
          <w:b/>
          <w:bCs/>
        </w:rPr>
        <w:t>Total operation, maintenan</w:t>
      </w:r>
      <w:r>
        <w:rPr>
          <w:b/>
          <w:bCs/>
        </w:rPr>
        <w:t>ce and purchase of services component:</w:t>
      </w:r>
      <w:r>
        <w:t xml:space="preserve"> DMC believes operational and routine maintenance costs are insignificant with the current Web page configuration and function.  While Web page design may need to be revised from time to time, minor changes to narrativ</w:t>
      </w:r>
      <w:r>
        <w:t>e instructions and graphics would be developed by DMC staff and installed by VA Web Solutions or Web Operations staff in relatively short order.</w:t>
      </w:r>
    </w:p>
    <w:p w:rsidR="00000000" w:rsidRDefault="004A5E79">
      <w:pPr>
        <w:autoSpaceDE w:val="0"/>
        <w:autoSpaceDN w:val="0"/>
        <w:adjustRightInd w:val="0"/>
        <w:rPr>
          <w:rFonts w:cs="Arial"/>
        </w:rPr>
      </w:pPr>
    </w:p>
    <w:p w:rsidR="00000000" w:rsidRDefault="004A5E79">
      <w:pPr>
        <w:numPr>
          <w:ilvl w:val="0"/>
          <w:numId w:val="6"/>
        </w:numPr>
        <w:autoSpaceDE w:val="0"/>
        <w:autoSpaceDN w:val="0"/>
        <w:adjustRightInd w:val="0"/>
        <w:rPr>
          <w:rFonts w:cs="Arial"/>
        </w:rPr>
      </w:pPr>
      <w:r>
        <w:rPr>
          <w:rFonts w:cs="Arial"/>
          <w:b/>
          <w:bCs/>
        </w:rPr>
        <w:t>Annualized costs to Federal government and description of the method used to estimate:</w:t>
      </w:r>
      <w:r>
        <w:rPr>
          <w:rFonts w:cs="Arial"/>
        </w:rPr>
        <w:t xml:space="preserve">  Maintenance of two We</w:t>
      </w:r>
      <w:r>
        <w:rPr>
          <w:rFonts w:cs="Arial"/>
        </w:rPr>
        <w:t>b pages is insignificant when no major revisions of function are contemplated.  The Web pages perform two straight-forward tasks - they present a gateway for the respondent to initiate bill payment which is performed at another Web site under the managemen</w:t>
      </w:r>
      <w:r>
        <w:rPr>
          <w:rFonts w:cs="Arial"/>
        </w:rPr>
        <w:t>t and control of the Department of the Treasury; and, they establish a tracking number so that payments may be associated with individual accounts receivable.  No additional equipment, overhead printing expenses or support staff will be necessary to mainta</w:t>
      </w:r>
      <w:r>
        <w:rPr>
          <w:rFonts w:cs="Arial"/>
        </w:rPr>
        <w:t xml:space="preserve">in the functionality or appearance of the subject Web pages.  </w:t>
      </w:r>
    </w:p>
    <w:p w:rsidR="00000000" w:rsidRDefault="004A5E79">
      <w:pPr>
        <w:autoSpaceDE w:val="0"/>
        <w:autoSpaceDN w:val="0"/>
        <w:adjustRightInd w:val="0"/>
        <w:rPr>
          <w:rFonts w:cs="Arial"/>
        </w:rPr>
      </w:pPr>
    </w:p>
    <w:p w:rsidR="00000000" w:rsidRDefault="004A5E79">
      <w:pPr>
        <w:pStyle w:val="BodyTextIndent2"/>
        <w:numPr>
          <w:ilvl w:val="0"/>
          <w:numId w:val="6"/>
        </w:numPr>
      </w:pPr>
      <w:r>
        <w:rPr>
          <w:b/>
          <w:bCs/>
        </w:rPr>
        <w:t>Reasons for program changes or adjustments in items 13 or 14:</w:t>
      </w:r>
      <w:r>
        <w:t xml:space="preserve"> A new education allowance program, the Post-9/11 G.I. Bill, was initiated in August 2009.  Through October 21, 2010, the program h</w:t>
      </w:r>
      <w:r>
        <w:t>as had 392,678 unique participants.  The number of accounts receivable varies from day to day, but is, currently, about 90,000.  A single program participant can have as many as five accounts receivable under the new program.  Schools can be liable for one</w:t>
      </w:r>
      <w:r>
        <w:t xml:space="preserve"> category of payment; but it is very unlikely they would pay their liability by credit card or ACH Debit.  </w:t>
      </w:r>
      <w:r>
        <w:lastRenderedPageBreak/>
        <w:t xml:space="preserve">Should a debtor wish to pay multiple debts, he or she must enter separate transactions for each on the Pay Now Enter Info Page.  This multiplies the </w:t>
      </w:r>
      <w:r>
        <w:t xml:space="preserve">likely number of online payments and usage of the subject form.  </w:t>
      </w:r>
    </w:p>
    <w:p w:rsidR="00000000" w:rsidRDefault="004A5E79">
      <w:pPr>
        <w:autoSpaceDE w:val="0"/>
        <w:autoSpaceDN w:val="0"/>
        <w:adjustRightInd w:val="0"/>
        <w:ind w:left="360"/>
        <w:rPr>
          <w:rFonts w:cs="Arial"/>
        </w:rPr>
      </w:pPr>
    </w:p>
    <w:p w:rsidR="00000000" w:rsidRDefault="004A5E79">
      <w:pPr>
        <w:pStyle w:val="BodyTextIndent"/>
        <w:numPr>
          <w:ilvl w:val="0"/>
          <w:numId w:val="6"/>
        </w:numPr>
      </w:pPr>
      <w:r>
        <w:rPr>
          <w:b/>
          <w:bCs/>
        </w:rPr>
        <w:t>Plans for tabulation and publication:</w:t>
      </w:r>
      <w:r>
        <w:t xml:space="preserve"> The information collected is not for publication.</w:t>
      </w:r>
    </w:p>
    <w:p w:rsidR="00000000" w:rsidRDefault="004A5E79">
      <w:pPr>
        <w:autoSpaceDE w:val="0"/>
        <w:autoSpaceDN w:val="0"/>
        <w:adjustRightInd w:val="0"/>
        <w:rPr>
          <w:rFonts w:cs="Arial"/>
        </w:rPr>
      </w:pPr>
    </w:p>
    <w:p w:rsidR="00000000" w:rsidRDefault="004A5E79">
      <w:pPr>
        <w:pStyle w:val="BodyTextIndent"/>
        <w:numPr>
          <w:ilvl w:val="0"/>
          <w:numId w:val="6"/>
        </w:numPr>
      </w:pPr>
      <w:r>
        <w:rPr>
          <w:b/>
          <w:bCs/>
        </w:rPr>
        <w:t xml:space="preserve">Approval to not display expiration date for OMB approval: </w:t>
      </w:r>
      <w:r>
        <w:t>VA is seeking an exemption to waive the displaying of the expiration date on its website.</w:t>
      </w:r>
    </w:p>
    <w:p w:rsidR="00000000" w:rsidRDefault="004A5E79">
      <w:pPr>
        <w:autoSpaceDE w:val="0"/>
        <w:autoSpaceDN w:val="0"/>
        <w:adjustRightInd w:val="0"/>
        <w:rPr>
          <w:rFonts w:cs="Arial"/>
        </w:rPr>
      </w:pPr>
    </w:p>
    <w:p w:rsidR="00000000" w:rsidRDefault="004A5E79">
      <w:pPr>
        <w:pStyle w:val="BodyTextIndent"/>
        <w:numPr>
          <w:ilvl w:val="0"/>
          <w:numId w:val="6"/>
        </w:numPr>
      </w:pPr>
      <w:r>
        <w:rPr>
          <w:b/>
          <w:bCs/>
        </w:rPr>
        <w:t>Exceptions to the certification stat</w:t>
      </w:r>
      <w:r>
        <w:rPr>
          <w:b/>
          <w:bCs/>
        </w:rPr>
        <w:t xml:space="preserve">ement:  </w:t>
      </w:r>
      <w:r>
        <w:t>This submission does not contain any exceptions to the certification statement.</w:t>
      </w:r>
    </w:p>
    <w:p w:rsidR="00000000" w:rsidRDefault="004A5E79">
      <w:pPr>
        <w:autoSpaceDE w:val="0"/>
        <w:autoSpaceDN w:val="0"/>
        <w:adjustRightInd w:val="0"/>
        <w:rPr>
          <w:rFonts w:cs="Arial"/>
        </w:rPr>
      </w:pPr>
    </w:p>
    <w:p w:rsidR="00000000" w:rsidRDefault="004A5E79" w:rsidP="004A5E79">
      <w:pPr>
        <w:ind w:left="360"/>
      </w:pPr>
      <w:r>
        <w:t xml:space="preserve">B.  </w:t>
      </w:r>
      <w:r w:rsidRPr="004A5E79">
        <w:rPr>
          <w:u w:val="single"/>
        </w:rPr>
        <w:t>Employing Statistical Methods</w:t>
      </w:r>
      <w:r>
        <w:t>.</w:t>
      </w:r>
    </w:p>
    <w:p w:rsidR="004A5E79" w:rsidRDefault="004A5E79"/>
    <w:p w:rsidR="00000000" w:rsidRDefault="004A5E79" w:rsidP="004A5E79">
      <w:pPr>
        <w:ind w:left="360"/>
      </w:pPr>
      <w:r>
        <w:t>The data collection does not employ statistical methods.</w:t>
      </w:r>
    </w:p>
    <w:p w:rsidR="00000000" w:rsidRDefault="004A5E79"/>
    <w:sectPr w:rsidR="00000000">
      <w:footerReference w:type="even" r:id="rId8"/>
      <w:footerReference w:type="default" r:id="rId9"/>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4A5E79">
      <w:r>
        <w:separator/>
      </w:r>
    </w:p>
  </w:endnote>
  <w:endnote w:type="continuationSeparator" w:id="0">
    <w:p w:rsidR="00000000" w:rsidRDefault="004A5E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A5E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00000" w:rsidRDefault="004A5E7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A5E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000000" w:rsidRDefault="004A5E7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4A5E79">
      <w:r>
        <w:separator/>
      </w:r>
    </w:p>
  </w:footnote>
  <w:footnote w:type="continuationSeparator" w:id="0">
    <w:p w:rsidR="00000000" w:rsidRDefault="004A5E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070234"/>
    <w:multiLevelType w:val="hybridMultilevel"/>
    <w:tmpl w:val="A5F41C7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7B764BC"/>
    <w:multiLevelType w:val="hybridMultilevel"/>
    <w:tmpl w:val="2D36FD1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DCB714D"/>
    <w:multiLevelType w:val="hybridMultilevel"/>
    <w:tmpl w:val="DF5C64A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7CD6EB3"/>
    <w:multiLevelType w:val="hybridMultilevel"/>
    <w:tmpl w:val="28D25FCE"/>
    <w:lvl w:ilvl="0" w:tplc="0409001B">
      <w:start w:val="1"/>
      <w:numFmt w:val="lowerRoman"/>
      <w:lvlText w:val="%1."/>
      <w:lvlJc w:val="right"/>
      <w:pPr>
        <w:tabs>
          <w:tab w:val="num" w:pos="2160"/>
        </w:tabs>
        <w:ind w:left="2160" w:hanging="18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85B1368"/>
    <w:multiLevelType w:val="hybridMultilevel"/>
    <w:tmpl w:val="CDCED5B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C8A38E4"/>
    <w:multiLevelType w:val="hybridMultilevel"/>
    <w:tmpl w:val="D48CAC60"/>
    <w:lvl w:ilvl="0" w:tplc="6818BF72">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6236F85"/>
    <w:multiLevelType w:val="hybridMultilevel"/>
    <w:tmpl w:val="F3549E24"/>
    <w:lvl w:ilvl="0" w:tplc="0409000F">
      <w:start w:val="1"/>
      <w:numFmt w:val="decimal"/>
      <w:lvlText w:val="%1."/>
      <w:lvlJc w:val="left"/>
      <w:pPr>
        <w:tabs>
          <w:tab w:val="num" w:pos="720"/>
        </w:tabs>
        <w:ind w:left="720" w:hanging="360"/>
      </w:pPr>
    </w:lvl>
    <w:lvl w:ilvl="1" w:tplc="6EBC7A9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1"/>
  </w:num>
  <w:num w:numId="4">
    <w:abstractNumId w:val="6"/>
  </w:num>
  <w:num w:numId="5">
    <w:abstractNumId w:val="3"/>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activeWritingStyle w:appName="MSWord" w:lang="en-US" w:vendorID="64" w:dllVersion="131077" w:nlCheck="1" w:checkStyle="1"/>
  <w:activeWritingStyle w:appName="MSWord" w:lang="en-US" w:vendorID="64" w:dllVersion="131078" w:nlCheck="1" w:checkStyle="1"/>
  <w:proofState w:spelling="clean" w:grammar="clean"/>
  <w:attachedTemplate r:id="rId1"/>
  <w:defaultTabStop w:val="720"/>
  <w:noPunctuationKerning/>
  <w:characterSpacingControl w:val="doNotCompress"/>
  <w:footnotePr>
    <w:footnote w:id="-1"/>
    <w:footnote w:id="0"/>
  </w:footnotePr>
  <w:endnotePr>
    <w:endnote w:id="-1"/>
    <w:endnote w:id="0"/>
  </w:endnotePr>
  <w:compat/>
  <w:rsids>
    <w:rsidRoot w:val="004A5E79"/>
    <w:rsid w:val="004A5E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autoSpaceDE w:val="0"/>
      <w:autoSpaceDN w:val="0"/>
      <w:adjustRightInd w:val="0"/>
      <w:ind w:left="360"/>
    </w:pPr>
    <w:rPr>
      <w:rFonts w:cs="Arial"/>
    </w:rPr>
  </w:style>
  <w:style w:type="paragraph" w:styleId="BodyTextIndent2">
    <w:name w:val="Body Text Indent 2"/>
    <w:basedOn w:val="Normal"/>
    <w:semiHidden/>
    <w:pPr>
      <w:autoSpaceDE w:val="0"/>
      <w:autoSpaceDN w:val="0"/>
      <w:adjustRightInd w:val="0"/>
      <w:ind w:left="720" w:hanging="360"/>
    </w:pPr>
    <w:rPr>
      <w:rFonts w:cs="Arial"/>
    </w:rPr>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ay.v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mcdstur\Application%20Data\Microsoft\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5</TotalTime>
  <Pages>4</Pages>
  <Words>1506</Words>
  <Characters>8586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SUPPORTING STATEMENT FOR VA FORM 20-5655</vt:lpstr>
    </vt:vector>
  </TitlesOfParts>
  <Company>Your Company Name</Company>
  <LinksUpToDate>false</LinksUpToDate>
  <CharactersWithSpaces>10072</CharactersWithSpaces>
  <SharedDoc>false</SharedDoc>
  <HLinks>
    <vt:vector size="6" baseType="variant">
      <vt:variant>
        <vt:i4>3801199</vt:i4>
      </vt:variant>
      <vt:variant>
        <vt:i4>0</vt:i4>
      </vt:variant>
      <vt:variant>
        <vt:i4>0</vt:i4>
      </vt:variant>
      <vt:variant>
        <vt:i4>5</vt:i4>
      </vt:variant>
      <vt:variant>
        <vt:lpwstr>http://www.pay.va.gov/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20-5655</dc:title>
  <dc:subject/>
  <dc:creator>DMCDSTUR</dc:creator>
  <cp:keywords/>
  <dc:description/>
  <cp:lastModifiedBy>vacomclamd</cp:lastModifiedBy>
  <cp:revision>2</cp:revision>
  <cp:lastPrinted>2004-12-17T12:37:00Z</cp:lastPrinted>
  <dcterms:created xsi:type="dcterms:W3CDTF">2011-02-22T14:58:00Z</dcterms:created>
  <dcterms:modified xsi:type="dcterms:W3CDTF">2011-02-22T14:58:00Z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-1117878568</vt:i4>
  </property>
  <property fmtid="{D5CDD505-2E9C-101B-9397-08002B2CF9AE}" pid="3" name="_EmailSubject">
    <vt:lpwstr>Pay Now Enter Info page</vt:lpwstr>
  </property>
  <property fmtid="{D5CDD505-2E9C-101B-9397-08002B2CF9AE}" pid="4" name="_AuthorEmail">
    <vt:lpwstr>denise.mclamb@va.gov</vt:lpwstr>
  </property>
  <property fmtid="{D5CDD505-2E9C-101B-9397-08002B2CF9AE}" pid="5" name="_AuthorEmailDisplayName">
    <vt:lpwstr>McLamb, Denise</vt:lpwstr>
  </property>
  <property fmtid="{D5CDD505-2E9C-101B-9397-08002B2CF9AE}" pid="6" name="_ReviewingToolsShownOnce">
    <vt:lpwstr/>
  </property>
</Properties>
</file>