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36" w:rsidRDefault="003E5936">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Letter 21-914</w:t>
      </w:r>
    </w:p>
    <w:p w:rsidR="003E5936" w:rsidRDefault="003E5936">
      <w:pPr>
        <w:tabs>
          <w:tab w:val="left" w:pos="480"/>
          <w:tab w:val="right" w:pos="8640"/>
        </w:tabs>
        <w:ind w:right="684"/>
        <w:jc w:val="center"/>
        <w:rPr>
          <w:rFonts w:ascii="Times New Roman" w:hAnsi="Times New Roman"/>
          <w:sz w:val="24"/>
        </w:rPr>
      </w:pPr>
      <w:r>
        <w:rPr>
          <w:rFonts w:ascii="Times New Roman" w:hAnsi="Times New Roman"/>
          <w:sz w:val="24"/>
        </w:rPr>
        <w:t>Residency Verification Report—Veterans and Survivors</w:t>
      </w:r>
      <w:r>
        <w:rPr>
          <w:rFonts w:ascii="Times New Roman" w:hAnsi="Times New Roman"/>
          <w:sz w:val="24"/>
        </w:rPr>
        <w:tab/>
      </w:r>
    </w:p>
    <w:p w:rsidR="003E5936" w:rsidRDefault="003E5936">
      <w:pPr>
        <w:tabs>
          <w:tab w:val="left" w:pos="480"/>
          <w:tab w:val="right" w:pos="8640"/>
        </w:tabs>
        <w:ind w:right="684"/>
        <w:jc w:val="center"/>
        <w:rPr>
          <w:rFonts w:ascii="Times New Roman" w:hAnsi="Times New Roman"/>
          <w:sz w:val="24"/>
        </w:rPr>
      </w:pPr>
      <w:r>
        <w:rPr>
          <w:rFonts w:ascii="Times New Roman" w:hAnsi="Times New Roman"/>
          <w:sz w:val="24"/>
        </w:rPr>
        <w:t>(2900-0655)</w:t>
      </w:r>
    </w:p>
    <w:p w:rsidR="003E5936" w:rsidRDefault="003E5936">
      <w:pPr>
        <w:tabs>
          <w:tab w:val="left" w:pos="480"/>
          <w:tab w:val="right" w:pos="8640"/>
        </w:tabs>
        <w:ind w:right="684"/>
        <w:jc w:val="center"/>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3E5936" w:rsidRDefault="003E5936">
      <w:pPr>
        <w:tabs>
          <w:tab w:val="left" w:pos="480"/>
          <w:tab w:val="right" w:pos="8640"/>
        </w:tabs>
        <w:ind w:right="684"/>
        <w:rPr>
          <w:rFonts w:ascii="Times New Roman" w:hAnsi="Times New Roman"/>
          <w:sz w:val="24"/>
        </w:rPr>
      </w:pPr>
    </w:p>
    <w:p w:rsidR="003E5936" w:rsidRDefault="003E5936">
      <w:pPr>
        <w:ind w:right="540"/>
        <w:rPr>
          <w:rFonts w:ascii="Times New Roman" w:hAnsi="Times New Roman"/>
          <w:b/>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38 U.S.C. 107 allows Filipino veterans of the Special Philippine Scouts, Commonwealth Army of the Philippines, or organized guerilla groups to receive service-connected compensation benefits at the full-dollar rate if they reside in the United States as United States citizens or as aliens lawfully admitted for permanent residence.  38 U.S.C. 107 also allows their survivors to receive service-connected death benefits at the full-dollar rate if they meet the U.S. residency requirements.  The regulatory basis is 38 C.F.R. 3.42.</w:t>
      </w:r>
      <w:r>
        <w:rPr>
          <w:rFonts w:ascii="Times New Roman" w:hAnsi="Times New Roman"/>
          <w:b/>
          <w:sz w:val="24"/>
        </w:rPr>
        <w:t xml:space="preserve"> </w:t>
      </w:r>
    </w:p>
    <w:p w:rsidR="003E5936" w:rsidRDefault="003E5936">
      <w:pPr>
        <w:ind w:right="540"/>
        <w:rPr>
          <w:rFonts w:ascii="Times New Roman" w:hAnsi="Times New Roman"/>
          <w:sz w:val="24"/>
        </w:rPr>
      </w:pPr>
    </w:p>
    <w:p w:rsidR="003E5936" w:rsidRDefault="003E5936">
      <w:pPr>
        <w:ind w:right="540"/>
        <w:rPr>
          <w:rFonts w:ascii="Times New Roman" w:hAnsi="Times New Roman"/>
          <w:sz w:val="24"/>
        </w:rPr>
      </w:pPr>
      <w:r>
        <w:rPr>
          <w:rFonts w:ascii="Times New Roman" w:hAnsi="Times New Roman"/>
          <w:sz w:val="24"/>
        </w:rPr>
        <w:t xml:space="preserve">2.  VA Form Letter 21-914 is used to gather information which is necessary to verify whether a veteran or beneficiary who is receiving benefits at the full-dollar rate based on U.S. residency continues to meet the residency requirements.  Continued eligibility to benefits at the full-dollar rate cannot be determined without complete information about </w:t>
      </w:r>
      <w:proofErr w:type="gramStart"/>
      <w:r>
        <w:rPr>
          <w:rFonts w:ascii="Times New Roman" w:hAnsi="Times New Roman"/>
          <w:sz w:val="24"/>
        </w:rPr>
        <w:t>a  veteran’s</w:t>
      </w:r>
      <w:proofErr w:type="gramEnd"/>
      <w:r>
        <w:rPr>
          <w:rFonts w:ascii="Times New Roman" w:hAnsi="Times New Roman"/>
          <w:sz w:val="24"/>
        </w:rPr>
        <w:t xml:space="preserve"> or beneficiary’s residency.</w:t>
      </w:r>
    </w:p>
    <w:p w:rsidR="003E5936" w:rsidRDefault="003E5936">
      <w:pPr>
        <w:ind w:right="540"/>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 xml:space="preserve">3.  The collection of information does not involve the use of automated, electronic, mechanical, or other technological collection techniques or other forms of information technology.  VA Form Letter 21-914 is partially completed by VA with claimant-specific information before it is mailed to certain veterans and beneficiaries.  To avoid improper use by veterans and beneficiaries who are not required to submit this form, the form is not available on </w:t>
      </w:r>
      <w:r>
        <w:rPr>
          <w:rFonts w:ascii="Times New Roman" w:hAnsi="Times New Roman"/>
          <w:bCs/>
          <w:sz w:val="24"/>
        </w:rPr>
        <w:t xml:space="preserve">the One-VA Website </w:t>
      </w:r>
      <w:r>
        <w:rPr>
          <w:rFonts w:ascii="Times New Roman" w:hAnsi="Times New Roman"/>
          <w:sz w:val="24"/>
        </w:rPr>
        <w:t>for downloading.  A faxed copy of a properly signed VA Form Letter 21-914 may be accepted if there are no questions as to its validity.  Currently, there has been no consideration of using other information technology. The Department will reconsider using other information technology when the resources become available, and usage of this form increases.</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 xml:space="preserve">6.  The VA compensation and pension programs require current information to determine initial and continuing eligibility for benefits.   Without the information provided on this form, VA would be unable to determine continued eligibility to payment of benefits at the full-dollar rate, and benefits would not be properly paid.  </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bCs/>
          <w:sz w:val="24"/>
        </w:rPr>
      </w:pPr>
      <w:r>
        <w:rPr>
          <w:rFonts w:ascii="Times New Roman" w:hAnsi="Times New Roman"/>
          <w:sz w:val="24"/>
        </w:rPr>
        <w:br w:type="page"/>
      </w:r>
      <w:r>
        <w:rPr>
          <w:rFonts w:ascii="Times New Roman" w:hAnsi="Times New Roman"/>
          <w:sz w:val="24"/>
        </w:rPr>
        <w:lastRenderedPageBreak/>
        <w:t xml:space="preserve">8.  </w:t>
      </w:r>
      <w:r>
        <w:rPr>
          <w:rFonts w:ascii="Times New Roman" w:hAnsi="Times New Roman"/>
          <w:bCs/>
          <w:sz w:val="24"/>
        </w:rPr>
        <w:t xml:space="preserve">The Department notice was published in the Federal Register on </w:t>
      </w:r>
      <w:r w:rsidR="006873CC">
        <w:rPr>
          <w:rFonts w:ascii="Times New Roman" w:hAnsi="Times New Roman"/>
          <w:bCs/>
          <w:sz w:val="24"/>
        </w:rPr>
        <w:t>October 7, 2010, page 62186</w:t>
      </w:r>
      <w:r>
        <w:rPr>
          <w:rFonts w:ascii="Times New Roman" w:hAnsi="Times New Roman"/>
          <w:bCs/>
          <w:sz w:val="24"/>
        </w:rPr>
        <w:t>.  No comments were received.</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3E5936" w:rsidRDefault="003E5936">
      <w:pPr>
        <w:tabs>
          <w:tab w:val="left" w:pos="480"/>
          <w:tab w:val="right" w:pos="8640"/>
        </w:tabs>
        <w:ind w:right="684"/>
        <w:rPr>
          <w:rFonts w:ascii="Times New Roman" w:hAnsi="Times New Roman"/>
          <w:sz w:val="24"/>
        </w:rPr>
      </w:pPr>
    </w:p>
    <w:p w:rsidR="003E5936" w:rsidRDefault="003E5936">
      <w:pPr>
        <w:pStyle w:val="BodyText3"/>
      </w:pPr>
      <w:r>
        <w:t xml:space="preserve">10.  </w:t>
      </w:r>
      <w:r w:rsidR="004B2387" w:rsidRPr="004B2387">
        <w:rPr>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1,250 per year.</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once a year for most beneficiaries.  </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417 hours.</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20 minutes is based on review by staff personnel.</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$6,255 (417 hours x $15 per hour).</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$1</w:t>
      </w:r>
      <w:r w:rsidR="00670DCD">
        <w:rPr>
          <w:rFonts w:ascii="Times New Roman" w:hAnsi="Times New Roman"/>
          <w:sz w:val="24"/>
        </w:rPr>
        <w:t>9</w:t>
      </w:r>
      <w:r>
        <w:rPr>
          <w:rFonts w:ascii="Times New Roman" w:hAnsi="Times New Roman"/>
          <w:sz w:val="24"/>
        </w:rPr>
        <w:t>,2</w:t>
      </w:r>
      <w:r w:rsidR="00670DCD">
        <w:rPr>
          <w:rFonts w:ascii="Times New Roman" w:hAnsi="Times New Roman"/>
          <w:sz w:val="24"/>
        </w:rPr>
        <w:t>0</w:t>
      </w:r>
      <w:r>
        <w:rPr>
          <w:rFonts w:ascii="Times New Roman" w:hAnsi="Times New Roman"/>
          <w:sz w:val="24"/>
        </w:rPr>
        <w:t>7</w:t>
      </w:r>
    </w:p>
    <w:p w:rsidR="003E5936" w:rsidRDefault="003E5936">
      <w:pPr>
        <w:tabs>
          <w:tab w:val="left" w:pos="480"/>
          <w:tab w:val="right" w:pos="4680"/>
          <w:tab w:val="right" w:pos="8640"/>
        </w:tabs>
        <w:ind w:right="684"/>
        <w:rPr>
          <w:rFonts w:ascii="Times New Roman" w:hAnsi="Times New Roman"/>
          <w:sz w:val="24"/>
        </w:rPr>
      </w:pPr>
    </w:p>
    <w:p w:rsidR="00CE7EBC" w:rsidRPr="00CE7EBC" w:rsidRDefault="003E5936">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w:t>
      </w:r>
      <w:r w:rsidR="00194796">
        <w:rPr>
          <w:rFonts w:ascii="Times New Roman" w:hAnsi="Times New Roman"/>
          <w:sz w:val="24"/>
        </w:rPr>
        <w:t>8</w:t>
      </w:r>
      <w:r>
        <w:rPr>
          <w:rFonts w:ascii="Times New Roman" w:hAnsi="Times New Roman"/>
          <w:sz w:val="24"/>
        </w:rPr>
        <w:t>.0</w:t>
      </w:r>
      <w:r w:rsidR="00194796">
        <w:rPr>
          <w:rFonts w:ascii="Times New Roman" w:hAnsi="Times New Roman"/>
          <w:sz w:val="24"/>
        </w:rPr>
        <w:t>4</w:t>
      </w:r>
      <w:r>
        <w:rPr>
          <w:rFonts w:ascii="Times New Roman" w:hAnsi="Times New Roman"/>
          <w:sz w:val="24"/>
        </w:rPr>
        <w:t xml:space="preserve"> x 1,250 x 25/60 minutes =      $</w:t>
      </w:r>
      <w:r w:rsidR="004C31E1">
        <w:rPr>
          <w:rFonts w:ascii="Times New Roman" w:hAnsi="Times New Roman"/>
          <w:sz w:val="24"/>
        </w:rPr>
        <w:t>14,604</w:t>
      </w:r>
      <w:r>
        <w:rPr>
          <w:rFonts w:ascii="Times New Roman" w:hAnsi="Times New Roman"/>
          <w:sz w:val="24"/>
        </w:rPr>
        <w:t>)</w:t>
      </w:r>
    </w:p>
    <w:p w:rsidR="003E5936" w:rsidRDefault="003E5936">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(GS-3/5 @ $14.73 x 1,250 x 15/60 minutes =      </w:t>
      </w:r>
      <w:proofErr w:type="gramStart"/>
      <w:r>
        <w:rPr>
          <w:rFonts w:ascii="Times New Roman" w:hAnsi="Times New Roman"/>
          <w:sz w:val="24"/>
        </w:rPr>
        <w:t>$  4,6</w:t>
      </w:r>
      <w:r w:rsidR="008D1AF8">
        <w:rPr>
          <w:rFonts w:ascii="Times New Roman" w:hAnsi="Times New Roman"/>
          <w:sz w:val="24"/>
        </w:rPr>
        <w:t>03</w:t>
      </w:r>
      <w:proofErr w:type="gramEnd"/>
      <w:r>
        <w:rPr>
          <w:rFonts w:ascii="Times New Roman" w:hAnsi="Times New Roman"/>
          <w:sz w:val="24"/>
        </w:rPr>
        <w:t>)</w:t>
      </w:r>
    </w:p>
    <w:p w:rsidR="003E5936" w:rsidRDefault="003E5936">
      <w:pPr>
        <w:tabs>
          <w:tab w:val="left" w:pos="480"/>
          <w:tab w:val="right" w:pos="4680"/>
          <w:tab w:val="right" w:pos="8640"/>
        </w:tabs>
        <w:ind w:right="684"/>
        <w:rPr>
          <w:rFonts w:ascii="Times New Roman" w:hAnsi="Times New Roman"/>
          <w:sz w:val="24"/>
        </w:rPr>
      </w:pPr>
    </w:p>
    <w:p w:rsidR="003E5936" w:rsidRDefault="003E5936">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$25</w:t>
      </w:r>
    </w:p>
    <w:p w:rsidR="003E5936" w:rsidRDefault="003E5936">
      <w:pPr>
        <w:tabs>
          <w:tab w:val="left" w:pos="480"/>
          <w:tab w:val="right" w:pos="6120"/>
          <w:tab w:val="right" w:pos="8640"/>
        </w:tabs>
        <w:ind w:right="684"/>
        <w:rPr>
          <w:rFonts w:ascii="Times New Roman" w:hAnsi="Times New Roman"/>
          <w:sz w:val="24"/>
        </w:rPr>
      </w:pPr>
    </w:p>
    <w:p w:rsidR="003E5936" w:rsidRDefault="003E5936">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 xml:space="preserve">c.  </w:t>
      </w:r>
      <w:r w:rsidR="00670DCD">
        <w:rPr>
          <w:rFonts w:ascii="Times New Roman" w:hAnsi="Times New Roman"/>
          <w:sz w:val="24"/>
        </w:rPr>
        <w:t>Total</w:t>
      </w:r>
      <w:proofErr w:type="gramEnd"/>
      <w:r w:rsidR="00670DCD">
        <w:rPr>
          <w:rFonts w:ascii="Times New Roman" w:hAnsi="Times New Roman"/>
          <w:sz w:val="24"/>
        </w:rPr>
        <w:t xml:space="preserve"> cost to government</w:t>
      </w:r>
      <w:r w:rsidR="00670DCD">
        <w:rPr>
          <w:rFonts w:ascii="Times New Roman" w:hAnsi="Times New Roman"/>
          <w:sz w:val="24"/>
        </w:rPr>
        <w:tab/>
      </w:r>
      <w:r w:rsidR="00670DCD">
        <w:rPr>
          <w:rFonts w:ascii="Times New Roman" w:hAnsi="Times New Roman"/>
          <w:sz w:val="24"/>
        </w:rPr>
        <w:tab/>
        <w:t>$19,</w:t>
      </w:r>
      <w:r>
        <w:rPr>
          <w:rFonts w:ascii="Times New Roman" w:hAnsi="Times New Roman"/>
          <w:sz w:val="24"/>
        </w:rPr>
        <w:t>2</w:t>
      </w:r>
      <w:r w:rsidR="00670DCD">
        <w:rPr>
          <w:rFonts w:ascii="Times New Roman" w:hAnsi="Times New Roman"/>
          <w:sz w:val="24"/>
        </w:rPr>
        <w:t>32</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r w:rsidR="00367D71">
        <w:rPr>
          <w:rFonts w:ascii="Times New Roman" w:hAnsi="Times New Roman"/>
          <w:sz w:val="24"/>
        </w:rPr>
        <w:t>.</w:t>
      </w:r>
      <w:r>
        <w:rPr>
          <w:rFonts w:ascii="Times New Roman" w:hAnsi="Times New Roman"/>
          <w:sz w:val="24"/>
        </w:rPr>
        <w:t xml:space="preserve">  </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504"/>
        <w:rPr>
          <w:rFonts w:ascii="Times New Roman" w:hAnsi="Times New Roman"/>
          <w:sz w:val="24"/>
        </w:rPr>
      </w:pPr>
      <w:r>
        <w:rPr>
          <w:rFonts w:ascii="Times New Roman" w:hAnsi="Times New Roman"/>
          <w:sz w:val="24"/>
        </w:rPr>
        <w:br w:type="page"/>
      </w:r>
      <w:r>
        <w:rPr>
          <w:rFonts w:ascii="Times New Roman" w:hAnsi="Times New Roman"/>
          <w:sz w:val="24"/>
        </w:rPr>
        <w:lastRenderedPageBreak/>
        <w:t>17.  The collection instrument, VA Form Letter 21-914,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Letter 21-914.</w:t>
      </w:r>
    </w:p>
    <w:p w:rsidR="003E5936" w:rsidRDefault="003E5936">
      <w:pPr>
        <w:tabs>
          <w:tab w:val="left" w:pos="480"/>
          <w:tab w:val="right" w:pos="8640"/>
        </w:tabs>
        <w:ind w:right="684"/>
        <w:rPr>
          <w:rFonts w:ascii="Times New Roman" w:hAnsi="Times New Roman"/>
          <w:sz w:val="24"/>
        </w:rPr>
      </w:pPr>
    </w:p>
    <w:p w:rsidR="003E5936" w:rsidRDefault="003E5936">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3E5936" w:rsidRDefault="003E5936">
      <w:pPr>
        <w:tabs>
          <w:tab w:val="left" w:pos="480"/>
          <w:tab w:val="right" w:pos="8640"/>
        </w:tabs>
        <w:ind w:right="684"/>
        <w:rPr>
          <w:rFonts w:ascii="Times New Roman" w:hAnsi="Times New Roman"/>
          <w:sz w:val="24"/>
        </w:rPr>
      </w:pPr>
    </w:p>
    <w:p w:rsidR="003E5936" w:rsidRDefault="003E5936">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3E5936" w:rsidRDefault="003E5936">
      <w:pPr>
        <w:autoSpaceDE w:val="0"/>
        <w:autoSpaceDN w:val="0"/>
        <w:adjustRightInd w:val="0"/>
        <w:rPr>
          <w:rFonts w:ascii="Times New Roman" w:hAnsi="Times New Roman"/>
          <w:sz w:val="24"/>
          <w:szCs w:val="24"/>
        </w:rPr>
      </w:pPr>
    </w:p>
    <w:p w:rsidR="003E5936" w:rsidRDefault="003E5936">
      <w:pPr>
        <w:autoSpaceDE w:val="0"/>
        <w:autoSpaceDN w:val="0"/>
        <w:adjustRightInd w:val="0"/>
        <w:rPr>
          <w:rFonts w:ascii="Times New Roman" w:hAnsi="Times New Roman"/>
          <w:sz w:val="24"/>
          <w:szCs w:val="24"/>
        </w:rPr>
      </w:pPr>
      <w:r>
        <w:rPr>
          <w:rFonts w:ascii="Times New Roman" w:hAnsi="Times New Roman"/>
          <w:sz w:val="24"/>
          <w:szCs w:val="24"/>
        </w:rPr>
        <w:t>The Veterans Benefits Administration does not collect information employing statistical methods.</w:t>
      </w:r>
    </w:p>
    <w:p w:rsidR="003E5936" w:rsidRDefault="003E5936">
      <w:pPr>
        <w:autoSpaceDE w:val="0"/>
        <w:autoSpaceDN w:val="0"/>
        <w:adjustRightInd w:val="0"/>
        <w:rPr>
          <w:rFonts w:ascii="Times New Roman" w:hAnsi="Times New Roman"/>
          <w:sz w:val="24"/>
        </w:rPr>
      </w:pPr>
    </w:p>
    <w:sectPr w:rsidR="003E5936">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194796"/>
    <w:rsid w:val="00194796"/>
    <w:rsid w:val="00367D71"/>
    <w:rsid w:val="003B40DC"/>
    <w:rsid w:val="003E5936"/>
    <w:rsid w:val="004B2387"/>
    <w:rsid w:val="004C31E1"/>
    <w:rsid w:val="00670DCD"/>
    <w:rsid w:val="006873CC"/>
    <w:rsid w:val="008D1AF8"/>
    <w:rsid w:val="00CC12CF"/>
    <w:rsid w:val="00CE7EBC"/>
    <w:rsid w:val="00FB5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styleId="BodyText">
    <w:name w:val="Body Text"/>
    <w:basedOn w:val="Normal"/>
    <w:rPr>
      <w:rFonts w:ascii="Arial" w:hAnsi="Arial"/>
      <w:sz w:val="22"/>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1">
    <w:name w:val="label-1"/>
    <w:basedOn w:val="DefaultParagraphFont"/>
    <w:rPr>
      <w:b/>
      <w:bCs/>
      <w:sz w:val="20"/>
      <w:szCs w:val="20"/>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labelleader-3">
    <w:name w:val="labelleader-3"/>
    <w:basedOn w:val="Normal"/>
    <w:pPr>
      <w:spacing w:before="100" w:beforeAutospacing="1" w:after="100" w:afterAutospacing="1"/>
      <w:ind w:left="1224"/>
    </w:pPr>
    <w:rPr>
      <w:rFonts w:ascii="Times New Roman" w:hAnsi="Times New Roman"/>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customStyle="1" w:styleId="labeltext-4">
    <w:name w:val="labeltext-4"/>
    <w:basedOn w:val="Normal"/>
    <w:pPr>
      <w:spacing w:before="100" w:beforeAutospacing="1" w:after="100" w:afterAutospacing="1"/>
      <w:ind w:left="2448"/>
    </w:pPr>
    <w:rPr>
      <w:rFonts w:ascii="Times New Roman" w:hAnsi="Times New Roman"/>
    </w:rPr>
  </w:style>
  <w:style w:type="character" w:customStyle="1" w:styleId="label-4">
    <w:name w:val="label-4"/>
    <w:basedOn w:val="DefaultParagraphFont"/>
    <w:rPr>
      <w:b/>
      <w:bCs/>
      <w:sz w:val="20"/>
      <w:szCs w:val="20"/>
    </w:rPr>
  </w:style>
  <w:style w:type="character" w:customStyle="1" w:styleId="labelhead-3">
    <w:name w:val="labelhead-3"/>
    <w:basedOn w:val="DefaultParagraphFont"/>
    <w:rPr>
      <w:b w:val="0"/>
      <w:bCs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CommentReference">
    <w:name w:val="annotation reference"/>
    <w:basedOn w:val="DefaultParagraphFont"/>
    <w:semiHidden/>
    <w:rsid w:val="004B2387"/>
    <w:rPr>
      <w:sz w:val="16"/>
      <w:szCs w:val="16"/>
    </w:rPr>
  </w:style>
  <w:style w:type="paragraph" w:styleId="CommentText">
    <w:name w:val="annotation text"/>
    <w:basedOn w:val="Normal"/>
    <w:semiHidden/>
    <w:rsid w:val="004B2387"/>
    <w:rPr>
      <w:rFonts w:ascii="Times New Roman" w:hAnsi="Times New Roman"/>
    </w:rPr>
  </w:style>
  <w:style w:type="paragraph" w:styleId="BalloonText">
    <w:name w:val="Balloon Text"/>
    <w:basedOn w:val="Normal"/>
    <w:semiHidden/>
    <w:rsid w:val="004B23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2</cp:revision>
  <cp:lastPrinted>2001-05-25T18:16:00Z</cp:lastPrinted>
  <dcterms:created xsi:type="dcterms:W3CDTF">2010-12-09T17:10:00Z</dcterms:created>
  <dcterms:modified xsi:type="dcterms:W3CDTF">2010-12-09T17:10:00Z</dcterms:modified>
</cp:coreProperties>
</file>