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5D2C" w:rsidRDefault="0062590F" w:rsidP="0062590F">
      <w:pPr>
        <w:jc w:val="center"/>
        <w:rPr>
          <w:rFonts w:ascii="Arial" w:hAnsi="Arial" w:cs="Arial"/>
          <w:sz w:val="20"/>
        </w:rPr>
      </w:pPr>
      <w:r>
        <w:rPr>
          <w:rFonts w:ascii="Arial" w:hAnsi="Arial" w:cs="Arial"/>
          <w:sz w:val="20"/>
        </w:rPr>
        <w:t xml:space="preserve">Revisions to Form CMS-10267 </w:t>
      </w:r>
      <w:proofErr w:type="spellStart"/>
      <w:r>
        <w:rPr>
          <w:rFonts w:ascii="Arial" w:hAnsi="Arial" w:cs="Arial"/>
          <w:sz w:val="20"/>
        </w:rPr>
        <w:t>QualityNe</w:t>
      </w:r>
      <w:r w:rsidR="00C579D8">
        <w:rPr>
          <w:rFonts w:ascii="Arial" w:hAnsi="Arial" w:cs="Arial"/>
          <w:sz w:val="20"/>
        </w:rPr>
        <w:t>t</w:t>
      </w:r>
      <w:proofErr w:type="spellEnd"/>
      <w:r w:rsidR="00C579D8">
        <w:rPr>
          <w:rFonts w:ascii="Arial" w:hAnsi="Arial" w:cs="Arial"/>
          <w:sz w:val="20"/>
        </w:rPr>
        <w:t xml:space="preserve"> Identity Management System (Q</w:t>
      </w:r>
      <w:r>
        <w:rPr>
          <w:rFonts w:ascii="Arial" w:hAnsi="Arial" w:cs="Arial"/>
          <w:sz w:val="20"/>
        </w:rPr>
        <w:t>IMS) Account Form</w:t>
      </w:r>
    </w:p>
    <w:p w:rsidR="0062590F" w:rsidRDefault="0062590F" w:rsidP="0062590F">
      <w:pPr>
        <w:jc w:val="center"/>
        <w:rPr>
          <w:rFonts w:ascii="Arial" w:hAnsi="Arial" w:cs="Arial"/>
          <w:sz w:val="20"/>
        </w:rPr>
      </w:pPr>
      <w:r>
        <w:rPr>
          <w:rFonts w:ascii="Arial" w:hAnsi="Arial" w:cs="Arial"/>
          <w:sz w:val="20"/>
        </w:rPr>
        <w:t>Submission Date:  May 12, 2010</w:t>
      </w:r>
    </w:p>
    <w:tbl>
      <w:tblPr>
        <w:tblStyle w:val="TableGrid"/>
        <w:tblW w:w="0" w:type="auto"/>
        <w:tblLook w:val="04A0"/>
      </w:tblPr>
      <w:tblGrid>
        <w:gridCol w:w="929"/>
        <w:gridCol w:w="999"/>
        <w:gridCol w:w="1484"/>
        <w:gridCol w:w="2291"/>
        <w:gridCol w:w="2321"/>
        <w:gridCol w:w="5152"/>
      </w:tblGrid>
      <w:tr w:rsidR="0009265A" w:rsidTr="00FF1438">
        <w:tc>
          <w:tcPr>
            <w:tcW w:w="929" w:type="dxa"/>
          </w:tcPr>
          <w:p w:rsidR="0062590F" w:rsidRDefault="0062590F" w:rsidP="0062590F">
            <w:pPr>
              <w:rPr>
                <w:rFonts w:ascii="Arial" w:hAnsi="Arial" w:cs="Arial"/>
                <w:sz w:val="20"/>
              </w:rPr>
            </w:pPr>
            <w:r>
              <w:rPr>
                <w:rFonts w:ascii="Arial" w:hAnsi="Arial" w:cs="Arial"/>
                <w:sz w:val="20"/>
              </w:rPr>
              <w:t>Issue Number</w:t>
            </w:r>
          </w:p>
        </w:tc>
        <w:tc>
          <w:tcPr>
            <w:tcW w:w="999" w:type="dxa"/>
          </w:tcPr>
          <w:p w:rsidR="0062590F" w:rsidRDefault="0062590F" w:rsidP="0062590F">
            <w:pPr>
              <w:rPr>
                <w:rFonts w:ascii="Arial" w:hAnsi="Arial" w:cs="Arial"/>
                <w:sz w:val="20"/>
              </w:rPr>
            </w:pPr>
            <w:r>
              <w:rPr>
                <w:rFonts w:ascii="Arial" w:hAnsi="Arial" w:cs="Arial"/>
                <w:sz w:val="20"/>
              </w:rPr>
              <w:t>Page Number</w:t>
            </w:r>
          </w:p>
        </w:tc>
        <w:tc>
          <w:tcPr>
            <w:tcW w:w="1484" w:type="dxa"/>
          </w:tcPr>
          <w:p w:rsidR="0062590F" w:rsidRDefault="0062590F" w:rsidP="0062590F">
            <w:pPr>
              <w:rPr>
                <w:rFonts w:ascii="Arial" w:hAnsi="Arial" w:cs="Arial"/>
                <w:sz w:val="20"/>
              </w:rPr>
            </w:pPr>
            <w:r>
              <w:rPr>
                <w:rFonts w:ascii="Arial" w:hAnsi="Arial" w:cs="Arial"/>
                <w:sz w:val="20"/>
              </w:rPr>
              <w:t>Section</w:t>
            </w:r>
          </w:p>
        </w:tc>
        <w:tc>
          <w:tcPr>
            <w:tcW w:w="2291" w:type="dxa"/>
          </w:tcPr>
          <w:p w:rsidR="0062590F" w:rsidRDefault="0062590F" w:rsidP="0062590F">
            <w:pPr>
              <w:rPr>
                <w:rFonts w:ascii="Arial" w:hAnsi="Arial" w:cs="Arial"/>
                <w:sz w:val="20"/>
              </w:rPr>
            </w:pPr>
            <w:r>
              <w:rPr>
                <w:rFonts w:ascii="Arial" w:hAnsi="Arial" w:cs="Arial"/>
                <w:sz w:val="20"/>
              </w:rPr>
              <w:t>Action to be performed</w:t>
            </w:r>
          </w:p>
        </w:tc>
        <w:tc>
          <w:tcPr>
            <w:tcW w:w="2321" w:type="dxa"/>
          </w:tcPr>
          <w:p w:rsidR="0062590F" w:rsidRDefault="0062590F" w:rsidP="0062590F">
            <w:pPr>
              <w:rPr>
                <w:rFonts w:ascii="Arial" w:hAnsi="Arial" w:cs="Arial"/>
                <w:sz w:val="20"/>
              </w:rPr>
            </w:pPr>
            <w:r>
              <w:rPr>
                <w:rFonts w:ascii="Arial" w:hAnsi="Arial" w:cs="Arial"/>
                <w:sz w:val="20"/>
              </w:rPr>
              <w:t>Changes to the Application</w:t>
            </w:r>
          </w:p>
        </w:tc>
        <w:tc>
          <w:tcPr>
            <w:tcW w:w="5152" w:type="dxa"/>
          </w:tcPr>
          <w:p w:rsidR="0062590F" w:rsidRDefault="0062590F" w:rsidP="0062590F">
            <w:pPr>
              <w:rPr>
                <w:rFonts w:ascii="Arial" w:hAnsi="Arial" w:cs="Arial"/>
                <w:sz w:val="20"/>
              </w:rPr>
            </w:pPr>
            <w:r>
              <w:rPr>
                <w:rFonts w:ascii="Arial" w:hAnsi="Arial" w:cs="Arial"/>
                <w:sz w:val="20"/>
              </w:rPr>
              <w:t>Reason for Change</w:t>
            </w:r>
          </w:p>
        </w:tc>
      </w:tr>
      <w:tr w:rsidR="0009265A" w:rsidTr="00FF1438">
        <w:tc>
          <w:tcPr>
            <w:tcW w:w="929" w:type="dxa"/>
          </w:tcPr>
          <w:p w:rsidR="0062590F" w:rsidRDefault="00187BA7" w:rsidP="00187BA7">
            <w:pPr>
              <w:rPr>
                <w:rFonts w:ascii="Arial" w:hAnsi="Arial" w:cs="Arial"/>
                <w:sz w:val="20"/>
              </w:rPr>
            </w:pPr>
            <w:r>
              <w:rPr>
                <w:rFonts w:ascii="Arial" w:hAnsi="Arial" w:cs="Arial"/>
                <w:sz w:val="20"/>
              </w:rPr>
              <w:t>1</w:t>
            </w:r>
          </w:p>
        </w:tc>
        <w:tc>
          <w:tcPr>
            <w:tcW w:w="999" w:type="dxa"/>
          </w:tcPr>
          <w:p w:rsidR="0062590F" w:rsidRDefault="00632EEB" w:rsidP="0062590F">
            <w:pPr>
              <w:rPr>
                <w:rFonts w:ascii="Arial" w:hAnsi="Arial" w:cs="Arial"/>
                <w:sz w:val="20"/>
              </w:rPr>
            </w:pPr>
            <w:r>
              <w:rPr>
                <w:rFonts w:ascii="Arial" w:hAnsi="Arial" w:cs="Arial"/>
                <w:sz w:val="20"/>
              </w:rPr>
              <w:t>1</w:t>
            </w:r>
          </w:p>
        </w:tc>
        <w:tc>
          <w:tcPr>
            <w:tcW w:w="1484" w:type="dxa"/>
          </w:tcPr>
          <w:p w:rsidR="0062590F" w:rsidRDefault="00632EEB" w:rsidP="0062590F">
            <w:pPr>
              <w:rPr>
                <w:rFonts w:ascii="Arial" w:hAnsi="Arial" w:cs="Arial"/>
                <w:sz w:val="20"/>
              </w:rPr>
            </w:pPr>
            <w:r>
              <w:rPr>
                <w:rFonts w:ascii="Arial" w:hAnsi="Arial" w:cs="Arial"/>
                <w:sz w:val="20"/>
              </w:rPr>
              <w:t>Type of Request</w:t>
            </w:r>
          </w:p>
        </w:tc>
        <w:tc>
          <w:tcPr>
            <w:tcW w:w="2291" w:type="dxa"/>
          </w:tcPr>
          <w:p w:rsidR="0062590F" w:rsidRDefault="007B71FB" w:rsidP="0062590F">
            <w:pPr>
              <w:rPr>
                <w:rFonts w:ascii="Arial" w:hAnsi="Arial" w:cs="Arial"/>
                <w:sz w:val="20"/>
              </w:rPr>
            </w:pPr>
            <w:r>
              <w:rPr>
                <w:rFonts w:ascii="Arial" w:hAnsi="Arial" w:cs="Arial"/>
                <w:sz w:val="20"/>
              </w:rPr>
              <w:t>Check</w:t>
            </w:r>
            <w:r w:rsidR="00F1708C">
              <w:rPr>
                <w:rFonts w:ascii="Arial" w:hAnsi="Arial" w:cs="Arial"/>
                <w:sz w:val="20"/>
              </w:rPr>
              <w:t>box identifying type of request identifies the type of account being created – general user or security official.</w:t>
            </w:r>
          </w:p>
        </w:tc>
        <w:tc>
          <w:tcPr>
            <w:tcW w:w="2321" w:type="dxa"/>
          </w:tcPr>
          <w:p w:rsidR="0062590F" w:rsidRDefault="00E632FF" w:rsidP="006A2F65">
            <w:pPr>
              <w:rPr>
                <w:rFonts w:ascii="Arial" w:hAnsi="Arial" w:cs="Arial"/>
                <w:sz w:val="20"/>
              </w:rPr>
            </w:pPr>
            <w:r>
              <w:rPr>
                <w:rFonts w:ascii="Arial" w:hAnsi="Arial" w:cs="Arial"/>
                <w:sz w:val="20"/>
              </w:rPr>
              <w:t xml:space="preserve">QIMS </w:t>
            </w:r>
            <w:r w:rsidR="006A2F65">
              <w:rPr>
                <w:rFonts w:ascii="Arial" w:hAnsi="Arial" w:cs="Arial"/>
                <w:sz w:val="20"/>
              </w:rPr>
              <w:t>–</w:t>
            </w:r>
            <w:r>
              <w:rPr>
                <w:rFonts w:ascii="Arial" w:hAnsi="Arial" w:cs="Arial"/>
                <w:sz w:val="20"/>
              </w:rPr>
              <w:t xml:space="preserve"> </w:t>
            </w:r>
            <w:r w:rsidR="006A2F65">
              <w:rPr>
                <w:rFonts w:ascii="Arial" w:hAnsi="Arial" w:cs="Arial"/>
                <w:sz w:val="20"/>
              </w:rPr>
              <w:t>Originally the form request type also included Change, Disable, and Enable.  These types were removed because they will no longer require paperwork to be submitted.  The changes will still be entered and saved in the QIMS system.  Also, annual recertification is being added.</w:t>
            </w:r>
          </w:p>
        </w:tc>
        <w:tc>
          <w:tcPr>
            <w:tcW w:w="5152" w:type="dxa"/>
          </w:tcPr>
          <w:p w:rsidR="0062590F" w:rsidRDefault="00632EEB" w:rsidP="006A2F65">
            <w:pPr>
              <w:rPr>
                <w:rFonts w:ascii="Arial" w:hAnsi="Arial" w:cs="Arial"/>
                <w:sz w:val="20"/>
              </w:rPr>
            </w:pPr>
            <w:r>
              <w:rPr>
                <w:rFonts w:ascii="Arial" w:hAnsi="Arial" w:cs="Arial"/>
                <w:sz w:val="20"/>
              </w:rPr>
              <w:t>ISSO change - No paper work is required for enabling</w:t>
            </w:r>
            <w:r w:rsidR="006A2F65">
              <w:rPr>
                <w:rFonts w:ascii="Arial" w:hAnsi="Arial" w:cs="Arial"/>
                <w:sz w:val="20"/>
              </w:rPr>
              <w:t>, disabling</w:t>
            </w:r>
            <w:r>
              <w:rPr>
                <w:rFonts w:ascii="Arial" w:hAnsi="Arial" w:cs="Arial"/>
                <w:sz w:val="20"/>
              </w:rPr>
              <w:t xml:space="preserve"> or recertifying QIMS accounts.</w:t>
            </w:r>
            <w:r w:rsidR="006A2F65">
              <w:rPr>
                <w:rFonts w:ascii="Arial" w:hAnsi="Arial" w:cs="Arial"/>
                <w:sz w:val="20"/>
              </w:rPr>
              <w:t xml:space="preserve">  This will cut down on the original public burden associated with approval signatures, notarization and mailing.</w:t>
            </w:r>
          </w:p>
        </w:tc>
      </w:tr>
      <w:tr w:rsidR="002F0A4B" w:rsidTr="00FF1438">
        <w:tc>
          <w:tcPr>
            <w:tcW w:w="929" w:type="dxa"/>
          </w:tcPr>
          <w:p w:rsidR="002F0A4B" w:rsidRDefault="00CE3C9A" w:rsidP="0062590F">
            <w:pPr>
              <w:rPr>
                <w:rFonts w:ascii="Arial" w:hAnsi="Arial" w:cs="Arial"/>
                <w:sz w:val="20"/>
              </w:rPr>
            </w:pPr>
            <w:r>
              <w:rPr>
                <w:rFonts w:ascii="Arial" w:hAnsi="Arial" w:cs="Arial"/>
                <w:sz w:val="20"/>
              </w:rPr>
              <w:t>2</w:t>
            </w:r>
          </w:p>
        </w:tc>
        <w:tc>
          <w:tcPr>
            <w:tcW w:w="999" w:type="dxa"/>
          </w:tcPr>
          <w:p w:rsidR="002F0A4B" w:rsidRDefault="002F0A4B" w:rsidP="00457659">
            <w:pPr>
              <w:rPr>
                <w:rFonts w:ascii="Arial" w:hAnsi="Arial" w:cs="Arial"/>
                <w:sz w:val="20"/>
              </w:rPr>
            </w:pPr>
            <w:r>
              <w:rPr>
                <w:rFonts w:ascii="Arial" w:hAnsi="Arial" w:cs="Arial"/>
                <w:sz w:val="20"/>
              </w:rPr>
              <w:t>1</w:t>
            </w:r>
          </w:p>
        </w:tc>
        <w:tc>
          <w:tcPr>
            <w:tcW w:w="1484" w:type="dxa"/>
          </w:tcPr>
          <w:p w:rsidR="002F0A4B" w:rsidRDefault="002F0A4B" w:rsidP="00457659">
            <w:pPr>
              <w:rPr>
                <w:rFonts w:ascii="Arial" w:hAnsi="Arial" w:cs="Arial"/>
                <w:sz w:val="20"/>
              </w:rPr>
            </w:pPr>
            <w:r>
              <w:rPr>
                <w:rFonts w:ascii="Arial" w:hAnsi="Arial" w:cs="Arial"/>
                <w:sz w:val="20"/>
              </w:rPr>
              <w:t>Type of Request</w:t>
            </w:r>
          </w:p>
        </w:tc>
        <w:tc>
          <w:tcPr>
            <w:tcW w:w="2291" w:type="dxa"/>
          </w:tcPr>
          <w:p w:rsidR="002F0A4B" w:rsidRDefault="002F0A4B" w:rsidP="002F0A4B">
            <w:pPr>
              <w:rPr>
                <w:rFonts w:ascii="Arial" w:hAnsi="Arial" w:cs="Arial"/>
                <w:sz w:val="20"/>
              </w:rPr>
            </w:pPr>
            <w:r>
              <w:rPr>
                <w:rFonts w:ascii="Arial" w:hAnsi="Arial" w:cs="Arial"/>
                <w:sz w:val="20"/>
              </w:rPr>
              <w:t xml:space="preserve">Checkbox identifying type of </w:t>
            </w:r>
            <w:r>
              <w:rPr>
                <w:rFonts w:ascii="Arial" w:hAnsi="Arial" w:cs="Arial"/>
                <w:sz w:val="20"/>
              </w:rPr>
              <w:t>general user.</w:t>
            </w:r>
          </w:p>
        </w:tc>
        <w:tc>
          <w:tcPr>
            <w:tcW w:w="2321" w:type="dxa"/>
          </w:tcPr>
          <w:p w:rsidR="002F0A4B" w:rsidRDefault="002F0A4B" w:rsidP="002F0A4B">
            <w:pPr>
              <w:rPr>
                <w:rFonts w:ascii="Arial" w:hAnsi="Arial" w:cs="Arial"/>
                <w:sz w:val="20"/>
              </w:rPr>
            </w:pPr>
            <w:r>
              <w:rPr>
                <w:rFonts w:ascii="Arial" w:hAnsi="Arial" w:cs="Arial"/>
                <w:sz w:val="20"/>
              </w:rPr>
              <w:t>New data field added to QIMS and to the form.</w:t>
            </w:r>
          </w:p>
        </w:tc>
        <w:tc>
          <w:tcPr>
            <w:tcW w:w="5152" w:type="dxa"/>
          </w:tcPr>
          <w:p w:rsidR="002F0A4B" w:rsidRDefault="002F0A4B" w:rsidP="002F0A4B">
            <w:pPr>
              <w:rPr>
                <w:rFonts w:ascii="Arial" w:hAnsi="Arial" w:cs="Arial"/>
                <w:sz w:val="20"/>
              </w:rPr>
            </w:pPr>
            <w:r>
              <w:rPr>
                <w:rFonts w:ascii="Arial" w:hAnsi="Arial" w:cs="Arial"/>
                <w:sz w:val="20"/>
              </w:rPr>
              <w:t xml:space="preserve">ISSO change </w:t>
            </w:r>
            <w:r>
              <w:rPr>
                <w:rFonts w:ascii="Arial" w:hAnsi="Arial" w:cs="Arial"/>
                <w:sz w:val="20"/>
              </w:rPr>
              <w:t>– Requested additional information</w:t>
            </w:r>
          </w:p>
        </w:tc>
      </w:tr>
      <w:tr w:rsidR="002F0A4B" w:rsidTr="00FF1438">
        <w:tc>
          <w:tcPr>
            <w:tcW w:w="929" w:type="dxa"/>
          </w:tcPr>
          <w:p w:rsidR="002F0A4B" w:rsidRDefault="00CE3C9A" w:rsidP="0062590F">
            <w:pPr>
              <w:rPr>
                <w:rFonts w:ascii="Arial" w:hAnsi="Arial" w:cs="Arial"/>
                <w:sz w:val="20"/>
              </w:rPr>
            </w:pPr>
            <w:r>
              <w:rPr>
                <w:rFonts w:ascii="Arial" w:hAnsi="Arial" w:cs="Arial"/>
                <w:sz w:val="20"/>
              </w:rPr>
              <w:t>3</w:t>
            </w:r>
          </w:p>
        </w:tc>
        <w:tc>
          <w:tcPr>
            <w:tcW w:w="999" w:type="dxa"/>
          </w:tcPr>
          <w:p w:rsidR="002F0A4B" w:rsidRDefault="002F0A4B" w:rsidP="00457659">
            <w:pPr>
              <w:rPr>
                <w:rFonts w:ascii="Arial" w:hAnsi="Arial" w:cs="Arial"/>
                <w:sz w:val="20"/>
              </w:rPr>
            </w:pPr>
            <w:r>
              <w:rPr>
                <w:rFonts w:ascii="Arial" w:hAnsi="Arial" w:cs="Arial"/>
                <w:sz w:val="20"/>
              </w:rPr>
              <w:t>1</w:t>
            </w:r>
          </w:p>
        </w:tc>
        <w:tc>
          <w:tcPr>
            <w:tcW w:w="1484" w:type="dxa"/>
          </w:tcPr>
          <w:p w:rsidR="002F0A4B" w:rsidRDefault="002F0A4B" w:rsidP="00457659">
            <w:pPr>
              <w:rPr>
                <w:rFonts w:ascii="Arial" w:hAnsi="Arial" w:cs="Arial"/>
                <w:sz w:val="20"/>
              </w:rPr>
            </w:pPr>
            <w:r>
              <w:rPr>
                <w:rFonts w:ascii="Arial" w:hAnsi="Arial" w:cs="Arial"/>
                <w:sz w:val="20"/>
              </w:rPr>
              <w:t>Type of Request</w:t>
            </w:r>
          </w:p>
        </w:tc>
        <w:tc>
          <w:tcPr>
            <w:tcW w:w="2291" w:type="dxa"/>
          </w:tcPr>
          <w:p w:rsidR="002F0A4B" w:rsidRDefault="002F0A4B" w:rsidP="00457659">
            <w:pPr>
              <w:rPr>
                <w:rFonts w:ascii="Arial" w:hAnsi="Arial" w:cs="Arial"/>
                <w:sz w:val="20"/>
              </w:rPr>
            </w:pPr>
            <w:r>
              <w:rPr>
                <w:rFonts w:ascii="Arial" w:hAnsi="Arial" w:cs="Arial"/>
                <w:sz w:val="20"/>
              </w:rPr>
              <w:t xml:space="preserve">Checkbox </w:t>
            </w:r>
            <w:r>
              <w:rPr>
                <w:rFonts w:ascii="Arial" w:hAnsi="Arial" w:cs="Arial"/>
                <w:sz w:val="20"/>
              </w:rPr>
              <w:t>identifying level of Security Official</w:t>
            </w:r>
          </w:p>
        </w:tc>
        <w:tc>
          <w:tcPr>
            <w:tcW w:w="2321" w:type="dxa"/>
          </w:tcPr>
          <w:p w:rsidR="002F0A4B" w:rsidRDefault="002F0A4B" w:rsidP="0062590F">
            <w:pPr>
              <w:rPr>
                <w:rFonts w:ascii="Arial" w:hAnsi="Arial" w:cs="Arial"/>
                <w:sz w:val="20"/>
              </w:rPr>
            </w:pPr>
            <w:r>
              <w:rPr>
                <w:rFonts w:ascii="Arial" w:hAnsi="Arial" w:cs="Arial"/>
                <w:sz w:val="20"/>
              </w:rPr>
              <w:t>New data field added to QIMS and to the form.</w:t>
            </w:r>
          </w:p>
        </w:tc>
        <w:tc>
          <w:tcPr>
            <w:tcW w:w="5152" w:type="dxa"/>
          </w:tcPr>
          <w:p w:rsidR="002F0A4B" w:rsidRDefault="002F0A4B" w:rsidP="000B6C71">
            <w:pPr>
              <w:rPr>
                <w:rFonts w:ascii="Arial" w:hAnsi="Arial" w:cs="Arial"/>
                <w:sz w:val="20"/>
              </w:rPr>
            </w:pPr>
            <w:r>
              <w:rPr>
                <w:rFonts w:ascii="Arial" w:hAnsi="Arial" w:cs="Arial"/>
                <w:sz w:val="20"/>
              </w:rPr>
              <w:t>ISSO change</w:t>
            </w:r>
            <w:r>
              <w:rPr>
                <w:rFonts w:ascii="Arial" w:hAnsi="Arial" w:cs="Arial"/>
                <w:sz w:val="20"/>
              </w:rPr>
              <w:t xml:space="preserve"> – Requested additional information</w:t>
            </w:r>
          </w:p>
        </w:tc>
      </w:tr>
      <w:tr w:rsidR="002F0A4B" w:rsidTr="00FF1438">
        <w:tc>
          <w:tcPr>
            <w:tcW w:w="929" w:type="dxa"/>
          </w:tcPr>
          <w:p w:rsidR="002F0A4B" w:rsidRDefault="00CE3C9A" w:rsidP="0062590F">
            <w:pPr>
              <w:rPr>
                <w:rFonts w:ascii="Arial" w:hAnsi="Arial" w:cs="Arial"/>
                <w:sz w:val="20"/>
              </w:rPr>
            </w:pPr>
            <w:r>
              <w:rPr>
                <w:rFonts w:ascii="Arial" w:hAnsi="Arial" w:cs="Arial"/>
                <w:sz w:val="20"/>
              </w:rPr>
              <w:t>4</w:t>
            </w:r>
          </w:p>
        </w:tc>
        <w:tc>
          <w:tcPr>
            <w:tcW w:w="999" w:type="dxa"/>
          </w:tcPr>
          <w:p w:rsidR="002F0A4B" w:rsidRDefault="002F0A4B" w:rsidP="0062590F">
            <w:pPr>
              <w:rPr>
                <w:rFonts w:ascii="Arial" w:hAnsi="Arial" w:cs="Arial"/>
                <w:sz w:val="20"/>
              </w:rPr>
            </w:pPr>
          </w:p>
        </w:tc>
        <w:tc>
          <w:tcPr>
            <w:tcW w:w="1484" w:type="dxa"/>
          </w:tcPr>
          <w:p w:rsidR="002F0A4B" w:rsidRDefault="002F0A4B" w:rsidP="0062590F">
            <w:pPr>
              <w:rPr>
                <w:rFonts w:ascii="Arial" w:hAnsi="Arial" w:cs="Arial"/>
                <w:sz w:val="20"/>
              </w:rPr>
            </w:pPr>
            <w:r>
              <w:rPr>
                <w:rFonts w:ascii="Arial" w:hAnsi="Arial" w:cs="Arial"/>
                <w:sz w:val="20"/>
              </w:rPr>
              <w:t>Annual</w:t>
            </w:r>
          </w:p>
          <w:p w:rsidR="002F0A4B" w:rsidRDefault="002F0A4B" w:rsidP="0062590F">
            <w:pPr>
              <w:rPr>
                <w:rFonts w:ascii="Arial" w:hAnsi="Arial" w:cs="Arial"/>
                <w:sz w:val="20"/>
              </w:rPr>
            </w:pPr>
            <w:r>
              <w:rPr>
                <w:rFonts w:ascii="Arial" w:hAnsi="Arial" w:cs="Arial"/>
                <w:sz w:val="20"/>
              </w:rPr>
              <w:t>Recertification</w:t>
            </w:r>
          </w:p>
        </w:tc>
        <w:tc>
          <w:tcPr>
            <w:tcW w:w="2291" w:type="dxa"/>
          </w:tcPr>
          <w:p w:rsidR="002F0A4B" w:rsidRDefault="002F0A4B" w:rsidP="000B6C71">
            <w:pPr>
              <w:rPr>
                <w:rFonts w:ascii="Arial" w:hAnsi="Arial" w:cs="Arial"/>
                <w:sz w:val="20"/>
              </w:rPr>
            </w:pPr>
            <w:r>
              <w:rPr>
                <w:rFonts w:ascii="Arial" w:hAnsi="Arial" w:cs="Arial"/>
                <w:sz w:val="20"/>
              </w:rPr>
              <w:t>Each year Security Awareness Training is required in order for an existing user account to be recertified.</w:t>
            </w:r>
          </w:p>
        </w:tc>
        <w:tc>
          <w:tcPr>
            <w:tcW w:w="2321" w:type="dxa"/>
          </w:tcPr>
          <w:p w:rsidR="002F0A4B" w:rsidRDefault="002F0A4B" w:rsidP="0062590F">
            <w:pPr>
              <w:rPr>
                <w:rFonts w:ascii="Arial" w:hAnsi="Arial" w:cs="Arial"/>
                <w:sz w:val="20"/>
              </w:rPr>
            </w:pPr>
            <w:r>
              <w:rPr>
                <w:rFonts w:ascii="Arial" w:hAnsi="Arial" w:cs="Arial"/>
                <w:sz w:val="20"/>
              </w:rPr>
              <w:t>QIMS – While it is not part of the form, the application will be updated to include an Annual Training Checkbox.  The system will calculate the 365 day requirement based on internal dates stored.</w:t>
            </w:r>
          </w:p>
        </w:tc>
        <w:tc>
          <w:tcPr>
            <w:tcW w:w="5152" w:type="dxa"/>
          </w:tcPr>
          <w:p w:rsidR="002F0A4B" w:rsidRDefault="002F0A4B" w:rsidP="000B6C71">
            <w:pPr>
              <w:rPr>
                <w:rFonts w:ascii="Arial" w:hAnsi="Arial" w:cs="Arial"/>
                <w:sz w:val="20"/>
              </w:rPr>
            </w:pPr>
            <w:r>
              <w:rPr>
                <w:rFonts w:ascii="Arial" w:hAnsi="Arial" w:cs="Arial"/>
                <w:sz w:val="20"/>
              </w:rPr>
              <w:t>ISSO change – Required to meet ARS guidelines.  (Mike Blake provided link – www.cms.gov/information security/downloads/ARS_App_B_CMSR_Moderate.pdf)</w:t>
            </w:r>
          </w:p>
        </w:tc>
      </w:tr>
      <w:tr w:rsidR="002F0A4B" w:rsidTr="00FF1438">
        <w:tc>
          <w:tcPr>
            <w:tcW w:w="929" w:type="dxa"/>
          </w:tcPr>
          <w:p w:rsidR="002F0A4B" w:rsidRDefault="00CE3C9A" w:rsidP="0062590F">
            <w:pPr>
              <w:rPr>
                <w:rFonts w:ascii="Arial" w:hAnsi="Arial" w:cs="Arial"/>
                <w:sz w:val="20"/>
              </w:rPr>
            </w:pPr>
            <w:r>
              <w:rPr>
                <w:rFonts w:ascii="Arial" w:hAnsi="Arial" w:cs="Arial"/>
                <w:sz w:val="20"/>
              </w:rPr>
              <w:t>5</w:t>
            </w:r>
          </w:p>
        </w:tc>
        <w:tc>
          <w:tcPr>
            <w:tcW w:w="999" w:type="dxa"/>
          </w:tcPr>
          <w:p w:rsidR="002F0A4B" w:rsidRDefault="002F0A4B" w:rsidP="0062590F">
            <w:pPr>
              <w:rPr>
                <w:rFonts w:ascii="Arial" w:hAnsi="Arial" w:cs="Arial"/>
                <w:sz w:val="20"/>
              </w:rPr>
            </w:pPr>
            <w:r>
              <w:rPr>
                <w:rFonts w:ascii="Arial" w:hAnsi="Arial" w:cs="Arial"/>
                <w:sz w:val="20"/>
              </w:rPr>
              <w:t>1</w:t>
            </w:r>
          </w:p>
        </w:tc>
        <w:tc>
          <w:tcPr>
            <w:tcW w:w="1484" w:type="dxa"/>
          </w:tcPr>
          <w:p w:rsidR="002F0A4B" w:rsidRDefault="002F0A4B" w:rsidP="0062590F">
            <w:pPr>
              <w:rPr>
                <w:rFonts w:ascii="Arial" w:hAnsi="Arial" w:cs="Arial"/>
                <w:sz w:val="20"/>
              </w:rPr>
            </w:pPr>
            <w:r>
              <w:rPr>
                <w:rFonts w:ascii="Arial" w:hAnsi="Arial" w:cs="Arial"/>
                <w:sz w:val="20"/>
              </w:rPr>
              <w:t>Personal Information</w:t>
            </w:r>
          </w:p>
        </w:tc>
        <w:tc>
          <w:tcPr>
            <w:tcW w:w="2291" w:type="dxa"/>
          </w:tcPr>
          <w:p w:rsidR="002F0A4B" w:rsidRDefault="002F0A4B" w:rsidP="000B6C71">
            <w:pPr>
              <w:rPr>
                <w:rFonts w:ascii="Arial" w:hAnsi="Arial" w:cs="Arial"/>
                <w:sz w:val="20"/>
              </w:rPr>
            </w:pPr>
            <w:r>
              <w:rPr>
                <w:rFonts w:ascii="Arial" w:hAnsi="Arial" w:cs="Arial"/>
                <w:sz w:val="20"/>
              </w:rPr>
              <w:t xml:space="preserve">Remove home phone </w:t>
            </w:r>
          </w:p>
        </w:tc>
        <w:tc>
          <w:tcPr>
            <w:tcW w:w="2321" w:type="dxa"/>
          </w:tcPr>
          <w:p w:rsidR="002F0A4B" w:rsidRDefault="002F0A4B" w:rsidP="0062590F">
            <w:pPr>
              <w:rPr>
                <w:rFonts w:ascii="Arial" w:hAnsi="Arial" w:cs="Arial"/>
                <w:sz w:val="20"/>
              </w:rPr>
            </w:pPr>
            <w:r>
              <w:rPr>
                <w:rFonts w:ascii="Arial" w:hAnsi="Arial" w:cs="Arial"/>
                <w:sz w:val="20"/>
              </w:rPr>
              <w:t xml:space="preserve">QIMS - Remove the collection of home telephone number from the form and </w:t>
            </w:r>
            <w:r>
              <w:rPr>
                <w:rFonts w:ascii="Arial" w:hAnsi="Arial" w:cs="Arial"/>
                <w:sz w:val="20"/>
              </w:rPr>
              <w:lastRenderedPageBreak/>
              <w:t>application.</w:t>
            </w:r>
          </w:p>
        </w:tc>
        <w:tc>
          <w:tcPr>
            <w:tcW w:w="5152" w:type="dxa"/>
          </w:tcPr>
          <w:p w:rsidR="002F0A4B" w:rsidRDefault="002F0A4B" w:rsidP="000B6C71">
            <w:pPr>
              <w:rPr>
                <w:rFonts w:ascii="Arial" w:hAnsi="Arial" w:cs="Arial"/>
                <w:sz w:val="20"/>
              </w:rPr>
            </w:pPr>
            <w:r>
              <w:rPr>
                <w:rFonts w:ascii="Arial" w:hAnsi="Arial" w:cs="Arial"/>
                <w:sz w:val="20"/>
              </w:rPr>
              <w:lastRenderedPageBreak/>
              <w:t>ISSO change – Not needed.</w:t>
            </w:r>
          </w:p>
        </w:tc>
      </w:tr>
      <w:tr w:rsidR="002F0A4B" w:rsidTr="00FF1438">
        <w:tc>
          <w:tcPr>
            <w:tcW w:w="929" w:type="dxa"/>
          </w:tcPr>
          <w:p w:rsidR="002F0A4B" w:rsidRDefault="00CE3C9A" w:rsidP="0062590F">
            <w:pPr>
              <w:rPr>
                <w:rFonts w:ascii="Arial" w:hAnsi="Arial" w:cs="Arial"/>
                <w:sz w:val="20"/>
              </w:rPr>
            </w:pPr>
            <w:r>
              <w:rPr>
                <w:rFonts w:ascii="Arial" w:hAnsi="Arial" w:cs="Arial"/>
                <w:sz w:val="20"/>
              </w:rPr>
              <w:lastRenderedPageBreak/>
              <w:t>6</w:t>
            </w:r>
          </w:p>
        </w:tc>
        <w:tc>
          <w:tcPr>
            <w:tcW w:w="999" w:type="dxa"/>
          </w:tcPr>
          <w:p w:rsidR="002F0A4B" w:rsidRDefault="002F0A4B" w:rsidP="0062590F">
            <w:pPr>
              <w:rPr>
                <w:rFonts w:ascii="Arial" w:hAnsi="Arial" w:cs="Arial"/>
                <w:sz w:val="20"/>
              </w:rPr>
            </w:pPr>
            <w:r>
              <w:rPr>
                <w:rFonts w:ascii="Arial" w:hAnsi="Arial" w:cs="Arial"/>
                <w:sz w:val="20"/>
              </w:rPr>
              <w:t>1</w:t>
            </w:r>
          </w:p>
        </w:tc>
        <w:tc>
          <w:tcPr>
            <w:tcW w:w="1484" w:type="dxa"/>
          </w:tcPr>
          <w:p w:rsidR="002F0A4B" w:rsidRDefault="002F0A4B" w:rsidP="00F1708C">
            <w:pPr>
              <w:rPr>
                <w:rFonts w:ascii="Arial" w:hAnsi="Arial" w:cs="Arial"/>
                <w:sz w:val="20"/>
              </w:rPr>
            </w:pPr>
            <w:r>
              <w:rPr>
                <w:rFonts w:ascii="Arial" w:hAnsi="Arial" w:cs="Arial"/>
                <w:sz w:val="20"/>
              </w:rPr>
              <w:t>Personal Information</w:t>
            </w:r>
          </w:p>
        </w:tc>
        <w:tc>
          <w:tcPr>
            <w:tcW w:w="2291" w:type="dxa"/>
          </w:tcPr>
          <w:p w:rsidR="002F0A4B" w:rsidRDefault="002F0A4B" w:rsidP="000B6C71">
            <w:pPr>
              <w:rPr>
                <w:rFonts w:ascii="Arial" w:hAnsi="Arial" w:cs="Arial"/>
                <w:sz w:val="20"/>
              </w:rPr>
            </w:pPr>
            <w:r>
              <w:rPr>
                <w:rFonts w:ascii="Arial" w:hAnsi="Arial" w:cs="Arial"/>
                <w:sz w:val="20"/>
              </w:rPr>
              <w:t xml:space="preserve">The CMS CIO, Julie </w:t>
            </w:r>
            <w:proofErr w:type="spellStart"/>
            <w:r>
              <w:rPr>
                <w:rFonts w:ascii="Arial" w:hAnsi="Arial" w:cs="Arial"/>
                <w:sz w:val="20"/>
              </w:rPr>
              <w:t>Boughn</w:t>
            </w:r>
            <w:proofErr w:type="spellEnd"/>
            <w:r>
              <w:rPr>
                <w:rFonts w:ascii="Arial" w:hAnsi="Arial" w:cs="Arial"/>
                <w:sz w:val="20"/>
              </w:rPr>
              <w:t xml:space="preserve">, has mandated that </w:t>
            </w:r>
            <w:proofErr w:type="spellStart"/>
            <w:r>
              <w:rPr>
                <w:rFonts w:ascii="Arial" w:hAnsi="Arial" w:cs="Arial"/>
                <w:sz w:val="20"/>
              </w:rPr>
              <w:t>CROWNWeb</w:t>
            </w:r>
            <w:proofErr w:type="spellEnd"/>
            <w:r>
              <w:rPr>
                <w:rFonts w:ascii="Arial" w:hAnsi="Arial" w:cs="Arial"/>
                <w:sz w:val="20"/>
              </w:rPr>
              <w:t xml:space="preserve"> be required to use 2 Factor Authentication due to the PII and PHI data contained within the system.  QIMS is being enhanced to include 2 Factor Authentication.</w:t>
            </w:r>
          </w:p>
        </w:tc>
        <w:tc>
          <w:tcPr>
            <w:tcW w:w="2321" w:type="dxa"/>
          </w:tcPr>
          <w:p w:rsidR="002F0A4B" w:rsidRDefault="002F0A4B" w:rsidP="00F97011">
            <w:pPr>
              <w:rPr>
                <w:rFonts w:ascii="Arial" w:hAnsi="Arial" w:cs="Arial"/>
                <w:sz w:val="20"/>
              </w:rPr>
            </w:pPr>
            <w:r>
              <w:rPr>
                <w:rFonts w:ascii="Arial" w:hAnsi="Arial" w:cs="Arial"/>
                <w:sz w:val="20"/>
              </w:rPr>
              <w:t>QIMS - Moved business phone number and extension from Business Information section to Personal Information section.</w:t>
            </w:r>
          </w:p>
          <w:p w:rsidR="002F0A4B" w:rsidRDefault="002F0A4B" w:rsidP="0062590F">
            <w:pPr>
              <w:rPr>
                <w:rFonts w:ascii="Arial" w:hAnsi="Arial" w:cs="Arial"/>
                <w:sz w:val="20"/>
              </w:rPr>
            </w:pPr>
          </w:p>
        </w:tc>
        <w:tc>
          <w:tcPr>
            <w:tcW w:w="5152" w:type="dxa"/>
          </w:tcPr>
          <w:p w:rsidR="002F0A4B" w:rsidRDefault="002F0A4B" w:rsidP="000B6C71">
            <w:pPr>
              <w:rPr>
                <w:rFonts w:ascii="Arial" w:hAnsi="Arial" w:cs="Arial"/>
                <w:sz w:val="20"/>
              </w:rPr>
            </w:pPr>
            <w:r>
              <w:rPr>
                <w:rFonts w:ascii="Arial" w:hAnsi="Arial" w:cs="Arial"/>
                <w:sz w:val="20"/>
              </w:rPr>
              <w:t>ISSO change – Business phone number and extension were always required; however, it must be a number that they can contact the QIMS account owner for the 2 Factor credential; therefore, the ISSO wanted it moved from the business information section to the personal information section.</w:t>
            </w:r>
          </w:p>
        </w:tc>
      </w:tr>
      <w:tr w:rsidR="002F0A4B" w:rsidTr="00FF1438">
        <w:tc>
          <w:tcPr>
            <w:tcW w:w="929" w:type="dxa"/>
          </w:tcPr>
          <w:p w:rsidR="002F0A4B" w:rsidRDefault="00CE3C9A" w:rsidP="00F1708C">
            <w:pPr>
              <w:rPr>
                <w:rFonts w:ascii="Arial" w:hAnsi="Arial" w:cs="Arial"/>
                <w:sz w:val="20"/>
              </w:rPr>
            </w:pPr>
            <w:r>
              <w:rPr>
                <w:rFonts w:ascii="Arial" w:hAnsi="Arial" w:cs="Arial"/>
                <w:sz w:val="20"/>
              </w:rPr>
              <w:t>7</w:t>
            </w:r>
          </w:p>
        </w:tc>
        <w:tc>
          <w:tcPr>
            <w:tcW w:w="999" w:type="dxa"/>
          </w:tcPr>
          <w:p w:rsidR="002F0A4B" w:rsidRDefault="002F0A4B" w:rsidP="00F1708C">
            <w:pPr>
              <w:rPr>
                <w:rFonts w:ascii="Arial" w:hAnsi="Arial" w:cs="Arial"/>
                <w:sz w:val="20"/>
              </w:rPr>
            </w:pPr>
            <w:r>
              <w:rPr>
                <w:rFonts w:ascii="Arial" w:hAnsi="Arial" w:cs="Arial"/>
                <w:sz w:val="20"/>
              </w:rPr>
              <w:t>1</w:t>
            </w:r>
          </w:p>
        </w:tc>
        <w:tc>
          <w:tcPr>
            <w:tcW w:w="1484" w:type="dxa"/>
          </w:tcPr>
          <w:p w:rsidR="002F0A4B" w:rsidRDefault="002F0A4B" w:rsidP="00F1708C">
            <w:pPr>
              <w:rPr>
                <w:rFonts w:ascii="Arial" w:hAnsi="Arial" w:cs="Arial"/>
                <w:sz w:val="20"/>
              </w:rPr>
            </w:pPr>
            <w:r>
              <w:rPr>
                <w:rFonts w:ascii="Arial" w:hAnsi="Arial" w:cs="Arial"/>
                <w:sz w:val="20"/>
              </w:rPr>
              <w:t>Personal Information</w:t>
            </w:r>
          </w:p>
        </w:tc>
        <w:tc>
          <w:tcPr>
            <w:tcW w:w="2291" w:type="dxa"/>
          </w:tcPr>
          <w:p w:rsidR="002F0A4B" w:rsidRDefault="002F0A4B" w:rsidP="00F1708C">
            <w:pPr>
              <w:rPr>
                <w:rFonts w:ascii="Arial" w:hAnsi="Arial" w:cs="Arial"/>
                <w:sz w:val="20"/>
              </w:rPr>
            </w:pPr>
            <w:r>
              <w:rPr>
                <w:rFonts w:ascii="Arial" w:hAnsi="Arial" w:cs="Arial"/>
                <w:sz w:val="20"/>
              </w:rPr>
              <w:t xml:space="preserve">The CMS CIO, Julie </w:t>
            </w:r>
            <w:proofErr w:type="spellStart"/>
            <w:r>
              <w:rPr>
                <w:rFonts w:ascii="Arial" w:hAnsi="Arial" w:cs="Arial"/>
                <w:sz w:val="20"/>
              </w:rPr>
              <w:t>Boughn</w:t>
            </w:r>
            <w:proofErr w:type="spellEnd"/>
            <w:r>
              <w:rPr>
                <w:rFonts w:ascii="Arial" w:hAnsi="Arial" w:cs="Arial"/>
                <w:sz w:val="20"/>
              </w:rPr>
              <w:t xml:space="preserve">, has mandated that </w:t>
            </w:r>
            <w:proofErr w:type="spellStart"/>
            <w:r>
              <w:rPr>
                <w:rFonts w:ascii="Arial" w:hAnsi="Arial" w:cs="Arial"/>
                <w:sz w:val="20"/>
              </w:rPr>
              <w:t>CROWNWeb</w:t>
            </w:r>
            <w:proofErr w:type="spellEnd"/>
            <w:r>
              <w:rPr>
                <w:rFonts w:ascii="Arial" w:hAnsi="Arial" w:cs="Arial"/>
                <w:sz w:val="20"/>
              </w:rPr>
              <w:t xml:space="preserve"> be required to use 2 Factor Authentication due to the PII and PHI data contained within the system.  QIMS is being enhanced to include 2 Factor Authentication.</w:t>
            </w:r>
          </w:p>
        </w:tc>
        <w:tc>
          <w:tcPr>
            <w:tcW w:w="2321" w:type="dxa"/>
          </w:tcPr>
          <w:p w:rsidR="002F0A4B" w:rsidRDefault="002F0A4B" w:rsidP="00F97011">
            <w:pPr>
              <w:rPr>
                <w:rFonts w:ascii="Arial" w:hAnsi="Arial" w:cs="Arial"/>
                <w:sz w:val="20"/>
              </w:rPr>
            </w:pPr>
            <w:r>
              <w:rPr>
                <w:rFonts w:ascii="Arial" w:hAnsi="Arial" w:cs="Arial"/>
                <w:sz w:val="20"/>
              </w:rPr>
              <w:t>Moved business E-mail address from Business Information section to Personal Information section.</w:t>
            </w:r>
          </w:p>
        </w:tc>
        <w:tc>
          <w:tcPr>
            <w:tcW w:w="5152" w:type="dxa"/>
          </w:tcPr>
          <w:p w:rsidR="002F0A4B" w:rsidRDefault="002F0A4B" w:rsidP="00F1708C">
            <w:pPr>
              <w:rPr>
                <w:rFonts w:ascii="Arial" w:hAnsi="Arial" w:cs="Arial"/>
                <w:sz w:val="20"/>
              </w:rPr>
            </w:pPr>
            <w:r>
              <w:rPr>
                <w:rFonts w:ascii="Arial" w:hAnsi="Arial" w:cs="Arial"/>
                <w:sz w:val="20"/>
              </w:rPr>
              <w:t>ISSO change – E-mail address was always required; however, now it can be the personal e-mail address if the person does not have an individual business e-mail address; therefore, the ISSO wanted it moved from the business information section to the personal information section.</w:t>
            </w:r>
          </w:p>
        </w:tc>
      </w:tr>
      <w:tr w:rsidR="002F0A4B" w:rsidTr="00FF1438">
        <w:tc>
          <w:tcPr>
            <w:tcW w:w="929" w:type="dxa"/>
          </w:tcPr>
          <w:p w:rsidR="002F0A4B" w:rsidRDefault="00CE3C9A" w:rsidP="0062590F">
            <w:pPr>
              <w:rPr>
                <w:rFonts w:ascii="Arial" w:hAnsi="Arial" w:cs="Arial"/>
                <w:sz w:val="20"/>
              </w:rPr>
            </w:pPr>
            <w:r>
              <w:rPr>
                <w:rFonts w:ascii="Arial" w:hAnsi="Arial" w:cs="Arial"/>
                <w:sz w:val="20"/>
              </w:rPr>
              <w:t>8</w:t>
            </w:r>
          </w:p>
        </w:tc>
        <w:tc>
          <w:tcPr>
            <w:tcW w:w="999" w:type="dxa"/>
          </w:tcPr>
          <w:p w:rsidR="002F0A4B" w:rsidRDefault="002F0A4B" w:rsidP="0062590F">
            <w:pPr>
              <w:rPr>
                <w:rFonts w:ascii="Arial" w:hAnsi="Arial" w:cs="Arial"/>
                <w:sz w:val="20"/>
              </w:rPr>
            </w:pPr>
            <w:r>
              <w:rPr>
                <w:rFonts w:ascii="Arial" w:hAnsi="Arial" w:cs="Arial"/>
                <w:sz w:val="20"/>
              </w:rPr>
              <w:t>2</w:t>
            </w:r>
          </w:p>
        </w:tc>
        <w:tc>
          <w:tcPr>
            <w:tcW w:w="1484" w:type="dxa"/>
          </w:tcPr>
          <w:p w:rsidR="002F0A4B" w:rsidRDefault="002F0A4B" w:rsidP="0062590F">
            <w:pPr>
              <w:rPr>
                <w:rFonts w:ascii="Arial" w:hAnsi="Arial" w:cs="Arial"/>
                <w:sz w:val="20"/>
              </w:rPr>
            </w:pPr>
            <w:r>
              <w:rPr>
                <w:rFonts w:ascii="Arial" w:hAnsi="Arial" w:cs="Arial"/>
                <w:sz w:val="20"/>
              </w:rPr>
              <w:t xml:space="preserve">Authorization </w:t>
            </w:r>
          </w:p>
        </w:tc>
        <w:tc>
          <w:tcPr>
            <w:tcW w:w="2291" w:type="dxa"/>
          </w:tcPr>
          <w:p w:rsidR="002F0A4B" w:rsidRDefault="002F0A4B" w:rsidP="00D914A1">
            <w:pPr>
              <w:rPr>
                <w:rFonts w:ascii="Arial" w:hAnsi="Arial" w:cs="Arial"/>
                <w:sz w:val="20"/>
              </w:rPr>
            </w:pPr>
            <w:r>
              <w:rPr>
                <w:rFonts w:ascii="Arial" w:hAnsi="Arial" w:cs="Arial"/>
                <w:sz w:val="20"/>
              </w:rPr>
              <w:t>Manager’s signature and date</w:t>
            </w:r>
          </w:p>
        </w:tc>
        <w:tc>
          <w:tcPr>
            <w:tcW w:w="2321" w:type="dxa"/>
          </w:tcPr>
          <w:p w:rsidR="002F0A4B" w:rsidRDefault="002F0A4B" w:rsidP="0062590F">
            <w:pPr>
              <w:rPr>
                <w:rFonts w:ascii="Arial" w:hAnsi="Arial" w:cs="Arial"/>
                <w:sz w:val="20"/>
              </w:rPr>
            </w:pPr>
            <w:r>
              <w:rPr>
                <w:rFonts w:ascii="Arial" w:hAnsi="Arial" w:cs="Arial"/>
                <w:sz w:val="20"/>
              </w:rPr>
              <w:t>No change in application; however, this information was moved on the form from page 1 to page 2.</w:t>
            </w:r>
          </w:p>
        </w:tc>
        <w:tc>
          <w:tcPr>
            <w:tcW w:w="5152" w:type="dxa"/>
          </w:tcPr>
          <w:p w:rsidR="002F0A4B" w:rsidRDefault="002F0A4B" w:rsidP="00AA61F2">
            <w:pPr>
              <w:rPr>
                <w:rFonts w:ascii="Arial" w:hAnsi="Arial" w:cs="Arial"/>
                <w:sz w:val="20"/>
              </w:rPr>
            </w:pPr>
            <w:r>
              <w:rPr>
                <w:rFonts w:ascii="Arial" w:hAnsi="Arial" w:cs="Arial"/>
                <w:sz w:val="20"/>
              </w:rPr>
              <w:t>ISSO change – ISSO wanted the authorization, validation and notarization moved to the same page.</w:t>
            </w:r>
          </w:p>
        </w:tc>
      </w:tr>
      <w:tr w:rsidR="002F0A4B" w:rsidTr="00FF1438">
        <w:tc>
          <w:tcPr>
            <w:tcW w:w="929" w:type="dxa"/>
          </w:tcPr>
          <w:p w:rsidR="002F0A4B" w:rsidRDefault="00CE3C9A" w:rsidP="0062590F">
            <w:pPr>
              <w:rPr>
                <w:rFonts w:ascii="Arial" w:hAnsi="Arial" w:cs="Arial"/>
                <w:sz w:val="20"/>
              </w:rPr>
            </w:pPr>
            <w:r>
              <w:rPr>
                <w:rFonts w:ascii="Arial" w:hAnsi="Arial" w:cs="Arial"/>
                <w:sz w:val="20"/>
              </w:rPr>
              <w:t>9</w:t>
            </w:r>
          </w:p>
        </w:tc>
        <w:tc>
          <w:tcPr>
            <w:tcW w:w="999" w:type="dxa"/>
          </w:tcPr>
          <w:p w:rsidR="002F0A4B" w:rsidRDefault="002F0A4B" w:rsidP="0062590F">
            <w:pPr>
              <w:rPr>
                <w:rFonts w:ascii="Arial" w:hAnsi="Arial" w:cs="Arial"/>
                <w:sz w:val="20"/>
              </w:rPr>
            </w:pPr>
            <w:r>
              <w:rPr>
                <w:rFonts w:ascii="Arial" w:hAnsi="Arial" w:cs="Arial"/>
                <w:sz w:val="20"/>
              </w:rPr>
              <w:t>2</w:t>
            </w:r>
          </w:p>
        </w:tc>
        <w:tc>
          <w:tcPr>
            <w:tcW w:w="1484" w:type="dxa"/>
          </w:tcPr>
          <w:p w:rsidR="002F0A4B" w:rsidRDefault="002F0A4B" w:rsidP="0062590F">
            <w:pPr>
              <w:rPr>
                <w:rFonts w:ascii="Arial" w:hAnsi="Arial" w:cs="Arial"/>
                <w:sz w:val="20"/>
              </w:rPr>
            </w:pPr>
            <w:r>
              <w:rPr>
                <w:rFonts w:ascii="Arial" w:hAnsi="Arial" w:cs="Arial"/>
                <w:sz w:val="20"/>
              </w:rPr>
              <w:t>Validation</w:t>
            </w:r>
          </w:p>
        </w:tc>
        <w:tc>
          <w:tcPr>
            <w:tcW w:w="2291" w:type="dxa"/>
          </w:tcPr>
          <w:p w:rsidR="002F0A4B" w:rsidRDefault="002F0A4B" w:rsidP="00D914A1">
            <w:pPr>
              <w:rPr>
                <w:rFonts w:ascii="Arial" w:hAnsi="Arial" w:cs="Arial"/>
                <w:sz w:val="20"/>
              </w:rPr>
            </w:pPr>
            <w:r>
              <w:rPr>
                <w:rFonts w:ascii="Arial" w:hAnsi="Arial" w:cs="Arial"/>
                <w:sz w:val="20"/>
              </w:rPr>
              <w:t>Vetting Official’s signature and date</w:t>
            </w:r>
          </w:p>
        </w:tc>
        <w:tc>
          <w:tcPr>
            <w:tcW w:w="2321" w:type="dxa"/>
          </w:tcPr>
          <w:p w:rsidR="002F0A4B" w:rsidRDefault="002F0A4B" w:rsidP="0062590F">
            <w:pPr>
              <w:rPr>
                <w:rFonts w:ascii="Arial" w:hAnsi="Arial" w:cs="Arial"/>
                <w:sz w:val="20"/>
              </w:rPr>
            </w:pPr>
            <w:r>
              <w:rPr>
                <w:rFonts w:ascii="Arial" w:hAnsi="Arial" w:cs="Arial"/>
                <w:sz w:val="20"/>
              </w:rPr>
              <w:t>New to QIMS application and form.</w:t>
            </w:r>
          </w:p>
        </w:tc>
        <w:tc>
          <w:tcPr>
            <w:tcW w:w="5152" w:type="dxa"/>
          </w:tcPr>
          <w:p w:rsidR="002F0A4B" w:rsidRDefault="002F0A4B" w:rsidP="00F718A5">
            <w:pPr>
              <w:rPr>
                <w:rFonts w:ascii="Arial" w:hAnsi="Arial" w:cs="Arial"/>
                <w:sz w:val="20"/>
              </w:rPr>
            </w:pPr>
            <w:r>
              <w:rPr>
                <w:rFonts w:ascii="Arial" w:hAnsi="Arial" w:cs="Arial"/>
                <w:sz w:val="20"/>
              </w:rPr>
              <w:t xml:space="preserve">ISSO change – Since the ISSO is only requiring SO accounts to be notarized, all accounts will have to be vetted.  This process was currently being </w:t>
            </w:r>
            <w:proofErr w:type="spellStart"/>
            <w:r>
              <w:rPr>
                <w:rFonts w:ascii="Arial" w:hAnsi="Arial" w:cs="Arial"/>
                <w:sz w:val="20"/>
              </w:rPr>
              <w:t>peformed</w:t>
            </w:r>
            <w:proofErr w:type="spellEnd"/>
            <w:r>
              <w:rPr>
                <w:rFonts w:ascii="Arial" w:hAnsi="Arial" w:cs="Arial"/>
                <w:sz w:val="20"/>
              </w:rPr>
              <w:t xml:space="preserve"> through the mandated notarization of all forms.  </w:t>
            </w:r>
          </w:p>
          <w:p w:rsidR="002F0A4B" w:rsidRDefault="002F0A4B" w:rsidP="00F718A5">
            <w:pPr>
              <w:rPr>
                <w:rFonts w:ascii="Arial" w:hAnsi="Arial" w:cs="Arial"/>
                <w:sz w:val="20"/>
              </w:rPr>
            </w:pPr>
          </w:p>
          <w:p w:rsidR="002F0A4B" w:rsidRDefault="002F0A4B" w:rsidP="00F718A5">
            <w:pPr>
              <w:rPr>
                <w:rFonts w:ascii="Arial" w:hAnsi="Arial" w:cs="Arial"/>
                <w:sz w:val="20"/>
              </w:rPr>
            </w:pPr>
            <w:r>
              <w:rPr>
                <w:rFonts w:ascii="Arial" w:hAnsi="Arial" w:cs="Arial"/>
                <w:sz w:val="20"/>
              </w:rPr>
              <w:t>Note:  This change reduces the notarization burden.</w:t>
            </w:r>
          </w:p>
        </w:tc>
      </w:tr>
      <w:tr w:rsidR="002F0A4B" w:rsidTr="00FF1438">
        <w:tc>
          <w:tcPr>
            <w:tcW w:w="929" w:type="dxa"/>
          </w:tcPr>
          <w:p w:rsidR="002F0A4B" w:rsidRDefault="00CE3C9A" w:rsidP="00187BA7">
            <w:pPr>
              <w:rPr>
                <w:rFonts w:ascii="Arial" w:hAnsi="Arial" w:cs="Arial"/>
                <w:sz w:val="20"/>
              </w:rPr>
            </w:pPr>
            <w:r>
              <w:rPr>
                <w:rFonts w:ascii="Arial" w:hAnsi="Arial" w:cs="Arial"/>
                <w:sz w:val="20"/>
              </w:rPr>
              <w:t>10</w:t>
            </w:r>
          </w:p>
        </w:tc>
        <w:tc>
          <w:tcPr>
            <w:tcW w:w="999" w:type="dxa"/>
          </w:tcPr>
          <w:p w:rsidR="002F0A4B" w:rsidRDefault="002F0A4B" w:rsidP="0062590F">
            <w:pPr>
              <w:rPr>
                <w:rFonts w:ascii="Arial" w:hAnsi="Arial" w:cs="Arial"/>
                <w:sz w:val="20"/>
              </w:rPr>
            </w:pPr>
            <w:r>
              <w:rPr>
                <w:rFonts w:ascii="Arial" w:hAnsi="Arial" w:cs="Arial"/>
                <w:sz w:val="20"/>
              </w:rPr>
              <w:t>2</w:t>
            </w:r>
          </w:p>
        </w:tc>
        <w:tc>
          <w:tcPr>
            <w:tcW w:w="1484" w:type="dxa"/>
          </w:tcPr>
          <w:p w:rsidR="002F0A4B" w:rsidRDefault="002F0A4B" w:rsidP="0062590F">
            <w:pPr>
              <w:rPr>
                <w:rFonts w:ascii="Arial" w:hAnsi="Arial" w:cs="Arial"/>
                <w:sz w:val="20"/>
              </w:rPr>
            </w:pPr>
            <w:r>
              <w:rPr>
                <w:rFonts w:ascii="Arial" w:hAnsi="Arial" w:cs="Arial"/>
                <w:sz w:val="20"/>
              </w:rPr>
              <w:t>Notarization of Applicant’s Identity</w:t>
            </w:r>
          </w:p>
        </w:tc>
        <w:tc>
          <w:tcPr>
            <w:tcW w:w="2291" w:type="dxa"/>
          </w:tcPr>
          <w:p w:rsidR="002F0A4B" w:rsidRDefault="002F0A4B" w:rsidP="00D914A1">
            <w:pPr>
              <w:rPr>
                <w:rFonts w:ascii="Arial" w:hAnsi="Arial" w:cs="Arial"/>
                <w:sz w:val="20"/>
              </w:rPr>
            </w:pPr>
            <w:r>
              <w:rPr>
                <w:rFonts w:ascii="Arial" w:hAnsi="Arial" w:cs="Arial"/>
                <w:sz w:val="20"/>
              </w:rPr>
              <w:t>Notarization of account forms will only be required for Security Official Accounts (SO).</w:t>
            </w:r>
          </w:p>
        </w:tc>
        <w:tc>
          <w:tcPr>
            <w:tcW w:w="2321" w:type="dxa"/>
          </w:tcPr>
          <w:p w:rsidR="002F0A4B" w:rsidRDefault="002F0A4B" w:rsidP="0062590F">
            <w:pPr>
              <w:rPr>
                <w:rFonts w:ascii="Arial" w:hAnsi="Arial" w:cs="Arial"/>
                <w:sz w:val="20"/>
              </w:rPr>
            </w:pPr>
            <w:r>
              <w:rPr>
                <w:rFonts w:ascii="Arial" w:hAnsi="Arial" w:cs="Arial"/>
                <w:sz w:val="20"/>
              </w:rPr>
              <w:t>No change in application; however, this information was moved on the form from page 1 to page 2.</w:t>
            </w:r>
          </w:p>
        </w:tc>
        <w:tc>
          <w:tcPr>
            <w:tcW w:w="5152" w:type="dxa"/>
          </w:tcPr>
          <w:p w:rsidR="002F0A4B" w:rsidRDefault="002F0A4B" w:rsidP="00AA61F2">
            <w:pPr>
              <w:rPr>
                <w:rFonts w:ascii="Arial" w:hAnsi="Arial" w:cs="Arial"/>
                <w:sz w:val="20"/>
              </w:rPr>
            </w:pPr>
            <w:r>
              <w:rPr>
                <w:rFonts w:ascii="Arial" w:hAnsi="Arial" w:cs="Arial"/>
                <w:sz w:val="20"/>
              </w:rPr>
              <w:t>ISSO change – Since notarization is no longer required for all accounts, the information collected was placed on a single page (page 2) separate from the collection of all other information.</w:t>
            </w:r>
          </w:p>
          <w:p w:rsidR="002F0A4B" w:rsidRDefault="002F0A4B" w:rsidP="00AA61F2">
            <w:pPr>
              <w:rPr>
                <w:rFonts w:ascii="Arial" w:hAnsi="Arial" w:cs="Arial"/>
                <w:sz w:val="20"/>
              </w:rPr>
            </w:pPr>
          </w:p>
          <w:p w:rsidR="002F0A4B" w:rsidRDefault="002F0A4B" w:rsidP="00AA61F2">
            <w:pPr>
              <w:rPr>
                <w:rFonts w:ascii="Arial" w:hAnsi="Arial" w:cs="Arial"/>
                <w:sz w:val="20"/>
              </w:rPr>
            </w:pPr>
            <w:r>
              <w:rPr>
                <w:rFonts w:ascii="Arial" w:hAnsi="Arial" w:cs="Arial"/>
                <w:sz w:val="20"/>
              </w:rPr>
              <w:t>Note:  This change reduces the notarization burden.</w:t>
            </w:r>
          </w:p>
        </w:tc>
      </w:tr>
      <w:tr w:rsidR="002F0A4B" w:rsidTr="00FF1438">
        <w:tc>
          <w:tcPr>
            <w:tcW w:w="929" w:type="dxa"/>
          </w:tcPr>
          <w:p w:rsidR="002F0A4B" w:rsidRDefault="002F0A4B" w:rsidP="0062590F">
            <w:pPr>
              <w:rPr>
                <w:rFonts w:ascii="Arial" w:hAnsi="Arial" w:cs="Arial"/>
                <w:sz w:val="20"/>
              </w:rPr>
            </w:pPr>
            <w:r>
              <w:rPr>
                <w:rFonts w:ascii="Arial" w:hAnsi="Arial" w:cs="Arial"/>
                <w:sz w:val="20"/>
              </w:rPr>
              <w:lastRenderedPageBreak/>
              <w:t>1</w:t>
            </w:r>
            <w:r w:rsidR="00CE3C9A">
              <w:rPr>
                <w:rFonts w:ascii="Arial" w:hAnsi="Arial" w:cs="Arial"/>
                <w:sz w:val="20"/>
              </w:rPr>
              <w:t>1</w:t>
            </w:r>
          </w:p>
        </w:tc>
        <w:tc>
          <w:tcPr>
            <w:tcW w:w="999" w:type="dxa"/>
          </w:tcPr>
          <w:p w:rsidR="002F0A4B" w:rsidRDefault="002F0A4B" w:rsidP="0062590F">
            <w:pPr>
              <w:rPr>
                <w:rFonts w:ascii="Arial" w:hAnsi="Arial" w:cs="Arial"/>
                <w:sz w:val="20"/>
              </w:rPr>
            </w:pPr>
            <w:r>
              <w:rPr>
                <w:rFonts w:ascii="Arial" w:hAnsi="Arial" w:cs="Arial"/>
                <w:sz w:val="20"/>
              </w:rPr>
              <w:t>2</w:t>
            </w:r>
          </w:p>
        </w:tc>
        <w:tc>
          <w:tcPr>
            <w:tcW w:w="1484" w:type="dxa"/>
          </w:tcPr>
          <w:p w:rsidR="002F0A4B" w:rsidRDefault="002F0A4B" w:rsidP="0062590F">
            <w:pPr>
              <w:rPr>
                <w:rFonts w:ascii="Arial" w:hAnsi="Arial" w:cs="Arial"/>
                <w:sz w:val="20"/>
              </w:rPr>
            </w:pPr>
            <w:r>
              <w:rPr>
                <w:rFonts w:ascii="Arial" w:hAnsi="Arial" w:cs="Arial"/>
                <w:sz w:val="20"/>
              </w:rPr>
              <w:t>Application Approval</w:t>
            </w:r>
          </w:p>
        </w:tc>
        <w:tc>
          <w:tcPr>
            <w:tcW w:w="2291" w:type="dxa"/>
          </w:tcPr>
          <w:p w:rsidR="002F0A4B" w:rsidRDefault="002F0A4B" w:rsidP="002E4B20">
            <w:pPr>
              <w:rPr>
                <w:rFonts w:ascii="Arial" w:hAnsi="Arial" w:cs="Arial"/>
                <w:sz w:val="20"/>
              </w:rPr>
            </w:pPr>
            <w:r>
              <w:rPr>
                <w:rFonts w:ascii="Arial" w:hAnsi="Arial" w:cs="Arial"/>
                <w:sz w:val="20"/>
              </w:rPr>
              <w:t>Added a check box asking what applications need to accessed.</w:t>
            </w:r>
          </w:p>
        </w:tc>
        <w:tc>
          <w:tcPr>
            <w:tcW w:w="2321" w:type="dxa"/>
          </w:tcPr>
          <w:p w:rsidR="002F0A4B" w:rsidRDefault="002F0A4B" w:rsidP="00F97844">
            <w:pPr>
              <w:rPr>
                <w:rFonts w:ascii="Arial" w:hAnsi="Arial" w:cs="Arial"/>
                <w:sz w:val="20"/>
              </w:rPr>
            </w:pPr>
            <w:r>
              <w:rPr>
                <w:rFonts w:ascii="Arial" w:hAnsi="Arial" w:cs="Arial"/>
                <w:sz w:val="20"/>
              </w:rPr>
              <w:t xml:space="preserve">QIMS is being enhanced to be used for all OCSQ applications, not just </w:t>
            </w:r>
            <w:proofErr w:type="spellStart"/>
            <w:r>
              <w:rPr>
                <w:rFonts w:ascii="Arial" w:hAnsi="Arial" w:cs="Arial"/>
                <w:sz w:val="20"/>
              </w:rPr>
              <w:t>CROWNWeb</w:t>
            </w:r>
            <w:proofErr w:type="spellEnd"/>
            <w:r>
              <w:rPr>
                <w:rFonts w:ascii="Arial" w:hAnsi="Arial" w:cs="Arial"/>
                <w:sz w:val="20"/>
              </w:rPr>
              <w:t xml:space="preserve">.   </w:t>
            </w:r>
          </w:p>
        </w:tc>
        <w:tc>
          <w:tcPr>
            <w:tcW w:w="5152" w:type="dxa"/>
          </w:tcPr>
          <w:p w:rsidR="002F0A4B" w:rsidRDefault="002F0A4B" w:rsidP="002E4B20">
            <w:pPr>
              <w:rPr>
                <w:rFonts w:ascii="Arial" w:hAnsi="Arial" w:cs="Arial"/>
                <w:sz w:val="20"/>
              </w:rPr>
            </w:pPr>
            <w:r>
              <w:rPr>
                <w:rFonts w:ascii="Arial" w:hAnsi="Arial" w:cs="Arial"/>
                <w:sz w:val="20"/>
              </w:rPr>
              <w:t>ISSO change – Same user ID can be used to access multiple OCSQ applications.</w:t>
            </w:r>
          </w:p>
          <w:p w:rsidR="002F0A4B" w:rsidRDefault="002F0A4B" w:rsidP="002E4B20">
            <w:pPr>
              <w:rPr>
                <w:rFonts w:ascii="Arial" w:hAnsi="Arial" w:cs="Arial"/>
                <w:sz w:val="20"/>
              </w:rPr>
            </w:pPr>
          </w:p>
          <w:p w:rsidR="002F0A4B" w:rsidRDefault="002F0A4B" w:rsidP="00B41448">
            <w:pPr>
              <w:rPr>
                <w:rFonts w:ascii="Arial" w:hAnsi="Arial" w:cs="Arial"/>
                <w:sz w:val="20"/>
              </w:rPr>
            </w:pPr>
            <w:r>
              <w:rPr>
                <w:rFonts w:ascii="Arial" w:hAnsi="Arial" w:cs="Arial"/>
                <w:sz w:val="20"/>
              </w:rPr>
              <w:t>Note:  Future expansion of QIMS to provide user accounts for other OCSQ applications.</w:t>
            </w:r>
          </w:p>
        </w:tc>
      </w:tr>
      <w:tr w:rsidR="002F0A4B" w:rsidTr="00FF1438">
        <w:tc>
          <w:tcPr>
            <w:tcW w:w="929" w:type="dxa"/>
          </w:tcPr>
          <w:p w:rsidR="002F0A4B" w:rsidRDefault="002F0A4B" w:rsidP="00F1708C">
            <w:pPr>
              <w:rPr>
                <w:rFonts w:ascii="Arial" w:hAnsi="Arial" w:cs="Arial"/>
                <w:sz w:val="20"/>
              </w:rPr>
            </w:pPr>
            <w:r>
              <w:rPr>
                <w:rFonts w:ascii="Arial" w:hAnsi="Arial" w:cs="Arial"/>
                <w:sz w:val="20"/>
              </w:rPr>
              <w:t>1</w:t>
            </w:r>
            <w:r w:rsidR="00CE3C9A">
              <w:rPr>
                <w:rFonts w:ascii="Arial" w:hAnsi="Arial" w:cs="Arial"/>
                <w:sz w:val="20"/>
              </w:rPr>
              <w:t>2</w:t>
            </w:r>
          </w:p>
        </w:tc>
        <w:tc>
          <w:tcPr>
            <w:tcW w:w="999" w:type="dxa"/>
          </w:tcPr>
          <w:p w:rsidR="002F0A4B" w:rsidRDefault="002F0A4B" w:rsidP="00F1708C">
            <w:pPr>
              <w:rPr>
                <w:rFonts w:ascii="Arial" w:hAnsi="Arial" w:cs="Arial"/>
                <w:sz w:val="20"/>
              </w:rPr>
            </w:pPr>
            <w:r>
              <w:rPr>
                <w:rFonts w:ascii="Arial" w:hAnsi="Arial" w:cs="Arial"/>
                <w:sz w:val="20"/>
              </w:rPr>
              <w:t>2</w:t>
            </w:r>
          </w:p>
        </w:tc>
        <w:tc>
          <w:tcPr>
            <w:tcW w:w="1484" w:type="dxa"/>
          </w:tcPr>
          <w:p w:rsidR="002F0A4B" w:rsidRDefault="002F0A4B" w:rsidP="00F1708C">
            <w:pPr>
              <w:rPr>
                <w:rFonts w:ascii="Arial" w:hAnsi="Arial" w:cs="Arial"/>
                <w:sz w:val="20"/>
              </w:rPr>
            </w:pPr>
            <w:r>
              <w:rPr>
                <w:rFonts w:ascii="Arial" w:hAnsi="Arial" w:cs="Arial"/>
                <w:sz w:val="20"/>
              </w:rPr>
              <w:t>Request for 2 Factor Authentication</w:t>
            </w:r>
          </w:p>
        </w:tc>
        <w:tc>
          <w:tcPr>
            <w:tcW w:w="2291" w:type="dxa"/>
          </w:tcPr>
          <w:p w:rsidR="002F0A4B" w:rsidRDefault="002F0A4B" w:rsidP="00F1708C">
            <w:pPr>
              <w:rPr>
                <w:rFonts w:ascii="Arial" w:hAnsi="Arial" w:cs="Arial"/>
                <w:sz w:val="20"/>
              </w:rPr>
            </w:pPr>
            <w:r>
              <w:rPr>
                <w:rFonts w:ascii="Arial" w:hAnsi="Arial" w:cs="Arial"/>
                <w:sz w:val="20"/>
              </w:rPr>
              <w:t xml:space="preserve">QIMS - The CMS CIO, Julie </w:t>
            </w:r>
            <w:proofErr w:type="spellStart"/>
            <w:r>
              <w:rPr>
                <w:rFonts w:ascii="Arial" w:hAnsi="Arial" w:cs="Arial"/>
                <w:sz w:val="20"/>
              </w:rPr>
              <w:t>Boughn</w:t>
            </w:r>
            <w:proofErr w:type="spellEnd"/>
            <w:r>
              <w:rPr>
                <w:rFonts w:ascii="Arial" w:hAnsi="Arial" w:cs="Arial"/>
                <w:sz w:val="20"/>
              </w:rPr>
              <w:t xml:space="preserve">, has mandated the </w:t>
            </w:r>
            <w:proofErr w:type="spellStart"/>
            <w:r>
              <w:rPr>
                <w:rFonts w:ascii="Arial" w:hAnsi="Arial" w:cs="Arial"/>
                <w:sz w:val="20"/>
              </w:rPr>
              <w:t>CROWNWeb</w:t>
            </w:r>
            <w:proofErr w:type="spellEnd"/>
            <w:r>
              <w:rPr>
                <w:rFonts w:ascii="Arial" w:hAnsi="Arial" w:cs="Arial"/>
                <w:sz w:val="20"/>
              </w:rPr>
              <w:t xml:space="preserve"> be required to use 2 Factor Authentication due to the PII and PHI data contained within the system.  QIMS is being enhanced to include 2 Factor Authentication.</w:t>
            </w:r>
          </w:p>
        </w:tc>
        <w:tc>
          <w:tcPr>
            <w:tcW w:w="2321" w:type="dxa"/>
          </w:tcPr>
          <w:p w:rsidR="002F0A4B" w:rsidRDefault="002F0A4B" w:rsidP="003E1F32">
            <w:pPr>
              <w:rPr>
                <w:rFonts w:ascii="Arial" w:hAnsi="Arial" w:cs="Arial"/>
                <w:sz w:val="20"/>
              </w:rPr>
            </w:pPr>
            <w:r>
              <w:rPr>
                <w:rFonts w:ascii="Arial" w:hAnsi="Arial" w:cs="Arial"/>
                <w:sz w:val="20"/>
              </w:rPr>
              <w:t>Added a check box asking if 2</w:t>
            </w:r>
            <w:r w:rsidRPr="00C10E3A">
              <w:rPr>
                <w:rFonts w:ascii="Arial" w:hAnsi="Arial" w:cs="Arial"/>
                <w:sz w:val="20"/>
                <w:vertAlign w:val="superscript"/>
              </w:rPr>
              <w:t>nd</w:t>
            </w:r>
            <w:r>
              <w:rPr>
                <w:rFonts w:ascii="Arial" w:hAnsi="Arial" w:cs="Arial"/>
                <w:sz w:val="20"/>
              </w:rPr>
              <w:t xml:space="preserve"> factor credential is required to be filled out by the Security Official.</w:t>
            </w:r>
          </w:p>
          <w:p w:rsidR="002F0A4B" w:rsidRDefault="002F0A4B" w:rsidP="00F1708C">
            <w:pPr>
              <w:rPr>
                <w:rFonts w:ascii="Arial" w:hAnsi="Arial" w:cs="Arial"/>
                <w:sz w:val="20"/>
              </w:rPr>
            </w:pPr>
          </w:p>
        </w:tc>
        <w:tc>
          <w:tcPr>
            <w:tcW w:w="5152" w:type="dxa"/>
          </w:tcPr>
          <w:p w:rsidR="002F0A4B" w:rsidRDefault="002F0A4B" w:rsidP="00F1708C">
            <w:pPr>
              <w:rPr>
                <w:rFonts w:ascii="Arial" w:hAnsi="Arial" w:cs="Arial"/>
                <w:sz w:val="20"/>
              </w:rPr>
            </w:pPr>
            <w:r>
              <w:rPr>
                <w:rFonts w:ascii="Arial" w:hAnsi="Arial" w:cs="Arial"/>
                <w:sz w:val="20"/>
              </w:rPr>
              <w:t>ISSO change – Required to meet CMS CIO mandate.</w:t>
            </w:r>
          </w:p>
        </w:tc>
      </w:tr>
      <w:tr w:rsidR="002F0A4B" w:rsidTr="00FF1438">
        <w:tc>
          <w:tcPr>
            <w:tcW w:w="929" w:type="dxa"/>
          </w:tcPr>
          <w:p w:rsidR="002F0A4B" w:rsidRDefault="002F0A4B" w:rsidP="0062590F">
            <w:pPr>
              <w:rPr>
                <w:rFonts w:ascii="Arial" w:hAnsi="Arial" w:cs="Arial"/>
                <w:sz w:val="20"/>
              </w:rPr>
            </w:pPr>
            <w:r>
              <w:rPr>
                <w:rFonts w:ascii="Arial" w:hAnsi="Arial" w:cs="Arial"/>
                <w:sz w:val="20"/>
              </w:rPr>
              <w:t>1</w:t>
            </w:r>
            <w:r w:rsidR="00CE3C9A">
              <w:rPr>
                <w:rFonts w:ascii="Arial" w:hAnsi="Arial" w:cs="Arial"/>
                <w:sz w:val="20"/>
              </w:rPr>
              <w:t>3</w:t>
            </w:r>
          </w:p>
        </w:tc>
        <w:tc>
          <w:tcPr>
            <w:tcW w:w="999" w:type="dxa"/>
          </w:tcPr>
          <w:p w:rsidR="002F0A4B" w:rsidRDefault="002F0A4B" w:rsidP="0062590F">
            <w:pPr>
              <w:rPr>
                <w:rFonts w:ascii="Arial" w:hAnsi="Arial" w:cs="Arial"/>
                <w:sz w:val="20"/>
              </w:rPr>
            </w:pPr>
            <w:r>
              <w:rPr>
                <w:rFonts w:ascii="Arial" w:hAnsi="Arial" w:cs="Arial"/>
                <w:sz w:val="20"/>
              </w:rPr>
              <w:t>2</w:t>
            </w:r>
          </w:p>
        </w:tc>
        <w:tc>
          <w:tcPr>
            <w:tcW w:w="1484" w:type="dxa"/>
          </w:tcPr>
          <w:p w:rsidR="002F0A4B" w:rsidRDefault="002F0A4B" w:rsidP="0062590F">
            <w:pPr>
              <w:rPr>
                <w:rFonts w:ascii="Arial" w:hAnsi="Arial" w:cs="Arial"/>
                <w:sz w:val="20"/>
              </w:rPr>
            </w:pPr>
            <w:r>
              <w:rPr>
                <w:rFonts w:ascii="Arial" w:hAnsi="Arial" w:cs="Arial"/>
                <w:sz w:val="20"/>
              </w:rPr>
              <w:t>Preferred 2</w:t>
            </w:r>
            <w:r w:rsidRPr="00FF1438">
              <w:rPr>
                <w:rFonts w:ascii="Arial" w:hAnsi="Arial" w:cs="Arial"/>
                <w:sz w:val="20"/>
                <w:vertAlign w:val="superscript"/>
              </w:rPr>
              <w:t>nd</w:t>
            </w:r>
            <w:r>
              <w:rPr>
                <w:rFonts w:ascii="Arial" w:hAnsi="Arial" w:cs="Arial"/>
                <w:sz w:val="20"/>
              </w:rPr>
              <w:t xml:space="preserve"> Factor Contact</w:t>
            </w:r>
          </w:p>
        </w:tc>
        <w:tc>
          <w:tcPr>
            <w:tcW w:w="2291" w:type="dxa"/>
          </w:tcPr>
          <w:p w:rsidR="002F0A4B" w:rsidRDefault="002F0A4B" w:rsidP="0062590F">
            <w:pPr>
              <w:rPr>
                <w:rFonts w:ascii="Arial" w:hAnsi="Arial" w:cs="Arial"/>
                <w:sz w:val="20"/>
              </w:rPr>
            </w:pPr>
            <w:r>
              <w:rPr>
                <w:rFonts w:ascii="Arial" w:hAnsi="Arial" w:cs="Arial"/>
                <w:sz w:val="20"/>
              </w:rPr>
              <w:t xml:space="preserve">QIMS - The CMS CIO, Julie </w:t>
            </w:r>
            <w:proofErr w:type="spellStart"/>
            <w:r>
              <w:rPr>
                <w:rFonts w:ascii="Arial" w:hAnsi="Arial" w:cs="Arial"/>
                <w:sz w:val="20"/>
              </w:rPr>
              <w:t>Boughn</w:t>
            </w:r>
            <w:proofErr w:type="spellEnd"/>
            <w:r>
              <w:rPr>
                <w:rFonts w:ascii="Arial" w:hAnsi="Arial" w:cs="Arial"/>
                <w:sz w:val="20"/>
              </w:rPr>
              <w:t xml:space="preserve">, has mandated the </w:t>
            </w:r>
            <w:proofErr w:type="spellStart"/>
            <w:r>
              <w:rPr>
                <w:rFonts w:ascii="Arial" w:hAnsi="Arial" w:cs="Arial"/>
                <w:sz w:val="20"/>
              </w:rPr>
              <w:t>CROWNWeb</w:t>
            </w:r>
            <w:proofErr w:type="spellEnd"/>
            <w:r>
              <w:rPr>
                <w:rFonts w:ascii="Arial" w:hAnsi="Arial" w:cs="Arial"/>
                <w:sz w:val="20"/>
              </w:rPr>
              <w:t xml:space="preserve"> be required to use 2 Factor Authentication due to the PII and PHI data contained within the system.  QIMS is being enhanced to include 2 Factor Authentication.</w:t>
            </w:r>
          </w:p>
        </w:tc>
        <w:tc>
          <w:tcPr>
            <w:tcW w:w="2321" w:type="dxa"/>
          </w:tcPr>
          <w:p w:rsidR="002F0A4B" w:rsidRDefault="002F0A4B" w:rsidP="00FF1438">
            <w:pPr>
              <w:rPr>
                <w:rFonts w:ascii="Arial" w:hAnsi="Arial" w:cs="Arial"/>
                <w:sz w:val="20"/>
              </w:rPr>
            </w:pPr>
            <w:r>
              <w:rPr>
                <w:rFonts w:ascii="Arial" w:hAnsi="Arial" w:cs="Arial"/>
                <w:sz w:val="20"/>
              </w:rPr>
              <w:t>Added a check box asking how the QIMS user will receive their 2</w:t>
            </w:r>
            <w:r w:rsidRPr="00C10E3A">
              <w:rPr>
                <w:rFonts w:ascii="Arial" w:hAnsi="Arial" w:cs="Arial"/>
                <w:sz w:val="20"/>
                <w:vertAlign w:val="superscript"/>
              </w:rPr>
              <w:t>nd</w:t>
            </w:r>
            <w:r>
              <w:rPr>
                <w:rFonts w:ascii="Arial" w:hAnsi="Arial" w:cs="Arial"/>
                <w:sz w:val="20"/>
              </w:rPr>
              <w:t xml:space="preserve"> factor credential.</w:t>
            </w:r>
          </w:p>
        </w:tc>
        <w:tc>
          <w:tcPr>
            <w:tcW w:w="5152" w:type="dxa"/>
          </w:tcPr>
          <w:p w:rsidR="002F0A4B" w:rsidRDefault="002F0A4B" w:rsidP="00421C96">
            <w:pPr>
              <w:rPr>
                <w:rFonts w:ascii="Arial" w:hAnsi="Arial" w:cs="Arial"/>
                <w:sz w:val="20"/>
              </w:rPr>
            </w:pPr>
            <w:r>
              <w:rPr>
                <w:rFonts w:ascii="Arial" w:hAnsi="Arial" w:cs="Arial"/>
                <w:sz w:val="20"/>
              </w:rPr>
              <w:t>ISSO change – Required to meet CMS CIO mandate.</w:t>
            </w:r>
          </w:p>
        </w:tc>
      </w:tr>
      <w:tr w:rsidR="002F0A4B" w:rsidTr="00FF1438">
        <w:tc>
          <w:tcPr>
            <w:tcW w:w="929" w:type="dxa"/>
          </w:tcPr>
          <w:p w:rsidR="002F0A4B" w:rsidRDefault="00CE3C9A" w:rsidP="00DB5953">
            <w:pPr>
              <w:rPr>
                <w:rFonts w:ascii="Arial" w:hAnsi="Arial" w:cs="Arial"/>
                <w:sz w:val="20"/>
              </w:rPr>
            </w:pPr>
            <w:r>
              <w:rPr>
                <w:rFonts w:ascii="Arial" w:hAnsi="Arial" w:cs="Arial"/>
                <w:sz w:val="20"/>
              </w:rPr>
              <w:t>14</w:t>
            </w:r>
          </w:p>
        </w:tc>
        <w:tc>
          <w:tcPr>
            <w:tcW w:w="999" w:type="dxa"/>
          </w:tcPr>
          <w:p w:rsidR="002F0A4B" w:rsidRDefault="002F0A4B" w:rsidP="00DB5953">
            <w:pPr>
              <w:rPr>
                <w:rFonts w:ascii="Arial" w:hAnsi="Arial" w:cs="Arial"/>
                <w:sz w:val="20"/>
              </w:rPr>
            </w:pPr>
            <w:r>
              <w:rPr>
                <w:rFonts w:ascii="Arial" w:hAnsi="Arial" w:cs="Arial"/>
                <w:sz w:val="20"/>
              </w:rPr>
              <w:t>3</w:t>
            </w:r>
          </w:p>
        </w:tc>
        <w:tc>
          <w:tcPr>
            <w:tcW w:w="1484" w:type="dxa"/>
          </w:tcPr>
          <w:p w:rsidR="002F0A4B" w:rsidRDefault="002F0A4B" w:rsidP="00DB5953">
            <w:pPr>
              <w:rPr>
                <w:rFonts w:ascii="Arial" w:hAnsi="Arial" w:cs="Arial"/>
                <w:sz w:val="20"/>
              </w:rPr>
            </w:pPr>
            <w:r>
              <w:rPr>
                <w:rFonts w:ascii="Arial" w:hAnsi="Arial" w:cs="Arial"/>
                <w:sz w:val="20"/>
              </w:rPr>
              <w:t xml:space="preserve">Part B – </w:t>
            </w:r>
            <w:proofErr w:type="spellStart"/>
            <w:r>
              <w:rPr>
                <w:rFonts w:ascii="Arial" w:hAnsi="Arial" w:cs="Arial"/>
                <w:sz w:val="20"/>
              </w:rPr>
              <w:t>CROWNWeb</w:t>
            </w:r>
            <w:proofErr w:type="spellEnd"/>
            <w:r>
              <w:rPr>
                <w:rFonts w:ascii="Arial" w:hAnsi="Arial" w:cs="Arial"/>
                <w:sz w:val="20"/>
              </w:rPr>
              <w:t xml:space="preserve"> Roles and Scope</w:t>
            </w:r>
          </w:p>
        </w:tc>
        <w:tc>
          <w:tcPr>
            <w:tcW w:w="2291" w:type="dxa"/>
          </w:tcPr>
          <w:p w:rsidR="002F0A4B" w:rsidRDefault="002F0A4B" w:rsidP="00DB5953">
            <w:pPr>
              <w:rPr>
                <w:rFonts w:ascii="Arial" w:hAnsi="Arial" w:cs="Arial"/>
                <w:sz w:val="20"/>
              </w:rPr>
            </w:pPr>
            <w:r>
              <w:rPr>
                <w:rFonts w:ascii="Arial" w:hAnsi="Arial" w:cs="Arial"/>
                <w:sz w:val="20"/>
              </w:rPr>
              <w:t xml:space="preserve">While the same information is being collected, the form has been separated into a part A – QIMS Account Registration and Part B – </w:t>
            </w:r>
            <w:proofErr w:type="spellStart"/>
            <w:r>
              <w:rPr>
                <w:rFonts w:ascii="Arial" w:hAnsi="Arial" w:cs="Arial"/>
                <w:sz w:val="20"/>
              </w:rPr>
              <w:t>CROWNWeb</w:t>
            </w:r>
            <w:proofErr w:type="spellEnd"/>
            <w:r>
              <w:rPr>
                <w:rFonts w:ascii="Arial" w:hAnsi="Arial" w:cs="Arial"/>
                <w:sz w:val="20"/>
              </w:rPr>
              <w:t xml:space="preserve"> Roles and Scope Assignment.</w:t>
            </w:r>
          </w:p>
        </w:tc>
        <w:tc>
          <w:tcPr>
            <w:tcW w:w="2321" w:type="dxa"/>
          </w:tcPr>
          <w:p w:rsidR="002F0A4B" w:rsidRDefault="002F0A4B" w:rsidP="00DB5953">
            <w:pPr>
              <w:rPr>
                <w:rFonts w:ascii="Arial" w:hAnsi="Arial" w:cs="Arial"/>
                <w:sz w:val="20"/>
              </w:rPr>
            </w:pPr>
            <w:r>
              <w:rPr>
                <w:rFonts w:ascii="Arial" w:hAnsi="Arial" w:cs="Arial"/>
                <w:sz w:val="20"/>
              </w:rPr>
              <w:t xml:space="preserve">Part A information is entered into QIMS and Part B information is entered into </w:t>
            </w:r>
            <w:proofErr w:type="spellStart"/>
            <w:r>
              <w:rPr>
                <w:rFonts w:ascii="Arial" w:hAnsi="Arial" w:cs="Arial"/>
                <w:sz w:val="20"/>
              </w:rPr>
              <w:t>CROWNWeb</w:t>
            </w:r>
            <w:proofErr w:type="spellEnd"/>
            <w:r>
              <w:rPr>
                <w:rFonts w:ascii="Arial" w:hAnsi="Arial" w:cs="Arial"/>
                <w:sz w:val="20"/>
              </w:rPr>
              <w:t>.</w:t>
            </w:r>
          </w:p>
        </w:tc>
        <w:tc>
          <w:tcPr>
            <w:tcW w:w="5152" w:type="dxa"/>
          </w:tcPr>
          <w:p w:rsidR="002F0A4B" w:rsidRDefault="002F0A4B" w:rsidP="00DB5953">
            <w:pPr>
              <w:rPr>
                <w:rFonts w:ascii="Arial" w:hAnsi="Arial" w:cs="Arial"/>
                <w:sz w:val="20"/>
              </w:rPr>
            </w:pPr>
            <w:r>
              <w:rPr>
                <w:rFonts w:ascii="Arial" w:hAnsi="Arial" w:cs="Arial"/>
                <w:sz w:val="20"/>
              </w:rPr>
              <w:t xml:space="preserve">QIMS will eventually become the </w:t>
            </w:r>
            <w:proofErr w:type="spellStart"/>
            <w:r>
              <w:rPr>
                <w:rFonts w:ascii="Arial" w:hAnsi="Arial" w:cs="Arial"/>
                <w:sz w:val="20"/>
              </w:rPr>
              <w:t>QualityNet</w:t>
            </w:r>
            <w:proofErr w:type="spellEnd"/>
            <w:r>
              <w:rPr>
                <w:rFonts w:ascii="Arial" w:hAnsi="Arial" w:cs="Arial"/>
                <w:sz w:val="20"/>
              </w:rPr>
              <w:t xml:space="preserve"> Identity Management System for all OCSQ applications; therefore, additional parts will be added to the form to address specific application needs if the new application uses roles and scope.</w:t>
            </w:r>
          </w:p>
        </w:tc>
      </w:tr>
      <w:tr w:rsidR="002F0A4B" w:rsidTr="00FF1438">
        <w:tc>
          <w:tcPr>
            <w:tcW w:w="929" w:type="dxa"/>
          </w:tcPr>
          <w:p w:rsidR="002F0A4B" w:rsidRDefault="00CE3C9A" w:rsidP="0062590F">
            <w:pPr>
              <w:rPr>
                <w:rFonts w:ascii="Arial" w:hAnsi="Arial" w:cs="Arial"/>
                <w:sz w:val="20"/>
              </w:rPr>
            </w:pPr>
            <w:r>
              <w:rPr>
                <w:rFonts w:ascii="Arial" w:hAnsi="Arial" w:cs="Arial"/>
                <w:sz w:val="20"/>
              </w:rPr>
              <w:t>15</w:t>
            </w:r>
          </w:p>
        </w:tc>
        <w:tc>
          <w:tcPr>
            <w:tcW w:w="999" w:type="dxa"/>
          </w:tcPr>
          <w:p w:rsidR="002F0A4B" w:rsidRDefault="002F0A4B" w:rsidP="0062590F">
            <w:pPr>
              <w:rPr>
                <w:rFonts w:ascii="Arial" w:hAnsi="Arial" w:cs="Arial"/>
                <w:sz w:val="20"/>
              </w:rPr>
            </w:pPr>
            <w:r>
              <w:rPr>
                <w:rFonts w:ascii="Arial" w:hAnsi="Arial" w:cs="Arial"/>
                <w:sz w:val="20"/>
              </w:rPr>
              <w:t>3</w:t>
            </w:r>
          </w:p>
        </w:tc>
        <w:tc>
          <w:tcPr>
            <w:tcW w:w="1484" w:type="dxa"/>
          </w:tcPr>
          <w:p w:rsidR="002F0A4B" w:rsidRDefault="002F0A4B" w:rsidP="0062590F">
            <w:pPr>
              <w:rPr>
                <w:rFonts w:ascii="Arial" w:hAnsi="Arial" w:cs="Arial"/>
                <w:sz w:val="20"/>
              </w:rPr>
            </w:pPr>
            <w:proofErr w:type="spellStart"/>
            <w:r>
              <w:rPr>
                <w:rFonts w:ascii="Arial" w:hAnsi="Arial" w:cs="Arial"/>
                <w:sz w:val="20"/>
              </w:rPr>
              <w:t>CROWNWeb</w:t>
            </w:r>
            <w:proofErr w:type="spellEnd"/>
            <w:r>
              <w:rPr>
                <w:rFonts w:ascii="Arial" w:hAnsi="Arial" w:cs="Arial"/>
                <w:sz w:val="20"/>
              </w:rPr>
              <w:t xml:space="preserve"> Roles and </w:t>
            </w:r>
            <w:r>
              <w:rPr>
                <w:rFonts w:ascii="Arial" w:hAnsi="Arial" w:cs="Arial"/>
                <w:sz w:val="20"/>
              </w:rPr>
              <w:lastRenderedPageBreak/>
              <w:t>Scope</w:t>
            </w:r>
          </w:p>
        </w:tc>
        <w:tc>
          <w:tcPr>
            <w:tcW w:w="2291" w:type="dxa"/>
          </w:tcPr>
          <w:p w:rsidR="002F0A4B" w:rsidRDefault="002F0A4B" w:rsidP="0062590F">
            <w:pPr>
              <w:rPr>
                <w:rFonts w:ascii="Arial" w:hAnsi="Arial" w:cs="Arial"/>
                <w:sz w:val="20"/>
              </w:rPr>
            </w:pPr>
            <w:r>
              <w:rPr>
                <w:rFonts w:ascii="Arial" w:hAnsi="Arial" w:cs="Arial"/>
                <w:sz w:val="20"/>
              </w:rPr>
              <w:lastRenderedPageBreak/>
              <w:t xml:space="preserve">Removed the capability of listing 8 </w:t>
            </w:r>
            <w:r>
              <w:rPr>
                <w:rFonts w:ascii="Arial" w:hAnsi="Arial" w:cs="Arial"/>
                <w:sz w:val="20"/>
              </w:rPr>
              <w:lastRenderedPageBreak/>
              <w:t>facilities.  Only one facility can be used per page</w:t>
            </w:r>
          </w:p>
        </w:tc>
        <w:tc>
          <w:tcPr>
            <w:tcW w:w="2321" w:type="dxa"/>
          </w:tcPr>
          <w:p w:rsidR="002F0A4B" w:rsidRDefault="002F0A4B" w:rsidP="0062590F">
            <w:pPr>
              <w:rPr>
                <w:rFonts w:ascii="Arial" w:hAnsi="Arial" w:cs="Arial"/>
                <w:sz w:val="20"/>
              </w:rPr>
            </w:pPr>
            <w:r>
              <w:rPr>
                <w:rFonts w:ascii="Arial" w:hAnsi="Arial" w:cs="Arial"/>
                <w:sz w:val="20"/>
              </w:rPr>
              <w:lastRenderedPageBreak/>
              <w:t xml:space="preserve">Manual process - No change to </w:t>
            </w:r>
            <w:proofErr w:type="spellStart"/>
            <w:r>
              <w:rPr>
                <w:rFonts w:ascii="Arial" w:hAnsi="Arial" w:cs="Arial"/>
                <w:sz w:val="20"/>
              </w:rPr>
              <w:lastRenderedPageBreak/>
              <w:t>CROWNWeb</w:t>
            </w:r>
            <w:proofErr w:type="spellEnd"/>
            <w:r>
              <w:rPr>
                <w:rFonts w:ascii="Arial" w:hAnsi="Arial" w:cs="Arial"/>
                <w:sz w:val="20"/>
              </w:rPr>
              <w:t xml:space="preserve"> application</w:t>
            </w:r>
          </w:p>
        </w:tc>
        <w:tc>
          <w:tcPr>
            <w:tcW w:w="5152" w:type="dxa"/>
          </w:tcPr>
          <w:p w:rsidR="002F0A4B" w:rsidRDefault="002F0A4B" w:rsidP="0062590F">
            <w:pPr>
              <w:rPr>
                <w:rFonts w:ascii="Arial" w:hAnsi="Arial" w:cs="Arial"/>
                <w:sz w:val="20"/>
              </w:rPr>
            </w:pPr>
            <w:r>
              <w:rPr>
                <w:rFonts w:ascii="Arial" w:hAnsi="Arial" w:cs="Arial"/>
                <w:sz w:val="20"/>
              </w:rPr>
              <w:lastRenderedPageBreak/>
              <w:t xml:space="preserve">ISSO change – ISSO wants one separate page per facility; therefore, each request will have its own </w:t>
            </w:r>
            <w:r>
              <w:rPr>
                <w:rFonts w:ascii="Arial" w:hAnsi="Arial" w:cs="Arial"/>
                <w:sz w:val="20"/>
              </w:rPr>
              <w:lastRenderedPageBreak/>
              <w:t>manger’s authorization signature and date.</w:t>
            </w:r>
          </w:p>
          <w:p w:rsidR="002F0A4B" w:rsidRDefault="002F0A4B" w:rsidP="0062590F">
            <w:pPr>
              <w:rPr>
                <w:rFonts w:ascii="Arial" w:hAnsi="Arial" w:cs="Arial"/>
                <w:sz w:val="20"/>
              </w:rPr>
            </w:pPr>
          </w:p>
        </w:tc>
      </w:tr>
      <w:tr w:rsidR="002F0A4B" w:rsidTr="00FF1438">
        <w:tc>
          <w:tcPr>
            <w:tcW w:w="929" w:type="dxa"/>
          </w:tcPr>
          <w:p w:rsidR="002F0A4B" w:rsidRDefault="00CE3C9A" w:rsidP="0062590F">
            <w:pPr>
              <w:rPr>
                <w:rFonts w:ascii="Arial" w:hAnsi="Arial" w:cs="Arial"/>
                <w:sz w:val="20"/>
              </w:rPr>
            </w:pPr>
            <w:r>
              <w:rPr>
                <w:rFonts w:ascii="Arial" w:hAnsi="Arial" w:cs="Arial"/>
                <w:sz w:val="20"/>
              </w:rPr>
              <w:lastRenderedPageBreak/>
              <w:t>16</w:t>
            </w:r>
          </w:p>
        </w:tc>
        <w:tc>
          <w:tcPr>
            <w:tcW w:w="999" w:type="dxa"/>
          </w:tcPr>
          <w:p w:rsidR="002F0A4B" w:rsidRDefault="002F0A4B" w:rsidP="0062590F">
            <w:pPr>
              <w:rPr>
                <w:rFonts w:ascii="Arial" w:hAnsi="Arial" w:cs="Arial"/>
                <w:sz w:val="20"/>
              </w:rPr>
            </w:pPr>
            <w:r>
              <w:rPr>
                <w:rFonts w:ascii="Arial" w:hAnsi="Arial" w:cs="Arial"/>
                <w:sz w:val="20"/>
              </w:rPr>
              <w:t>4</w:t>
            </w:r>
          </w:p>
        </w:tc>
        <w:tc>
          <w:tcPr>
            <w:tcW w:w="1484" w:type="dxa"/>
          </w:tcPr>
          <w:p w:rsidR="002F0A4B" w:rsidRDefault="002F0A4B" w:rsidP="0062590F">
            <w:pPr>
              <w:rPr>
                <w:rFonts w:ascii="Arial" w:hAnsi="Arial" w:cs="Arial"/>
                <w:sz w:val="20"/>
              </w:rPr>
            </w:pPr>
            <w:r>
              <w:rPr>
                <w:rFonts w:ascii="Arial" w:hAnsi="Arial" w:cs="Arial"/>
                <w:sz w:val="20"/>
              </w:rPr>
              <w:t>Instructions and Form Routing</w:t>
            </w:r>
          </w:p>
        </w:tc>
        <w:tc>
          <w:tcPr>
            <w:tcW w:w="2291" w:type="dxa"/>
          </w:tcPr>
          <w:p w:rsidR="002F0A4B" w:rsidRDefault="002F0A4B" w:rsidP="0062590F">
            <w:pPr>
              <w:rPr>
                <w:rFonts w:ascii="Arial" w:hAnsi="Arial" w:cs="Arial"/>
                <w:sz w:val="20"/>
              </w:rPr>
            </w:pPr>
            <w:r>
              <w:rPr>
                <w:rFonts w:ascii="Arial" w:hAnsi="Arial" w:cs="Arial"/>
                <w:sz w:val="20"/>
              </w:rPr>
              <w:t>Data Entry</w:t>
            </w:r>
          </w:p>
        </w:tc>
        <w:tc>
          <w:tcPr>
            <w:tcW w:w="2321" w:type="dxa"/>
          </w:tcPr>
          <w:p w:rsidR="002F0A4B" w:rsidRDefault="002F0A4B" w:rsidP="0062590F">
            <w:pPr>
              <w:rPr>
                <w:rFonts w:ascii="Arial" w:hAnsi="Arial" w:cs="Arial"/>
                <w:sz w:val="20"/>
              </w:rPr>
            </w:pPr>
            <w:r>
              <w:rPr>
                <w:rFonts w:ascii="Arial" w:hAnsi="Arial" w:cs="Arial"/>
                <w:sz w:val="20"/>
              </w:rPr>
              <w:t>Applicants will enter their data into the QIMS application.</w:t>
            </w:r>
          </w:p>
        </w:tc>
        <w:tc>
          <w:tcPr>
            <w:tcW w:w="5152" w:type="dxa"/>
          </w:tcPr>
          <w:p w:rsidR="002F0A4B" w:rsidRDefault="002F0A4B" w:rsidP="00542F09">
            <w:pPr>
              <w:rPr>
                <w:rFonts w:ascii="Arial" w:hAnsi="Arial" w:cs="Arial"/>
                <w:sz w:val="20"/>
              </w:rPr>
            </w:pPr>
            <w:r>
              <w:rPr>
                <w:rFonts w:ascii="Arial" w:hAnsi="Arial" w:cs="Arial"/>
                <w:sz w:val="20"/>
              </w:rPr>
              <w:t xml:space="preserve">ISSO change – Data entry burden has been taken off of the SO.  </w:t>
            </w:r>
          </w:p>
        </w:tc>
      </w:tr>
      <w:tr w:rsidR="002F0A4B" w:rsidTr="00FF1438">
        <w:tc>
          <w:tcPr>
            <w:tcW w:w="929" w:type="dxa"/>
          </w:tcPr>
          <w:p w:rsidR="002F0A4B" w:rsidRDefault="00CE3C9A" w:rsidP="00421C96">
            <w:pPr>
              <w:rPr>
                <w:rFonts w:ascii="Arial" w:hAnsi="Arial" w:cs="Arial"/>
                <w:sz w:val="20"/>
              </w:rPr>
            </w:pPr>
            <w:r>
              <w:rPr>
                <w:rFonts w:ascii="Arial" w:hAnsi="Arial" w:cs="Arial"/>
                <w:sz w:val="20"/>
              </w:rPr>
              <w:t>17</w:t>
            </w:r>
          </w:p>
        </w:tc>
        <w:tc>
          <w:tcPr>
            <w:tcW w:w="999" w:type="dxa"/>
          </w:tcPr>
          <w:p w:rsidR="002F0A4B" w:rsidRDefault="002F0A4B" w:rsidP="00421C96">
            <w:pPr>
              <w:rPr>
                <w:rFonts w:ascii="Arial" w:hAnsi="Arial" w:cs="Arial"/>
                <w:sz w:val="20"/>
              </w:rPr>
            </w:pPr>
            <w:r>
              <w:rPr>
                <w:rFonts w:ascii="Arial" w:hAnsi="Arial" w:cs="Arial"/>
                <w:sz w:val="20"/>
              </w:rPr>
              <w:t>4</w:t>
            </w:r>
          </w:p>
        </w:tc>
        <w:tc>
          <w:tcPr>
            <w:tcW w:w="1484" w:type="dxa"/>
          </w:tcPr>
          <w:p w:rsidR="002F0A4B" w:rsidRDefault="002F0A4B" w:rsidP="00421C96">
            <w:pPr>
              <w:rPr>
                <w:rFonts w:ascii="Arial" w:hAnsi="Arial" w:cs="Arial"/>
                <w:sz w:val="20"/>
              </w:rPr>
            </w:pPr>
            <w:r>
              <w:rPr>
                <w:rFonts w:ascii="Arial" w:hAnsi="Arial" w:cs="Arial"/>
                <w:sz w:val="20"/>
              </w:rPr>
              <w:t>Instructions and Form Routing</w:t>
            </w:r>
          </w:p>
        </w:tc>
        <w:tc>
          <w:tcPr>
            <w:tcW w:w="2291" w:type="dxa"/>
          </w:tcPr>
          <w:p w:rsidR="002F0A4B" w:rsidRDefault="002F0A4B" w:rsidP="00421C96">
            <w:pPr>
              <w:rPr>
                <w:rFonts w:ascii="Arial" w:hAnsi="Arial" w:cs="Arial"/>
                <w:sz w:val="20"/>
              </w:rPr>
            </w:pPr>
            <w:r>
              <w:rPr>
                <w:rFonts w:ascii="Arial" w:hAnsi="Arial" w:cs="Arial"/>
                <w:sz w:val="20"/>
              </w:rPr>
              <w:t>Faxing Requirement</w:t>
            </w:r>
          </w:p>
        </w:tc>
        <w:tc>
          <w:tcPr>
            <w:tcW w:w="2321" w:type="dxa"/>
          </w:tcPr>
          <w:p w:rsidR="002F0A4B" w:rsidRDefault="002F0A4B" w:rsidP="00421C96">
            <w:pPr>
              <w:rPr>
                <w:rFonts w:ascii="Arial" w:hAnsi="Arial" w:cs="Arial"/>
                <w:sz w:val="20"/>
              </w:rPr>
            </w:pPr>
            <w:r>
              <w:rPr>
                <w:rFonts w:ascii="Arial" w:hAnsi="Arial" w:cs="Arial"/>
                <w:sz w:val="20"/>
              </w:rPr>
              <w:t>Manual Process – No change to the system</w:t>
            </w:r>
          </w:p>
        </w:tc>
        <w:tc>
          <w:tcPr>
            <w:tcW w:w="5152" w:type="dxa"/>
          </w:tcPr>
          <w:p w:rsidR="002F0A4B" w:rsidRDefault="002F0A4B" w:rsidP="00542F09">
            <w:pPr>
              <w:rPr>
                <w:rFonts w:ascii="Arial" w:hAnsi="Arial" w:cs="Arial"/>
                <w:sz w:val="20"/>
              </w:rPr>
            </w:pPr>
            <w:r>
              <w:rPr>
                <w:rFonts w:ascii="Arial" w:hAnsi="Arial" w:cs="Arial"/>
                <w:sz w:val="20"/>
              </w:rPr>
              <w:t>ISSO change – Data entry burden has been taken off of the SO.  The general user will not only enter their own data but be required to print and fax their form to the help desk.</w:t>
            </w:r>
          </w:p>
        </w:tc>
      </w:tr>
      <w:tr w:rsidR="002F0A4B" w:rsidTr="00FF1438">
        <w:tc>
          <w:tcPr>
            <w:tcW w:w="929" w:type="dxa"/>
          </w:tcPr>
          <w:p w:rsidR="002F0A4B" w:rsidRDefault="00CE3C9A" w:rsidP="00421C96">
            <w:pPr>
              <w:rPr>
                <w:rFonts w:ascii="Arial" w:hAnsi="Arial" w:cs="Arial"/>
                <w:sz w:val="20"/>
              </w:rPr>
            </w:pPr>
            <w:r>
              <w:rPr>
                <w:rFonts w:ascii="Arial" w:hAnsi="Arial" w:cs="Arial"/>
                <w:sz w:val="20"/>
              </w:rPr>
              <w:t>18</w:t>
            </w:r>
          </w:p>
        </w:tc>
        <w:tc>
          <w:tcPr>
            <w:tcW w:w="999" w:type="dxa"/>
          </w:tcPr>
          <w:p w:rsidR="002F0A4B" w:rsidRDefault="002F0A4B" w:rsidP="00421C96">
            <w:pPr>
              <w:rPr>
                <w:rFonts w:ascii="Arial" w:hAnsi="Arial" w:cs="Arial"/>
                <w:sz w:val="20"/>
              </w:rPr>
            </w:pPr>
            <w:r>
              <w:rPr>
                <w:rFonts w:ascii="Arial" w:hAnsi="Arial" w:cs="Arial"/>
                <w:sz w:val="20"/>
              </w:rPr>
              <w:t>4</w:t>
            </w:r>
          </w:p>
        </w:tc>
        <w:tc>
          <w:tcPr>
            <w:tcW w:w="1484" w:type="dxa"/>
          </w:tcPr>
          <w:p w:rsidR="002F0A4B" w:rsidRDefault="002F0A4B" w:rsidP="00421C96">
            <w:pPr>
              <w:rPr>
                <w:rFonts w:ascii="Arial" w:hAnsi="Arial" w:cs="Arial"/>
                <w:sz w:val="20"/>
              </w:rPr>
            </w:pPr>
            <w:r>
              <w:rPr>
                <w:rFonts w:ascii="Arial" w:hAnsi="Arial" w:cs="Arial"/>
                <w:sz w:val="20"/>
              </w:rPr>
              <w:t>Instructions and Form Routing</w:t>
            </w:r>
          </w:p>
        </w:tc>
        <w:tc>
          <w:tcPr>
            <w:tcW w:w="2291" w:type="dxa"/>
          </w:tcPr>
          <w:p w:rsidR="002F0A4B" w:rsidRDefault="002F0A4B" w:rsidP="00421C96">
            <w:pPr>
              <w:rPr>
                <w:rFonts w:ascii="Arial" w:hAnsi="Arial" w:cs="Arial"/>
                <w:sz w:val="20"/>
              </w:rPr>
            </w:pPr>
            <w:r>
              <w:rPr>
                <w:rFonts w:ascii="Arial" w:hAnsi="Arial" w:cs="Arial"/>
                <w:sz w:val="20"/>
              </w:rPr>
              <w:t>Mailing Requirement</w:t>
            </w:r>
          </w:p>
        </w:tc>
        <w:tc>
          <w:tcPr>
            <w:tcW w:w="2321" w:type="dxa"/>
          </w:tcPr>
          <w:p w:rsidR="002F0A4B" w:rsidRDefault="002F0A4B" w:rsidP="00421C96">
            <w:pPr>
              <w:rPr>
                <w:rFonts w:ascii="Arial" w:hAnsi="Arial" w:cs="Arial"/>
                <w:sz w:val="20"/>
              </w:rPr>
            </w:pPr>
            <w:r>
              <w:rPr>
                <w:rFonts w:ascii="Arial" w:hAnsi="Arial" w:cs="Arial"/>
                <w:sz w:val="20"/>
              </w:rPr>
              <w:t>Manual Process – No change to the system.</w:t>
            </w:r>
          </w:p>
        </w:tc>
        <w:tc>
          <w:tcPr>
            <w:tcW w:w="5152" w:type="dxa"/>
          </w:tcPr>
          <w:p w:rsidR="002F0A4B" w:rsidRDefault="002F0A4B" w:rsidP="00542F09">
            <w:pPr>
              <w:rPr>
                <w:rFonts w:ascii="Arial" w:hAnsi="Arial" w:cs="Arial"/>
                <w:sz w:val="20"/>
              </w:rPr>
            </w:pPr>
            <w:r>
              <w:rPr>
                <w:rFonts w:ascii="Arial" w:hAnsi="Arial" w:cs="Arial"/>
                <w:sz w:val="20"/>
              </w:rPr>
              <w:t>ISSO change – Individual forms may be mailed out regular first class ($0.44 stamp); however, when 2 or more forms are mailed out, the forms will still have to be mailed USPS certified with return receipt.</w:t>
            </w:r>
          </w:p>
          <w:p w:rsidR="002F0A4B" w:rsidRDefault="002F0A4B" w:rsidP="00542F09">
            <w:pPr>
              <w:rPr>
                <w:rFonts w:ascii="Arial" w:hAnsi="Arial" w:cs="Arial"/>
                <w:sz w:val="20"/>
              </w:rPr>
            </w:pPr>
          </w:p>
        </w:tc>
      </w:tr>
    </w:tbl>
    <w:p w:rsidR="0062590F" w:rsidRPr="0062590F" w:rsidRDefault="0062590F" w:rsidP="0062590F">
      <w:pPr>
        <w:rPr>
          <w:rFonts w:ascii="Arial" w:hAnsi="Arial" w:cs="Arial"/>
          <w:sz w:val="20"/>
        </w:rPr>
      </w:pPr>
    </w:p>
    <w:sectPr w:rsidR="0062590F" w:rsidRPr="0062590F" w:rsidSect="0062590F">
      <w:pgSz w:w="15840" w:h="12240" w:orient="landscape"/>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62590F"/>
    <w:rsid w:val="0009265A"/>
    <w:rsid w:val="000B2013"/>
    <w:rsid w:val="000B6C71"/>
    <w:rsid w:val="000F0EFD"/>
    <w:rsid w:val="00134598"/>
    <w:rsid w:val="00187BA7"/>
    <w:rsid w:val="002E3A81"/>
    <w:rsid w:val="002E4B03"/>
    <w:rsid w:val="002E4B20"/>
    <w:rsid w:val="002F0A4B"/>
    <w:rsid w:val="00315019"/>
    <w:rsid w:val="00393810"/>
    <w:rsid w:val="003E1F32"/>
    <w:rsid w:val="004125F0"/>
    <w:rsid w:val="00421C96"/>
    <w:rsid w:val="00463D32"/>
    <w:rsid w:val="00470922"/>
    <w:rsid w:val="00514A5D"/>
    <w:rsid w:val="00541EB9"/>
    <w:rsid w:val="00542F09"/>
    <w:rsid w:val="00556480"/>
    <w:rsid w:val="005E51FA"/>
    <w:rsid w:val="005E5D2C"/>
    <w:rsid w:val="005F2D4A"/>
    <w:rsid w:val="005F5C34"/>
    <w:rsid w:val="0062590F"/>
    <w:rsid w:val="00632EEB"/>
    <w:rsid w:val="006A2F65"/>
    <w:rsid w:val="0071481A"/>
    <w:rsid w:val="00722A3F"/>
    <w:rsid w:val="00772FEE"/>
    <w:rsid w:val="007B71FB"/>
    <w:rsid w:val="008F287D"/>
    <w:rsid w:val="009531E6"/>
    <w:rsid w:val="00A01937"/>
    <w:rsid w:val="00AA61F2"/>
    <w:rsid w:val="00B41448"/>
    <w:rsid w:val="00B762F1"/>
    <w:rsid w:val="00BA6BF2"/>
    <w:rsid w:val="00BF7650"/>
    <w:rsid w:val="00C10E3A"/>
    <w:rsid w:val="00C153D3"/>
    <w:rsid w:val="00C579D8"/>
    <w:rsid w:val="00CE3C9A"/>
    <w:rsid w:val="00D84F41"/>
    <w:rsid w:val="00D914A1"/>
    <w:rsid w:val="00DA190C"/>
    <w:rsid w:val="00E34CFB"/>
    <w:rsid w:val="00E632FF"/>
    <w:rsid w:val="00E74602"/>
    <w:rsid w:val="00ED3A99"/>
    <w:rsid w:val="00F1708C"/>
    <w:rsid w:val="00F718A5"/>
    <w:rsid w:val="00F97011"/>
    <w:rsid w:val="00F97844"/>
    <w:rsid w:val="00FA370A"/>
    <w:rsid w:val="00FF143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5D2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2590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09265A"/>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876A25-E250-4AA6-9803-3C7AB88E7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TotalTime>
  <Pages>4</Pages>
  <Words>1023</Words>
  <Characters>5833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6843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CMS</dc:creator>
  <cp:keywords/>
  <dc:description/>
  <cp:lastModifiedBy>CMS</cp:lastModifiedBy>
  <cp:revision>46</cp:revision>
  <cp:lastPrinted>2010-05-12T16:11:00Z</cp:lastPrinted>
  <dcterms:created xsi:type="dcterms:W3CDTF">2010-05-10T17:38:00Z</dcterms:created>
  <dcterms:modified xsi:type="dcterms:W3CDTF">2010-05-12T16:48:00Z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-40949203</vt:i4>
  </property>
  <property fmtid="{D5CDD505-2E9C-101B-9397-08002B2CF9AE}" pid="3" name="_NewReviewCycle">
    <vt:lpwstr/>
  </property>
  <property fmtid="{D5CDD505-2E9C-101B-9397-08002B2CF9AE}" pid="4" name="_EmailSubject">
    <vt:lpwstr>QIMS Account Form -- PRA Package update</vt:lpwstr>
  </property>
  <property fmtid="{D5CDD505-2E9C-101B-9397-08002B2CF9AE}" pid="5" name="_AuthorEmail">
    <vt:lpwstr>Michelle.Tucker@cms.hhs.gov</vt:lpwstr>
  </property>
  <property fmtid="{D5CDD505-2E9C-101B-9397-08002B2CF9AE}" pid="6" name="_AuthorEmailDisplayName">
    <vt:lpwstr>Tucker, Michelle S. (CMS/OCSQ)</vt:lpwstr>
  </property>
</Properties>
</file>