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24"/>
          <w:szCs w:val="24"/>
        </w:rPr>
        <w:t>The Census Bureau plans to conduct additional survey work under the generic clearance for Data User Evaluation Surveys (OMB number 0607-0760).</w:t>
      </w:r>
    </w:p>
    <w:p w:rsidR="0002323F" w:rsidRDefault="0002323F" w:rsidP="0002323F">
      <w:pPr>
        <w:rPr>
          <w:sz w:val="24"/>
          <w:szCs w:val="24"/>
        </w:rPr>
      </w:pPr>
    </w:p>
    <w:p w:rsidR="004F3681" w:rsidRPr="004F3681" w:rsidRDefault="0002323F" w:rsidP="004F3681">
      <w:pPr>
        <w:spacing w:after="40"/>
        <w:rPr>
          <w:sz w:val="24"/>
          <w:szCs w:val="24"/>
        </w:rPr>
      </w:pPr>
      <w:r w:rsidRPr="004F3681">
        <w:rPr>
          <w:sz w:val="24"/>
          <w:szCs w:val="24"/>
        </w:rPr>
        <w:t xml:space="preserve">The Census Bureau’s </w:t>
      </w:r>
      <w:r w:rsidR="00E146E6" w:rsidRPr="004F3681">
        <w:rPr>
          <w:sz w:val="24"/>
          <w:szCs w:val="24"/>
        </w:rPr>
        <w:t xml:space="preserve">2012 Economic Census Publicity and Outreach team </w:t>
      </w:r>
      <w:r w:rsidR="00883A18">
        <w:rPr>
          <w:sz w:val="24"/>
          <w:szCs w:val="24"/>
        </w:rPr>
        <w:t>plans to conduct a series of focus groups</w:t>
      </w:r>
      <w:r w:rsidR="004F3681" w:rsidRPr="004F3681">
        <w:rPr>
          <w:sz w:val="24"/>
          <w:szCs w:val="24"/>
        </w:rPr>
        <w:t xml:space="preserve"> to explore opinions, perceptions and attitudes of highly knowledgeable and involved economic data users to gain insights about their awareness and usage of data offeri</w:t>
      </w:r>
      <w:r w:rsidR="00883A18">
        <w:rPr>
          <w:sz w:val="24"/>
          <w:szCs w:val="24"/>
        </w:rPr>
        <w:t xml:space="preserve">ngs from the Census Bureau.  They </w:t>
      </w:r>
      <w:r w:rsidR="004F3681" w:rsidRPr="004F3681">
        <w:rPr>
          <w:sz w:val="24"/>
          <w:szCs w:val="24"/>
        </w:rPr>
        <w:t xml:space="preserve">will focus on “Power Users” who have strong experience with economic statistics from </w:t>
      </w:r>
      <w:r w:rsidR="00883A18">
        <w:rPr>
          <w:sz w:val="24"/>
          <w:szCs w:val="24"/>
        </w:rPr>
        <w:t xml:space="preserve">the </w:t>
      </w:r>
      <w:r w:rsidR="004F3681" w:rsidRPr="004F3681">
        <w:rPr>
          <w:sz w:val="24"/>
          <w:szCs w:val="24"/>
        </w:rPr>
        <w:t>Census</w:t>
      </w:r>
      <w:r w:rsidR="00883A18">
        <w:rPr>
          <w:sz w:val="24"/>
          <w:szCs w:val="24"/>
        </w:rPr>
        <w:t xml:space="preserve"> Bureau</w:t>
      </w:r>
      <w:r w:rsidR="004F3681" w:rsidRPr="004F3681">
        <w:rPr>
          <w:sz w:val="24"/>
          <w:szCs w:val="24"/>
        </w:rPr>
        <w:t xml:space="preserve">, particularly Economic Census data.  We will harness learning from </w:t>
      </w:r>
      <w:r w:rsidR="00834A02">
        <w:rPr>
          <w:sz w:val="24"/>
          <w:szCs w:val="24"/>
        </w:rPr>
        <w:t>these focus groups</w:t>
      </w:r>
      <w:r w:rsidR="004F3681" w:rsidRPr="004F3681">
        <w:rPr>
          <w:sz w:val="24"/>
          <w:szCs w:val="24"/>
        </w:rPr>
        <w:t xml:space="preserve"> to guide development of messaging, outreach and marketing programs, websites, data product offerings and improvements for data dissemination and access.</w:t>
      </w:r>
    </w:p>
    <w:p w:rsidR="0002323F" w:rsidRPr="004F3681" w:rsidRDefault="0002323F" w:rsidP="0002323F">
      <w:pPr>
        <w:rPr>
          <w:sz w:val="24"/>
          <w:szCs w:val="24"/>
        </w:rPr>
      </w:pPr>
    </w:p>
    <w:p w:rsidR="004F3681" w:rsidRDefault="004F3681" w:rsidP="0002323F">
      <w:pPr>
        <w:rPr>
          <w:sz w:val="24"/>
          <w:szCs w:val="24"/>
        </w:rPr>
      </w:pPr>
      <w:r w:rsidRPr="004F3681">
        <w:rPr>
          <w:sz w:val="24"/>
          <w:szCs w:val="24"/>
        </w:rPr>
        <w:t xml:space="preserve">Between April and August 2013, </w:t>
      </w:r>
      <w:r w:rsidR="006217FE">
        <w:rPr>
          <w:sz w:val="24"/>
          <w:szCs w:val="24"/>
        </w:rPr>
        <w:t xml:space="preserve">our contractor WB&amp;A (company profile attached) will </w:t>
      </w:r>
      <w:r w:rsidRPr="004F3681">
        <w:rPr>
          <w:sz w:val="24"/>
          <w:szCs w:val="24"/>
        </w:rPr>
        <w:t>conduct up to 20 sessions with a range of Data User targets including “Power Users</w:t>
      </w:r>
      <w:r w:rsidR="003D2AAF" w:rsidRPr="004F3681">
        <w:rPr>
          <w:sz w:val="24"/>
          <w:szCs w:val="24"/>
        </w:rPr>
        <w:t>”</w:t>
      </w:r>
      <w:r w:rsidRPr="004F3681">
        <w:rPr>
          <w:sz w:val="24"/>
          <w:szCs w:val="24"/>
        </w:rPr>
        <w:t xml:space="preserve"> – public and private sector, business professionals, academics, and other stakeholders around the country.  </w:t>
      </w:r>
      <w:r w:rsidR="009D0FBD">
        <w:rPr>
          <w:sz w:val="24"/>
          <w:szCs w:val="24"/>
        </w:rPr>
        <w:t xml:space="preserve">Our </w:t>
      </w:r>
      <w:proofErr w:type="gramStart"/>
      <w:r w:rsidR="009D0FBD">
        <w:rPr>
          <w:sz w:val="24"/>
          <w:szCs w:val="24"/>
        </w:rPr>
        <w:t>contractor</w:t>
      </w:r>
      <w:r w:rsidR="00147E8B">
        <w:rPr>
          <w:sz w:val="24"/>
          <w:szCs w:val="24"/>
        </w:rPr>
        <w:t>,</w:t>
      </w:r>
      <w:r w:rsidR="009D0FBD">
        <w:rPr>
          <w:sz w:val="24"/>
          <w:szCs w:val="24"/>
        </w:rPr>
        <w:t xml:space="preserve"> </w:t>
      </w:r>
      <w:r w:rsidR="00286FE2">
        <w:rPr>
          <w:sz w:val="24"/>
          <w:szCs w:val="24"/>
        </w:rPr>
        <w:t>WB&amp;A have</w:t>
      </w:r>
      <w:proofErr w:type="gramEnd"/>
      <w:r w:rsidR="00286FE2">
        <w:rPr>
          <w:sz w:val="24"/>
          <w:szCs w:val="24"/>
        </w:rPr>
        <w:t xml:space="preserve"> special sworn status to conduct </w:t>
      </w:r>
      <w:r w:rsidR="00147E8B">
        <w:rPr>
          <w:sz w:val="24"/>
          <w:szCs w:val="24"/>
        </w:rPr>
        <w:t xml:space="preserve">and collect the data from </w:t>
      </w:r>
      <w:r w:rsidR="00286FE2">
        <w:rPr>
          <w:sz w:val="24"/>
          <w:szCs w:val="24"/>
        </w:rPr>
        <w:t>these focus groups</w:t>
      </w:r>
      <w:r w:rsidR="009D0FBD">
        <w:rPr>
          <w:sz w:val="24"/>
          <w:szCs w:val="24"/>
        </w:rPr>
        <w:t xml:space="preserve">. </w:t>
      </w:r>
      <w:r w:rsidRPr="004F3681">
        <w:rPr>
          <w:sz w:val="24"/>
          <w:szCs w:val="24"/>
        </w:rPr>
        <w:t xml:space="preserve">These may be held as traditional “behind the glass” focus groups or as conference room roundtables.   We will strive to achieve a well-rounded mix of participants and will recruit for groups from lists provided by state and regional contacts and supplemented by the focus group facilities.  </w:t>
      </w:r>
      <w:r w:rsidR="006217FE">
        <w:rPr>
          <w:sz w:val="24"/>
          <w:szCs w:val="24"/>
        </w:rPr>
        <w:t>We anticipate the recruitment effort to take 5 minutes per recruitment questionnaire</w:t>
      </w:r>
      <w:r w:rsidR="00990996">
        <w:rPr>
          <w:sz w:val="24"/>
          <w:szCs w:val="24"/>
        </w:rPr>
        <w:t xml:space="preserve">. </w:t>
      </w:r>
      <w:r w:rsidR="00990996" w:rsidRPr="009D0FBD">
        <w:rPr>
          <w:sz w:val="24"/>
          <w:szCs w:val="24"/>
        </w:rPr>
        <w:t xml:space="preserve">We plan on calling </w:t>
      </w:r>
      <w:r w:rsidR="007C563C" w:rsidRPr="009D0FBD">
        <w:rPr>
          <w:sz w:val="24"/>
          <w:szCs w:val="24"/>
        </w:rPr>
        <w:t>960</w:t>
      </w:r>
      <w:r w:rsidR="00CB14D8" w:rsidRPr="009D0FBD">
        <w:rPr>
          <w:sz w:val="24"/>
          <w:szCs w:val="24"/>
        </w:rPr>
        <w:t xml:space="preserve"> </w:t>
      </w:r>
      <w:r w:rsidR="007C563C" w:rsidRPr="009D0FBD">
        <w:rPr>
          <w:sz w:val="24"/>
          <w:szCs w:val="24"/>
        </w:rPr>
        <w:t xml:space="preserve">(48 for each focus group x </w:t>
      </w:r>
      <w:r w:rsidR="00B83667" w:rsidRPr="009D0FBD">
        <w:rPr>
          <w:sz w:val="24"/>
          <w:szCs w:val="24"/>
        </w:rPr>
        <w:t>20</w:t>
      </w:r>
      <w:r w:rsidR="007C563C" w:rsidRPr="009D0FBD">
        <w:rPr>
          <w:sz w:val="24"/>
          <w:szCs w:val="24"/>
        </w:rPr>
        <w:t xml:space="preserve"> focus groups </w:t>
      </w:r>
      <w:r w:rsidR="00B83667" w:rsidRPr="009D0FBD">
        <w:rPr>
          <w:sz w:val="24"/>
          <w:szCs w:val="24"/>
        </w:rPr>
        <w:t>divided into 2 rounds</w:t>
      </w:r>
      <w:r w:rsidR="007C563C" w:rsidRPr="009D0FBD">
        <w:rPr>
          <w:sz w:val="24"/>
          <w:szCs w:val="24"/>
        </w:rPr>
        <w:t xml:space="preserve">) </w:t>
      </w:r>
      <w:r w:rsidR="00CB14D8" w:rsidRPr="009D0FBD">
        <w:rPr>
          <w:sz w:val="24"/>
          <w:szCs w:val="24"/>
        </w:rPr>
        <w:t xml:space="preserve">potential focus group </w:t>
      </w:r>
      <w:r w:rsidR="007C563C" w:rsidRPr="009D0FBD">
        <w:rPr>
          <w:sz w:val="24"/>
          <w:szCs w:val="24"/>
        </w:rPr>
        <w:t>participants</w:t>
      </w:r>
      <w:r w:rsidR="00CB14D8" w:rsidRPr="009D0FBD">
        <w:rPr>
          <w:sz w:val="24"/>
          <w:szCs w:val="24"/>
        </w:rPr>
        <w:t xml:space="preserve"> for a total of </w:t>
      </w:r>
      <w:r w:rsidR="007C563C" w:rsidRPr="009D0FBD">
        <w:rPr>
          <w:sz w:val="24"/>
          <w:szCs w:val="24"/>
        </w:rPr>
        <w:t>80</w:t>
      </w:r>
      <w:r w:rsidR="00CB14D8" w:rsidRPr="009D0FBD">
        <w:rPr>
          <w:sz w:val="24"/>
          <w:szCs w:val="24"/>
        </w:rPr>
        <w:t xml:space="preserve"> burden hours.</w:t>
      </w:r>
      <w:r w:rsidR="00CB14D8">
        <w:rPr>
          <w:sz w:val="24"/>
          <w:szCs w:val="24"/>
        </w:rPr>
        <w:t xml:space="preserve">  </w:t>
      </w:r>
      <w:r w:rsidRPr="004F3681">
        <w:rPr>
          <w:sz w:val="24"/>
          <w:szCs w:val="24"/>
        </w:rPr>
        <w:t>We will hold groups in up to six cities to gain insights from different regions around the country (e.g. Northeast, Midwest, South, etc.).  We anticipate two rounds of groups (approx</w:t>
      </w:r>
      <w:r>
        <w:rPr>
          <w:sz w:val="24"/>
          <w:szCs w:val="24"/>
        </w:rPr>
        <w:t>imately</w:t>
      </w:r>
      <w:r w:rsidRPr="004F3681">
        <w:rPr>
          <w:sz w:val="24"/>
          <w:szCs w:val="24"/>
        </w:rPr>
        <w:t xml:space="preserve"> 10 </w:t>
      </w:r>
      <w:r w:rsidR="00A71F38">
        <w:rPr>
          <w:sz w:val="24"/>
          <w:szCs w:val="24"/>
        </w:rPr>
        <w:t>groups per round</w:t>
      </w:r>
      <w:r w:rsidRPr="004F3681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4F3681">
        <w:rPr>
          <w:sz w:val="24"/>
          <w:szCs w:val="24"/>
        </w:rPr>
        <w:t xml:space="preserve"> with a break between </w:t>
      </w:r>
      <w:r w:rsidR="00C823B8">
        <w:rPr>
          <w:sz w:val="24"/>
          <w:szCs w:val="24"/>
        </w:rPr>
        <w:t>rounds</w:t>
      </w:r>
      <w:r>
        <w:rPr>
          <w:sz w:val="24"/>
          <w:szCs w:val="24"/>
        </w:rPr>
        <w:t xml:space="preserve">, </w:t>
      </w:r>
      <w:r w:rsidRPr="004F3681">
        <w:rPr>
          <w:sz w:val="24"/>
          <w:szCs w:val="24"/>
        </w:rPr>
        <w:t xml:space="preserve">to assess preliminary findings and </w:t>
      </w:r>
      <w:r w:rsidR="00C823B8">
        <w:rPr>
          <w:sz w:val="24"/>
          <w:szCs w:val="24"/>
        </w:rPr>
        <w:t>incorporate</w:t>
      </w:r>
      <w:r w:rsidRPr="004F3681">
        <w:rPr>
          <w:sz w:val="24"/>
          <w:szCs w:val="24"/>
        </w:rPr>
        <w:t xml:space="preserve"> any refinements to the focus group moderators guide between Rounds 1 and 2.  </w:t>
      </w:r>
    </w:p>
    <w:p w:rsidR="00872267" w:rsidRDefault="00872267" w:rsidP="0002323F">
      <w:pPr>
        <w:rPr>
          <w:sz w:val="24"/>
          <w:szCs w:val="24"/>
        </w:rPr>
      </w:pPr>
    </w:p>
    <w:p w:rsidR="0002323F" w:rsidRPr="004F3681" w:rsidRDefault="00E146E6" w:rsidP="0002323F">
      <w:pPr>
        <w:rPr>
          <w:sz w:val="24"/>
          <w:szCs w:val="24"/>
        </w:rPr>
      </w:pPr>
      <w:r>
        <w:rPr>
          <w:sz w:val="24"/>
          <w:szCs w:val="24"/>
        </w:rPr>
        <w:t xml:space="preserve">The 2012 Economic Census Publicity and Outreach team </w:t>
      </w:r>
      <w:r w:rsidR="0002323F">
        <w:rPr>
          <w:sz w:val="24"/>
          <w:szCs w:val="24"/>
        </w:rPr>
        <w:t xml:space="preserve">have reviewed and internally tested the </w:t>
      </w:r>
      <w:r>
        <w:rPr>
          <w:sz w:val="24"/>
          <w:szCs w:val="24"/>
        </w:rPr>
        <w:t>moderators guide for these discussions</w:t>
      </w:r>
      <w:r w:rsidR="006C0B21">
        <w:rPr>
          <w:sz w:val="24"/>
          <w:szCs w:val="24"/>
        </w:rPr>
        <w:t xml:space="preserve"> for </w:t>
      </w:r>
      <w:r w:rsidR="00883A18">
        <w:rPr>
          <w:sz w:val="24"/>
          <w:szCs w:val="24"/>
        </w:rPr>
        <w:t xml:space="preserve">content appropriateness.  </w:t>
      </w:r>
      <w:r w:rsidR="00B648E4">
        <w:rPr>
          <w:sz w:val="24"/>
          <w:szCs w:val="24"/>
        </w:rPr>
        <w:t>E</w:t>
      </w:r>
      <w:r w:rsidR="00A71F38">
        <w:rPr>
          <w:sz w:val="24"/>
          <w:szCs w:val="24"/>
        </w:rPr>
        <w:t xml:space="preserve">ach focus group or roundtable discussion will include 8 - 10 participants. </w:t>
      </w:r>
      <w:r w:rsidR="00B648E4" w:rsidRPr="004F3681">
        <w:rPr>
          <w:sz w:val="24"/>
          <w:szCs w:val="24"/>
        </w:rPr>
        <w:t>We estimate that each focus group or roundtable session will last 2 hours each</w:t>
      </w:r>
      <w:r w:rsidR="00B648E4">
        <w:rPr>
          <w:sz w:val="24"/>
          <w:szCs w:val="24"/>
        </w:rPr>
        <w:t xml:space="preserve"> for a total respondent burden of </w:t>
      </w:r>
      <w:r w:rsidR="00883A18">
        <w:rPr>
          <w:sz w:val="24"/>
          <w:szCs w:val="24"/>
        </w:rPr>
        <w:t>400</w:t>
      </w:r>
      <w:r w:rsidR="00B648E4">
        <w:rPr>
          <w:sz w:val="24"/>
          <w:szCs w:val="24"/>
        </w:rPr>
        <w:t xml:space="preserve"> hours.</w:t>
      </w:r>
    </w:p>
    <w:p w:rsidR="0002323F" w:rsidRDefault="0002323F" w:rsidP="0002323F">
      <w:pPr>
        <w:rPr>
          <w:sz w:val="24"/>
          <w:szCs w:val="24"/>
        </w:rPr>
      </w:pPr>
    </w:p>
    <w:p w:rsidR="004F5551" w:rsidRPr="004F5551" w:rsidRDefault="006C0B21" w:rsidP="004F5551">
      <w:pPr>
        <w:shd w:val="clear" w:color="auto" w:fill="FFFFFF"/>
        <w:rPr>
          <w:rFonts w:ascii="Verdana" w:eastAsia="Times New Roman" w:hAnsi="Verdana"/>
        </w:rPr>
      </w:pPr>
      <w:r>
        <w:rPr>
          <w:sz w:val="24"/>
          <w:szCs w:val="24"/>
        </w:rPr>
        <w:t>For the focus group sessions, w</w:t>
      </w:r>
      <w:r w:rsidR="0002323F">
        <w:rPr>
          <w:sz w:val="24"/>
          <w:szCs w:val="24"/>
        </w:rPr>
        <w:t xml:space="preserve">e plan to maximize </w:t>
      </w:r>
      <w:r>
        <w:rPr>
          <w:sz w:val="24"/>
          <w:szCs w:val="24"/>
        </w:rPr>
        <w:t>attendance for</w:t>
      </w:r>
      <w:r w:rsidR="00755A47">
        <w:rPr>
          <w:sz w:val="24"/>
          <w:szCs w:val="24"/>
        </w:rPr>
        <w:t xml:space="preserve"> the session by compensating</w:t>
      </w:r>
      <w:r>
        <w:rPr>
          <w:sz w:val="24"/>
          <w:szCs w:val="24"/>
        </w:rPr>
        <w:t xml:space="preserve"> attendees for their time.  </w:t>
      </w:r>
      <w:r w:rsidR="004F5551" w:rsidRPr="004F5551">
        <w:rPr>
          <w:rFonts w:ascii="Verdana" w:eastAsia="Times New Roman" w:hAnsi="Verdana"/>
          <w:iCs/>
        </w:rPr>
        <w:t>Based upon our experience and that of our contractor, we believe that in select geographic areas, the standard $75 reimbursement may not be sufficient for effective recruitment.  Thus, we request a value as high as $150 to attract a diverse panel of select participants.</w:t>
      </w:r>
    </w:p>
    <w:p w:rsidR="0002323F" w:rsidRDefault="0002323F" w:rsidP="0002323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02323F" w:rsidRDefault="0002323F" w:rsidP="0002323F">
      <w:pPr>
        <w:rPr>
          <w:sz w:val="24"/>
          <w:szCs w:val="24"/>
        </w:rPr>
      </w:pPr>
    </w:p>
    <w:p w:rsidR="0059544F" w:rsidRDefault="0002323F" w:rsidP="0002323F">
      <w:r>
        <w:rPr>
          <w:sz w:val="24"/>
          <w:szCs w:val="24"/>
        </w:rPr>
        <w:t xml:space="preserve">For further information about this study, please contact </w:t>
      </w:r>
      <w:r w:rsidR="006C0B21">
        <w:rPr>
          <w:sz w:val="24"/>
          <w:szCs w:val="24"/>
        </w:rPr>
        <w:t>Charles Brady</w:t>
      </w:r>
      <w:r w:rsidR="00F358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6C0B21">
        <w:rPr>
          <w:sz w:val="24"/>
          <w:szCs w:val="24"/>
        </w:rPr>
        <w:t>301-763-6707 or charles.f.brady@census.gov</w:t>
      </w:r>
      <w:r>
        <w:rPr>
          <w:sz w:val="24"/>
          <w:szCs w:val="24"/>
        </w:rPr>
        <w:t>.</w:t>
      </w:r>
    </w:p>
    <w:sectPr w:rsidR="0059544F" w:rsidSect="00595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3F"/>
    <w:rsid w:val="0002323F"/>
    <w:rsid w:val="00147E8B"/>
    <w:rsid w:val="00207F35"/>
    <w:rsid w:val="00215A62"/>
    <w:rsid w:val="00286FE2"/>
    <w:rsid w:val="00374829"/>
    <w:rsid w:val="003D2AAF"/>
    <w:rsid w:val="003D378B"/>
    <w:rsid w:val="004F3681"/>
    <w:rsid w:val="004F5551"/>
    <w:rsid w:val="0059544F"/>
    <w:rsid w:val="006217FE"/>
    <w:rsid w:val="006C0B21"/>
    <w:rsid w:val="00755A47"/>
    <w:rsid w:val="007C563C"/>
    <w:rsid w:val="00834A02"/>
    <w:rsid w:val="00872267"/>
    <w:rsid w:val="00883A18"/>
    <w:rsid w:val="00990996"/>
    <w:rsid w:val="009D0FBD"/>
    <w:rsid w:val="00A71F38"/>
    <w:rsid w:val="00AD5776"/>
    <w:rsid w:val="00B648E4"/>
    <w:rsid w:val="00B83667"/>
    <w:rsid w:val="00C823B8"/>
    <w:rsid w:val="00CB14D8"/>
    <w:rsid w:val="00E146E6"/>
    <w:rsid w:val="00F3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55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55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8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66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1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1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33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5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29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95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67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3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14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5078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31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291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3541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44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03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992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 Vilky</dc:creator>
  <cp:keywords/>
  <dc:description/>
  <cp:lastModifiedBy>Thomas J Smith</cp:lastModifiedBy>
  <cp:revision>2</cp:revision>
  <cp:lastPrinted>2013-03-22T12:44:00Z</cp:lastPrinted>
  <dcterms:created xsi:type="dcterms:W3CDTF">2013-03-22T12:45:00Z</dcterms:created>
  <dcterms:modified xsi:type="dcterms:W3CDTF">2013-03-22T12:45:00Z</dcterms:modified>
</cp:coreProperties>
</file>