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25" w:rsidRPr="00582B82" w:rsidRDefault="00606A25">
      <w:pPr>
        <w:jc w:val="center"/>
        <w:outlineLvl w:val="0"/>
        <w:rPr>
          <w:rFonts w:ascii="Times New Roman" w:hAnsi="Times New Roman"/>
          <w:b/>
        </w:rPr>
      </w:pPr>
      <w:r w:rsidRPr="00582B82">
        <w:rPr>
          <w:rFonts w:ascii="Times New Roman" w:hAnsi="Times New Roman"/>
          <w:b/>
        </w:rPr>
        <w:t>SUPPORTING STATEMENT</w:t>
      </w:r>
    </w:p>
    <w:p w:rsidR="00606A25" w:rsidRPr="00582B82" w:rsidRDefault="00606A25">
      <w:pPr>
        <w:jc w:val="center"/>
        <w:outlineLvl w:val="0"/>
        <w:rPr>
          <w:rFonts w:ascii="Times New Roman" w:hAnsi="Times New Roman"/>
          <w:b/>
        </w:rPr>
      </w:pPr>
      <w:r w:rsidRPr="00582B82">
        <w:rPr>
          <w:rFonts w:ascii="Times New Roman" w:hAnsi="Times New Roman"/>
          <w:b/>
        </w:rPr>
        <w:t>Standard Form 180, Request Pertaining to Military Records</w:t>
      </w:r>
    </w:p>
    <w:p w:rsidR="00606A25" w:rsidRPr="00582B82" w:rsidRDefault="00606A25">
      <w:pPr>
        <w:jc w:val="center"/>
        <w:outlineLvl w:val="0"/>
        <w:rPr>
          <w:rFonts w:ascii="Times New Roman" w:hAnsi="Times New Roman"/>
          <w:b/>
        </w:rPr>
      </w:pPr>
      <w:r w:rsidRPr="00582B82">
        <w:rPr>
          <w:rFonts w:ascii="Times New Roman" w:hAnsi="Times New Roman"/>
          <w:b/>
        </w:rPr>
        <w:t>(OMB Control No. 3095-0029)</w:t>
      </w:r>
    </w:p>
    <w:p w:rsidR="00606A25" w:rsidRPr="00582B82" w:rsidRDefault="00606A25">
      <w:pPr>
        <w:jc w:val="center"/>
        <w:rPr>
          <w:rFonts w:ascii="Times New Roman" w:hAnsi="Times New Roman"/>
        </w:rPr>
      </w:pPr>
    </w:p>
    <w:p w:rsidR="00606A25" w:rsidRDefault="00606A25">
      <w:pPr>
        <w:tabs>
          <w:tab w:val="left" w:pos="2520"/>
        </w:tabs>
        <w:ind w:left="-360"/>
        <w:rPr>
          <w:rFonts w:ascii="Times New Roman" w:hAnsi="Times New Roman"/>
        </w:rPr>
      </w:pPr>
      <w:r w:rsidRPr="00582B82">
        <w:rPr>
          <w:rFonts w:ascii="Times New Roman" w:hAnsi="Times New Roman"/>
        </w:rPr>
        <w:t xml:space="preserve">1.  </w:t>
      </w:r>
      <w:r w:rsidRPr="00582B82">
        <w:rPr>
          <w:rFonts w:ascii="Times New Roman" w:hAnsi="Times New Roman"/>
          <w:b/>
          <w:u w:val="single"/>
        </w:rPr>
        <w:t>Circumstances Making the Collection of Information Necessary.</w:t>
      </w:r>
      <w:r w:rsidRPr="00582B82">
        <w:rPr>
          <w:rFonts w:ascii="Times New Roman" w:hAnsi="Times New Roman"/>
        </w:rPr>
        <w:t xml:space="preserve">  The National Personnel Records Center (NPRC) of the National Archives and Records Administration (NARA) administers military personnel and medical records of veterans after discharge, retirement, and death.  Personnel records of military members who were discharged, retired, or died in service 62 or more years ago have been transferred to the legal custody of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and are referred to as “archival” records.  Personnel records of military members who were discharged, retired, or died in service less than 62 years ago remain in the legal custody of the creating service and are administered in accordance with rules issued by the Department of Defense (DOD) and the Department of Homeland Security (DHS, Coast Guard).  These records are hereafter referred to as “non-archival” records.  In addition, NPRC administers the medical records of dependents of service personnel.  When veterans, dependents, and other authorized individuals request information from or copies of documents in military personnel, military medical, and dependent medical records, they must provide on forms, in letters or online certain information about the veteran and the nature of the request.  Federal agencies, military departments, veterans, </w:t>
      </w:r>
      <w:r w:rsidR="006F2034" w:rsidRPr="00582B82">
        <w:rPr>
          <w:rFonts w:ascii="Times New Roman" w:hAnsi="Times New Roman"/>
        </w:rPr>
        <w:t>veterans’</w:t>
      </w:r>
      <w:r w:rsidRPr="00582B82">
        <w:rPr>
          <w:rFonts w:ascii="Times New Roman" w:hAnsi="Times New Roman"/>
        </w:rPr>
        <w:t xml:space="preserve"> organizations, and the general public use Standard Forms (SF) 180, Request Pertaining to Military Records, in order to obtain information from military personnel service records stored at NPRC. Veterans or their next of kin also may submit requests online using eVetRecs. The authority for this collection is contained in 36 CFR 1228.164</w:t>
      </w:r>
    </w:p>
    <w:p w:rsidR="00F022CE" w:rsidRDefault="00F022CE">
      <w:pPr>
        <w:tabs>
          <w:tab w:val="left" w:pos="2520"/>
        </w:tabs>
        <w:ind w:left="-360"/>
        <w:rPr>
          <w:rFonts w:ascii="Times New Roman" w:hAnsi="Times New Roman"/>
        </w:rPr>
      </w:pPr>
    </w:p>
    <w:p w:rsidR="00F022CE" w:rsidRPr="00F022CE" w:rsidRDefault="00F022CE" w:rsidP="00F022CE">
      <w:pPr>
        <w:tabs>
          <w:tab w:val="left" w:pos="2520"/>
        </w:tabs>
        <w:ind w:left="-360"/>
        <w:rPr>
          <w:rFonts w:ascii="Times New Roman" w:hAnsi="Times New Roman"/>
        </w:rPr>
      </w:pPr>
      <w:r>
        <w:rPr>
          <w:rFonts w:ascii="Times New Roman" w:hAnsi="Times New Roman"/>
        </w:rPr>
        <w:t>In September 2010, NARA submitted OMB 83-C, Change Worksheet, to document a minor change. The min</w:t>
      </w:r>
      <w:r w:rsidRPr="00F022CE">
        <w:rPr>
          <w:rFonts w:ascii="Times New Roman" w:hAnsi="Times New Roman"/>
        </w:rPr>
        <w:t>or changes to the form are a result of the Army Human Resource Command consolidating the Alexandria, VA and St. Louis, MO offices to a central location in Ft. Knox, KY.</w:t>
      </w:r>
    </w:p>
    <w:p w:rsidR="00F022CE" w:rsidRPr="00582B82" w:rsidRDefault="00F022CE">
      <w:pPr>
        <w:tabs>
          <w:tab w:val="left" w:pos="2520"/>
        </w:tabs>
        <w:ind w:left="-360"/>
        <w:rPr>
          <w:rFonts w:ascii="Times New Roman" w:hAnsi="Times New Roman"/>
        </w:rPr>
      </w:pPr>
    </w:p>
    <w:p w:rsidR="00606A25" w:rsidRPr="00582B82" w:rsidRDefault="00606A25">
      <w:pPr>
        <w:tabs>
          <w:tab w:val="left" w:pos="2520"/>
        </w:tabs>
        <w:ind w:left="-360"/>
        <w:rPr>
          <w:rFonts w:ascii="Times New Roman" w:hAnsi="Times New Roman"/>
        </w:rPr>
      </w:pPr>
    </w:p>
    <w:p w:rsidR="00A356B2" w:rsidRPr="00582B82" w:rsidRDefault="00606A25" w:rsidP="00A356B2">
      <w:pPr>
        <w:ind w:left="-360"/>
        <w:rPr>
          <w:rFonts w:ascii="Times New Roman" w:hAnsi="Times New Roman"/>
        </w:rPr>
      </w:pPr>
      <w:r w:rsidRPr="00582B82">
        <w:rPr>
          <w:rFonts w:ascii="Times New Roman" w:hAnsi="Times New Roman"/>
        </w:rPr>
        <w:t xml:space="preserve">2.  </w:t>
      </w:r>
      <w:r w:rsidRPr="00582B82">
        <w:rPr>
          <w:rFonts w:ascii="Times New Roman" w:hAnsi="Times New Roman"/>
          <w:b/>
          <w:u w:val="single"/>
        </w:rPr>
        <w:t>Purpose and Use of the Information.</w:t>
      </w:r>
      <w:r w:rsidRPr="00582B82">
        <w:rPr>
          <w:rFonts w:ascii="Times New Roman" w:hAnsi="Times New Roman"/>
        </w:rPr>
        <w:t xml:space="preserve">  Non-archival military personnel records described above are in NPRC’s physical custody, legal custody of the record remains with </w:t>
      </w:r>
      <w:proofErr w:type="spellStart"/>
      <w:proofErr w:type="gramStart"/>
      <w:r w:rsidRPr="00582B82">
        <w:rPr>
          <w:rFonts w:ascii="Times New Roman" w:hAnsi="Times New Roman"/>
        </w:rPr>
        <w:t>DoD</w:t>
      </w:r>
      <w:proofErr w:type="spellEnd"/>
      <w:proofErr w:type="gramEnd"/>
      <w:r w:rsidRPr="00582B82">
        <w:rPr>
          <w:rFonts w:ascii="Times New Roman" w:hAnsi="Times New Roman"/>
        </w:rPr>
        <w:t xml:space="preserve"> and DHS (US Coast Guard).  Handling requests for information from non-archival records must conform to the legal requirements of the Freedom of Information Act (FOIA), the Privacy Act, and the regulations of </w:t>
      </w:r>
      <w:proofErr w:type="spellStart"/>
      <w:proofErr w:type="gramStart"/>
      <w:r w:rsidRPr="00582B82">
        <w:rPr>
          <w:rFonts w:ascii="Times New Roman" w:hAnsi="Times New Roman"/>
        </w:rPr>
        <w:t>DoD</w:t>
      </w:r>
      <w:proofErr w:type="spellEnd"/>
      <w:proofErr w:type="gramEnd"/>
      <w:r w:rsidRPr="00582B82">
        <w:rPr>
          <w:rFonts w:ascii="Times New Roman" w:hAnsi="Times New Roman"/>
        </w:rPr>
        <w:t xml:space="preserve"> and DHS (US Coast Guard). </w:t>
      </w:r>
      <w:r w:rsidR="00A356B2" w:rsidRPr="00582B82">
        <w:rPr>
          <w:rFonts w:ascii="Times New Roman" w:hAnsi="Times New Roman"/>
        </w:rPr>
        <w:t xml:space="preserve"> </w:t>
      </w:r>
      <w:r w:rsidRPr="00582B82">
        <w:rPr>
          <w:rFonts w:ascii="Times New Roman" w:hAnsi="Times New Roman"/>
        </w:rPr>
        <w:t>Archival</w:t>
      </w:r>
      <w:r w:rsidR="00A356B2" w:rsidRPr="00582B82">
        <w:rPr>
          <w:rFonts w:ascii="Times New Roman" w:hAnsi="Times New Roman"/>
        </w:rPr>
        <w:t xml:space="preserve"> records</w:t>
      </w:r>
      <w:r w:rsidRPr="00582B82">
        <w:rPr>
          <w:rFonts w:ascii="Times New Roman" w:hAnsi="Times New Roman"/>
        </w:rPr>
        <w:t xml:space="preserve"> are open to the public.  </w:t>
      </w:r>
      <w:r w:rsidR="00A356B2" w:rsidRPr="00582B82">
        <w:rPr>
          <w:rFonts w:ascii="Times New Roman" w:hAnsi="Times New Roman"/>
        </w:rPr>
        <w:t>The Privacy Act of 1974 does not apply to archival records.  However, in order to protect the privacy of the veteran, his/her family, and third parties named in the records, the personal privacy exemption of the Freedom of Information Act (5 U.S.C. 552 (b) (6)) may still apply and preclude the release of some information.</w:t>
      </w:r>
    </w:p>
    <w:p w:rsidR="00A356B2" w:rsidRPr="00582B82" w:rsidRDefault="00A356B2" w:rsidP="00A356B2">
      <w:pPr>
        <w:rPr>
          <w:rFonts w:ascii="Times New Roman" w:hAnsi="Times New Roman"/>
        </w:rPr>
      </w:pPr>
    </w:p>
    <w:p w:rsidR="00606A25" w:rsidRDefault="00606A25">
      <w:pPr>
        <w:ind w:left="-360"/>
        <w:rPr>
          <w:rFonts w:ascii="Times New Roman" w:hAnsi="Times New Roman"/>
        </w:rPr>
      </w:pPr>
      <w:r w:rsidRPr="00582B82">
        <w:rPr>
          <w:rFonts w:ascii="Times New Roman" w:hAnsi="Times New Roman"/>
        </w:rPr>
        <w:t xml:space="preserve">NPRC uses information submitted on the Standard Form 180 and online via eVetRecs to determine what is being requested, where records are located, what information is releasable, and where to send the response.  When third parties submit requests, information collected - in conjunction with information provided - serve as records of disclosure, which are required by the Privacy Act. The information collected via the SF 180 and eVetRecs is vital to NPRC.  It is the information needed to </w:t>
      </w:r>
      <w:proofErr w:type="gramStart"/>
      <w:r w:rsidRPr="00582B82">
        <w:rPr>
          <w:rFonts w:ascii="Times New Roman" w:hAnsi="Times New Roman"/>
        </w:rPr>
        <w:t>locate</w:t>
      </w:r>
      <w:proofErr w:type="gramEnd"/>
      <w:r w:rsidRPr="00582B82">
        <w:rPr>
          <w:rFonts w:ascii="Times New Roman" w:hAnsi="Times New Roman"/>
        </w:rPr>
        <w:t xml:space="preserve"> and release information from requested records.  It also significantly improves NPRC’s capability of providing timelier accurate information to requesters. </w:t>
      </w:r>
    </w:p>
    <w:p w:rsidR="00F55420" w:rsidRDefault="00F55420">
      <w:pPr>
        <w:ind w:left="-360"/>
        <w:rPr>
          <w:rFonts w:ascii="Times New Roman" w:hAnsi="Times New Roman"/>
        </w:rPr>
      </w:pPr>
    </w:p>
    <w:p w:rsidR="00117ECE" w:rsidRPr="00117ECE" w:rsidRDefault="00F55420" w:rsidP="00117ECE">
      <w:pPr>
        <w:widowControl/>
        <w:autoSpaceDE w:val="0"/>
        <w:autoSpaceDN w:val="0"/>
        <w:adjustRightInd w:val="0"/>
        <w:ind w:left="-360"/>
        <w:rPr>
          <w:rFonts w:ascii="Times New Roman" w:hAnsi="Times New Roman"/>
          <w:snapToGrid/>
          <w:szCs w:val="24"/>
        </w:rPr>
      </w:pPr>
      <w:smartTag w:uri="urn:schemas-microsoft-com:office:smarttags" w:element="City">
        <w:smartTag w:uri="urn:schemas-microsoft-com:office:smarttags" w:element="place">
          <w:r w:rsidRPr="001258CA">
            <w:rPr>
              <w:rFonts w:ascii="Times New Roman" w:hAnsi="Times New Roman"/>
            </w:rPr>
            <w:lastRenderedPageBreak/>
            <w:t>NARA</w:t>
          </w:r>
        </w:smartTag>
      </w:smartTag>
      <w:r w:rsidRPr="001258CA">
        <w:rPr>
          <w:rFonts w:ascii="Times New Roman" w:hAnsi="Times New Roman"/>
        </w:rPr>
        <w:t xml:space="preserve"> reported to OMB on </w:t>
      </w:r>
      <w:smartTag w:uri="urn:schemas-microsoft-com:office:smarttags" w:element="date">
        <w:smartTagPr>
          <w:attr w:name="Month" w:val="1"/>
          <w:attr w:name="Day" w:val="16"/>
          <w:attr w:name="Year" w:val="2007"/>
        </w:smartTagPr>
        <w:r w:rsidRPr="001258CA">
          <w:rPr>
            <w:rFonts w:ascii="Times New Roman" w:hAnsi="Times New Roman"/>
          </w:rPr>
          <w:t>January 16, 2007</w:t>
        </w:r>
      </w:smartTag>
      <w:r w:rsidRPr="001258CA">
        <w:rPr>
          <w:rFonts w:ascii="Times New Roman" w:hAnsi="Times New Roman"/>
        </w:rPr>
        <w:t xml:space="preserve">, in response to the OMB SSN Survey, that specific to the SF 180, the function served by the SSN was as a unique identifier to military records.  As an alternative, when possible, a Military Service Number is used to identify the military record.  However, another unique identifier is not always available for military personnel.  </w:t>
      </w:r>
      <w:r w:rsidR="004167F1" w:rsidRPr="001258CA">
        <w:rPr>
          <w:rFonts w:ascii="Times New Roman" w:hAnsi="Times New Roman"/>
        </w:rPr>
        <w:t xml:space="preserve"> During the OMB review process for clearance for this information collection in October, 2008, </w:t>
      </w:r>
      <w:smartTag w:uri="urn:schemas-microsoft-com:office:smarttags" w:element="City">
        <w:smartTag w:uri="urn:schemas-microsoft-com:office:smarttags" w:element="place">
          <w:r w:rsidR="004167F1" w:rsidRPr="001258CA">
            <w:rPr>
              <w:rFonts w:ascii="Times New Roman" w:hAnsi="Times New Roman"/>
            </w:rPr>
            <w:t>NARA</w:t>
          </w:r>
        </w:smartTag>
      </w:smartTag>
      <w:r w:rsidR="004167F1" w:rsidRPr="001258CA">
        <w:rPr>
          <w:rFonts w:ascii="Times New Roman" w:hAnsi="Times New Roman"/>
        </w:rPr>
        <w:t xml:space="preserve">’s desk officer, Nicholas A. Fraser, requested additional information concerning whether the collection of Social Security Number (SSN) was necessary for the purpose of this collection.  </w:t>
      </w:r>
      <w:smartTag w:uri="urn:schemas-microsoft-com:office:smarttags" w:element="City">
        <w:smartTag w:uri="urn:schemas-microsoft-com:office:smarttags" w:element="place">
          <w:r w:rsidR="00117ECE" w:rsidRPr="001258CA">
            <w:rPr>
              <w:rFonts w:ascii="Times New Roman" w:hAnsi="Times New Roman"/>
            </w:rPr>
            <w:t>NARA</w:t>
          </w:r>
        </w:smartTag>
      </w:smartTag>
      <w:r w:rsidR="00117ECE" w:rsidRPr="001258CA">
        <w:rPr>
          <w:rFonts w:ascii="Times New Roman" w:hAnsi="Times New Roman"/>
        </w:rPr>
        <w:t xml:space="preserve"> believes t</w:t>
      </w:r>
      <w:r w:rsidR="00117ECE" w:rsidRPr="001258CA">
        <w:rPr>
          <w:rFonts w:ascii="Times New Roman" w:hAnsi="Times New Roman"/>
          <w:snapToGrid/>
          <w:szCs w:val="24"/>
        </w:rPr>
        <w:t>he collection of the Social Security Number (SSN) is necessary for the purpose of this collection.  The SSN is needed to identify the military records of a service member.  When appropriate, based on year of discharge, a Service Number (SN) can be used in lieu of the SSN.  In cases where NPRC is unable to identify a record the SSN may be used to help in locating additional information to aid in the identification, location of and/or retrieval of military service information or file.</w:t>
      </w:r>
      <w:r w:rsidR="00117ECE" w:rsidRPr="00117ECE">
        <w:rPr>
          <w:rFonts w:ascii="Times New Roman" w:hAnsi="Times New Roman"/>
          <w:snapToGrid/>
          <w:szCs w:val="24"/>
        </w:rPr>
        <w:t xml:space="preserve">  </w:t>
      </w:r>
    </w:p>
    <w:p w:rsidR="00606A25" w:rsidRPr="00582B82" w:rsidRDefault="00606A25">
      <w:pPr>
        <w:ind w:left="-360"/>
        <w:rPr>
          <w:rFonts w:ascii="Times New Roman" w:hAnsi="Times New Roman"/>
        </w:rPr>
      </w:pPr>
    </w:p>
    <w:p w:rsidR="00606A25" w:rsidRPr="00582B82" w:rsidRDefault="00606A25">
      <w:pPr>
        <w:ind w:left="-360"/>
        <w:rPr>
          <w:rFonts w:ascii="Times New Roman" w:hAnsi="Times New Roman"/>
        </w:rPr>
      </w:pPr>
      <w:r w:rsidRPr="00582B82">
        <w:rPr>
          <w:rFonts w:ascii="Times New Roman" w:hAnsi="Times New Roman"/>
        </w:rPr>
        <w:t xml:space="preserve">3.  </w:t>
      </w:r>
      <w:r w:rsidRPr="00582B82">
        <w:rPr>
          <w:rFonts w:ascii="Times New Roman" w:hAnsi="Times New Roman"/>
          <w:b/>
          <w:u w:val="single"/>
        </w:rPr>
        <w:t>Use of Information Technology and Burden Reduction.</w:t>
      </w:r>
      <w:r w:rsidRPr="00582B82">
        <w:rPr>
          <w:rFonts w:ascii="Times New Roman" w:hAnsi="Times New Roman"/>
        </w:rPr>
        <w:t xml:space="preserve">  NPRC uses information technology to make available and accept information collection.  The Standard Form 180 is available on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’s web site at:  </w:t>
      </w:r>
      <w:r w:rsidRPr="00582B82">
        <w:rPr>
          <w:rFonts w:ascii="Times New Roman" w:hAnsi="Times New Roman"/>
          <w:i/>
        </w:rPr>
        <w:t>http://www.archives.gov/veterans/military-service-records/standard-form-180.html</w:t>
      </w:r>
      <w:r w:rsidRPr="00582B82">
        <w:rPr>
          <w:rFonts w:ascii="Times New Roman" w:hAnsi="Times New Roman"/>
        </w:rPr>
        <w:t xml:space="preserve">.  NPRC also accepts the SF 180 via fax transmission and online through eVetRecs at http://www.archives.gov/veterans/evetrecs/. </w:t>
      </w:r>
    </w:p>
    <w:p w:rsidR="00606A25" w:rsidRPr="00582B82" w:rsidRDefault="00606A25">
      <w:pPr>
        <w:rPr>
          <w:rFonts w:ascii="Times New Roman" w:hAnsi="Times New Roman"/>
        </w:rPr>
      </w:pPr>
    </w:p>
    <w:p w:rsidR="00606A25" w:rsidRPr="00582B82" w:rsidRDefault="00606A25">
      <w:pPr>
        <w:rPr>
          <w:rFonts w:ascii="Times New Roman" w:hAnsi="Times New Roman"/>
        </w:rPr>
        <w:sectPr w:rsidR="00606A25" w:rsidRPr="00582B82" w:rsidSect="00606A25">
          <w:headerReference w:type="default" r:id="rId7"/>
          <w:footerReference w:type="default" r:id="rId8"/>
          <w:endnotePr>
            <w:numFmt w:val="decimal"/>
          </w:endnotePr>
          <w:pgSz w:w="12240" w:h="15840" w:code="1"/>
          <w:pgMar w:top="1440" w:right="1440" w:bottom="1440" w:left="1440" w:header="864" w:footer="864" w:gutter="0"/>
          <w:cols w:space="720"/>
          <w:noEndnote/>
        </w:sectPr>
      </w:pPr>
    </w:p>
    <w:p w:rsidR="00606A25" w:rsidRPr="00582B82" w:rsidRDefault="00606A25">
      <w:pPr>
        <w:rPr>
          <w:rFonts w:ascii="Times New Roman" w:hAnsi="Times New Roman"/>
        </w:rPr>
      </w:pPr>
      <w:r w:rsidRPr="00582B82">
        <w:rPr>
          <w:rFonts w:ascii="Times New Roman" w:hAnsi="Times New Roman"/>
        </w:rPr>
        <w:lastRenderedPageBreak/>
        <w:t xml:space="preserve">4.  </w:t>
      </w:r>
      <w:r w:rsidRPr="00582B82">
        <w:rPr>
          <w:rFonts w:ascii="Times New Roman" w:hAnsi="Times New Roman"/>
          <w:b/>
          <w:u w:val="single"/>
        </w:rPr>
        <w:t>Efforts to Identify Duplication and Use of Similar Information.</w:t>
      </w:r>
      <w:r w:rsidRPr="00582B82">
        <w:rPr>
          <w:rFonts w:ascii="Times New Roman" w:hAnsi="Times New Roman"/>
        </w:rPr>
        <w:t xml:space="preserve">  There is no duplication.  Requesters submit Standard Forms 180 or the web-based information to the appropriate custodian of the records only when they need information from or copies of the records.  Specific elements contained on the April 2008 version of the Standard Form 180 provides the minimum information that NPRC staff needs for responding to customers’ requests. </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5.  </w:t>
      </w:r>
      <w:r w:rsidRPr="00582B82">
        <w:rPr>
          <w:rFonts w:ascii="Times New Roman" w:hAnsi="Times New Roman"/>
          <w:b/>
          <w:u w:val="single"/>
        </w:rPr>
        <w:t>Impact on Small Businesses or Other Small Entities.</w:t>
      </w:r>
      <w:r w:rsidRPr="00582B82">
        <w:rPr>
          <w:rFonts w:ascii="Times New Roman" w:hAnsi="Times New Roman"/>
        </w:rPr>
        <w:t xml:space="preserve">  NPRC has minimized the burden on small businesses and other small entities by accepting the Standard Forms 180 and web information directly from individuals who are verifying their military service for employment with small businesses/small entities or for other purposes.  NPRC also accepts forms from small businesses/small entities themselves. </w:t>
      </w:r>
    </w:p>
    <w:p w:rsidR="00606A25" w:rsidRPr="00582B82" w:rsidRDefault="00606A25">
      <w:pPr>
        <w:rPr>
          <w:rFonts w:ascii="Times New Roman" w:hAnsi="Times New Roman"/>
        </w:rPr>
      </w:pPr>
    </w:p>
    <w:p w:rsidR="00606A25" w:rsidRPr="00582B82" w:rsidRDefault="00606A25">
      <w:pPr>
        <w:numPr>
          <w:ilvl w:val="0"/>
          <w:numId w:val="6"/>
        </w:numPr>
        <w:rPr>
          <w:rFonts w:ascii="Times New Roman" w:hAnsi="Times New Roman"/>
        </w:rPr>
      </w:pPr>
      <w:r w:rsidRPr="00582B82">
        <w:rPr>
          <w:rFonts w:ascii="Times New Roman" w:hAnsi="Times New Roman"/>
          <w:b/>
          <w:u w:val="single"/>
        </w:rPr>
        <w:t>Consequences of Collecting the Information Less Frequently.</w:t>
      </w:r>
      <w:r w:rsidRPr="00582B82">
        <w:rPr>
          <w:rFonts w:ascii="Times New Roman" w:hAnsi="Times New Roman"/>
        </w:rPr>
        <w:t xml:space="preserve">  The frequency of response is on occasion, such as when individuals, businesses, and government agencies desire to acquire information from military personnel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military service.  Some requesters who conduct genealogical research may submit multiple requests, although NPRC has estimated that such individuals comprise no more than 4% of the total number of requesters.</w:t>
      </w:r>
    </w:p>
    <w:p w:rsidR="00606A25" w:rsidRPr="00582B82" w:rsidRDefault="00606A25">
      <w:pPr>
        <w:rPr>
          <w:rFonts w:ascii="Times New Roman" w:hAnsi="Times New Roman"/>
        </w:rPr>
      </w:pPr>
    </w:p>
    <w:p w:rsidR="00606A25" w:rsidRPr="00582B82" w:rsidRDefault="00606A25">
      <w:pPr>
        <w:numPr>
          <w:ilvl w:val="0"/>
          <w:numId w:val="6"/>
        </w:numPr>
        <w:rPr>
          <w:rFonts w:ascii="Times New Roman" w:hAnsi="Times New Roman"/>
        </w:rPr>
      </w:pPr>
      <w:r w:rsidRPr="00582B82">
        <w:rPr>
          <w:rFonts w:ascii="Times New Roman" w:hAnsi="Times New Roman"/>
          <w:b/>
          <w:u w:val="single"/>
        </w:rPr>
        <w:t>Special Circumstances Relating to the Guidelines of 5 CFR 1320.5.</w:t>
      </w:r>
      <w:r w:rsidRPr="00582B82">
        <w:rPr>
          <w:rFonts w:ascii="Times New Roman" w:hAnsi="Times New Roman"/>
        </w:rPr>
        <w:t xml:space="preserve">  This information collection will be conducted in a manner consistent with 5 CFR 1320.6.</w:t>
      </w:r>
    </w:p>
    <w:p w:rsidR="00606A25" w:rsidRPr="00582B82" w:rsidRDefault="00606A25">
      <w:pPr>
        <w:rPr>
          <w:rFonts w:ascii="Times New Roman" w:hAnsi="Times New Roman"/>
        </w:rPr>
      </w:pPr>
    </w:p>
    <w:p w:rsidR="00606A25" w:rsidRDefault="00606A25">
      <w:pPr>
        <w:rPr>
          <w:rFonts w:ascii="Times New Roman" w:hAnsi="Times New Roman"/>
        </w:rPr>
      </w:pPr>
      <w:r w:rsidRPr="00582B82">
        <w:rPr>
          <w:rFonts w:ascii="Times New Roman" w:hAnsi="Times New Roman"/>
        </w:rPr>
        <w:t xml:space="preserve">8.  </w:t>
      </w:r>
      <w:r w:rsidRPr="00582B82">
        <w:rPr>
          <w:rFonts w:ascii="Times New Roman" w:hAnsi="Times New Roman"/>
          <w:b/>
          <w:u w:val="single"/>
        </w:rPr>
        <w:t>Comments in Response to the Federal Register Notice and Efforts to Consult Outside Agency.</w:t>
      </w:r>
      <w:r w:rsidRPr="00582B82">
        <w:rPr>
          <w:rFonts w:ascii="Times New Roman" w:hAnsi="Times New Roman"/>
        </w:rPr>
        <w:t xml:space="preserve">  No formal consultations have taken place; however,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has consulted with DOD components and </w:t>
      </w:r>
      <w:r w:rsidRPr="00582B82">
        <w:rPr>
          <w:rFonts w:ascii="Times New Roman" w:hAnsi="Times New Roman"/>
        </w:rPr>
        <w:lastRenderedPageBreak/>
        <w:t xml:space="preserve">the Department of Veterans Affairs to maintain a current address list of custodians for the back of the form.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published a notice in the </w:t>
      </w:r>
      <w:r w:rsidRPr="006F2034">
        <w:rPr>
          <w:rFonts w:ascii="Times New Roman" w:hAnsi="Times New Roman"/>
          <w:i/>
        </w:rPr>
        <w:t>Federal Register</w:t>
      </w:r>
      <w:r w:rsidR="006F2034">
        <w:rPr>
          <w:rFonts w:ascii="Times New Roman" w:hAnsi="Times New Roman"/>
        </w:rPr>
        <w:t xml:space="preserve"> on </w:t>
      </w:r>
      <w:smartTag w:uri="urn:schemas-microsoft-com:office:smarttags" w:element="date">
        <w:smartTagPr>
          <w:attr w:name="Month" w:val="6"/>
          <w:attr w:name="Day" w:val="25"/>
          <w:attr w:name="Year" w:val="2008"/>
        </w:smartTagPr>
        <w:r w:rsidR="006F2034">
          <w:rPr>
            <w:rFonts w:ascii="Times New Roman" w:hAnsi="Times New Roman"/>
          </w:rPr>
          <w:t>June 25, 2008</w:t>
        </w:r>
      </w:smartTag>
      <w:r w:rsidR="006F2034">
        <w:rPr>
          <w:rFonts w:ascii="Times New Roman" w:hAnsi="Times New Roman"/>
        </w:rPr>
        <w:t xml:space="preserve"> (73 FR 36128)</w:t>
      </w:r>
      <w:r w:rsidRPr="00582B82">
        <w:rPr>
          <w:rFonts w:ascii="Times New Roman" w:hAnsi="Times New Roman"/>
        </w:rPr>
        <w:t xml:space="preserve">, requesting public comment. </w:t>
      </w:r>
      <w:r w:rsidR="007A46AB">
        <w:rPr>
          <w:rFonts w:ascii="Times New Roman" w:hAnsi="Times New Roman"/>
        </w:rPr>
        <w:t>Two</w:t>
      </w:r>
      <w:r w:rsidR="006F2034">
        <w:rPr>
          <w:rFonts w:ascii="Times New Roman" w:hAnsi="Times New Roman"/>
        </w:rPr>
        <w:t xml:space="preserve"> comment</w:t>
      </w:r>
      <w:r w:rsidR="007A46AB">
        <w:rPr>
          <w:rFonts w:ascii="Times New Roman" w:hAnsi="Times New Roman"/>
        </w:rPr>
        <w:t>s</w:t>
      </w:r>
      <w:r w:rsidR="00684E1E">
        <w:rPr>
          <w:rFonts w:ascii="Times New Roman" w:hAnsi="Times New Roman"/>
        </w:rPr>
        <w:t xml:space="preserve"> w</w:t>
      </w:r>
      <w:r w:rsidR="007A46AB">
        <w:rPr>
          <w:rFonts w:ascii="Times New Roman" w:hAnsi="Times New Roman"/>
        </w:rPr>
        <w:t>ere</w:t>
      </w:r>
      <w:r w:rsidR="006F2034">
        <w:rPr>
          <w:rFonts w:ascii="Times New Roman" w:hAnsi="Times New Roman"/>
        </w:rPr>
        <w:t xml:space="preserve"> received.</w:t>
      </w:r>
      <w:r w:rsidR="007A46AB">
        <w:rPr>
          <w:rFonts w:ascii="Times New Roman" w:hAnsi="Times New Roman"/>
        </w:rPr>
        <w:t xml:space="preserve">  One comment requested that the veteran or requestor should be afforded the opportunity to request their entire record on the form so they don’t have to request it more than once.  Another comment requested replacing “service” with “component” in several areas of the form; changing “VA Loan” to “VA Loan Programs”; and </w:t>
      </w:r>
      <w:bookmarkStart w:id="0" w:name="QuickMark"/>
      <w:bookmarkEnd w:id="0"/>
      <w:r w:rsidR="007A46AB">
        <w:rPr>
          <w:rFonts w:ascii="Times New Roman" w:hAnsi="Times New Roman"/>
        </w:rPr>
        <w:t>requesting all documents in the OMPF.  Both comments were accepted and the changes were made to the SF 180.</w:t>
      </w:r>
    </w:p>
    <w:p w:rsidR="006F2034" w:rsidRPr="00582B82" w:rsidRDefault="006F2034">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9.  </w:t>
      </w:r>
      <w:r w:rsidRPr="00582B82">
        <w:rPr>
          <w:rFonts w:ascii="Times New Roman" w:hAnsi="Times New Roman"/>
          <w:b/>
          <w:u w:val="single"/>
        </w:rPr>
        <w:t>Explanation of Any Payment or Gift to Respondents.</w:t>
      </w:r>
      <w:r w:rsidRPr="00582B82">
        <w:rPr>
          <w:rFonts w:ascii="Times New Roman" w:hAnsi="Times New Roman"/>
        </w:rPr>
        <w:t xml:space="preserve">  This information collection involves no remuneration to respondents.</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10.  </w:t>
      </w:r>
      <w:r w:rsidRPr="00582B82">
        <w:rPr>
          <w:rFonts w:ascii="Times New Roman" w:hAnsi="Times New Roman"/>
          <w:b/>
          <w:u w:val="single"/>
        </w:rPr>
        <w:t>Assurance of Confidentiality Provided to Respondents.</w:t>
      </w:r>
      <w:r w:rsidRPr="00582B82">
        <w:rPr>
          <w:rFonts w:ascii="Times New Roman" w:hAnsi="Times New Roman"/>
        </w:rPr>
        <w:t xml:space="preserve">  NPRC staff retains in military personnel service records Standard Forms 180, letters, and other request forms as Privacy Act-protected records of disclosure.  Standard Forms 180, letters, and other request forms become releasable only in accordance with Privacy Act provisions, contained in 5 USC 552a(b), and the routine uses for systems of military service records, contained in the Privacy Act system notice.  Archival records are not subject to Privacy Act provisions. </w:t>
      </w:r>
    </w:p>
    <w:p w:rsidR="00606A25" w:rsidRPr="00582B82" w:rsidRDefault="00606A25">
      <w:pPr>
        <w:rPr>
          <w:rFonts w:ascii="Times New Roman" w:hAnsi="Times New Roman"/>
        </w:rPr>
      </w:pPr>
    </w:p>
    <w:p w:rsidR="00606A25" w:rsidRPr="00582B82" w:rsidRDefault="00606A25">
      <w:pPr>
        <w:rPr>
          <w:rFonts w:ascii="Times New Roman" w:hAnsi="Times New Roman"/>
        </w:rPr>
        <w:sectPr w:rsidR="00606A25" w:rsidRPr="00582B82">
          <w:endnotePr>
            <w:numFmt w:val="decimal"/>
          </w:endnotePr>
          <w:type w:val="continuous"/>
          <w:pgSz w:w="12240" w:h="15840"/>
          <w:pgMar w:top="1152" w:right="1152" w:bottom="1152" w:left="1152" w:header="1440" w:footer="1440" w:gutter="0"/>
          <w:cols w:space="720"/>
          <w:noEndnote/>
        </w:sectPr>
      </w:pPr>
    </w:p>
    <w:p w:rsidR="00606A25" w:rsidRPr="00582B82" w:rsidRDefault="00606A25">
      <w:pPr>
        <w:numPr>
          <w:ilvl w:val="0"/>
          <w:numId w:val="8"/>
        </w:numPr>
        <w:rPr>
          <w:rFonts w:ascii="Times New Roman" w:hAnsi="Times New Roman"/>
        </w:rPr>
      </w:pPr>
      <w:r w:rsidRPr="00582B82">
        <w:rPr>
          <w:rFonts w:ascii="Times New Roman" w:hAnsi="Times New Roman"/>
          <w:b/>
          <w:u w:val="single"/>
        </w:rPr>
        <w:lastRenderedPageBreak/>
        <w:t>Justification for Sensitive Questions.</w:t>
      </w:r>
      <w:r w:rsidRPr="00582B82">
        <w:rPr>
          <w:rFonts w:ascii="Times New Roman" w:hAnsi="Times New Roman"/>
        </w:rPr>
        <w:t xml:space="preserve">  Respondents are asked no questions of a sensitive nature.</w:t>
      </w:r>
    </w:p>
    <w:p w:rsidR="00606A25" w:rsidRPr="00582B82" w:rsidRDefault="00606A25">
      <w:pPr>
        <w:rPr>
          <w:rFonts w:ascii="Times New Roman" w:hAnsi="Times New Roman"/>
          <w:u w:val="single"/>
        </w:rPr>
      </w:pPr>
    </w:p>
    <w:p w:rsidR="00606A25" w:rsidRPr="00582B82" w:rsidRDefault="00606A25">
      <w:pPr>
        <w:rPr>
          <w:rFonts w:ascii="Times New Roman" w:hAnsi="Times New Roman"/>
        </w:rPr>
      </w:pPr>
    </w:p>
    <w:p w:rsidR="00606A25" w:rsidRPr="00582B82" w:rsidRDefault="00606A25">
      <w:pPr>
        <w:numPr>
          <w:ilvl w:val="0"/>
          <w:numId w:val="5"/>
        </w:numPr>
        <w:rPr>
          <w:rFonts w:ascii="Times New Roman" w:hAnsi="Times New Roman"/>
        </w:rPr>
      </w:pPr>
      <w:r w:rsidRPr="00582B82">
        <w:rPr>
          <w:rFonts w:ascii="Times New Roman" w:hAnsi="Times New Roman"/>
          <w:b/>
          <w:u w:val="single"/>
        </w:rPr>
        <w:t>Estimates of Hour Burden Including Annualized Hourly Costs.</w:t>
      </w:r>
      <w:r w:rsidRPr="00582B82">
        <w:rPr>
          <w:rFonts w:ascii="Times New Roman" w:hAnsi="Times New Roman"/>
        </w:rPr>
        <w:t xml:space="preserve">  The hour burden for individual respondents who submit a paper SF 180 or electronically via </w:t>
      </w:r>
      <w:proofErr w:type="spellStart"/>
      <w:r w:rsidRPr="00582B82">
        <w:rPr>
          <w:rFonts w:ascii="Times New Roman" w:hAnsi="Times New Roman"/>
        </w:rPr>
        <w:t>VetRecs</w:t>
      </w:r>
      <w:proofErr w:type="spellEnd"/>
      <w:r w:rsidRPr="00582B82">
        <w:rPr>
          <w:rFonts w:ascii="Times New Roman" w:hAnsi="Times New Roman"/>
        </w:rPr>
        <w:t xml:space="preserve"> is estimated as follows:</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530"/>
        <w:gridCol w:w="2037"/>
        <w:gridCol w:w="1915"/>
        <w:gridCol w:w="1915"/>
      </w:tblGrid>
      <w:tr w:rsidR="00606A25" w:rsidRPr="00582B82">
        <w:tblPrEx>
          <w:tblCellMar>
            <w:top w:w="0" w:type="dxa"/>
            <w:bottom w:w="0" w:type="dxa"/>
          </w:tblCellMar>
        </w:tblPrEx>
        <w:trPr>
          <w:trHeight w:val="656"/>
        </w:trPr>
        <w:tc>
          <w:tcPr>
            <w:tcW w:w="2178" w:type="dxa"/>
          </w:tcPr>
          <w:p w:rsidR="00606A25" w:rsidRPr="00582B82" w:rsidRDefault="00606A25">
            <w:pPr>
              <w:pStyle w:val="Heading3"/>
            </w:pPr>
            <w:r w:rsidRPr="00582B82">
              <w:t>Form of Request</w:t>
            </w:r>
          </w:p>
          <w:p w:rsidR="00606A25" w:rsidRPr="00582B82" w:rsidRDefault="00606A25">
            <w:pPr>
              <w:jc w:val="center"/>
              <w:rPr>
                <w:rFonts w:ascii="Times New Roman" w:hAnsi="Times New Roman"/>
                <w:b/>
                <w:i/>
              </w:rPr>
            </w:pPr>
            <w:r w:rsidRPr="00582B82">
              <w:rPr>
                <w:rFonts w:ascii="Times New Roman" w:hAnsi="Times New Roman"/>
                <w:b/>
                <w:i/>
              </w:rPr>
              <w:t>From Respondents</w:t>
            </w:r>
          </w:p>
        </w:tc>
        <w:tc>
          <w:tcPr>
            <w:tcW w:w="1530" w:type="dxa"/>
          </w:tcPr>
          <w:p w:rsidR="00606A25" w:rsidRPr="00582B82" w:rsidRDefault="00606A25">
            <w:pPr>
              <w:pStyle w:val="Heading3"/>
            </w:pPr>
            <w:r w:rsidRPr="00582B82">
              <w:t>Number of</w:t>
            </w:r>
          </w:p>
          <w:p w:rsidR="00606A25" w:rsidRPr="00582B82" w:rsidRDefault="00606A25">
            <w:pPr>
              <w:jc w:val="center"/>
              <w:rPr>
                <w:rFonts w:ascii="Times New Roman" w:hAnsi="Times New Roman"/>
                <w:b/>
                <w:i/>
              </w:rPr>
            </w:pPr>
            <w:r w:rsidRPr="00582B82">
              <w:rPr>
                <w:rFonts w:ascii="Times New Roman" w:hAnsi="Times New Roman"/>
                <w:b/>
                <w:i/>
              </w:rPr>
              <w:t>Respondents</w:t>
            </w:r>
          </w:p>
        </w:tc>
        <w:tc>
          <w:tcPr>
            <w:tcW w:w="2037" w:type="dxa"/>
          </w:tcPr>
          <w:p w:rsidR="00606A25" w:rsidRPr="00582B82" w:rsidRDefault="00606A25">
            <w:pPr>
              <w:jc w:val="center"/>
              <w:rPr>
                <w:rFonts w:ascii="Times New Roman" w:hAnsi="Times New Roman"/>
                <w:b/>
                <w:i/>
              </w:rPr>
            </w:pPr>
            <w:r w:rsidRPr="00582B82">
              <w:rPr>
                <w:rFonts w:ascii="Times New Roman" w:hAnsi="Times New Roman"/>
                <w:b/>
                <w:i/>
              </w:rPr>
              <w:t>Responses per Respondent</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Minutes per</w:t>
            </w:r>
          </w:p>
          <w:p w:rsidR="00606A25" w:rsidRPr="00582B82" w:rsidRDefault="00606A25">
            <w:pPr>
              <w:jc w:val="center"/>
              <w:rPr>
                <w:rFonts w:ascii="Times New Roman" w:hAnsi="Times New Roman"/>
                <w:b/>
                <w:i/>
              </w:rPr>
            </w:pPr>
            <w:r w:rsidRPr="00582B82">
              <w:rPr>
                <w:rFonts w:ascii="Times New Roman" w:hAnsi="Times New Roman"/>
                <w:b/>
                <w:i/>
              </w:rPr>
              <w:t>Response</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Annual Hour</w:t>
            </w:r>
          </w:p>
          <w:p w:rsidR="00606A25" w:rsidRPr="00582B82" w:rsidRDefault="00606A25">
            <w:pPr>
              <w:jc w:val="center"/>
              <w:rPr>
                <w:rFonts w:ascii="Times New Roman" w:hAnsi="Times New Roman"/>
                <w:b/>
                <w:i/>
              </w:rPr>
            </w:pPr>
            <w:r w:rsidRPr="00582B82">
              <w:rPr>
                <w:rFonts w:ascii="Times New Roman" w:hAnsi="Times New Roman"/>
                <w:b/>
                <w:i/>
              </w:rPr>
              <w:t>Burden</w:t>
            </w:r>
          </w:p>
        </w:tc>
      </w:tr>
      <w:tr w:rsidR="00606A25" w:rsidRPr="00582B82">
        <w:tblPrEx>
          <w:tblCellMar>
            <w:top w:w="0" w:type="dxa"/>
            <w:bottom w:w="0" w:type="dxa"/>
          </w:tblCellMar>
        </w:tblPrEx>
        <w:tc>
          <w:tcPr>
            <w:tcW w:w="2178" w:type="dxa"/>
          </w:tcPr>
          <w:p w:rsidR="00606A25" w:rsidRPr="00582B82" w:rsidRDefault="00606A25">
            <w:pPr>
              <w:jc w:val="center"/>
              <w:rPr>
                <w:rFonts w:ascii="Times New Roman" w:hAnsi="Times New Roman"/>
              </w:rPr>
            </w:pPr>
            <w:r w:rsidRPr="00582B82">
              <w:rPr>
                <w:rFonts w:ascii="Times New Roman" w:hAnsi="Times New Roman"/>
              </w:rPr>
              <w:t>Standard Form 180</w:t>
            </w:r>
          </w:p>
        </w:tc>
        <w:tc>
          <w:tcPr>
            <w:tcW w:w="1530" w:type="dxa"/>
          </w:tcPr>
          <w:p w:rsidR="00606A25" w:rsidRPr="00582B82" w:rsidRDefault="002D1BC4">
            <w:pPr>
              <w:jc w:val="center"/>
              <w:rPr>
                <w:rFonts w:ascii="Times New Roman" w:hAnsi="Times New Roman"/>
                <w:b/>
              </w:rPr>
            </w:pPr>
            <w:r w:rsidRPr="00582B82">
              <w:rPr>
                <w:rFonts w:ascii="Times New Roman" w:hAnsi="Times New Roman"/>
              </w:rPr>
              <w:t>1,028,769</w:t>
            </w:r>
          </w:p>
        </w:tc>
        <w:tc>
          <w:tcPr>
            <w:tcW w:w="2037" w:type="dxa"/>
          </w:tcPr>
          <w:p w:rsidR="00606A25" w:rsidRPr="00582B82" w:rsidRDefault="00606A25">
            <w:pPr>
              <w:jc w:val="center"/>
              <w:rPr>
                <w:rFonts w:ascii="Times New Roman" w:hAnsi="Times New Roman"/>
              </w:rPr>
            </w:pPr>
            <w:r w:rsidRPr="00582B82">
              <w:rPr>
                <w:rFonts w:ascii="Times New Roman" w:hAnsi="Times New Roman"/>
              </w:rPr>
              <w:t>1</w:t>
            </w:r>
          </w:p>
        </w:tc>
        <w:tc>
          <w:tcPr>
            <w:tcW w:w="1915" w:type="dxa"/>
          </w:tcPr>
          <w:p w:rsidR="00606A25" w:rsidRPr="00582B82" w:rsidRDefault="00606A25">
            <w:pPr>
              <w:jc w:val="center"/>
              <w:rPr>
                <w:rFonts w:ascii="Times New Roman" w:hAnsi="Times New Roman"/>
              </w:rPr>
            </w:pPr>
            <w:r w:rsidRPr="00582B82">
              <w:rPr>
                <w:rFonts w:ascii="Times New Roman" w:hAnsi="Times New Roman"/>
              </w:rPr>
              <w:t>5</w:t>
            </w:r>
          </w:p>
        </w:tc>
        <w:tc>
          <w:tcPr>
            <w:tcW w:w="1915" w:type="dxa"/>
          </w:tcPr>
          <w:p w:rsidR="00606A25" w:rsidRPr="00582B82" w:rsidRDefault="002D1BC4">
            <w:pPr>
              <w:jc w:val="center"/>
              <w:rPr>
                <w:rFonts w:ascii="Times New Roman" w:hAnsi="Times New Roman"/>
                <w:b/>
              </w:rPr>
            </w:pPr>
            <w:r w:rsidRPr="00582B82">
              <w:rPr>
                <w:rFonts w:ascii="Times New Roman" w:hAnsi="Times New Roman"/>
              </w:rPr>
              <w:t>85,731</w:t>
            </w:r>
          </w:p>
        </w:tc>
      </w:tr>
    </w:tbl>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The estimated time is based on the expectation that most respondents will be veterans who can complete required information from memory.  Even next of kin or others acting on authority of veterans </w:t>
      </w:r>
      <w:proofErr w:type="gramStart"/>
      <w:r w:rsidRPr="00582B82">
        <w:rPr>
          <w:rFonts w:ascii="Times New Roman" w:hAnsi="Times New Roman"/>
        </w:rPr>
        <w:t>are</w:t>
      </w:r>
      <w:proofErr w:type="gramEnd"/>
      <w:r w:rsidRPr="00582B82">
        <w:rPr>
          <w:rFonts w:ascii="Times New Roman" w:hAnsi="Times New Roman"/>
        </w:rPr>
        <w:t xml:space="preserve"> usually prepared to complete the essential information just as quickly.  NPRC has found that most respondents leave blank those entries for which the information is not readily known rather than research the information.</w:t>
      </w:r>
    </w:p>
    <w:p w:rsidR="00606A25" w:rsidRPr="00582B82" w:rsidRDefault="00606A25">
      <w:pPr>
        <w:rPr>
          <w:rFonts w:ascii="Times New Roman" w:hAnsi="Times New Roman"/>
        </w:rPr>
      </w:pPr>
    </w:p>
    <w:p w:rsidR="00606A25" w:rsidRPr="00582B82" w:rsidRDefault="00606A25">
      <w:pPr>
        <w:numPr>
          <w:ilvl w:val="0"/>
          <w:numId w:val="7"/>
        </w:numPr>
        <w:rPr>
          <w:rFonts w:ascii="Times New Roman" w:hAnsi="Times New Roman"/>
        </w:rPr>
      </w:pPr>
      <w:r w:rsidRPr="00582B82">
        <w:rPr>
          <w:rFonts w:ascii="Times New Roman" w:hAnsi="Times New Roman"/>
          <w:b/>
          <w:u w:val="single"/>
        </w:rPr>
        <w:t xml:space="preserve">Estimate of Other Total Annual Cost Burden to Respondents or </w:t>
      </w:r>
      <w:proofErr w:type="spellStart"/>
      <w:r w:rsidRPr="00582B82">
        <w:rPr>
          <w:rFonts w:ascii="Times New Roman" w:hAnsi="Times New Roman"/>
          <w:b/>
          <w:u w:val="single"/>
        </w:rPr>
        <w:t>Recordkeepers</w:t>
      </w:r>
      <w:proofErr w:type="spellEnd"/>
      <w:r w:rsidRPr="00582B82">
        <w:rPr>
          <w:rFonts w:ascii="Times New Roman" w:hAnsi="Times New Roman"/>
          <w:b/>
          <w:u w:val="single"/>
        </w:rPr>
        <w:t>.</w:t>
      </w:r>
      <w:r w:rsidRPr="00582B82">
        <w:rPr>
          <w:rFonts w:ascii="Times New Roman" w:hAnsi="Times New Roman"/>
        </w:rPr>
        <w:t xml:space="preserve">  The estimated annualized cost for individual respondents who complete the SF 180 is approximately $0.</w:t>
      </w:r>
      <w:r w:rsidR="002D1BC4" w:rsidRPr="00582B82">
        <w:rPr>
          <w:rFonts w:ascii="Times New Roman" w:hAnsi="Times New Roman"/>
        </w:rPr>
        <w:t>9</w:t>
      </w:r>
      <w:r w:rsidRPr="00582B82">
        <w:rPr>
          <w:rFonts w:ascii="Times New Roman" w:hAnsi="Times New Roman"/>
        </w:rPr>
        <w:t xml:space="preserve">1. Because requests are normally made for the personal benefit of requesters, the cost of a respondent’s time is established at the minimum wage rate of $5.85 per hour.  The remainder of each respondent cost consists of costs for envelopes ($.01) and postage ($.41). </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710"/>
        <w:gridCol w:w="1857"/>
        <w:gridCol w:w="1833"/>
        <w:gridCol w:w="1997"/>
      </w:tblGrid>
      <w:tr w:rsidR="00606A25" w:rsidRPr="00582B82">
        <w:tblPrEx>
          <w:tblCellMar>
            <w:top w:w="0" w:type="dxa"/>
            <w:bottom w:w="0" w:type="dxa"/>
          </w:tblCellMar>
        </w:tblPrEx>
        <w:tc>
          <w:tcPr>
            <w:tcW w:w="2178" w:type="dxa"/>
          </w:tcPr>
          <w:p w:rsidR="00606A25" w:rsidRPr="00582B82" w:rsidRDefault="00606A25">
            <w:pPr>
              <w:pStyle w:val="Heading1"/>
              <w:widowControl w:val="0"/>
              <w:rPr>
                <w:snapToGrid w:val="0"/>
              </w:rPr>
            </w:pPr>
            <w:r w:rsidRPr="00582B82">
              <w:rPr>
                <w:snapToGrid w:val="0"/>
              </w:rPr>
              <w:lastRenderedPageBreak/>
              <w:t>Form of Request</w:t>
            </w:r>
          </w:p>
          <w:p w:rsidR="00606A25" w:rsidRPr="00582B82" w:rsidRDefault="00606A25">
            <w:pPr>
              <w:rPr>
                <w:rFonts w:ascii="Times New Roman" w:hAnsi="Times New Roman"/>
                <w:b/>
                <w:i/>
              </w:rPr>
            </w:pPr>
            <w:r w:rsidRPr="00582B82">
              <w:rPr>
                <w:rFonts w:ascii="Times New Roman" w:hAnsi="Times New Roman"/>
                <w:b/>
                <w:i/>
              </w:rPr>
              <w:t>From Respondents</w:t>
            </w:r>
          </w:p>
        </w:tc>
        <w:tc>
          <w:tcPr>
            <w:tcW w:w="1710" w:type="dxa"/>
          </w:tcPr>
          <w:p w:rsidR="00606A25" w:rsidRPr="00582B82" w:rsidRDefault="00606A25">
            <w:pPr>
              <w:pStyle w:val="Heading1"/>
              <w:widowControl w:val="0"/>
              <w:rPr>
                <w:snapToGrid w:val="0"/>
              </w:rPr>
            </w:pPr>
            <w:r w:rsidRPr="00582B82">
              <w:rPr>
                <w:snapToGrid w:val="0"/>
              </w:rPr>
              <w:t>Number of</w:t>
            </w:r>
          </w:p>
          <w:p w:rsidR="00606A25" w:rsidRPr="00582B82" w:rsidRDefault="00606A25">
            <w:pPr>
              <w:rPr>
                <w:rFonts w:ascii="Times New Roman" w:hAnsi="Times New Roman"/>
                <w:b/>
                <w:i/>
              </w:rPr>
            </w:pPr>
            <w:r w:rsidRPr="00582B82">
              <w:rPr>
                <w:rFonts w:ascii="Times New Roman" w:hAnsi="Times New Roman"/>
                <w:b/>
                <w:i/>
              </w:rPr>
              <w:t>Respondents</w:t>
            </w:r>
          </w:p>
        </w:tc>
        <w:tc>
          <w:tcPr>
            <w:tcW w:w="1857" w:type="dxa"/>
          </w:tcPr>
          <w:p w:rsidR="00606A25" w:rsidRPr="00582B82" w:rsidRDefault="00606A25">
            <w:pPr>
              <w:pStyle w:val="Heading1"/>
              <w:widowControl w:val="0"/>
              <w:rPr>
                <w:snapToGrid w:val="0"/>
              </w:rPr>
            </w:pPr>
            <w:r w:rsidRPr="00582B82">
              <w:rPr>
                <w:snapToGrid w:val="0"/>
              </w:rPr>
              <w:t>Minutes per</w:t>
            </w:r>
          </w:p>
          <w:p w:rsidR="00606A25" w:rsidRPr="00582B82" w:rsidRDefault="00606A25">
            <w:pPr>
              <w:rPr>
                <w:rFonts w:ascii="Times New Roman" w:hAnsi="Times New Roman"/>
                <w:b/>
                <w:i/>
              </w:rPr>
            </w:pPr>
            <w:r w:rsidRPr="00582B82">
              <w:rPr>
                <w:rFonts w:ascii="Times New Roman" w:hAnsi="Times New Roman"/>
                <w:b/>
                <w:i/>
              </w:rPr>
              <w:t>Response</w:t>
            </w:r>
          </w:p>
        </w:tc>
        <w:tc>
          <w:tcPr>
            <w:tcW w:w="1833" w:type="dxa"/>
          </w:tcPr>
          <w:p w:rsidR="00606A25" w:rsidRPr="00582B82" w:rsidRDefault="00606A25">
            <w:pPr>
              <w:pStyle w:val="Heading1"/>
              <w:widowControl w:val="0"/>
              <w:rPr>
                <w:snapToGrid w:val="0"/>
              </w:rPr>
            </w:pPr>
            <w:r w:rsidRPr="00582B82">
              <w:rPr>
                <w:snapToGrid w:val="0"/>
              </w:rPr>
              <w:t>Respondent</w:t>
            </w:r>
          </w:p>
          <w:p w:rsidR="00606A25" w:rsidRPr="00582B82" w:rsidRDefault="00606A25">
            <w:pPr>
              <w:rPr>
                <w:rFonts w:ascii="Times New Roman" w:hAnsi="Times New Roman"/>
                <w:b/>
                <w:i/>
              </w:rPr>
            </w:pPr>
            <w:r w:rsidRPr="00582B82">
              <w:rPr>
                <w:rFonts w:ascii="Times New Roman" w:hAnsi="Times New Roman"/>
                <w:b/>
                <w:i/>
              </w:rPr>
              <w:t>Cost</w:t>
            </w:r>
          </w:p>
        </w:tc>
        <w:tc>
          <w:tcPr>
            <w:tcW w:w="1997" w:type="dxa"/>
          </w:tcPr>
          <w:p w:rsidR="00606A25" w:rsidRPr="00582B82" w:rsidRDefault="00606A25">
            <w:pPr>
              <w:pStyle w:val="Heading1"/>
              <w:widowControl w:val="0"/>
              <w:rPr>
                <w:snapToGrid w:val="0"/>
              </w:rPr>
            </w:pPr>
            <w:r w:rsidRPr="00582B82">
              <w:rPr>
                <w:snapToGrid w:val="0"/>
              </w:rPr>
              <w:t>Annualized Cost</w:t>
            </w:r>
          </w:p>
          <w:p w:rsidR="00606A25" w:rsidRPr="00582B82" w:rsidRDefault="00606A25">
            <w:pPr>
              <w:rPr>
                <w:rFonts w:ascii="Times New Roman" w:hAnsi="Times New Roman"/>
                <w:b/>
                <w:i/>
              </w:rPr>
            </w:pPr>
            <w:r w:rsidRPr="00582B82">
              <w:rPr>
                <w:rFonts w:ascii="Times New Roman" w:hAnsi="Times New Roman"/>
                <w:b/>
                <w:i/>
              </w:rPr>
              <w:t>For Hour Burden</w:t>
            </w:r>
          </w:p>
        </w:tc>
      </w:tr>
      <w:tr w:rsidR="00606A25" w:rsidRPr="00582B82">
        <w:tblPrEx>
          <w:tblCellMar>
            <w:top w:w="0" w:type="dxa"/>
            <w:bottom w:w="0" w:type="dxa"/>
          </w:tblCellMar>
        </w:tblPrEx>
        <w:tc>
          <w:tcPr>
            <w:tcW w:w="2178" w:type="dxa"/>
          </w:tcPr>
          <w:p w:rsidR="00606A25" w:rsidRPr="00582B82" w:rsidRDefault="00606A25">
            <w:pPr>
              <w:jc w:val="center"/>
              <w:rPr>
                <w:rFonts w:ascii="Times New Roman" w:hAnsi="Times New Roman"/>
              </w:rPr>
            </w:pPr>
            <w:r w:rsidRPr="00582B82">
              <w:rPr>
                <w:rFonts w:ascii="Times New Roman" w:hAnsi="Times New Roman"/>
              </w:rPr>
              <w:t>Standard Form 180</w:t>
            </w:r>
          </w:p>
        </w:tc>
        <w:tc>
          <w:tcPr>
            <w:tcW w:w="1710" w:type="dxa"/>
          </w:tcPr>
          <w:p w:rsidR="00606A25" w:rsidRPr="00582B82" w:rsidRDefault="003E4D5B">
            <w:pPr>
              <w:jc w:val="center"/>
              <w:rPr>
                <w:rFonts w:ascii="Times New Roman" w:hAnsi="Times New Roman"/>
              </w:rPr>
            </w:pPr>
            <w:r w:rsidRPr="00582B82">
              <w:rPr>
                <w:rFonts w:ascii="Times New Roman" w:hAnsi="Times New Roman"/>
              </w:rPr>
              <w:t>1,028,769</w:t>
            </w:r>
          </w:p>
        </w:tc>
        <w:tc>
          <w:tcPr>
            <w:tcW w:w="1857" w:type="dxa"/>
          </w:tcPr>
          <w:p w:rsidR="00606A25" w:rsidRPr="00582B82" w:rsidRDefault="00606A25">
            <w:pPr>
              <w:jc w:val="center"/>
              <w:rPr>
                <w:rFonts w:ascii="Times New Roman" w:hAnsi="Times New Roman"/>
              </w:rPr>
            </w:pPr>
            <w:r w:rsidRPr="00582B82">
              <w:rPr>
                <w:rFonts w:ascii="Times New Roman" w:hAnsi="Times New Roman"/>
              </w:rPr>
              <w:t>5</w:t>
            </w:r>
          </w:p>
        </w:tc>
        <w:tc>
          <w:tcPr>
            <w:tcW w:w="1833" w:type="dxa"/>
          </w:tcPr>
          <w:p w:rsidR="00606A25" w:rsidRPr="00582B82" w:rsidRDefault="002D1BC4">
            <w:pPr>
              <w:jc w:val="center"/>
              <w:rPr>
                <w:rFonts w:ascii="Times New Roman" w:hAnsi="Times New Roman"/>
              </w:rPr>
            </w:pPr>
            <w:r w:rsidRPr="00582B82">
              <w:rPr>
                <w:rFonts w:ascii="Times New Roman" w:hAnsi="Times New Roman"/>
              </w:rPr>
              <w:t>$0.9</w:t>
            </w:r>
            <w:r w:rsidR="00606A25" w:rsidRPr="00582B82">
              <w:rPr>
                <w:rFonts w:ascii="Times New Roman" w:hAnsi="Times New Roman"/>
              </w:rPr>
              <w:t>1</w:t>
            </w:r>
          </w:p>
        </w:tc>
        <w:tc>
          <w:tcPr>
            <w:tcW w:w="1997" w:type="dxa"/>
          </w:tcPr>
          <w:p w:rsidR="00606A25" w:rsidRPr="00582B82" w:rsidRDefault="00606A25">
            <w:pPr>
              <w:jc w:val="center"/>
              <w:rPr>
                <w:rFonts w:ascii="Times New Roman" w:hAnsi="Times New Roman"/>
              </w:rPr>
            </w:pPr>
            <w:r w:rsidRPr="00582B82">
              <w:rPr>
                <w:rFonts w:ascii="Times New Roman" w:hAnsi="Times New Roman"/>
                <w:b/>
              </w:rPr>
              <w:t>$</w:t>
            </w:r>
            <w:r w:rsidR="002D1BC4" w:rsidRPr="00582B82">
              <w:rPr>
                <w:rFonts w:ascii="Times New Roman" w:hAnsi="Times New Roman"/>
              </w:rPr>
              <w:t>933,608</w:t>
            </w:r>
          </w:p>
        </w:tc>
      </w:tr>
    </w:tbl>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14.  </w:t>
      </w:r>
      <w:r w:rsidRPr="00582B82">
        <w:rPr>
          <w:rFonts w:ascii="Times New Roman" w:hAnsi="Times New Roman"/>
          <w:b/>
          <w:u w:val="single"/>
        </w:rPr>
        <w:t>Annualized Cost to the Federal Government.</w:t>
      </w:r>
      <w:r w:rsidRPr="00582B82">
        <w:rPr>
          <w:rFonts w:ascii="Times New Roman" w:hAnsi="Times New Roman"/>
        </w:rPr>
        <w:t xml:space="preserve">  The total estimated annualized cost to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is $</w:t>
      </w:r>
      <w:r w:rsidR="00161EAB" w:rsidRPr="00582B82">
        <w:rPr>
          <w:rFonts w:ascii="Times New Roman" w:hAnsi="Times New Roman"/>
        </w:rPr>
        <w:t>1256</w:t>
      </w:r>
      <w:r w:rsidRPr="00582B82">
        <w:rPr>
          <w:rFonts w:ascii="Times New Roman" w:hAnsi="Times New Roman"/>
        </w:rPr>
        <w:t xml:space="preserve">.  This cost consists of the estimated annualized costs for printing Standard Forms 180.   No cost is assigned to the staff time required to perform functions at NPRC, including responding to requests that contain sufficient information, and reviewing and preparing the responses for mailing. </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15.  </w:t>
      </w:r>
      <w:r w:rsidRPr="00582B82">
        <w:rPr>
          <w:rFonts w:ascii="Times New Roman" w:hAnsi="Times New Roman"/>
          <w:b/>
          <w:u w:val="single"/>
        </w:rPr>
        <w:t>Explanation for Program Changes or Adjustments.</w:t>
      </w:r>
      <w:r w:rsidRPr="00582B82">
        <w:rPr>
          <w:rFonts w:ascii="Times New Roman" w:hAnsi="Times New Roman"/>
        </w:rPr>
        <w:t xml:space="preserve">  There has been an increase in the number of respondents during the last three (3) years </w:t>
      </w:r>
      <w:r w:rsidR="002D1BC4" w:rsidRPr="00582B82">
        <w:rPr>
          <w:rFonts w:ascii="Times New Roman" w:hAnsi="Times New Roman"/>
        </w:rPr>
        <w:t xml:space="preserve">due to a continual rise in the number of requests received via the </w:t>
      </w:r>
      <w:r w:rsidRPr="00582B82">
        <w:rPr>
          <w:rFonts w:ascii="Times New Roman" w:hAnsi="Times New Roman"/>
        </w:rPr>
        <w:t>online ordering system, eVetRecs</w:t>
      </w:r>
      <w:r w:rsidR="002D1BC4" w:rsidRPr="00582B82">
        <w:rPr>
          <w:rFonts w:ascii="Times New Roman" w:hAnsi="Times New Roman"/>
        </w:rPr>
        <w:t>.</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16.  </w:t>
      </w:r>
      <w:r w:rsidRPr="00582B82">
        <w:rPr>
          <w:rFonts w:ascii="Times New Roman" w:hAnsi="Times New Roman"/>
          <w:b/>
          <w:u w:val="single"/>
        </w:rPr>
        <w:t>Plans for Tabulation and Publication and Project Time Schedule.</w:t>
      </w:r>
      <w:r w:rsidRPr="00582B82">
        <w:rPr>
          <w:rFonts w:ascii="Times New Roman" w:hAnsi="Times New Roman"/>
        </w:rPr>
        <w:t xml:space="preserve">  The information collection is not used for statistical studies or publications. </w:t>
      </w:r>
    </w:p>
    <w:p w:rsidR="00606A25" w:rsidRPr="00582B82" w:rsidRDefault="00606A25">
      <w:pPr>
        <w:rPr>
          <w:rFonts w:ascii="Times New Roman" w:hAnsi="Times New Roman"/>
        </w:rPr>
      </w:pPr>
    </w:p>
    <w:p w:rsidR="00606A25" w:rsidRPr="00582B82" w:rsidRDefault="00606A25">
      <w:pPr>
        <w:numPr>
          <w:ilvl w:val="0"/>
          <w:numId w:val="11"/>
        </w:numPr>
        <w:rPr>
          <w:rFonts w:ascii="Times New Roman" w:hAnsi="Times New Roman"/>
        </w:rPr>
      </w:pPr>
      <w:r w:rsidRPr="00582B82">
        <w:rPr>
          <w:rFonts w:ascii="Times New Roman" w:hAnsi="Times New Roman"/>
          <w:b/>
          <w:u w:val="single"/>
        </w:rPr>
        <w:t>Reason(s) Display of OMB Expiration Date is Inappropriate.</w:t>
      </w:r>
      <w:r w:rsidRPr="00582B82">
        <w:rPr>
          <w:rFonts w:ascii="Times New Roman" w:hAnsi="Times New Roman"/>
        </w:rPr>
        <w:t xml:space="preserve">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will display the expiration date for OMB approval of this information collection.</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18.  </w:t>
      </w:r>
      <w:r w:rsidRPr="00582B82">
        <w:rPr>
          <w:rFonts w:ascii="Times New Roman" w:hAnsi="Times New Roman"/>
          <w:b/>
          <w:u w:val="single"/>
        </w:rPr>
        <w:t>Exceptions to Certification for Paperwork Reduction Act Submissions.</w:t>
      </w:r>
      <w:r w:rsidRPr="00582B82">
        <w:rPr>
          <w:rFonts w:ascii="Times New Roman" w:hAnsi="Times New Roman"/>
        </w:rPr>
        <w:t xml:space="preserve">  NARA is not requesting any exceptions to the certification statement identified in Item 19, Certification for Paperwork Reduction Submissions, of OMB Form 83-I.</w:t>
      </w:r>
    </w:p>
    <w:sectPr w:rsidR="00606A25" w:rsidRPr="00582B82">
      <w:endnotePr>
        <w:numFmt w:val="decimal"/>
      </w:endnotePr>
      <w:type w:val="continuous"/>
      <w:pgSz w:w="12240" w:h="15840" w:code="1"/>
      <w:pgMar w:top="1152" w:right="1152" w:bottom="1152" w:left="1152" w:header="1440"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34E99">
      <w:r>
        <w:separator/>
      </w:r>
    </w:p>
  </w:endnote>
  <w:endnote w:type="continuationSeparator" w:id="0">
    <w:p w:rsidR="00000000" w:rsidRDefault="00634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54" w:rsidRDefault="00017954">
    <w:pPr>
      <w:spacing w:line="240" w:lineRule="exact"/>
    </w:pPr>
  </w:p>
  <w:p w:rsidR="00017954" w:rsidRDefault="00017954">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F022CE">
      <w:rPr>
        <w:rFonts w:ascii="Times New Roman" w:hAnsi="Times New Roman"/>
        <w:noProof/>
      </w:rPr>
      <w:t>1</w:t>
    </w:r>
    <w:r>
      <w:rPr>
        <w:rFonts w:ascii="Times New Roman" w:hAnsi="Times New Roman"/>
      </w:rPr>
      <w:fldChar w:fldCharType="end"/>
    </w:r>
  </w:p>
  <w:p w:rsidR="00017954" w:rsidRDefault="0001795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34E99">
      <w:r>
        <w:separator/>
      </w:r>
    </w:p>
  </w:footnote>
  <w:footnote w:type="continuationSeparator" w:id="0">
    <w:p w:rsidR="00000000" w:rsidRDefault="00634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54" w:rsidRDefault="00F022CE">
    <w:pPr>
      <w:pStyle w:val="Header"/>
      <w:jc w:val="right"/>
    </w:pPr>
    <w:r>
      <w:t>9</w:t>
    </w:r>
    <w:r w:rsidR="00017954">
      <w:t>/</w:t>
    </w:r>
    <w:r>
      <w:t>1</w:t>
    </w:r>
    <w:r w:rsidR="00017954">
      <w:t>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19F4"/>
    <w:multiLevelType w:val="singleLevel"/>
    <w:tmpl w:val="9B548E1A"/>
    <w:lvl w:ilvl="0">
      <w:start w:val="17"/>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
    <w:nsid w:val="142A3F73"/>
    <w:multiLevelType w:val="singleLevel"/>
    <w:tmpl w:val="E3F24754"/>
    <w:lvl w:ilvl="0">
      <w:start w:val="13"/>
      <w:numFmt w:val="decimal"/>
      <w:lvlText w:val="%1."/>
      <w:lvlJc w:val="left"/>
      <w:pPr>
        <w:tabs>
          <w:tab w:val="num" w:pos="420"/>
        </w:tabs>
        <w:ind w:left="420" w:hanging="420"/>
      </w:pPr>
      <w:rPr>
        <w:rFonts w:hint="default"/>
      </w:rPr>
    </w:lvl>
  </w:abstractNum>
  <w:abstractNum w:abstractNumId="2">
    <w:nsid w:val="1FD02598"/>
    <w:multiLevelType w:val="singleLevel"/>
    <w:tmpl w:val="E6061178"/>
    <w:lvl w:ilvl="0">
      <w:start w:val="17"/>
      <w:numFmt w:val="decimal"/>
      <w:lvlText w:val="%1."/>
      <w:lvlJc w:val="left"/>
      <w:pPr>
        <w:tabs>
          <w:tab w:val="num" w:pos="420"/>
        </w:tabs>
        <w:ind w:left="420" w:hanging="420"/>
      </w:pPr>
      <w:rPr>
        <w:rFonts w:hint="default"/>
      </w:rPr>
    </w:lvl>
  </w:abstractNum>
  <w:abstractNum w:abstractNumId="3">
    <w:nsid w:val="3DC918F6"/>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4">
    <w:nsid w:val="3E03462B"/>
    <w:multiLevelType w:val="singleLevel"/>
    <w:tmpl w:val="693CBD4C"/>
    <w:lvl w:ilvl="0">
      <w:start w:val="18"/>
      <w:numFmt w:val="decimal"/>
      <w:lvlText w:val="%1."/>
      <w:lvlJc w:val="left"/>
      <w:pPr>
        <w:tabs>
          <w:tab w:val="num" w:pos="420"/>
        </w:tabs>
        <w:ind w:left="420" w:hanging="420"/>
      </w:pPr>
      <w:rPr>
        <w:rFonts w:hint="default"/>
      </w:rPr>
    </w:lvl>
  </w:abstractNum>
  <w:abstractNum w:abstractNumId="5">
    <w:nsid w:val="40024EDD"/>
    <w:multiLevelType w:val="singleLevel"/>
    <w:tmpl w:val="7C6486F4"/>
    <w:lvl w:ilvl="0">
      <w:start w:val="14"/>
      <w:numFmt w:val="decimal"/>
      <w:lvlText w:val="%1."/>
      <w:lvlJc w:val="left"/>
      <w:pPr>
        <w:tabs>
          <w:tab w:val="num" w:pos="420"/>
        </w:tabs>
        <w:ind w:left="420" w:hanging="420"/>
      </w:pPr>
      <w:rPr>
        <w:rFonts w:hint="default"/>
      </w:rPr>
    </w:lvl>
  </w:abstractNum>
  <w:abstractNum w:abstractNumId="6">
    <w:nsid w:val="470B2E21"/>
    <w:multiLevelType w:val="singleLevel"/>
    <w:tmpl w:val="A20A069E"/>
    <w:lvl w:ilvl="0">
      <w:start w:val="11"/>
      <w:numFmt w:val="decimal"/>
      <w:lvlText w:val="%1."/>
      <w:lvlJc w:val="left"/>
      <w:pPr>
        <w:tabs>
          <w:tab w:val="num" w:pos="420"/>
        </w:tabs>
        <w:ind w:left="420" w:hanging="420"/>
      </w:pPr>
      <w:rPr>
        <w:rFonts w:hint="default"/>
      </w:rPr>
    </w:lvl>
  </w:abstractNum>
  <w:abstractNum w:abstractNumId="7">
    <w:nsid w:val="4AC66378"/>
    <w:multiLevelType w:val="singleLevel"/>
    <w:tmpl w:val="0409000F"/>
    <w:lvl w:ilvl="0">
      <w:start w:val="3"/>
      <w:numFmt w:val="decimal"/>
      <w:lvlText w:val="%1."/>
      <w:lvlJc w:val="left"/>
      <w:pPr>
        <w:tabs>
          <w:tab w:val="num" w:pos="360"/>
        </w:tabs>
        <w:ind w:left="360" w:hanging="360"/>
      </w:pPr>
      <w:rPr>
        <w:rFonts w:hint="default"/>
      </w:rPr>
    </w:lvl>
  </w:abstractNum>
  <w:abstractNum w:abstractNumId="8">
    <w:nsid w:val="54E22C43"/>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9">
    <w:nsid w:val="6E756058"/>
    <w:multiLevelType w:val="singleLevel"/>
    <w:tmpl w:val="69DA5BAE"/>
    <w:lvl w:ilvl="0">
      <w:start w:val="6"/>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0">
    <w:nsid w:val="79784A72"/>
    <w:multiLevelType w:val="singleLevel"/>
    <w:tmpl w:val="367ECF88"/>
    <w:lvl w:ilvl="0">
      <w:start w:val="12"/>
      <w:numFmt w:val="decimal"/>
      <w:lvlText w:val="%1."/>
      <w:lvlJc w:val="left"/>
      <w:pPr>
        <w:tabs>
          <w:tab w:val="num" w:pos="360"/>
        </w:tabs>
        <w:ind w:left="0" w:firstLine="0"/>
      </w:pPr>
      <w:rPr>
        <w:caps w:val="0"/>
        <w:strike w:val="0"/>
        <w:dstrike w:val="0"/>
        <w:shadow w:val="0"/>
        <w:emboss w:val="0"/>
        <w:imprint w:val="0"/>
        <w:vanish w:val="0"/>
        <w:vertAlign w:val="baseline"/>
      </w:rPr>
    </w:lvl>
  </w:abstractNum>
  <w:num w:numId="1">
    <w:abstractNumId w:val="4"/>
  </w:num>
  <w:num w:numId="2">
    <w:abstractNumId w:val="7"/>
  </w:num>
  <w:num w:numId="3">
    <w:abstractNumId w:val="5"/>
  </w:num>
  <w:num w:numId="4">
    <w:abstractNumId w:val="1"/>
  </w:num>
  <w:num w:numId="5">
    <w:abstractNumId w:val="10"/>
  </w:num>
  <w:num w:numId="6">
    <w:abstractNumId w:val="9"/>
  </w:num>
  <w:num w:numId="7">
    <w:abstractNumId w:val="3"/>
  </w:num>
  <w:num w:numId="8">
    <w:abstractNumId w:val="6"/>
  </w:num>
  <w:num w:numId="9">
    <w:abstractNumId w:val="2"/>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56B2"/>
    <w:rsid w:val="00017954"/>
    <w:rsid w:val="000D2910"/>
    <w:rsid w:val="00113EE2"/>
    <w:rsid w:val="00117ECE"/>
    <w:rsid w:val="00124C23"/>
    <w:rsid w:val="001258CA"/>
    <w:rsid w:val="00156C7D"/>
    <w:rsid w:val="00161EAB"/>
    <w:rsid w:val="002B71F1"/>
    <w:rsid w:val="002D1BC4"/>
    <w:rsid w:val="003167B5"/>
    <w:rsid w:val="00360F7A"/>
    <w:rsid w:val="00365A86"/>
    <w:rsid w:val="003E4D5B"/>
    <w:rsid w:val="004167F1"/>
    <w:rsid w:val="004C6054"/>
    <w:rsid w:val="00582B82"/>
    <w:rsid w:val="00606A25"/>
    <w:rsid w:val="00634E99"/>
    <w:rsid w:val="00684E1E"/>
    <w:rsid w:val="006F2034"/>
    <w:rsid w:val="007455FC"/>
    <w:rsid w:val="007A46AB"/>
    <w:rsid w:val="00824BAF"/>
    <w:rsid w:val="00984443"/>
    <w:rsid w:val="00A01351"/>
    <w:rsid w:val="00A356B2"/>
    <w:rsid w:val="00AF127D"/>
    <w:rsid w:val="00B252B3"/>
    <w:rsid w:val="00BC22A6"/>
    <w:rsid w:val="00CC6C0C"/>
    <w:rsid w:val="00D44F58"/>
    <w:rsid w:val="00E54BF2"/>
    <w:rsid w:val="00EA7266"/>
    <w:rsid w:val="00F022CE"/>
    <w:rsid w:val="00F554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widowControl/>
      <w:outlineLvl w:val="0"/>
    </w:pPr>
    <w:rPr>
      <w:rFonts w:ascii="Times New Roman" w:hAnsi="Times New Roman"/>
      <w:b/>
      <w:i/>
      <w:snapToGrid/>
    </w:rPr>
  </w:style>
  <w:style w:type="paragraph" w:styleId="Heading2">
    <w:name w:val="heading 2"/>
    <w:basedOn w:val="Normal"/>
    <w:next w:val="Normal"/>
    <w:qFormat/>
    <w:pPr>
      <w:keepNext/>
      <w:widowControl/>
      <w:jc w:val="center"/>
      <w:outlineLvl w:val="1"/>
    </w:pPr>
    <w:rPr>
      <w:rFonts w:ascii="Times New Roman" w:hAnsi="Times New Roman"/>
      <w:b/>
      <w:snapToGrid/>
    </w:rPr>
  </w:style>
  <w:style w:type="paragraph" w:styleId="Heading3">
    <w:name w:val="heading 3"/>
    <w:basedOn w:val="Normal"/>
    <w:next w:val="Normal"/>
    <w:qFormat/>
    <w:pPr>
      <w:keepNext/>
      <w:jc w:val="center"/>
      <w:outlineLvl w:val="2"/>
    </w:pPr>
    <w:rPr>
      <w:rFonts w:ascii="Times New Roman" w:hAnsi="Times New Roman"/>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rPr>
      <w:color w:val="0000FF"/>
      <w:u w:val="single"/>
    </w:rPr>
  </w:style>
  <w:style w:type="paragraph" w:styleId="BodyTextIndent">
    <w:name w:val="Body Text Indent"/>
    <w:basedOn w:val="Normal"/>
    <w:rsid w:val="00A356B2"/>
    <w:pPr>
      <w:ind w:left="-360"/>
    </w:pPr>
    <w:rPr>
      <w:rFonts w:ascii="Times New Roman" w:hAnsi="Times New Roman"/>
      <w:color w:val="FF0000"/>
    </w:rPr>
  </w:style>
  <w:style w:type="character" w:styleId="CommentReference">
    <w:name w:val="annotation reference"/>
    <w:basedOn w:val="DefaultParagraphFont"/>
    <w:semiHidden/>
    <w:rsid w:val="00F55420"/>
    <w:rPr>
      <w:sz w:val="16"/>
      <w:szCs w:val="16"/>
    </w:rPr>
  </w:style>
  <w:style w:type="paragraph" w:styleId="CommentText">
    <w:name w:val="annotation text"/>
    <w:basedOn w:val="Normal"/>
    <w:semiHidden/>
    <w:rsid w:val="00F55420"/>
    <w:rPr>
      <w:sz w:val="20"/>
    </w:rPr>
  </w:style>
  <w:style w:type="paragraph" w:styleId="CommentSubject">
    <w:name w:val="annotation subject"/>
    <w:basedOn w:val="CommentText"/>
    <w:next w:val="CommentText"/>
    <w:semiHidden/>
    <w:rsid w:val="00F55420"/>
    <w:rPr>
      <w:b/>
      <w:bCs/>
    </w:rPr>
  </w:style>
  <w:style w:type="paragraph" w:styleId="BalloonText">
    <w:name w:val="Balloon Text"/>
    <w:basedOn w:val="Normal"/>
    <w:semiHidden/>
    <w:rsid w:val="00F554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1649</Words>
  <Characters>9315</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10943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TFECHHEL</cp:lastModifiedBy>
  <cp:revision>2</cp:revision>
  <cp:lastPrinted>2008-09-08T16:14:00Z</cp:lastPrinted>
  <dcterms:created xsi:type="dcterms:W3CDTF">2010-09-01T21:28:00Z</dcterms:created>
  <dcterms:modified xsi:type="dcterms:W3CDTF">2010-09-01T21:28:00Z</dcterms:modified>
</cp:coreProperties>
</file>