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90D" w:rsidRPr="00FD190D" w:rsidRDefault="00FD190D" w:rsidP="00FD190D">
      <w:pPr>
        <w:spacing w:after="8"/>
        <w:rPr>
          <w:rFonts w:ascii="Times New Roman" w:hAnsi="Times New Roman"/>
          <w:caps/>
          <w:sz w:val="18"/>
        </w:rPr>
      </w:pPr>
      <w:r w:rsidRPr="00FD190D">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3.6pt;margin-top:-17.4pt;width:201.6pt;height:80.65pt;z-index:251661312;visibility:visible;mso-wrap-edited:f" o:allowincell="f">
            <v:imagedata r:id="rId8" o:title=""/>
          </v:shape>
          <o:OLEObject Type="Embed" ProgID="Word.Picture.8" ShapeID="_x0000_s1027" DrawAspect="Content" ObjectID="_1348391286" r:id="rId9"/>
        </w:pict>
      </w:r>
      <w:r w:rsidRPr="00FD190D">
        <w:rPr>
          <w:rFonts w:ascii="Times New Roman" w:hAnsi="Times New Roman"/>
          <w:caps/>
          <w:sz w:val="18"/>
        </w:rPr>
        <w:t>Department of Health &amp; Human Services</w:t>
      </w:r>
    </w:p>
    <w:p w:rsidR="00FD190D" w:rsidRPr="00FD190D" w:rsidRDefault="00FD190D" w:rsidP="00FD190D">
      <w:pPr>
        <w:spacing w:after="8"/>
        <w:rPr>
          <w:rFonts w:ascii="Times New Roman" w:hAnsi="Times New Roman"/>
          <w:sz w:val="18"/>
        </w:rPr>
      </w:pPr>
      <w:r w:rsidRPr="00FD190D">
        <w:rPr>
          <w:rFonts w:ascii="Times New Roman" w:hAnsi="Times New Roman"/>
          <w:sz w:val="18"/>
        </w:rPr>
        <w:t>Centers for Medicare &amp; Medicaid Services</w:t>
      </w:r>
    </w:p>
    <w:p w:rsidR="00FD190D" w:rsidRPr="00FD190D" w:rsidRDefault="00FD190D" w:rsidP="00FD190D">
      <w:pPr>
        <w:spacing w:after="8"/>
        <w:rPr>
          <w:rFonts w:ascii="Times New Roman" w:hAnsi="Times New Roman"/>
          <w:sz w:val="18"/>
        </w:rPr>
      </w:pPr>
      <w:r w:rsidRPr="00FD190D">
        <w:rPr>
          <w:rFonts w:ascii="Times New Roman" w:hAnsi="Times New Roman"/>
          <w:sz w:val="18"/>
        </w:rPr>
        <w:t>7500 Security Boulevard</w:t>
      </w:r>
    </w:p>
    <w:p w:rsidR="00FD190D" w:rsidRPr="00FD190D" w:rsidRDefault="00FD190D" w:rsidP="00FD190D">
      <w:pPr>
        <w:spacing w:after="8"/>
        <w:rPr>
          <w:rFonts w:ascii="Times New Roman" w:hAnsi="Times New Roman"/>
          <w:sz w:val="19"/>
        </w:rPr>
      </w:pPr>
      <w:smartTag w:uri="urn:schemas-microsoft-com:office:smarttags" w:element="City">
        <w:smartTag w:uri="urn:schemas-microsoft-com:office:smarttags" w:element="place">
          <w:smartTag w:uri="urn:schemas-microsoft-com:office:smarttags" w:element="place">
            <w:r w:rsidRPr="00FD190D">
              <w:rPr>
                <w:rFonts w:ascii="Times New Roman" w:hAnsi="Times New Roman"/>
                <w:sz w:val="18"/>
              </w:rPr>
              <w:t>Baltimore</w:t>
            </w:r>
          </w:smartTag>
          <w:r w:rsidRPr="00FD190D">
            <w:rPr>
              <w:rFonts w:ascii="Times New Roman" w:hAnsi="Times New Roman"/>
              <w:sz w:val="18"/>
            </w:rPr>
            <w:t xml:space="preserve">, </w:t>
          </w:r>
          <w:smartTag w:uri="urn:schemas-microsoft-com:office:smarttags" w:element="PostalCode">
            <w:smartTag w:uri="urn:schemas-microsoft-com:office:smarttags" w:element="State">
              <w:r w:rsidRPr="00FD190D">
                <w:rPr>
                  <w:rFonts w:ascii="Times New Roman" w:hAnsi="Times New Roman"/>
                  <w:sz w:val="18"/>
                </w:rPr>
                <w:t>Maryland</w:t>
              </w:r>
            </w:smartTag>
          </w:smartTag>
          <w:r w:rsidRPr="00FD190D">
            <w:rPr>
              <w:rFonts w:ascii="Times New Roman" w:hAnsi="Times New Roman"/>
              <w:sz w:val="18"/>
            </w:rPr>
            <w:t xml:space="preserve"> </w:t>
          </w:r>
          <w:smartTag w:uri="urn:schemas-microsoft-com:office:smarttags" w:element="place">
            <w:r w:rsidRPr="00FD190D">
              <w:rPr>
                <w:rFonts w:ascii="Times New Roman" w:hAnsi="Times New Roman"/>
                <w:sz w:val="18"/>
              </w:rPr>
              <w:t>21244-1850</w:t>
            </w:r>
          </w:smartTag>
        </w:smartTag>
      </w:smartTag>
    </w:p>
    <w:p w:rsidR="00FD190D" w:rsidRPr="00FD190D" w:rsidRDefault="00FD190D" w:rsidP="00FD190D">
      <w:pPr>
        <w:rPr>
          <w:rFonts w:ascii="Times New Roman" w:hAnsi="Times New Roman"/>
          <w:sz w:val="19"/>
        </w:rPr>
      </w:pPr>
    </w:p>
    <w:p w:rsidR="00FD190D" w:rsidRPr="00FD190D" w:rsidRDefault="00FD190D" w:rsidP="00FD190D">
      <w:pPr>
        <w:rPr>
          <w:rFonts w:ascii="Times New Roman" w:hAnsi="Times New Roman"/>
          <w:b/>
          <w:smallCaps/>
          <w:spacing w:val="-5"/>
        </w:rPr>
      </w:pPr>
      <w:r w:rsidRPr="00FD190D">
        <w:rPr>
          <w:rFonts w:ascii="Times New Roman" w:hAnsi="Times New Roman"/>
          <w:noProof/>
        </w:rPr>
        <w:pict>
          <v:line id="_x0000_s1026" style="position:absolute;z-index:251660288" from="-1.05pt,14.4pt" to="466.95pt,14.4pt" o:allowincell="f" strokeweight="1pt"/>
        </w:pict>
      </w:r>
      <w:r w:rsidRPr="00FD190D">
        <w:rPr>
          <w:rFonts w:ascii="Times New Roman" w:hAnsi="Times New Roman"/>
          <w:b/>
          <w:smallCaps/>
          <w:noProof/>
          <w:spacing w:val="-5"/>
        </w:rPr>
        <w:t>Center for Medicare</w:t>
      </w:r>
    </w:p>
    <w:p w:rsidR="00FD190D" w:rsidRPr="00FD190D" w:rsidRDefault="00FD190D" w:rsidP="00FD190D">
      <w:pPr>
        <w:tabs>
          <w:tab w:val="left" w:pos="1080"/>
        </w:tabs>
        <w:outlineLvl w:val="0"/>
        <w:rPr>
          <w:rFonts w:ascii="Times New Roman" w:hAnsi="Times New Roman"/>
        </w:rPr>
      </w:pPr>
      <w:r w:rsidRPr="00FD190D">
        <w:rPr>
          <w:rFonts w:ascii="Times New Roman" w:hAnsi="Times New Roman"/>
        </w:rPr>
        <w:t xml:space="preserve"> </w:t>
      </w:r>
    </w:p>
    <w:p w:rsidR="00FD190D" w:rsidRPr="00FD190D" w:rsidRDefault="00FD190D" w:rsidP="00FD190D">
      <w:pPr>
        <w:tabs>
          <w:tab w:val="left" w:pos="1080"/>
        </w:tabs>
        <w:rPr>
          <w:rFonts w:ascii="Times New Roman" w:hAnsi="Times New Roman"/>
        </w:rPr>
      </w:pPr>
      <w:r w:rsidRPr="00FD190D">
        <w:rPr>
          <w:rFonts w:ascii="Times New Roman" w:hAnsi="Times New Roman"/>
        </w:rPr>
        <w:t>TO:</w:t>
      </w:r>
      <w:r w:rsidRPr="00FD190D">
        <w:rPr>
          <w:rFonts w:ascii="Times New Roman" w:hAnsi="Times New Roman"/>
        </w:rPr>
        <w:tab/>
      </w:r>
      <w:r w:rsidRPr="00FD190D">
        <w:rPr>
          <w:rFonts w:ascii="Times New Roman" w:hAnsi="Times New Roman"/>
        </w:rPr>
        <w:tab/>
        <w:t>All Medicare Advantage Organizations, Part D Sponsors, and 1876 Cost Plans</w:t>
      </w:r>
    </w:p>
    <w:p w:rsidR="00FD190D" w:rsidRPr="00FD190D" w:rsidRDefault="00FD190D" w:rsidP="00FD190D">
      <w:pPr>
        <w:rPr>
          <w:rFonts w:ascii="Times New Roman" w:hAnsi="Times New Roman"/>
          <w:b/>
        </w:rPr>
      </w:pPr>
    </w:p>
    <w:p w:rsidR="00FD190D" w:rsidRPr="00FD190D" w:rsidRDefault="00FD190D" w:rsidP="00FD190D">
      <w:pPr>
        <w:rPr>
          <w:rFonts w:ascii="Times New Roman" w:hAnsi="Times New Roman"/>
        </w:rPr>
      </w:pPr>
      <w:r w:rsidRPr="00FD190D">
        <w:rPr>
          <w:rFonts w:ascii="Times New Roman" w:hAnsi="Times New Roman"/>
        </w:rPr>
        <w:t>FROM:</w:t>
      </w:r>
      <w:r w:rsidRPr="00FD190D">
        <w:rPr>
          <w:rFonts w:ascii="Times New Roman" w:hAnsi="Times New Roman"/>
        </w:rPr>
        <w:tab/>
        <w:t xml:space="preserve">Cynthia G. Tudor, Ph.D., Director, Medicare Drug Benefit and C &amp; D Data </w:t>
      </w:r>
      <w:r w:rsidRPr="00FD190D">
        <w:rPr>
          <w:rFonts w:ascii="Times New Roman" w:hAnsi="Times New Roman"/>
        </w:rPr>
        <w:tab/>
      </w:r>
      <w:r w:rsidRPr="00FD190D">
        <w:rPr>
          <w:rFonts w:ascii="Times New Roman" w:hAnsi="Times New Roman"/>
        </w:rPr>
        <w:tab/>
      </w:r>
      <w:r w:rsidRPr="00FD190D">
        <w:rPr>
          <w:rFonts w:ascii="Times New Roman" w:hAnsi="Times New Roman"/>
        </w:rPr>
        <w:tab/>
        <w:t>Group</w:t>
      </w:r>
    </w:p>
    <w:p w:rsidR="00FD190D" w:rsidRPr="00FD190D" w:rsidRDefault="00FD190D" w:rsidP="00FD190D">
      <w:pPr>
        <w:rPr>
          <w:rFonts w:ascii="Times New Roman" w:hAnsi="Times New Roman"/>
          <w:b/>
        </w:rPr>
      </w:pPr>
    </w:p>
    <w:p w:rsidR="00FD190D" w:rsidRPr="00FD190D" w:rsidRDefault="00FD190D" w:rsidP="00FD190D">
      <w:pPr>
        <w:rPr>
          <w:rFonts w:ascii="Times New Roman" w:hAnsi="Times New Roman"/>
        </w:rPr>
      </w:pPr>
      <w:r w:rsidRPr="00FD190D">
        <w:rPr>
          <w:rFonts w:ascii="Times New Roman" w:hAnsi="Times New Roman"/>
        </w:rPr>
        <w:t>SUBJECT:</w:t>
      </w:r>
      <w:r w:rsidRPr="00FD190D">
        <w:rPr>
          <w:rFonts w:ascii="Times New Roman" w:hAnsi="Times New Roman"/>
        </w:rPr>
        <w:tab/>
      </w:r>
      <w:r>
        <w:rPr>
          <w:rFonts w:ascii="Times New Roman" w:hAnsi="Times New Roman"/>
        </w:rPr>
        <w:t>Release of CMS Standards for Selecting a Data Validation Contractor</w:t>
      </w:r>
    </w:p>
    <w:p w:rsidR="00FD190D" w:rsidRPr="00FD190D" w:rsidRDefault="00FD190D" w:rsidP="00FD190D">
      <w:pPr>
        <w:widowControl w:val="0"/>
        <w:snapToGrid w:val="0"/>
        <w:rPr>
          <w:rFonts w:ascii="Times New Roman" w:hAnsi="Times New Roman"/>
        </w:rPr>
      </w:pPr>
    </w:p>
    <w:p w:rsidR="00FD190D" w:rsidRPr="00FD190D" w:rsidRDefault="00FD190D" w:rsidP="00FD190D">
      <w:pPr>
        <w:rPr>
          <w:rFonts w:ascii="Times New Roman" w:hAnsi="Times New Roman"/>
          <w:color w:val="000000"/>
        </w:rPr>
      </w:pPr>
      <w:r w:rsidRPr="00FD190D">
        <w:rPr>
          <w:rFonts w:ascii="Times New Roman" w:hAnsi="Times New Roman"/>
          <w:color w:val="000000"/>
        </w:rPr>
        <w:t xml:space="preserve">DATE: </w:t>
      </w:r>
      <w:r w:rsidRPr="00FD190D">
        <w:rPr>
          <w:rFonts w:ascii="Times New Roman" w:hAnsi="Times New Roman"/>
          <w:color w:val="000000"/>
        </w:rPr>
        <w:tab/>
        <w:t>October</w:t>
      </w:r>
      <w:r w:rsidRPr="00FD190D">
        <w:rPr>
          <w:rFonts w:ascii="Times New Roman" w:hAnsi="Times New Roman"/>
        </w:rPr>
        <w:t xml:space="preserve"> 12, 2010</w:t>
      </w:r>
    </w:p>
    <w:p w:rsidR="00FD190D" w:rsidRPr="00FD190D" w:rsidRDefault="00FD190D" w:rsidP="00FD190D">
      <w:pPr>
        <w:rPr>
          <w:rFonts w:ascii="Times New Roman" w:hAnsi="Times New Roman"/>
          <w:color w:val="000000"/>
        </w:rPr>
      </w:pPr>
    </w:p>
    <w:p w:rsidR="00FD190D" w:rsidRPr="00FD190D" w:rsidRDefault="00FD190D" w:rsidP="00FD190D">
      <w:pPr>
        <w:rPr>
          <w:rFonts w:ascii="Times New Roman" w:hAnsi="Times New Roman"/>
          <w:color w:val="000000"/>
        </w:rPr>
      </w:pPr>
    </w:p>
    <w:p w:rsidR="004325CC" w:rsidRDefault="00FD190D" w:rsidP="00B50A78">
      <w:pPr>
        <w:pStyle w:val="Default"/>
      </w:pPr>
      <w:r>
        <w:t xml:space="preserve">To assist sponsoring organizations in preparing for the </w:t>
      </w:r>
      <w:r w:rsidR="009C45EC">
        <w:t>first annual</w:t>
      </w:r>
      <w:r w:rsidR="00B50A78">
        <w:t xml:space="preserve"> independent data validation review </w:t>
      </w:r>
      <w:r w:rsidR="009C45EC">
        <w:t xml:space="preserve">that is </w:t>
      </w:r>
      <w:r w:rsidR="00B50A78">
        <w:t xml:space="preserve">required by </w:t>
      </w:r>
      <w:r w:rsidR="009C45EC">
        <w:t>42 CFR §422.516(g) and §423.514(g)</w:t>
      </w:r>
      <w:r w:rsidR="00B50A78">
        <w:t>, t</w:t>
      </w:r>
      <w:r w:rsidRPr="00FD190D">
        <w:rPr>
          <w:color w:val="auto"/>
        </w:rPr>
        <w:t xml:space="preserve">he Centers for Medicare &amp; Medicaid Services (CMS) </w:t>
      </w:r>
      <w:r>
        <w:rPr>
          <w:color w:val="auto"/>
        </w:rPr>
        <w:t xml:space="preserve">is pleased to release the </w:t>
      </w:r>
      <w:r w:rsidR="00B50A78">
        <w:rPr>
          <w:color w:val="auto"/>
        </w:rPr>
        <w:t xml:space="preserve">attached </w:t>
      </w:r>
      <w:r w:rsidR="00B50A78" w:rsidRPr="00B50A78">
        <w:rPr>
          <w:i/>
          <w:color w:val="auto"/>
        </w:rPr>
        <w:t>Standards for Selecting a Data Validation Contractor</w:t>
      </w:r>
      <w:r w:rsidR="00B50A78">
        <w:rPr>
          <w:color w:val="auto"/>
        </w:rPr>
        <w:t xml:space="preserve">.  This document </w:t>
      </w:r>
      <w:r w:rsidR="00B50A78">
        <w:t xml:space="preserve">describes </w:t>
      </w:r>
      <w:r w:rsidR="00B50A78" w:rsidRPr="00753B68">
        <w:t xml:space="preserve">the minimum qualifications, credentials, and resources that </w:t>
      </w:r>
      <w:r w:rsidR="00B50A78">
        <w:t>a</w:t>
      </w:r>
      <w:r w:rsidR="00B50A78" w:rsidRPr="00753B68">
        <w:t xml:space="preserve"> selected data validation contractor must possess.</w:t>
      </w:r>
      <w:r w:rsidR="00B50A78" w:rsidRPr="00753B68" w:rsidDel="000E584C">
        <w:t xml:space="preserve"> </w:t>
      </w:r>
      <w:r w:rsidR="00B50A78" w:rsidRPr="00753B68">
        <w:t xml:space="preserve"> </w:t>
      </w:r>
    </w:p>
    <w:p w:rsidR="004325CC" w:rsidRDefault="004325CC" w:rsidP="00B50A78">
      <w:pPr>
        <w:pStyle w:val="Default"/>
      </w:pPr>
    </w:p>
    <w:p w:rsidR="009C45EC" w:rsidRPr="004325CC" w:rsidRDefault="00B50A78" w:rsidP="00B50A78">
      <w:pPr>
        <w:pStyle w:val="Default"/>
      </w:pPr>
      <w:r>
        <w:t>W</w:t>
      </w:r>
      <w:r w:rsidRPr="00B50A78">
        <w:t>e want to remind organizations of their responsibility to acquire an independent data validation contrac</w:t>
      </w:r>
      <w:r w:rsidR="004325CC">
        <w:t xml:space="preserve">tor that meets these standards, and the requirement to document their selection process to show how the </w:t>
      </w:r>
      <w:r w:rsidR="00E662B2">
        <w:t>selected</w:t>
      </w:r>
      <w:r w:rsidR="004325CC">
        <w:t xml:space="preserve"> contractor meets the minimum </w:t>
      </w:r>
      <w:r w:rsidR="004325CC" w:rsidRPr="004325CC">
        <w:t>qualifications, credentials, and resources set forth in this document</w:t>
      </w:r>
      <w:r w:rsidR="004325CC">
        <w:t>.</w:t>
      </w:r>
    </w:p>
    <w:p w:rsidR="009C45EC" w:rsidRDefault="009C45EC" w:rsidP="00B50A78">
      <w:pPr>
        <w:pStyle w:val="Default"/>
        <w:rPr>
          <w:bCs/>
        </w:rPr>
      </w:pPr>
    </w:p>
    <w:p w:rsidR="00FD190D" w:rsidRPr="00FD190D" w:rsidRDefault="00FD190D" w:rsidP="00FD190D">
      <w:pPr>
        <w:pStyle w:val="Default"/>
      </w:pPr>
      <w:r w:rsidRPr="00FD190D">
        <w:t xml:space="preserve">If you have questions regarding the data validation program, please direct them to: PartCandD_Data_Validation@cms.hhs.gov.  Questions regarding the Part C and Part D Reporting Requirements Technical Specifications should be directed to </w:t>
      </w:r>
      <w:hyperlink r:id="rId10" w:history="1">
        <w:r w:rsidRPr="00FD190D">
          <w:rPr>
            <w:rFonts w:eastAsia="MS PGothic"/>
          </w:rPr>
          <w:t>Partcplanreporting@cms.hhs.gov</w:t>
        </w:r>
      </w:hyperlink>
      <w:r w:rsidRPr="00FD190D">
        <w:t xml:space="preserve"> and </w:t>
      </w:r>
      <w:hyperlink r:id="rId11" w:history="1">
        <w:r w:rsidRPr="00FD190D">
          <w:rPr>
            <w:rFonts w:eastAsia="MS PGothic"/>
          </w:rPr>
          <w:t>PartD-PlanReporting@cms.hhs.gov</w:t>
        </w:r>
      </w:hyperlink>
      <w:r w:rsidRPr="00FD190D">
        <w:t xml:space="preserve">, respectively. </w:t>
      </w:r>
    </w:p>
    <w:p w:rsidR="00FD190D" w:rsidRPr="00FD190D" w:rsidRDefault="00FD190D" w:rsidP="00FD190D">
      <w:pPr>
        <w:tabs>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FD190D" w:rsidRPr="00FD190D" w:rsidRDefault="00FD190D" w:rsidP="00FD190D">
      <w:pPr>
        <w:rPr>
          <w:rFonts w:ascii="Times New Roman" w:hAnsi="Times New Roman"/>
          <w:b/>
        </w:rPr>
        <w:sectPr w:rsidR="00FD190D" w:rsidRPr="00FD190D" w:rsidSect="00D334E6">
          <w:pgSz w:w="12240" w:h="15840"/>
          <w:pgMar w:top="1440" w:right="1440" w:bottom="1440" w:left="1440" w:header="720" w:footer="720" w:gutter="0"/>
          <w:cols w:space="720"/>
          <w:docGrid w:linePitch="360"/>
        </w:sectPr>
      </w:pPr>
      <w:r w:rsidRPr="00FD190D">
        <w:rPr>
          <w:rFonts w:ascii="Times New Roman" w:hAnsi="Times New Roman"/>
        </w:rPr>
        <w:t>Thank you.</w:t>
      </w:r>
      <w:r w:rsidRPr="00FD190D">
        <w:rPr>
          <w:rFonts w:ascii="Times New Roman" w:hAnsi="Times New Roman"/>
          <w:b/>
        </w:rPr>
        <w:t xml:space="preserve"> </w:t>
      </w:r>
    </w:p>
    <w:p w:rsidR="00D91F68" w:rsidRPr="00AD3AE5" w:rsidRDefault="00AD3AE5" w:rsidP="00AD3AE5">
      <w:pPr>
        <w:pStyle w:val="BodyText"/>
        <w:spacing w:after="0"/>
        <w:jc w:val="center"/>
        <w:rPr>
          <w:b/>
          <w:bCs/>
          <w:color w:val="000000"/>
          <w:sz w:val="28"/>
          <w:szCs w:val="28"/>
        </w:rPr>
      </w:pPr>
      <w:r w:rsidRPr="00AD3AE5">
        <w:rPr>
          <w:b/>
          <w:bCs/>
          <w:color w:val="000000"/>
          <w:sz w:val="28"/>
          <w:szCs w:val="28"/>
        </w:rPr>
        <w:lastRenderedPageBreak/>
        <w:t>Medicare Part C and Part D Data Validation Program</w:t>
      </w:r>
    </w:p>
    <w:p w:rsidR="00AD3AE5" w:rsidRPr="00AD3AE5" w:rsidRDefault="00AD3AE5" w:rsidP="00AD3AE5">
      <w:pPr>
        <w:pStyle w:val="BodyText"/>
        <w:spacing w:after="0"/>
        <w:jc w:val="center"/>
        <w:rPr>
          <w:b/>
          <w:bCs/>
          <w:color w:val="000000"/>
          <w:sz w:val="28"/>
          <w:szCs w:val="28"/>
        </w:rPr>
      </w:pPr>
      <w:r w:rsidRPr="00AD3AE5">
        <w:rPr>
          <w:b/>
          <w:bCs/>
          <w:color w:val="000000"/>
          <w:sz w:val="28"/>
          <w:szCs w:val="28"/>
        </w:rPr>
        <w:t>Standards for Selecting a</w:t>
      </w:r>
      <w:r>
        <w:rPr>
          <w:b/>
          <w:bCs/>
          <w:color w:val="000000"/>
          <w:sz w:val="28"/>
          <w:szCs w:val="28"/>
        </w:rPr>
        <w:t xml:space="preserve"> </w:t>
      </w:r>
      <w:r w:rsidRPr="00AD3AE5">
        <w:rPr>
          <w:b/>
          <w:bCs/>
          <w:color w:val="000000"/>
          <w:sz w:val="28"/>
          <w:szCs w:val="28"/>
        </w:rPr>
        <w:t>Data Validation Contractor</w:t>
      </w:r>
    </w:p>
    <w:p w:rsidR="00D91F68" w:rsidRDefault="00D91F68" w:rsidP="00D91F68">
      <w:pPr>
        <w:autoSpaceDE w:val="0"/>
        <w:autoSpaceDN w:val="0"/>
        <w:adjustRightInd w:val="0"/>
        <w:jc w:val="center"/>
        <w:rPr>
          <w:rFonts w:ascii="Times New Roman" w:hAnsi="Times New Roman"/>
          <w:b/>
          <w:bCs/>
          <w:color w:val="000000"/>
          <w:sz w:val="28"/>
          <w:szCs w:val="28"/>
        </w:rPr>
      </w:pPr>
    </w:p>
    <w:p w:rsidR="00D91F68" w:rsidRDefault="00D91F68" w:rsidP="00D91F68">
      <w:pPr>
        <w:autoSpaceDE w:val="0"/>
        <w:autoSpaceDN w:val="0"/>
        <w:adjustRightInd w:val="0"/>
        <w:jc w:val="center"/>
        <w:rPr>
          <w:rFonts w:ascii="Times New Roman" w:hAnsi="Times New Roman"/>
          <w:b/>
          <w:bCs/>
          <w:color w:val="000000"/>
          <w:sz w:val="28"/>
          <w:szCs w:val="28"/>
        </w:rPr>
      </w:pPr>
    </w:p>
    <w:p w:rsidR="00D93093" w:rsidRDefault="00AD3AE5" w:rsidP="00D91F68">
      <w:pPr>
        <w:autoSpaceDE w:val="0"/>
        <w:autoSpaceDN w:val="0"/>
        <w:adjustRightInd w:val="0"/>
        <w:jc w:val="center"/>
        <w:rPr>
          <w:rFonts w:ascii="Times New Roman" w:hAnsi="Times New Roman"/>
          <w:b/>
          <w:bCs/>
          <w:color w:val="000000"/>
          <w:sz w:val="28"/>
          <w:szCs w:val="28"/>
        </w:rPr>
      </w:pPr>
      <w:r>
        <w:rPr>
          <w:rFonts w:ascii="Times New Roman" w:hAnsi="Times New Roman"/>
          <w:b/>
          <w:bCs/>
          <w:color w:val="000000"/>
          <w:sz w:val="28"/>
          <w:szCs w:val="28"/>
        </w:rPr>
        <w:t>October</w:t>
      </w:r>
      <w:r w:rsidR="009C0953">
        <w:rPr>
          <w:rFonts w:ascii="Times New Roman" w:hAnsi="Times New Roman"/>
          <w:b/>
          <w:bCs/>
          <w:color w:val="000000"/>
          <w:sz w:val="28"/>
          <w:szCs w:val="28"/>
        </w:rPr>
        <w:t xml:space="preserve"> </w:t>
      </w:r>
      <w:r w:rsidR="00100BB8">
        <w:rPr>
          <w:rFonts w:ascii="Times New Roman" w:hAnsi="Times New Roman"/>
          <w:b/>
          <w:bCs/>
          <w:color w:val="000000"/>
          <w:sz w:val="28"/>
          <w:szCs w:val="28"/>
        </w:rPr>
        <w:t>12</w:t>
      </w:r>
      <w:r w:rsidR="009C0953">
        <w:rPr>
          <w:rFonts w:ascii="Times New Roman" w:hAnsi="Times New Roman"/>
          <w:b/>
          <w:bCs/>
          <w:color w:val="000000"/>
          <w:sz w:val="28"/>
          <w:szCs w:val="28"/>
        </w:rPr>
        <w:t>,</w:t>
      </w:r>
      <w:r w:rsidR="00D91F68">
        <w:rPr>
          <w:rFonts w:ascii="Times New Roman" w:hAnsi="Times New Roman"/>
          <w:b/>
          <w:bCs/>
          <w:color w:val="000000"/>
          <w:sz w:val="28"/>
          <w:szCs w:val="28"/>
        </w:rPr>
        <w:t xml:space="preserve"> 2010</w:t>
      </w:r>
    </w:p>
    <w:p w:rsidR="00D93093" w:rsidRDefault="00D93093" w:rsidP="00D91F68">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bookmarkStart w:id="0" w:name="_Toc197390018"/>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Default="00D93093" w:rsidP="00D93093">
      <w:pPr>
        <w:autoSpaceDE w:val="0"/>
        <w:autoSpaceDN w:val="0"/>
        <w:adjustRightInd w:val="0"/>
        <w:jc w:val="center"/>
        <w:rPr>
          <w:rFonts w:ascii="Times New Roman" w:hAnsi="Times New Roman"/>
          <w:b/>
          <w:bCs/>
          <w:color w:val="000000"/>
          <w:sz w:val="28"/>
          <w:szCs w:val="28"/>
        </w:rPr>
      </w:pPr>
    </w:p>
    <w:p w:rsidR="00D93093" w:rsidRPr="00AE4EF0" w:rsidRDefault="00D93093" w:rsidP="00D93093">
      <w:pPr>
        <w:autoSpaceDE w:val="0"/>
        <w:autoSpaceDN w:val="0"/>
        <w:adjustRightInd w:val="0"/>
        <w:jc w:val="center"/>
        <w:rPr>
          <w:rFonts w:ascii="Times New Roman" w:hAnsi="Times New Roman"/>
          <w:color w:val="000000"/>
          <w:sz w:val="28"/>
          <w:szCs w:val="28"/>
        </w:rPr>
      </w:pPr>
      <w:r w:rsidRPr="00AE4EF0">
        <w:rPr>
          <w:rFonts w:ascii="Times New Roman" w:hAnsi="Times New Roman"/>
          <w:b/>
          <w:bCs/>
          <w:color w:val="000000"/>
          <w:sz w:val="28"/>
          <w:szCs w:val="28"/>
        </w:rPr>
        <w:t xml:space="preserve">Prepared by: </w:t>
      </w:r>
    </w:p>
    <w:p w:rsidR="00D93093" w:rsidRPr="00AE4EF0" w:rsidRDefault="00D93093" w:rsidP="00D93093">
      <w:pPr>
        <w:autoSpaceDE w:val="0"/>
        <w:autoSpaceDN w:val="0"/>
        <w:adjustRightInd w:val="0"/>
        <w:jc w:val="center"/>
        <w:rPr>
          <w:rFonts w:ascii="Times New Roman" w:hAnsi="Times New Roman"/>
          <w:color w:val="000000"/>
          <w:sz w:val="28"/>
          <w:szCs w:val="28"/>
        </w:rPr>
      </w:pPr>
      <w:r w:rsidRPr="00AE4EF0">
        <w:rPr>
          <w:rFonts w:ascii="Times New Roman" w:hAnsi="Times New Roman"/>
          <w:b/>
          <w:bCs/>
          <w:color w:val="000000"/>
          <w:sz w:val="28"/>
          <w:szCs w:val="28"/>
        </w:rPr>
        <w:t xml:space="preserve">Centers for Medicare &amp; Medicaid Services </w:t>
      </w:r>
    </w:p>
    <w:p w:rsidR="00AD3AE5" w:rsidRDefault="00D93093" w:rsidP="00D93093">
      <w:pPr>
        <w:jc w:val="center"/>
        <w:rPr>
          <w:rFonts w:ascii="Times New Roman" w:hAnsi="Times New Roman"/>
          <w:b/>
          <w:bCs/>
          <w:color w:val="000000"/>
          <w:sz w:val="28"/>
          <w:szCs w:val="28"/>
        </w:rPr>
      </w:pPr>
      <w:r w:rsidRPr="00AE4EF0">
        <w:rPr>
          <w:rFonts w:ascii="Times New Roman" w:hAnsi="Times New Roman"/>
          <w:b/>
          <w:bCs/>
          <w:color w:val="000000"/>
          <w:sz w:val="28"/>
          <w:szCs w:val="28"/>
        </w:rPr>
        <w:t xml:space="preserve">Center for </w:t>
      </w:r>
      <w:r w:rsidR="00AD3AE5">
        <w:rPr>
          <w:rFonts w:ascii="Times New Roman" w:hAnsi="Times New Roman"/>
          <w:b/>
          <w:bCs/>
          <w:color w:val="000000"/>
          <w:sz w:val="28"/>
          <w:szCs w:val="28"/>
        </w:rPr>
        <w:t>Medicare</w:t>
      </w:r>
    </w:p>
    <w:p w:rsidR="00D93093" w:rsidRDefault="00AD3AE5" w:rsidP="00D93093">
      <w:pPr>
        <w:jc w:val="center"/>
        <w:rPr>
          <w:rFonts w:ascii="Arial Narrow" w:hAnsi="Arial Narrow"/>
          <w:b/>
          <w:smallCaps/>
          <w:color w:val="008080"/>
          <w:sz w:val="32"/>
          <w:szCs w:val="32"/>
        </w:rPr>
        <w:sectPr w:rsidR="00D93093" w:rsidSect="004E3B3F">
          <w:footerReference w:type="default" r:id="rId12"/>
          <w:pgSz w:w="12240" w:h="15840" w:code="1"/>
          <w:pgMar w:top="1440" w:right="1440" w:bottom="1440" w:left="1440" w:header="720" w:footer="720" w:gutter="0"/>
          <w:pgNumType w:fmt="lowerRoman" w:start="1"/>
          <w:cols w:space="720"/>
          <w:docGrid w:linePitch="360"/>
        </w:sectPr>
      </w:pPr>
      <w:r w:rsidRPr="00AD3AE5">
        <w:rPr>
          <w:rFonts w:ascii="Times New Roman" w:hAnsi="Times New Roman"/>
          <w:b/>
          <w:bCs/>
          <w:color w:val="000000"/>
          <w:sz w:val="28"/>
          <w:szCs w:val="28"/>
        </w:rPr>
        <w:t>Medicare Drug Benefit and C &amp; D Data</w:t>
      </w:r>
      <w:r>
        <w:rPr>
          <w:rFonts w:ascii="Times New Roman" w:hAnsi="Times New Roman"/>
          <w:b/>
          <w:bCs/>
          <w:color w:val="000000"/>
          <w:sz w:val="28"/>
          <w:szCs w:val="28"/>
        </w:rPr>
        <w:t xml:space="preserve"> </w:t>
      </w:r>
      <w:r w:rsidRPr="00AD3AE5">
        <w:rPr>
          <w:rFonts w:ascii="Times New Roman" w:hAnsi="Times New Roman"/>
          <w:b/>
          <w:bCs/>
          <w:color w:val="000000"/>
          <w:sz w:val="28"/>
          <w:szCs w:val="28"/>
        </w:rPr>
        <w:t>Group</w:t>
      </w:r>
    </w:p>
    <w:p w:rsidR="00AD4717" w:rsidRPr="00E4396C" w:rsidRDefault="00AD4717" w:rsidP="00AD4717">
      <w:pPr>
        <w:jc w:val="center"/>
        <w:rPr>
          <w:rFonts w:ascii="Arial Narrow" w:hAnsi="Arial Narrow"/>
          <w:b/>
          <w:smallCaps/>
          <w:color w:val="008080"/>
          <w:sz w:val="32"/>
          <w:szCs w:val="32"/>
        </w:rPr>
      </w:pPr>
      <w:r w:rsidRPr="00E4396C">
        <w:rPr>
          <w:rFonts w:ascii="Arial Narrow" w:hAnsi="Arial Narrow"/>
          <w:b/>
          <w:smallCaps/>
          <w:color w:val="008080"/>
          <w:sz w:val="32"/>
          <w:szCs w:val="32"/>
        </w:rPr>
        <w:lastRenderedPageBreak/>
        <w:t>Table of Contents</w:t>
      </w:r>
    </w:p>
    <w:p w:rsidR="00E662B2" w:rsidRDefault="00113756">
      <w:pPr>
        <w:pStyle w:val="TOC1"/>
        <w:rPr>
          <w:rFonts w:asciiTheme="minorHAnsi" w:eastAsiaTheme="minorEastAsia" w:hAnsiTheme="minorHAnsi" w:cstheme="minorBidi"/>
          <w:b w:val="0"/>
          <w:bCs w:val="0"/>
          <w:caps w:val="0"/>
          <w:sz w:val="22"/>
          <w:szCs w:val="22"/>
        </w:rPr>
      </w:pPr>
      <w:r w:rsidRPr="00113756">
        <w:fldChar w:fldCharType="begin"/>
      </w:r>
      <w:r w:rsidR="00AD4717" w:rsidRPr="00E4396C">
        <w:instrText xml:space="preserve"> TOC \o "1-2" \h \z \u </w:instrText>
      </w:r>
      <w:r w:rsidRPr="00113756">
        <w:fldChar w:fldCharType="separate"/>
      </w:r>
      <w:hyperlink w:anchor="_Toc274649434" w:history="1">
        <w:r w:rsidR="00E662B2" w:rsidRPr="00515599">
          <w:rPr>
            <w:rStyle w:val="Hyperlink"/>
          </w:rPr>
          <w:t>1.0</w:t>
        </w:r>
        <w:r w:rsidR="00E662B2">
          <w:rPr>
            <w:rFonts w:asciiTheme="minorHAnsi" w:eastAsiaTheme="minorEastAsia" w:hAnsiTheme="minorHAnsi" w:cstheme="minorBidi"/>
            <w:b w:val="0"/>
            <w:bCs w:val="0"/>
            <w:caps w:val="0"/>
            <w:sz w:val="22"/>
            <w:szCs w:val="22"/>
          </w:rPr>
          <w:tab/>
        </w:r>
        <w:r w:rsidR="00E662B2" w:rsidRPr="00515599">
          <w:rPr>
            <w:rStyle w:val="Hyperlink"/>
          </w:rPr>
          <w:t>Background</w:t>
        </w:r>
        <w:r w:rsidR="00E662B2">
          <w:rPr>
            <w:webHidden/>
          </w:rPr>
          <w:tab/>
        </w:r>
        <w:r w:rsidR="00E662B2">
          <w:rPr>
            <w:webHidden/>
          </w:rPr>
          <w:fldChar w:fldCharType="begin"/>
        </w:r>
        <w:r w:rsidR="00E662B2">
          <w:rPr>
            <w:webHidden/>
          </w:rPr>
          <w:instrText xml:space="preserve"> PAGEREF _Toc274649434 \h </w:instrText>
        </w:r>
        <w:r w:rsidR="00E662B2">
          <w:rPr>
            <w:webHidden/>
          </w:rPr>
        </w:r>
        <w:r w:rsidR="00E662B2">
          <w:rPr>
            <w:webHidden/>
          </w:rPr>
          <w:fldChar w:fldCharType="separate"/>
        </w:r>
        <w:r w:rsidR="00E662B2">
          <w:rPr>
            <w:webHidden/>
          </w:rPr>
          <w:t>1</w:t>
        </w:r>
        <w:r w:rsidR="00E662B2">
          <w:rPr>
            <w:webHidden/>
          </w:rPr>
          <w:fldChar w:fldCharType="end"/>
        </w:r>
      </w:hyperlink>
    </w:p>
    <w:p w:rsidR="00E662B2" w:rsidRDefault="00E662B2">
      <w:pPr>
        <w:pStyle w:val="TOC1"/>
        <w:rPr>
          <w:rFonts w:asciiTheme="minorHAnsi" w:eastAsiaTheme="minorEastAsia" w:hAnsiTheme="minorHAnsi" w:cstheme="minorBidi"/>
          <w:b w:val="0"/>
          <w:bCs w:val="0"/>
          <w:caps w:val="0"/>
          <w:sz w:val="22"/>
          <w:szCs w:val="22"/>
        </w:rPr>
      </w:pPr>
      <w:hyperlink w:anchor="_Toc274649435" w:history="1">
        <w:r w:rsidRPr="00515599">
          <w:rPr>
            <w:rStyle w:val="Hyperlink"/>
          </w:rPr>
          <w:t>2.0</w:t>
        </w:r>
        <w:r>
          <w:rPr>
            <w:rFonts w:asciiTheme="minorHAnsi" w:eastAsiaTheme="minorEastAsia" w:hAnsiTheme="minorHAnsi" w:cstheme="minorBidi"/>
            <w:b w:val="0"/>
            <w:bCs w:val="0"/>
            <w:caps w:val="0"/>
            <w:sz w:val="22"/>
            <w:szCs w:val="22"/>
          </w:rPr>
          <w:tab/>
        </w:r>
        <w:r w:rsidRPr="00515599">
          <w:rPr>
            <w:rStyle w:val="Hyperlink"/>
          </w:rPr>
          <w:t>STANDARDS FOR ORGANIZATIONAL INDEPENDENCE</w:t>
        </w:r>
        <w:r>
          <w:rPr>
            <w:webHidden/>
          </w:rPr>
          <w:tab/>
        </w:r>
        <w:r>
          <w:rPr>
            <w:webHidden/>
          </w:rPr>
          <w:fldChar w:fldCharType="begin"/>
        </w:r>
        <w:r>
          <w:rPr>
            <w:webHidden/>
          </w:rPr>
          <w:instrText xml:space="preserve"> PAGEREF _Toc274649435 \h </w:instrText>
        </w:r>
        <w:r>
          <w:rPr>
            <w:webHidden/>
          </w:rPr>
        </w:r>
        <w:r>
          <w:rPr>
            <w:webHidden/>
          </w:rPr>
          <w:fldChar w:fldCharType="separate"/>
        </w:r>
        <w:r>
          <w:rPr>
            <w:webHidden/>
          </w:rPr>
          <w:t>1</w:t>
        </w:r>
        <w:r>
          <w:rPr>
            <w:webHidden/>
          </w:rPr>
          <w:fldChar w:fldCharType="end"/>
        </w:r>
      </w:hyperlink>
    </w:p>
    <w:p w:rsidR="00E662B2" w:rsidRDefault="00E662B2">
      <w:pPr>
        <w:pStyle w:val="TOC1"/>
        <w:rPr>
          <w:rFonts w:asciiTheme="minorHAnsi" w:eastAsiaTheme="minorEastAsia" w:hAnsiTheme="minorHAnsi" w:cstheme="minorBidi"/>
          <w:b w:val="0"/>
          <w:bCs w:val="0"/>
          <w:caps w:val="0"/>
          <w:sz w:val="22"/>
          <w:szCs w:val="22"/>
        </w:rPr>
      </w:pPr>
      <w:hyperlink w:anchor="_Toc274649436" w:history="1">
        <w:r w:rsidRPr="00515599">
          <w:rPr>
            <w:rStyle w:val="Hyperlink"/>
          </w:rPr>
          <w:t>3.0</w:t>
        </w:r>
        <w:r>
          <w:rPr>
            <w:rFonts w:asciiTheme="minorHAnsi" w:eastAsiaTheme="minorEastAsia" w:hAnsiTheme="minorHAnsi" w:cstheme="minorBidi"/>
            <w:b w:val="0"/>
            <w:bCs w:val="0"/>
            <w:caps w:val="0"/>
            <w:sz w:val="22"/>
            <w:szCs w:val="22"/>
          </w:rPr>
          <w:tab/>
        </w:r>
        <w:r w:rsidRPr="00515599">
          <w:rPr>
            <w:rStyle w:val="Hyperlink"/>
          </w:rPr>
          <w:t>Standards for RELEVANT DATA VALIDATION experience</w:t>
        </w:r>
        <w:r>
          <w:rPr>
            <w:webHidden/>
          </w:rPr>
          <w:tab/>
        </w:r>
        <w:r>
          <w:rPr>
            <w:webHidden/>
          </w:rPr>
          <w:fldChar w:fldCharType="begin"/>
        </w:r>
        <w:r>
          <w:rPr>
            <w:webHidden/>
          </w:rPr>
          <w:instrText xml:space="preserve"> PAGEREF _Toc274649436 \h </w:instrText>
        </w:r>
        <w:r>
          <w:rPr>
            <w:webHidden/>
          </w:rPr>
        </w:r>
        <w:r>
          <w:rPr>
            <w:webHidden/>
          </w:rPr>
          <w:fldChar w:fldCharType="separate"/>
        </w:r>
        <w:r>
          <w:rPr>
            <w:webHidden/>
          </w:rPr>
          <w:t>2</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37" w:history="1">
        <w:r w:rsidRPr="00515599">
          <w:rPr>
            <w:rStyle w:val="Hyperlink"/>
            <w:rFonts w:cs="Arial"/>
          </w:rPr>
          <w:t>3.1</w:t>
        </w:r>
        <w:r>
          <w:rPr>
            <w:rFonts w:asciiTheme="minorHAnsi" w:eastAsiaTheme="minorEastAsia" w:hAnsiTheme="minorHAnsi" w:cstheme="minorBidi"/>
            <w:sz w:val="22"/>
            <w:szCs w:val="22"/>
          </w:rPr>
          <w:tab/>
        </w:r>
        <w:r w:rsidRPr="00515599">
          <w:rPr>
            <w:rStyle w:val="Hyperlink"/>
          </w:rPr>
          <w:t>Previous Experience Conducting Similar Types of Work</w:t>
        </w:r>
        <w:r>
          <w:rPr>
            <w:webHidden/>
          </w:rPr>
          <w:tab/>
        </w:r>
        <w:r>
          <w:rPr>
            <w:webHidden/>
          </w:rPr>
          <w:fldChar w:fldCharType="begin"/>
        </w:r>
        <w:r>
          <w:rPr>
            <w:webHidden/>
          </w:rPr>
          <w:instrText xml:space="preserve"> PAGEREF _Toc274649437 \h </w:instrText>
        </w:r>
        <w:r>
          <w:rPr>
            <w:webHidden/>
          </w:rPr>
        </w:r>
        <w:r>
          <w:rPr>
            <w:webHidden/>
          </w:rPr>
          <w:fldChar w:fldCharType="separate"/>
        </w:r>
        <w:r>
          <w:rPr>
            <w:webHidden/>
          </w:rPr>
          <w:t>2</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38" w:history="1">
        <w:r w:rsidRPr="00515599">
          <w:rPr>
            <w:rStyle w:val="Hyperlink"/>
            <w:rFonts w:cs="Arial"/>
          </w:rPr>
          <w:t>3.2</w:t>
        </w:r>
        <w:r>
          <w:rPr>
            <w:rFonts w:asciiTheme="minorHAnsi" w:eastAsiaTheme="minorEastAsia" w:hAnsiTheme="minorHAnsi" w:cstheme="minorBidi"/>
            <w:sz w:val="22"/>
            <w:szCs w:val="22"/>
          </w:rPr>
          <w:tab/>
        </w:r>
        <w:r w:rsidRPr="00515599">
          <w:rPr>
            <w:rStyle w:val="Hyperlink"/>
          </w:rPr>
          <w:t>Successful Completion of Similar Data Validation Projects</w:t>
        </w:r>
        <w:r>
          <w:rPr>
            <w:webHidden/>
          </w:rPr>
          <w:tab/>
        </w:r>
        <w:r>
          <w:rPr>
            <w:webHidden/>
          </w:rPr>
          <w:fldChar w:fldCharType="begin"/>
        </w:r>
        <w:r>
          <w:rPr>
            <w:webHidden/>
          </w:rPr>
          <w:instrText xml:space="preserve"> PAGEREF _Toc274649438 \h </w:instrText>
        </w:r>
        <w:r>
          <w:rPr>
            <w:webHidden/>
          </w:rPr>
        </w:r>
        <w:r>
          <w:rPr>
            <w:webHidden/>
          </w:rPr>
          <w:fldChar w:fldCharType="separate"/>
        </w:r>
        <w:r>
          <w:rPr>
            <w:webHidden/>
          </w:rPr>
          <w:t>2</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39" w:history="1">
        <w:r w:rsidRPr="00515599">
          <w:rPr>
            <w:rStyle w:val="Hyperlink"/>
            <w:rFonts w:cs="Arial"/>
          </w:rPr>
          <w:t>3.3</w:t>
        </w:r>
        <w:r>
          <w:rPr>
            <w:rFonts w:asciiTheme="minorHAnsi" w:eastAsiaTheme="minorEastAsia" w:hAnsiTheme="minorHAnsi" w:cstheme="minorBidi"/>
            <w:sz w:val="22"/>
            <w:szCs w:val="22"/>
          </w:rPr>
          <w:tab/>
        </w:r>
        <w:r w:rsidRPr="00515599">
          <w:rPr>
            <w:rStyle w:val="Hyperlink"/>
          </w:rPr>
          <w:t>Successful Completion of CMS Data Validation Training</w:t>
        </w:r>
        <w:r>
          <w:rPr>
            <w:webHidden/>
          </w:rPr>
          <w:tab/>
        </w:r>
        <w:r>
          <w:rPr>
            <w:webHidden/>
          </w:rPr>
          <w:fldChar w:fldCharType="begin"/>
        </w:r>
        <w:r>
          <w:rPr>
            <w:webHidden/>
          </w:rPr>
          <w:instrText xml:space="preserve"> PAGEREF _Toc274649439 \h </w:instrText>
        </w:r>
        <w:r>
          <w:rPr>
            <w:webHidden/>
          </w:rPr>
        </w:r>
        <w:r>
          <w:rPr>
            <w:webHidden/>
          </w:rPr>
          <w:fldChar w:fldCharType="separate"/>
        </w:r>
        <w:r>
          <w:rPr>
            <w:webHidden/>
          </w:rPr>
          <w:t>2</w:t>
        </w:r>
        <w:r>
          <w:rPr>
            <w:webHidden/>
          </w:rPr>
          <w:fldChar w:fldCharType="end"/>
        </w:r>
      </w:hyperlink>
    </w:p>
    <w:p w:rsidR="00E662B2" w:rsidRDefault="00E662B2">
      <w:pPr>
        <w:pStyle w:val="TOC1"/>
        <w:rPr>
          <w:rFonts w:asciiTheme="minorHAnsi" w:eastAsiaTheme="minorEastAsia" w:hAnsiTheme="minorHAnsi" w:cstheme="minorBidi"/>
          <w:b w:val="0"/>
          <w:bCs w:val="0"/>
          <w:caps w:val="0"/>
          <w:sz w:val="22"/>
          <w:szCs w:val="22"/>
        </w:rPr>
      </w:pPr>
      <w:hyperlink w:anchor="_Toc274649440" w:history="1">
        <w:r w:rsidRPr="00515599">
          <w:rPr>
            <w:rStyle w:val="Hyperlink"/>
          </w:rPr>
          <w:t>4.0</w:t>
        </w:r>
        <w:r>
          <w:rPr>
            <w:rFonts w:asciiTheme="minorHAnsi" w:eastAsiaTheme="minorEastAsia" w:hAnsiTheme="minorHAnsi" w:cstheme="minorBidi"/>
            <w:b w:val="0"/>
            <w:bCs w:val="0"/>
            <w:caps w:val="0"/>
            <w:sz w:val="22"/>
            <w:szCs w:val="22"/>
          </w:rPr>
          <w:tab/>
        </w:r>
        <w:r w:rsidRPr="00515599">
          <w:rPr>
            <w:rStyle w:val="Hyperlink"/>
          </w:rPr>
          <w:t>Standards for Organizational background</w:t>
        </w:r>
        <w:r>
          <w:rPr>
            <w:webHidden/>
          </w:rPr>
          <w:tab/>
        </w:r>
        <w:r>
          <w:rPr>
            <w:webHidden/>
          </w:rPr>
          <w:fldChar w:fldCharType="begin"/>
        </w:r>
        <w:r>
          <w:rPr>
            <w:webHidden/>
          </w:rPr>
          <w:instrText xml:space="preserve"> PAGEREF _Toc274649440 \h </w:instrText>
        </w:r>
        <w:r>
          <w:rPr>
            <w:webHidden/>
          </w:rPr>
        </w:r>
        <w:r>
          <w:rPr>
            <w:webHidden/>
          </w:rPr>
          <w:fldChar w:fldCharType="separate"/>
        </w:r>
        <w:r>
          <w:rPr>
            <w:webHidden/>
          </w:rPr>
          <w:t>2</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41" w:history="1">
        <w:r w:rsidRPr="00515599">
          <w:rPr>
            <w:rStyle w:val="Hyperlink"/>
            <w:rFonts w:cs="Arial"/>
          </w:rPr>
          <w:t>4.1</w:t>
        </w:r>
        <w:r>
          <w:rPr>
            <w:rFonts w:asciiTheme="minorHAnsi" w:eastAsiaTheme="minorEastAsia" w:hAnsiTheme="minorHAnsi" w:cstheme="minorBidi"/>
            <w:sz w:val="22"/>
            <w:szCs w:val="22"/>
          </w:rPr>
          <w:tab/>
        </w:r>
        <w:r w:rsidRPr="00515599">
          <w:rPr>
            <w:rStyle w:val="Hyperlink"/>
          </w:rPr>
          <w:t>Staff Credentials</w:t>
        </w:r>
        <w:r>
          <w:rPr>
            <w:webHidden/>
          </w:rPr>
          <w:tab/>
        </w:r>
        <w:r>
          <w:rPr>
            <w:webHidden/>
          </w:rPr>
          <w:fldChar w:fldCharType="begin"/>
        </w:r>
        <w:r>
          <w:rPr>
            <w:webHidden/>
          </w:rPr>
          <w:instrText xml:space="preserve"> PAGEREF _Toc274649441 \h </w:instrText>
        </w:r>
        <w:r>
          <w:rPr>
            <w:webHidden/>
          </w:rPr>
        </w:r>
        <w:r>
          <w:rPr>
            <w:webHidden/>
          </w:rPr>
          <w:fldChar w:fldCharType="separate"/>
        </w:r>
        <w:r>
          <w:rPr>
            <w:webHidden/>
          </w:rPr>
          <w:t>2</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42" w:history="1">
        <w:r w:rsidRPr="00515599">
          <w:rPr>
            <w:rStyle w:val="Hyperlink"/>
            <w:rFonts w:cs="Arial"/>
          </w:rPr>
          <w:t>4.2</w:t>
        </w:r>
        <w:r>
          <w:rPr>
            <w:rFonts w:asciiTheme="minorHAnsi" w:eastAsiaTheme="minorEastAsia" w:hAnsiTheme="minorHAnsi" w:cstheme="minorBidi"/>
            <w:sz w:val="22"/>
            <w:szCs w:val="22"/>
          </w:rPr>
          <w:tab/>
        </w:r>
        <w:r w:rsidRPr="00515599">
          <w:rPr>
            <w:rStyle w:val="Hyperlink"/>
          </w:rPr>
          <w:t>Management Personnel Credentials</w:t>
        </w:r>
        <w:r>
          <w:rPr>
            <w:webHidden/>
          </w:rPr>
          <w:tab/>
        </w:r>
        <w:r>
          <w:rPr>
            <w:webHidden/>
          </w:rPr>
          <w:fldChar w:fldCharType="begin"/>
        </w:r>
        <w:r>
          <w:rPr>
            <w:webHidden/>
          </w:rPr>
          <w:instrText xml:space="preserve"> PAGEREF _Toc274649442 \h </w:instrText>
        </w:r>
        <w:r>
          <w:rPr>
            <w:webHidden/>
          </w:rPr>
        </w:r>
        <w:r>
          <w:rPr>
            <w:webHidden/>
          </w:rPr>
          <w:fldChar w:fldCharType="separate"/>
        </w:r>
        <w:r>
          <w:rPr>
            <w:webHidden/>
          </w:rPr>
          <w:t>3</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43" w:history="1">
        <w:r w:rsidRPr="00515599">
          <w:rPr>
            <w:rStyle w:val="Hyperlink"/>
            <w:rFonts w:cs="Arial"/>
          </w:rPr>
          <w:t>4.3</w:t>
        </w:r>
        <w:r>
          <w:rPr>
            <w:rFonts w:asciiTheme="minorHAnsi" w:eastAsiaTheme="minorEastAsia" w:hAnsiTheme="minorHAnsi" w:cstheme="minorBidi"/>
            <w:sz w:val="22"/>
            <w:szCs w:val="22"/>
          </w:rPr>
          <w:tab/>
        </w:r>
        <w:r w:rsidRPr="00515599">
          <w:rPr>
            <w:rStyle w:val="Hyperlink"/>
          </w:rPr>
          <w:t>Overall Management Framework</w:t>
        </w:r>
        <w:r>
          <w:rPr>
            <w:webHidden/>
          </w:rPr>
          <w:tab/>
        </w:r>
        <w:r>
          <w:rPr>
            <w:webHidden/>
          </w:rPr>
          <w:fldChar w:fldCharType="begin"/>
        </w:r>
        <w:r>
          <w:rPr>
            <w:webHidden/>
          </w:rPr>
          <w:instrText xml:space="preserve"> PAGEREF _Toc274649443 \h </w:instrText>
        </w:r>
        <w:r>
          <w:rPr>
            <w:webHidden/>
          </w:rPr>
        </w:r>
        <w:r>
          <w:rPr>
            <w:webHidden/>
          </w:rPr>
          <w:fldChar w:fldCharType="separate"/>
        </w:r>
        <w:r>
          <w:rPr>
            <w:webHidden/>
          </w:rPr>
          <w:t>3</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44" w:history="1">
        <w:r w:rsidRPr="00515599">
          <w:rPr>
            <w:rStyle w:val="Hyperlink"/>
            <w:rFonts w:cs="Arial"/>
          </w:rPr>
          <w:t>4.4</w:t>
        </w:r>
        <w:r>
          <w:rPr>
            <w:rFonts w:asciiTheme="minorHAnsi" w:eastAsiaTheme="minorEastAsia" w:hAnsiTheme="minorHAnsi" w:cstheme="minorBidi"/>
            <w:sz w:val="22"/>
            <w:szCs w:val="22"/>
          </w:rPr>
          <w:tab/>
        </w:r>
        <w:r w:rsidRPr="00515599">
          <w:rPr>
            <w:rStyle w:val="Hyperlink"/>
          </w:rPr>
          <w:t>Facility Requirements</w:t>
        </w:r>
        <w:r>
          <w:rPr>
            <w:webHidden/>
          </w:rPr>
          <w:tab/>
        </w:r>
        <w:r>
          <w:rPr>
            <w:webHidden/>
          </w:rPr>
          <w:fldChar w:fldCharType="begin"/>
        </w:r>
        <w:r>
          <w:rPr>
            <w:webHidden/>
          </w:rPr>
          <w:instrText xml:space="preserve"> PAGEREF _Toc274649444 \h </w:instrText>
        </w:r>
        <w:r>
          <w:rPr>
            <w:webHidden/>
          </w:rPr>
        </w:r>
        <w:r>
          <w:rPr>
            <w:webHidden/>
          </w:rPr>
          <w:fldChar w:fldCharType="separate"/>
        </w:r>
        <w:r>
          <w:rPr>
            <w:webHidden/>
          </w:rPr>
          <w:t>3</w:t>
        </w:r>
        <w:r>
          <w:rPr>
            <w:webHidden/>
          </w:rPr>
          <w:fldChar w:fldCharType="end"/>
        </w:r>
      </w:hyperlink>
    </w:p>
    <w:p w:rsidR="00E662B2" w:rsidRDefault="00E662B2">
      <w:pPr>
        <w:pStyle w:val="TOC2"/>
        <w:rPr>
          <w:rFonts w:asciiTheme="minorHAnsi" w:eastAsiaTheme="minorEastAsia" w:hAnsiTheme="minorHAnsi" w:cstheme="minorBidi"/>
          <w:sz w:val="22"/>
          <w:szCs w:val="22"/>
        </w:rPr>
      </w:pPr>
      <w:hyperlink w:anchor="_Toc274649445" w:history="1">
        <w:r w:rsidRPr="00515599">
          <w:rPr>
            <w:rStyle w:val="Hyperlink"/>
            <w:rFonts w:cs="Arial"/>
          </w:rPr>
          <w:t>4.5</w:t>
        </w:r>
        <w:r>
          <w:rPr>
            <w:rFonts w:asciiTheme="minorHAnsi" w:eastAsiaTheme="minorEastAsia" w:hAnsiTheme="minorHAnsi" w:cstheme="minorBidi"/>
            <w:sz w:val="22"/>
            <w:szCs w:val="22"/>
          </w:rPr>
          <w:tab/>
        </w:r>
        <w:r w:rsidRPr="00515599">
          <w:rPr>
            <w:rStyle w:val="Hyperlink"/>
          </w:rPr>
          <w:t>Overall Resource Availability</w:t>
        </w:r>
        <w:r>
          <w:rPr>
            <w:webHidden/>
          </w:rPr>
          <w:tab/>
        </w:r>
        <w:r>
          <w:rPr>
            <w:webHidden/>
          </w:rPr>
          <w:fldChar w:fldCharType="begin"/>
        </w:r>
        <w:r>
          <w:rPr>
            <w:webHidden/>
          </w:rPr>
          <w:instrText xml:space="preserve"> PAGEREF _Toc274649445 \h </w:instrText>
        </w:r>
        <w:r>
          <w:rPr>
            <w:webHidden/>
          </w:rPr>
        </w:r>
        <w:r>
          <w:rPr>
            <w:webHidden/>
          </w:rPr>
          <w:fldChar w:fldCharType="separate"/>
        </w:r>
        <w:r>
          <w:rPr>
            <w:webHidden/>
          </w:rPr>
          <w:t>4</w:t>
        </w:r>
        <w:r>
          <w:rPr>
            <w:webHidden/>
          </w:rPr>
          <w:fldChar w:fldCharType="end"/>
        </w:r>
      </w:hyperlink>
    </w:p>
    <w:p w:rsidR="00E662B2" w:rsidRDefault="00E662B2">
      <w:pPr>
        <w:pStyle w:val="TOC1"/>
        <w:rPr>
          <w:rFonts w:asciiTheme="minorHAnsi" w:eastAsiaTheme="minorEastAsia" w:hAnsiTheme="minorHAnsi" w:cstheme="minorBidi"/>
          <w:b w:val="0"/>
          <w:bCs w:val="0"/>
          <w:caps w:val="0"/>
          <w:sz w:val="22"/>
          <w:szCs w:val="22"/>
        </w:rPr>
      </w:pPr>
      <w:hyperlink w:anchor="_Toc274649446" w:history="1">
        <w:r w:rsidRPr="00515599">
          <w:rPr>
            <w:rStyle w:val="Hyperlink"/>
          </w:rPr>
          <w:t>5.0</w:t>
        </w:r>
        <w:r>
          <w:rPr>
            <w:rFonts w:asciiTheme="minorHAnsi" w:eastAsiaTheme="minorEastAsia" w:hAnsiTheme="minorHAnsi" w:cstheme="minorBidi"/>
            <w:b w:val="0"/>
            <w:bCs w:val="0"/>
            <w:caps w:val="0"/>
            <w:sz w:val="22"/>
            <w:szCs w:val="22"/>
          </w:rPr>
          <w:tab/>
        </w:r>
        <w:r w:rsidRPr="00515599">
          <w:rPr>
            <w:rStyle w:val="Hyperlink"/>
          </w:rPr>
          <w:t>Documentation of DATA VALIDATION CONTRACTOR SELECTION</w:t>
        </w:r>
        <w:r>
          <w:rPr>
            <w:webHidden/>
          </w:rPr>
          <w:tab/>
        </w:r>
        <w:r>
          <w:rPr>
            <w:webHidden/>
          </w:rPr>
          <w:fldChar w:fldCharType="begin"/>
        </w:r>
        <w:r>
          <w:rPr>
            <w:webHidden/>
          </w:rPr>
          <w:instrText xml:space="preserve"> PAGEREF _Toc274649446 \h </w:instrText>
        </w:r>
        <w:r>
          <w:rPr>
            <w:webHidden/>
          </w:rPr>
        </w:r>
        <w:r>
          <w:rPr>
            <w:webHidden/>
          </w:rPr>
          <w:fldChar w:fldCharType="separate"/>
        </w:r>
        <w:r>
          <w:rPr>
            <w:webHidden/>
          </w:rPr>
          <w:t>4</w:t>
        </w:r>
        <w:r>
          <w:rPr>
            <w:webHidden/>
          </w:rPr>
          <w:fldChar w:fldCharType="end"/>
        </w:r>
      </w:hyperlink>
    </w:p>
    <w:p w:rsidR="00AD4717" w:rsidRPr="00E4396C" w:rsidRDefault="00113756" w:rsidP="00100BB8">
      <w:pPr>
        <w:pStyle w:val="TOC2"/>
        <w:sectPr w:rsidR="00AD4717" w:rsidRPr="00E4396C" w:rsidSect="009D2DA5">
          <w:headerReference w:type="even" r:id="rId13"/>
          <w:headerReference w:type="default" r:id="rId14"/>
          <w:footerReference w:type="default" r:id="rId15"/>
          <w:headerReference w:type="first" r:id="rId16"/>
          <w:pgSz w:w="12240" w:h="15840" w:code="1"/>
          <w:pgMar w:top="1440" w:right="1440" w:bottom="1440" w:left="1440" w:header="720" w:footer="720" w:gutter="0"/>
          <w:pgNumType w:fmt="lowerRoman" w:start="1"/>
          <w:cols w:space="720"/>
          <w:docGrid w:linePitch="360"/>
        </w:sectPr>
      </w:pPr>
      <w:r w:rsidRPr="00E4396C">
        <w:fldChar w:fldCharType="end"/>
      </w:r>
    </w:p>
    <w:p w:rsidR="00875D6B" w:rsidRPr="009607D6" w:rsidRDefault="00875D6B" w:rsidP="00875D6B">
      <w:pPr>
        <w:pStyle w:val="Heading1"/>
      </w:pPr>
      <w:bookmarkStart w:id="1" w:name="_Ref234917099"/>
      <w:bookmarkStart w:id="2" w:name="_Ref234917179"/>
      <w:bookmarkStart w:id="3" w:name="_Ref234917187"/>
      <w:bookmarkStart w:id="4" w:name="_Ref234917229"/>
      <w:bookmarkStart w:id="5" w:name="_Toc237667329"/>
      <w:bookmarkStart w:id="6" w:name="_Toc273958763"/>
      <w:bookmarkStart w:id="7" w:name="_Toc248661046"/>
      <w:bookmarkStart w:id="8" w:name="_Toc274649434"/>
      <w:bookmarkEnd w:id="0"/>
      <w:r>
        <w:lastRenderedPageBreak/>
        <w:t>Background</w:t>
      </w:r>
      <w:bookmarkEnd w:id="1"/>
      <w:bookmarkEnd w:id="2"/>
      <w:bookmarkEnd w:id="3"/>
      <w:bookmarkEnd w:id="4"/>
      <w:bookmarkEnd w:id="5"/>
      <w:bookmarkEnd w:id="6"/>
      <w:bookmarkEnd w:id="8"/>
    </w:p>
    <w:p w:rsidR="00875D6B" w:rsidRPr="004E1E0B" w:rsidRDefault="00875D6B" w:rsidP="00875D6B">
      <w:pPr>
        <w:spacing w:after="200"/>
        <w:rPr>
          <w:rFonts w:ascii="Arial" w:hAnsi="Arial" w:cs="Arial"/>
          <w:sz w:val="20"/>
        </w:rPr>
      </w:pPr>
      <w:r>
        <w:rPr>
          <w:rFonts w:ascii="Arial" w:hAnsi="Arial" w:cs="Arial"/>
          <w:sz w:val="20"/>
        </w:rPr>
        <w:t xml:space="preserve">Part C and Part D sponsoring organizations are responsible for contracting with an independent data validation contractor to conduct the CMS-required annual </w:t>
      </w:r>
      <w:r w:rsidRPr="00947B0C">
        <w:rPr>
          <w:rFonts w:ascii="Arial" w:hAnsi="Arial" w:cs="Arial"/>
          <w:sz w:val="20"/>
        </w:rPr>
        <w:t xml:space="preserve">validation </w:t>
      </w:r>
      <w:r>
        <w:rPr>
          <w:rFonts w:ascii="Arial" w:hAnsi="Arial" w:cs="Arial"/>
          <w:sz w:val="20"/>
        </w:rPr>
        <w:t xml:space="preserve">of </w:t>
      </w:r>
      <w:r w:rsidRPr="00947B0C">
        <w:rPr>
          <w:rFonts w:ascii="Arial" w:hAnsi="Arial" w:cs="Arial"/>
          <w:sz w:val="20"/>
        </w:rPr>
        <w:t xml:space="preserve">Part C and D </w:t>
      </w:r>
      <w:r w:rsidRPr="002D61B3">
        <w:rPr>
          <w:rFonts w:ascii="Arial" w:hAnsi="Arial" w:cs="Arial"/>
          <w:sz w:val="20"/>
        </w:rPr>
        <w:t>Reporting Requirements data.</w:t>
      </w:r>
      <w:r w:rsidRPr="00947B0C">
        <w:rPr>
          <w:rFonts w:ascii="Arial" w:hAnsi="Arial" w:cs="Arial"/>
          <w:sz w:val="20"/>
        </w:rPr>
        <w:t xml:space="preserve">  </w:t>
      </w:r>
    </w:p>
    <w:p w:rsidR="00875D6B" w:rsidRDefault="00875D6B" w:rsidP="00875D6B">
      <w:pPr>
        <w:spacing w:after="200"/>
        <w:rPr>
          <w:rFonts w:ascii="Arial" w:hAnsi="Arial" w:cs="Arial"/>
          <w:sz w:val="20"/>
        </w:rPr>
      </w:pPr>
      <w:r>
        <w:rPr>
          <w:rFonts w:ascii="Arial" w:hAnsi="Arial" w:cs="Arial"/>
          <w:sz w:val="20"/>
        </w:rPr>
        <w:t xml:space="preserve">CMS is providing this set of Standards for Selecting a Data Validation Contractor as guidance for organizations to use in acquiring a data validation contractor.  These standards describe the minimum qualifications, credentials, and resources that the selected contractor must possess. </w:t>
      </w:r>
    </w:p>
    <w:p w:rsidR="00875D6B" w:rsidRDefault="00875D6B" w:rsidP="00875D6B">
      <w:pPr>
        <w:spacing w:after="200"/>
        <w:rPr>
          <w:rFonts w:ascii="Arial" w:hAnsi="Arial" w:cs="Arial"/>
          <w:sz w:val="20"/>
        </w:rPr>
      </w:pPr>
      <w:r>
        <w:rPr>
          <w:rFonts w:ascii="Arial" w:hAnsi="Arial" w:cs="Arial"/>
          <w:sz w:val="20"/>
        </w:rPr>
        <w:t xml:space="preserve">Sponsoring organizations must acquire one data validation contractor to conduct the data validation </w:t>
      </w:r>
      <w:r w:rsidR="007B46FC">
        <w:rPr>
          <w:rFonts w:ascii="Arial" w:hAnsi="Arial" w:cs="Arial"/>
          <w:sz w:val="20"/>
        </w:rPr>
        <w:t xml:space="preserve">review </w:t>
      </w:r>
      <w:r>
        <w:rPr>
          <w:rFonts w:ascii="Arial" w:hAnsi="Arial" w:cs="Arial"/>
          <w:sz w:val="20"/>
        </w:rPr>
        <w:t xml:space="preserve">on reported data.  </w:t>
      </w:r>
      <w:r w:rsidRPr="00940DC6">
        <w:rPr>
          <w:rFonts w:ascii="Arial" w:hAnsi="Arial" w:cs="Arial"/>
          <w:sz w:val="20"/>
        </w:rPr>
        <w:t>The data validation contractor may subcontract in order to ensure it has the expertise required for each data validation area and to meet the minimum standards described in this document.</w:t>
      </w:r>
    </w:p>
    <w:p w:rsidR="00875D6B" w:rsidRDefault="00875D6B" w:rsidP="00875D6B">
      <w:pPr>
        <w:pStyle w:val="Heading1"/>
      </w:pPr>
      <w:bookmarkStart w:id="9" w:name="_Toc273958764"/>
      <w:bookmarkStart w:id="10" w:name="_Toc274649435"/>
      <w:r>
        <w:t xml:space="preserve">STANDARDS FOR ORGANIZATIONAL </w:t>
      </w:r>
      <w:smartTag w:uri="urn:schemas-microsoft-com:office:smarttags" w:element="City">
        <w:smartTag w:uri="urn:schemas-microsoft-com:office:smarttags" w:element="place">
          <w:r>
            <w:t>INDEPENDENCE</w:t>
          </w:r>
        </w:smartTag>
      </w:smartTag>
      <w:bookmarkEnd w:id="9"/>
      <w:bookmarkEnd w:id="10"/>
    </w:p>
    <w:p w:rsidR="00875D6B" w:rsidRDefault="00875D6B" w:rsidP="00875D6B">
      <w:pPr>
        <w:spacing w:after="200"/>
        <w:rPr>
          <w:rFonts w:ascii="Arial" w:hAnsi="Arial" w:cs="Arial"/>
          <w:sz w:val="20"/>
        </w:rPr>
      </w:pPr>
      <w:r w:rsidRPr="002D61B3">
        <w:rPr>
          <w:rFonts w:ascii="Arial" w:hAnsi="Arial" w:cs="Arial"/>
          <w:sz w:val="20"/>
        </w:rPr>
        <w:t>In o</w:t>
      </w:r>
      <w:r>
        <w:rPr>
          <w:rFonts w:ascii="Arial" w:hAnsi="Arial" w:cs="Arial"/>
          <w:sz w:val="20"/>
        </w:rPr>
        <w:t>rder to ensure the independence of the data validation, organizations</w:t>
      </w:r>
      <w:r w:rsidRPr="00DD2BA2">
        <w:rPr>
          <w:rFonts w:ascii="Arial" w:hAnsi="Arial" w:cs="Arial"/>
          <w:sz w:val="20"/>
        </w:rPr>
        <w:t xml:space="preserve"> </w:t>
      </w:r>
      <w:r>
        <w:rPr>
          <w:rFonts w:ascii="Arial" w:hAnsi="Arial" w:cs="Arial"/>
          <w:sz w:val="20"/>
        </w:rPr>
        <w:t>may not use their own staff to conduct the data validation</w:t>
      </w:r>
      <w:r w:rsidR="007B46FC">
        <w:rPr>
          <w:rFonts w:ascii="Arial" w:hAnsi="Arial" w:cs="Arial"/>
          <w:sz w:val="20"/>
        </w:rPr>
        <w:t xml:space="preserve"> review</w:t>
      </w:r>
      <w:r>
        <w:rPr>
          <w:rFonts w:ascii="Arial" w:hAnsi="Arial" w:cs="Arial"/>
          <w:sz w:val="20"/>
        </w:rPr>
        <w:t>.</w:t>
      </w:r>
      <w:r w:rsidRPr="00947B0C">
        <w:rPr>
          <w:rFonts w:ascii="Arial" w:hAnsi="Arial" w:cs="Arial"/>
          <w:sz w:val="20"/>
        </w:rPr>
        <w:t xml:space="preserve">  </w:t>
      </w:r>
      <w:r w:rsidRPr="009B396B">
        <w:rPr>
          <w:rFonts w:ascii="Arial" w:hAnsi="Arial" w:cs="Arial"/>
          <w:sz w:val="20"/>
        </w:rPr>
        <w:t xml:space="preserve">CMS requires that the data validation </w:t>
      </w:r>
      <w:r w:rsidR="007B46FC">
        <w:rPr>
          <w:rFonts w:ascii="Arial" w:hAnsi="Arial" w:cs="Arial"/>
          <w:sz w:val="20"/>
        </w:rPr>
        <w:t xml:space="preserve">review </w:t>
      </w:r>
      <w:r w:rsidRPr="009B396B">
        <w:rPr>
          <w:rFonts w:ascii="Arial" w:hAnsi="Arial" w:cs="Arial"/>
          <w:sz w:val="20"/>
        </w:rPr>
        <w:t xml:space="preserve">be conducted by an independent entity and believes that an independent external data validation </w:t>
      </w:r>
      <w:r w:rsidR="007B46FC">
        <w:rPr>
          <w:rFonts w:ascii="Arial" w:hAnsi="Arial" w:cs="Arial"/>
          <w:sz w:val="20"/>
        </w:rPr>
        <w:t xml:space="preserve">review </w:t>
      </w:r>
      <w:r w:rsidRPr="009B396B">
        <w:rPr>
          <w:rFonts w:ascii="Arial" w:hAnsi="Arial" w:cs="Arial"/>
          <w:sz w:val="20"/>
        </w:rPr>
        <w:t>is the only way to ensure that the Part C</w:t>
      </w:r>
      <w:r w:rsidR="007B46FC">
        <w:rPr>
          <w:rFonts w:ascii="Arial" w:hAnsi="Arial" w:cs="Arial"/>
          <w:sz w:val="20"/>
        </w:rPr>
        <w:t xml:space="preserve"> and Part </w:t>
      </w:r>
      <w:r w:rsidRPr="009B396B">
        <w:rPr>
          <w:rFonts w:ascii="Arial" w:hAnsi="Arial" w:cs="Arial"/>
          <w:sz w:val="20"/>
        </w:rPr>
        <w:t xml:space="preserve">D reporting results will be seen as credible by CMS and other stakeholders.  </w:t>
      </w:r>
      <w:r>
        <w:rPr>
          <w:rFonts w:ascii="Arial" w:hAnsi="Arial" w:cs="Arial"/>
          <w:sz w:val="20"/>
        </w:rPr>
        <w:t>Therefore, the sponsoring organization is responsible for ensuring that the data validation contractor (and subcontractor(s), if applicable) meet the following standards:</w:t>
      </w:r>
    </w:p>
    <w:p w:rsidR="00875D6B" w:rsidRDefault="00875D6B" w:rsidP="00875D6B">
      <w:pPr>
        <w:numPr>
          <w:ilvl w:val="0"/>
          <w:numId w:val="29"/>
        </w:numPr>
        <w:tabs>
          <w:tab w:val="clear" w:pos="576"/>
        </w:tabs>
        <w:ind w:left="720" w:hanging="240"/>
        <w:rPr>
          <w:rFonts w:ascii="Arial" w:hAnsi="Arial" w:cs="Arial"/>
          <w:sz w:val="20"/>
        </w:rPr>
      </w:pPr>
      <w:r>
        <w:rPr>
          <w:rFonts w:ascii="Arial" w:hAnsi="Arial" w:cs="Arial"/>
          <w:sz w:val="20"/>
        </w:rPr>
        <w:t xml:space="preserve">Is not employed, contracted, sub-contracted, represented or considered to be a first-tier, downstream or related entity by the sponsoring organization (the definitions of these terms are in the federal regulations at </w:t>
      </w:r>
      <w:r w:rsidRPr="00217A22">
        <w:rPr>
          <w:rFonts w:ascii="Arial" w:hAnsi="Arial" w:cs="Arial"/>
          <w:sz w:val="20"/>
        </w:rPr>
        <w:t xml:space="preserve">42 CFR </w:t>
      </w:r>
      <w:r w:rsidR="007B46FC" w:rsidRPr="00234C09">
        <w:rPr>
          <w:rFonts w:ascii="Arial" w:hAnsi="Arial" w:cs="Arial"/>
          <w:sz w:val="20"/>
        </w:rPr>
        <w:t>§</w:t>
      </w:r>
      <w:r w:rsidR="007B46FC">
        <w:rPr>
          <w:rFonts w:ascii="Arial" w:hAnsi="Arial" w:cs="Arial"/>
          <w:sz w:val="20"/>
        </w:rPr>
        <w:t xml:space="preserve"> </w:t>
      </w:r>
      <w:r w:rsidRPr="00217A22">
        <w:rPr>
          <w:rFonts w:ascii="Arial" w:hAnsi="Arial" w:cs="Arial"/>
          <w:sz w:val="20"/>
        </w:rPr>
        <w:t xml:space="preserve">422.500 and </w:t>
      </w:r>
      <w:r w:rsidR="007B46FC" w:rsidRPr="00234C09">
        <w:rPr>
          <w:rFonts w:ascii="Arial" w:hAnsi="Arial" w:cs="Arial"/>
          <w:sz w:val="20"/>
        </w:rPr>
        <w:t>§</w:t>
      </w:r>
      <w:r w:rsidR="007B46FC">
        <w:rPr>
          <w:rFonts w:ascii="Arial" w:hAnsi="Arial" w:cs="Arial"/>
          <w:sz w:val="20"/>
        </w:rPr>
        <w:t xml:space="preserve"> </w:t>
      </w:r>
      <w:r w:rsidRPr="00217A22">
        <w:rPr>
          <w:rFonts w:ascii="Arial" w:hAnsi="Arial" w:cs="Arial"/>
          <w:sz w:val="20"/>
        </w:rPr>
        <w:t>423.501</w:t>
      </w:r>
      <w:r>
        <w:rPr>
          <w:rFonts w:ascii="Arial" w:hAnsi="Arial" w:cs="Arial"/>
          <w:sz w:val="20"/>
        </w:rPr>
        <w:t>); and</w:t>
      </w:r>
    </w:p>
    <w:p w:rsidR="00875D6B" w:rsidRDefault="00875D6B" w:rsidP="00875D6B">
      <w:pPr>
        <w:numPr>
          <w:ilvl w:val="0"/>
          <w:numId w:val="29"/>
        </w:numPr>
        <w:tabs>
          <w:tab w:val="clear" w:pos="576"/>
        </w:tabs>
        <w:ind w:left="720" w:hanging="240"/>
        <w:rPr>
          <w:rFonts w:ascii="Arial" w:hAnsi="Arial" w:cs="Arial"/>
          <w:sz w:val="20"/>
        </w:rPr>
      </w:pPr>
      <w:r>
        <w:rPr>
          <w:rFonts w:ascii="Arial" w:hAnsi="Arial" w:cs="Arial"/>
          <w:sz w:val="20"/>
        </w:rPr>
        <w:t xml:space="preserve">Is free of conflict of interest (A conflict of interest occurs when a person or person’s objectivity in performing the data validation review is compromised by their proximity or relationship to the </w:t>
      </w:r>
      <w:r w:rsidR="007B46FC">
        <w:rPr>
          <w:rFonts w:ascii="Arial" w:hAnsi="Arial" w:cs="Arial"/>
          <w:sz w:val="20"/>
        </w:rPr>
        <w:t>immediate task, and can possibly</w:t>
      </w:r>
      <w:r>
        <w:rPr>
          <w:rFonts w:ascii="Arial" w:hAnsi="Arial" w:cs="Arial"/>
          <w:sz w:val="20"/>
        </w:rPr>
        <w:t xml:space="preserve"> give cause for influencing a decision). Consultants who provide management consulting or assist the sponsoring organization with its reporting procedures, reporting processes, or information systems used in storing, compiling, or reporting the </w:t>
      </w:r>
      <w:r w:rsidRPr="00947B0C">
        <w:rPr>
          <w:rFonts w:ascii="Arial" w:hAnsi="Arial" w:cs="Arial"/>
          <w:sz w:val="20"/>
        </w:rPr>
        <w:t>Part C and</w:t>
      </w:r>
      <w:r>
        <w:rPr>
          <w:rFonts w:ascii="Arial" w:hAnsi="Arial" w:cs="Arial"/>
          <w:sz w:val="20"/>
        </w:rPr>
        <w:t>/or</w:t>
      </w:r>
      <w:r w:rsidRPr="00947B0C">
        <w:rPr>
          <w:rFonts w:ascii="Arial" w:hAnsi="Arial" w:cs="Arial"/>
          <w:sz w:val="20"/>
        </w:rPr>
        <w:t xml:space="preserve"> </w:t>
      </w:r>
      <w:r>
        <w:rPr>
          <w:rFonts w:ascii="Arial" w:hAnsi="Arial" w:cs="Arial"/>
          <w:sz w:val="20"/>
        </w:rPr>
        <w:t xml:space="preserve">Part </w:t>
      </w:r>
      <w:r w:rsidRPr="00947B0C">
        <w:rPr>
          <w:rFonts w:ascii="Arial" w:hAnsi="Arial" w:cs="Arial"/>
          <w:sz w:val="20"/>
        </w:rPr>
        <w:t xml:space="preserve">D </w:t>
      </w:r>
      <w:r w:rsidRPr="002D61B3">
        <w:rPr>
          <w:rFonts w:ascii="Arial" w:hAnsi="Arial" w:cs="Arial"/>
          <w:sz w:val="20"/>
        </w:rPr>
        <w:t xml:space="preserve">Reporting Requirements </w:t>
      </w:r>
      <w:r>
        <w:rPr>
          <w:rFonts w:ascii="Arial" w:hAnsi="Arial" w:cs="Arial"/>
          <w:sz w:val="20"/>
        </w:rPr>
        <w:t>data to CMS may not serve as the data validation contractor for that organization.</w:t>
      </w:r>
    </w:p>
    <w:p w:rsidR="00875D6B" w:rsidRPr="00875D6B" w:rsidRDefault="00875D6B" w:rsidP="00875D6B">
      <w:pPr>
        <w:spacing w:before="100" w:beforeAutospacing="1" w:after="100" w:afterAutospacing="1"/>
        <w:rPr>
          <w:rFonts w:ascii="Arial" w:hAnsi="Arial" w:cs="Arial"/>
          <w:sz w:val="20"/>
        </w:rPr>
      </w:pPr>
      <w:r w:rsidRPr="00875D6B">
        <w:rPr>
          <w:rFonts w:ascii="Arial" w:hAnsi="Arial" w:cs="Arial"/>
          <w:sz w:val="20"/>
        </w:rPr>
        <w:t>Exhibit 1 provides additional guidance on whether an entity’s relationship with a sponsoring organization meets CMS’ standard for organizational independence in conducting the data validation</w:t>
      </w:r>
      <w:r w:rsidR="007B46FC">
        <w:rPr>
          <w:rFonts w:ascii="Arial" w:hAnsi="Arial" w:cs="Arial"/>
          <w:sz w:val="20"/>
        </w:rPr>
        <w:t xml:space="preserve"> review</w:t>
      </w:r>
      <w:r w:rsidRPr="00875D6B">
        <w:rPr>
          <w:rFonts w:ascii="Arial" w:hAnsi="Arial" w:cs="Arial"/>
          <w:sz w:val="20"/>
        </w:rPr>
        <w:t xml:space="preserve">.  The sponsoring organization should direct any specific questions regarding whether or not a particular entity meets this standard to </w:t>
      </w:r>
      <w:r w:rsidR="003329B0" w:rsidRPr="003329B0">
        <w:rPr>
          <w:rFonts w:ascii="Arial" w:hAnsi="Arial" w:cs="Arial"/>
          <w:sz w:val="20"/>
        </w:rPr>
        <w:t>PartCandD_Data_Validation@cms.hhs.gov</w:t>
      </w:r>
      <w:r w:rsidRPr="00875D6B">
        <w:rPr>
          <w:rFonts w:ascii="Arial" w:hAnsi="Arial" w:cs="Arial"/>
          <w:sz w:val="20"/>
        </w:rPr>
        <w:t xml:space="preserve">.  </w:t>
      </w:r>
    </w:p>
    <w:p w:rsidR="00875D6B" w:rsidRDefault="00875D6B" w:rsidP="00875D6B">
      <w:pPr>
        <w:pStyle w:val="Caption"/>
        <w:ind w:left="480"/>
      </w:pPr>
      <w:r>
        <w:t>Exhibit 1: Examples of Relationships that Meet/Do Not Meet Standards for Organizational Independence</w:t>
      </w:r>
    </w:p>
    <w:tbl>
      <w:tblPr>
        <w:tblW w:w="93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20"/>
        <w:gridCol w:w="1980"/>
      </w:tblGrid>
      <w:tr w:rsidR="00875D6B" w:rsidRPr="00E4396C" w:rsidTr="00435C7A">
        <w:trPr>
          <w:tblHeader/>
        </w:trPr>
        <w:tc>
          <w:tcPr>
            <w:tcW w:w="7320" w:type="dxa"/>
            <w:shd w:val="clear" w:color="auto" w:fill="006699"/>
            <w:vAlign w:val="bottom"/>
          </w:tcPr>
          <w:p w:rsidR="00875D6B" w:rsidRPr="00E4396C" w:rsidRDefault="00875D6B" w:rsidP="00AC6F07">
            <w:pPr>
              <w:pStyle w:val="colheading"/>
              <w:spacing w:before="40" w:after="40"/>
              <w:rPr>
                <w:rFonts w:ascii="Arial Narrow" w:hAnsi="Arial Narrow"/>
              </w:rPr>
            </w:pPr>
            <w:r>
              <w:rPr>
                <w:rFonts w:ascii="Arial Narrow" w:hAnsi="Arial Narrow"/>
              </w:rPr>
              <w:t>Examples of Entity Relationships</w:t>
            </w:r>
          </w:p>
        </w:tc>
        <w:tc>
          <w:tcPr>
            <w:tcW w:w="1980" w:type="dxa"/>
            <w:shd w:val="clear" w:color="auto" w:fill="006699"/>
            <w:vAlign w:val="bottom"/>
          </w:tcPr>
          <w:p w:rsidR="00875D6B" w:rsidRDefault="00875D6B" w:rsidP="00AC6F07">
            <w:pPr>
              <w:pStyle w:val="colheading"/>
              <w:spacing w:before="40" w:after="40"/>
              <w:rPr>
                <w:rFonts w:ascii="Arial Narrow" w:hAnsi="Arial Narrow"/>
              </w:rPr>
            </w:pPr>
            <w:r>
              <w:rPr>
                <w:rFonts w:ascii="Arial Narrow" w:hAnsi="Arial Narrow"/>
              </w:rPr>
              <w:t>Meets Standards for Organizational Independence?</w:t>
            </w:r>
          </w:p>
          <w:p w:rsidR="00875D6B" w:rsidRPr="00E4396C" w:rsidRDefault="00875D6B" w:rsidP="00AC6F07">
            <w:pPr>
              <w:pStyle w:val="colheading"/>
              <w:spacing w:before="40" w:after="40"/>
              <w:rPr>
                <w:rFonts w:ascii="Arial Narrow" w:hAnsi="Arial Narrow"/>
              </w:rPr>
            </w:pPr>
            <w:r>
              <w:rPr>
                <w:rFonts w:ascii="Arial Narrow" w:hAnsi="Arial Narrow"/>
              </w:rPr>
              <w:t>Y/N</w:t>
            </w:r>
          </w:p>
        </w:tc>
      </w:tr>
      <w:tr w:rsidR="00875D6B" w:rsidRPr="00E4396C" w:rsidTr="00AC6F07">
        <w:trPr>
          <w:cantSplit/>
          <w:tblHeader/>
        </w:trPr>
        <w:tc>
          <w:tcPr>
            <w:tcW w:w="7320" w:type="dxa"/>
          </w:tcPr>
          <w:p w:rsidR="00875D6B" w:rsidRPr="00E4396C" w:rsidRDefault="00875D6B" w:rsidP="00AC6F07">
            <w:pPr>
              <w:pStyle w:val="coltext"/>
              <w:rPr>
                <w:rFonts w:ascii="Arial Narrow" w:hAnsi="Arial Narrow"/>
              </w:rPr>
            </w:pPr>
            <w:r>
              <w:rPr>
                <w:rFonts w:ascii="Arial Narrow" w:hAnsi="Arial Narrow"/>
              </w:rPr>
              <w:t>Internal corporate audit team</w:t>
            </w:r>
          </w:p>
        </w:tc>
        <w:tc>
          <w:tcPr>
            <w:tcW w:w="1980" w:type="dxa"/>
            <w:vAlign w:val="center"/>
          </w:tcPr>
          <w:p w:rsidR="00875D6B" w:rsidRPr="00E4396C" w:rsidRDefault="00875D6B" w:rsidP="00AC6F07">
            <w:pPr>
              <w:pStyle w:val="coltext"/>
              <w:jc w:val="center"/>
              <w:rPr>
                <w:rFonts w:ascii="Arial Narrow" w:hAnsi="Arial Narrow"/>
              </w:rPr>
            </w:pPr>
            <w:r>
              <w:rPr>
                <w:rFonts w:ascii="Arial Narrow" w:hAnsi="Arial Narrow"/>
              </w:rPr>
              <w:t>No</w:t>
            </w:r>
          </w:p>
        </w:tc>
      </w:tr>
      <w:tr w:rsidR="00875D6B" w:rsidRPr="00E4396C" w:rsidTr="00AC6F07">
        <w:trPr>
          <w:cantSplit/>
          <w:tblHeader/>
        </w:trPr>
        <w:tc>
          <w:tcPr>
            <w:tcW w:w="7320" w:type="dxa"/>
          </w:tcPr>
          <w:p w:rsidR="00875D6B" w:rsidRDefault="00875D6B" w:rsidP="00AC6F07">
            <w:pPr>
              <w:pStyle w:val="coltext"/>
              <w:rPr>
                <w:rFonts w:ascii="Arial Narrow" w:hAnsi="Arial Narrow"/>
              </w:rPr>
            </w:pPr>
            <w:r>
              <w:rPr>
                <w:rFonts w:ascii="Arial Narrow" w:hAnsi="Arial Narrow"/>
              </w:rPr>
              <w:t>Internal organization staff</w:t>
            </w:r>
          </w:p>
        </w:tc>
        <w:tc>
          <w:tcPr>
            <w:tcW w:w="1980" w:type="dxa"/>
            <w:vAlign w:val="center"/>
          </w:tcPr>
          <w:p w:rsidR="00875D6B" w:rsidRDefault="00875D6B" w:rsidP="00AC6F07">
            <w:pPr>
              <w:pStyle w:val="coltext"/>
              <w:jc w:val="center"/>
              <w:rPr>
                <w:rFonts w:ascii="Arial Narrow" w:hAnsi="Arial Narrow"/>
              </w:rPr>
            </w:pPr>
            <w:r>
              <w:rPr>
                <w:rFonts w:ascii="Arial Narrow" w:hAnsi="Arial Narrow"/>
              </w:rPr>
              <w:t>No</w:t>
            </w:r>
          </w:p>
        </w:tc>
      </w:tr>
      <w:tr w:rsidR="00875D6B" w:rsidRPr="00E4396C" w:rsidTr="00AC6F07">
        <w:trPr>
          <w:cantSplit/>
          <w:tblHeader/>
        </w:trPr>
        <w:tc>
          <w:tcPr>
            <w:tcW w:w="7320" w:type="dxa"/>
          </w:tcPr>
          <w:p w:rsidR="00875D6B" w:rsidRPr="00E4396C" w:rsidRDefault="00875D6B" w:rsidP="00AC6F07">
            <w:pPr>
              <w:pStyle w:val="coltext"/>
              <w:rPr>
                <w:rFonts w:ascii="Arial Narrow" w:hAnsi="Arial Narrow"/>
              </w:rPr>
            </w:pPr>
            <w:r>
              <w:rPr>
                <w:rFonts w:ascii="Arial Narrow" w:hAnsi="Arial Narrow"/>
              </w:rPr>
              <w:t>Contractor who assists in preparing the sponsoring organization’s Part C/Part D reporting requirements data</w:t>
            </w:r>
          </w:p>
        </w:tc>
        <w:tc>
          <w:tcPr>
            <w:tcW w:w="1980" w:type="dxa"/>
            <w:vAlign w:val="center"/>
          </w:tcPr>
          <w:p w:rsidR="00875D6B" w:rsidRPr="00E4396C" w:rsidRDefault="00875D6B" w:rsidP="00AC6F07">
            <w:pPr>
              <w:pStyle w:val="coltext"/>
              <w:jc w:val="center"/>
              <w:rPr>
                <w:rFonts w:ascii="Arial Narrow" w:hAnsi="Arial Narrow"/>
              </w:rPr>
            </w:pPr>
            <w:r>
              <w:rPr>
                <w:rFonts w:ascii="Arial Narrow" w:hAnsi="Arial Narrow"/>
              </w:rPr>
              <w:t>No</w:t>
            </w:r>
          </w:p>
        </w:tc>
      </w:tr>
      <w:tr w:rsidR="00875D6B" w:rsidRPr="00E4396C" w:rsidTr="00AC6F07">
        <w:trPr>
          <w:cantSplit/>
          <w:tblHeader/>
        </w:trPr>
        <w:tc>
          <w:tcPr>
            <w:tcW w:w="7320" w:type="dxa"/>
          </w:tcPr>
          <w:p w:rsidR="00875D6B" w:rsidRPr="00E4396C" w:rsidRDefault="00875D6B" w:rsidP="00AC6F07">
            <w:pPr>
              <w:pStyle w:val="coltext"/>
              <w:rPr>
                <w:rFonts w:ascii="Arial Narrow" w:hAnsi="Arial Narrow"/>
              </w:rPr>
            </w:pPr>
            <w:r>
              <w:rPr>
                <w:rFonts w:ascii="Arial Narrow" w:hAnsi="Arial Narrow"/>
              </w:rPr>
              <w:t>Contractor who monitors/maintains/creates data used by the organization for reporting</w:t>
            </w:r>
          </w:p>
        </w:tc>
        <w:tc>
          <w:tcPr>
            <w:tcW w:w="1980" w:type="dxa"/>
            <w:vAlign w:val="center"/>
          </w:tcPr>
          <w:p w:rsidR="00875D6B" w:rsidRPr="00E4396C" w:rsidRDefault="00875D6B" w:rsidP="00AC6F07">
            <w:pPr>
              <w:pStyle w:val="coltext"/>
              <w:jc w:val="center"/>
              <w:rPr>
                <w:rFonts w:ascii="Arial Narrow" w:hAnsi="Arial Narrow"/>
              </w:rPr>
            </w:pPr>
            <w:r>
              <w:rPr>
                <w:rFonts w:ascii="Arial Narrow" w:hAnsi="Arial Narrow"/>
              </w:rPr>
              <w:t>No</w:t>
            </w:r>
          </w:p>
        </w:tc>
      </w:tr>
      <w:tr w:rsidR="00875D6B" w:rsidRPr="00E4396C" w:rsidTr="00AC6F07">
        <w:trPr>
          <w:cantSplit/>
          <w:tblHeader/>
        </w:trPr>
        <w:tc>
          <w:tcPr>
            <w:tcW w:w="7320" w:type="dxa"/>
          </w:tcPr>
          <w:p w:rsidR="00875D6B" w:rsidRPr="00E4396C" w:rsidRDefault="00875D6B" w:rsidP="00AC6F07">
            <w:pPr>
              <w:pStyle w:val="coltext"/>
              <w:rPr>
                <w:rFonts w:ascii="Arial Narrow" w:hAnsi="Arial Narrow"/>
              </w:rPr>
            </w:pPr>
            <w:r>
              <w:rPr>
                <w:rFonts w:ascii="Arial Narrow" w:hAnsi="Arial Narrow"/>
              </w:rPr>
              <w:t>Contractor not affiliated with the sponsoring organization, who is hired to perform a “pre-review”, “mock audit”, or “pre-assessment”</w:t>
            </w:r>
          </w:p>
        </w:tc>
        <w:tc>
          <w:tcPr>
            <w:tcW w:w="1980" w:type="dxa"/>
            <w:vAlign w:val="center"/>
          </w:tcPr>
          <w:p w:rsidR="00875D6B" w:rsidRPr="00E4396C" w:rsidRDefault="00875D6B" w:rsidP="00AC6F07">
            <w:pPr>
              <w:pStyle w:val="coltext"/>
              <w:jc w:val="center"/>
              <w:rPr>
                <w:rFonts w:ascii="Arial Narrow" w:hAnsi="Arial Narrow"/>
              </w:rPr>
            </w:pPr>
            <w:r>
              <w:rPr>
                <w:rFonts w:ascii="Arial Narrow" w:hAnsi="Arial Narrow"/>
              </w:rPr>
              <w:t>Yes</w:t>
            </w:r>
          </w:p>
        </w:tc>
      </w:tr>
      <w:tr w:rsidR="00875D6B" w:rsidRPr="00E4396C" w:rsidTr="00AC6F07">
        <w:trPr>
          <w:cantSplit/>
          <w:tblHeader/>
        </w:trPr>
        <w:tc>
          <w:tcPr>
            <w:tcW w:w="7320" w:type="dxa"/>
          </w:tcPr>
          <w:p w:rsidR="00875D6B" w:rsidRPr="00E4396C" w:rsidRDefault="00875D6B" w:rsidP="00AC6F07">
            <w:pPr>
              <w:pStyle w:val="coltext"/>
              <w:rPr>
                <w:rFonts w:ascii="Arial Narrow" w:hAnsi="Arial Narrow"/>
              </w:rPr>
            </w:pPr>
            <w:r>
              <w:rPr>
                <w:rFonts w:ascii="Arial Narrow" w:hAnsi="Arial Narrow"/>
              </w:rPr>
              <w:t xml:space="preserve">Contractor who assists in populating the OAI </w:t>
            </w:r>
          </w:p>
        </w:tc>
        <w:tc>
          <w:tcPr>
            <w:tcW w:w="1980" w:type="dxa"/>
            <w:vAlign w:val="center"/>
          </w:tcPr>
          <w:p w:rsidR="00875D6B" w:rsidRPr="00E4396C" w:rsidRDefault="00875D6B" w:rsidP="00AC6F07">
            <w:pPr>
              <w:pStyle w:val="coltext"/>
              <w:jc w:val="center"/>
              <w:rPr>
                <w:rFonts w:ascii="Arial Narrow" w:hAnsi="Arial Narrow"/>
              </w:rPr>
            </w:pPr>
            <w:r>
              <w:rPr>
                <w:rFonts w:ascii="Arial Narrow" w:hAnsi="Arial Narrow"/>
              </w:rPr>
              <w:t>No</w:t>
            </w:r>
          </w:p>
        </w:tc>
      </w:tr>
      <w:tr w:rsidR="00875D6B" w:rsidRPr="00E4396C" w:rsidTr="00AC6F07">
        <w:trPr>
          <w:cantSplit/>
          <w:tblHeader/>
        </w:trPr>
        <w:tc>
          <w:tcPr>
            <w:tcW w:w="7320" w:type="dxa"/>
          </w:tcPr>
          <w:p w:rsidR="00875D6B" w:rsidRPr="00E4396C" w:rsidRDefault="00875D6B" w:rsidP="00AC6F07">
            <w:pPr>
              <w:pStyle w:val="coltext"/>
              <w:rPr>
                <w:rFonts w:ascii="Arial Narrow" w:hAnsi="Arial Narrow"/>
              </w:rPr>
            </w:pPr>
            <w:r>
              <w:rPr>
                <w:rFonts w:ascii="Arial Narrow" w:hAnsi="Arial Narrow"/>
              </w:rPr>
              <w:t>Contractor who assists is creating Part C/Part D reporting requirements policies and procedures for the organization</w:t>
            </w:r>
          </w:p>
        </w:tc>
        <w:tc>
          <w:tcPr>
            <w:tcW w:w="1980" w:type="dxa"/>
            <w:vAlign w:val="center"/>
          </w:tcPr>
          <w:p w:rsidR="00875D6B" w:rsidRPr="00E4396C" w:rsidRDefault="00875D6B" w:rsidP="00AC6F07">
            <w:pPr>
              <w:pStyle w:val="coltext"/>
              <w:jc w:val="center"/>
              <w:rPr>
                <w:rFonts w:ascii="Arial Narrow" w:hAnsi="Arial Narrow"/>
              </w:rPr>
            </w:pPr>
            <w:r>
              <w:rPr>
                <w:rFonts w:ascii="Arial Narrow" w:hAnsi="Arial Narrow"/>
              </w:rPr>
              <w:t>No</w:t>
            </w:r>
          </w:p>
        </w:tc>
      </w:tr>
      <w:tr w:rsidR="00F041EC" w:rsidRPr="00E4396C" w:rsidTr="00701D62">
        <w:trPr>
          <w:tblHeader/>
        </w:trPr>
        <w:tc>
          <w:tcPr>
            <w:tcW w:w="7320" w:type="dxa"/>
            <w:shd w:val="clear" w:color="auto" w:fill="006699"/>
            <w:vAlign w:val="bottom"/>
          </w:tcPr>
          <w:p w:rsidR="00F041EC" w:rsidRPr="00E4396C" w:rsidRDefault="00F041EC" w:rsidP="00701D62">
            <w:pPr>
              <w:pStyle w:val="colheading"/>
              <w:spacing w:before="40" w:after="40"/>
              <w:rPr>
                <w:rFonts w:ascii="Arial Narrow" w:hAnsi="Arial Narrow"/>
              </w:rPr>
            </w:pPr>
            <w:r>
              <w:rPr>
                <w:rFonts w:ascii="Arial Narrow" w:hAnsi="Arial Narrow"/>
              </w:rPr>
              <w:lastRenderedPageBreak/>
              <w:t>Examples of Entity Relationships</w:t>
            </w:r>
          </w:p>
        </w:tc>
        <w:tc>
          <w:tcPr>
            <w:tcW w:w="1980" w:type="dxa"/>
            <w:shd w:val="clear" w:color="auto" w:fill="006699"/>
            <w:vAlign w:val="bottom"/>
          </w:tcPr>
          <w:p w:rsidR="00F041EC" w:rsidRDefault="00F041EC" w:rsidP="00701D62">
            <w:pPr>
              <w:pStyle w:val="colheading"/>
              <w:spacing w:before="40" w:after="40"/>
              <w:rPr>
                <w:rFonts w:ascii="Arial Narrow" w:hAnsi="Arial Narrow"/>
              </w:rPr>
            </w:pPr>
            <w:r>
              <w:rPr>
                <w:rFonts w:ascii="Arial Narrow" w:hAnsi="Arial Narrow"/>
              </w:rPr>
              <w:t>Meets Standards for Organizational Independence?</w:t>
            </w:r>
          </w:p>
          <w:p w:rsidR="00F041EC" w:rsidRPr="00E4396C" w:rsidRDefault="00F041EC" w:rsidP="00701D62">
            <w:pPr>
              <w:pStyle w:val="colheading"/>
              <w:spacing w:before="40" w:after="40"/>
              <w:rPr>
                <w:rFonts w:ascii="Arial Narrow" w:hAnsi="Arial Narrow"/>
              </w:rPr>
            </w:pPr>
            <w:r>
              <w:rPr>
                <w:rFonts w:ascii="Arial Narrow" w:hAnsi="Arial Narrow"/>
              </w:rPr>
              <w:t>Y/N</w:t>
            </w:r>
          </w:p>
        </w:tc>
      </w:tr>
      <w:tr w:rsidR="00875D6B" w:rsidRPr="00E4396C" w:rsidTr="00AC6F07">
        <w:trPr>
          <w:cantSplit/>
          <w:tblHeader/>
        </w:trPr>
        <w:tc>
          <w:tcPr>
            <w:tcW w:w="7320" w:type="dxa"/>
          </w:tcPr>
          <w:p w:rsidR="00875D6B" w:rsidRPr="00E4396C" w:rsidRDefault="00875D6B" w:rsidP="00AC6F07">
            <w:pPr>
              <w:pStyle w:val="coltext"/>
              <w:rPr>
                <w:rFonts w:ascii="Arial Narrow" w:hAnsi="Arial Narrow"/>
              </w:rPr>
            </w:pPr>
            <w:r w:rsidRPr="00896292">
              <w:rPr>
                <w:rFonts w:ascii="Arial Narrow" w:hAnsi="Arial Narrow"/>
                <w:bCs/>
              </w:rPr>
              <w:t>External Quality Review Organizations</w:t>
            </w:r>
            <w:r w:rsidRPr="00896292">
              <w:rPr>
                <w:rFonts w:ascii="Arial Narrow" w:hAnsi="Arial Narrow"/>
              </w:rPr>
              <w:t xml:space="preserve"> </w:t>
            </w:r>
            <w:r>
              <w:rPr>
                <w:rFonts w:ascii="Arial Narrow" w:hAnsi="Arial Narrow"/>
              </w:rPr>
              <w:t>(</w:t>
            </w:r>
            <w:r w:rsidRPr="00392483">
              <w:rPr>
                <w:rFonts w:ascii="Arial Narrow" w:hAnsi="Arial Narrow"/>
              </w:rPr>
              <w:t>EQROs</w:t>
            </w:r>
            <w:r>
              <w:rPr>
                <w:rFonts w:ascii="Arial Narrow" w:hAnsi="Arial Narrow"/>
              </w:rPr>
              <w:t>)</w:t>
            </w:r>
            <w:r w:rsidRPr="00392483">
              <w:rPr>
                <w:rFonts w:ascii="Arial Narrow" w:hAnsi="Arial Narrow"/>
              </w:rPr>
              <w:t xml:space="preserve"> and quality improvement organizations (QIO) contracted with a State Medicaid agency or the </w:t>
            </w:r>
            <w:r>
              <w:rPr>
                <w:rFonts w:ascii="Arial Narrow" w:hAnsi="Arial Narrow"/>
              </w:rPr>
              <w:t>sponsoring organization</w:t>
            </w:r>
            <w:r w:rsidRPr="00392483">
              <w:rPr>
                <w:rFonts w:ascii="Arial Narrow" w:hAnsi="Arial Narrow"/>
              </w:rPr>
              <w:t xml:space="preserve"> to perform quality and other non-audit related activities</w:t>
            </w:r>
          </w:p>
        </w:tc>
        <w:tc>
          <w:tcPr>
            <w:tcW w:w="1980" w:type="dxa"/>
            <w:vAlign w:val="center"/>
          </w:tcPr>
          <w:p w:rsidR="00875D6B" w:rsidRPr="00E4396C" w:rsidRDefault="00875D6B" w:rsidP="00AC6F07">
            <w:pPr>
              <w:pStyle w:val="coltext"/>
              <w:jc w:val="center"/>
              <w:rPr>
                <w:rFonts w:ascii="Arial Narrow" w:hAnsi="Arial Narrow"/>
              </w:rPr>
            </w:pPr>
            <w:r>
              <w:rPr>
                <w:rFonts w:ascii="Arial Narrow" w:hAnsi="Arial Narrow"/>
              </w:rPr>
              <w:t>Yes</w:t>
            </w:r>
          </w:p>
        </w:tc>
      </w:tr>
    </w:tbl>
    <w:p w:rsidR="00875D6B" w:rsidRPr="00875D6B" w:rsidRDefault="00875D6B" w:rsidP="00875D6B">
      <w:pPr>
        <w:spacing w:before="100" w:beforeAutospacing="1" w:after="100" w:afterAutospacing="1"/>
        <w:rPr>
          <w:rFonts w:ascii="Arial" w:hAnsi="Arial" w:cs="Arial"/>
          <w:sz w:val="20"/>
        </w:rPr>
      </w:pPr>
      <w:r w:rsidRPr="00875D6B">
        <w:rPr>
          <w:rFonts w:ascii="Arial" w:hAnsi="Arial" w:cs="Arial"/>
          <w:sz w:val="20"/>
        </w:rPr>
        <w:t>Sponsoring organizations may use their own staff to assist the contractor in obtaining the information, data, and documents needed to complete the data validation review.</w:t>
      </w:r>
    </w:p>
    <w:p w:rsidR="00875D6B" w:rsidRDefault="00875D6B" w:rsidP="00875D6B">
      <w:pPr>
        <w:pStyle w:val="Heading1"/>
      </w:pPr>
      <w:bookmarkStart w:id="11" w:name="_Toc273958765"/>
      <w:bookmarkStart w:id="12" w:name="_Toc274649436"/>
      <w:r>
        <w:t>Standards for RELEVANT DATA VALIDATION experience</w:t>
      </w:r>
      <w:bookmarkEnd w:id="11"/>
      <w:bookmarkEnd w:id="12"/>
    </w:p>
    <w:p w:rsidR="00875D6B" w:rsidRPr="009607D6" w:rsidRDefault="00875D6B" w:rsidP="00875D6B">
      <w:pPr>
        <w:pStyle w:val="Heading2"/>
        <w:rPr>
          <w:color w:val="003366"/>
        </w:rPr>
      </w:pPr>
      <w:bookmarkStart w:id="13" w:name="_Toc237667331"/>
      <w:bookmarkStart w:id="14" w:name="_Toc273958766"/>
      <w:bookmarkStart w:id="15" w:name="_Toc274649437"/>
      <w:r>
        <w:rPr>
          <w:color w:val="003366"/>
        </w:rPr>
        <w:t>Previous Experience Conducting Similar Types of Work</w:t>
      </w:r>
      <w:bookmarkEnd w:id="13"/>
      <w:bookmarkEnd w:id="14"/>
      <w:bookmarkEnd w:id="15"/>
    </w:p>
    <w:p w:rsidR="00875D6B" w:rsidRPr="00220870" w:rsidRDefault="00875D6B" w:rsidP="00875D6B">
      <w:pPr>
        <w:spacing w:after="200"/>
        <w:rPr>
          <w:rFonts w:ascii="Arial" w:hAnsi="Arial" w:cs="Arial"/>
          <w:sz w:val="20"/>
        </w:rPr>
      </w:pPr>
      <w:r>
        <w:rPr>
          <w:rFonts w:ascii="Arial" w:hAnsi="Arial" w:cs="Arial"/>
          <w:sz w:val="20"/>
        </w:rPr>
        <w:t>The data validation contractor must have at least two years of previous experience conducting similar types of data review and validation or auditing with projects of similar size and scope.  T</w:t>
      </w:r>
      <w:r w:rsidRPr="00220870">
        <w:rPr>
          <w:rFonts w:ascii="Arial" w:hAnsi="Arial" w:cs="Arial"/>
          <w:sz w:val="20"/>
        </w:rPr>
        <w:t>he contractor shall possess, at a minimum, the following specialized expertise:</w:t>
      </w:r>
    </w:p>
    <w:p w:rsidR="00875D6B" w:rsidRPr="00220870" w:rsidRDefault="00875D6B" w:rsidP="00875D6B">
      <w:pPr>
        <w:numPr>
          <w:ilvl w:val="0"/>
          <w:numId w:val="29"/>
        </w:numPr>
        <w:tabs>
          <w:tab w:val="clear" w:pos="576"/>
        </w:tabs>
        <w:ind w:left="720" w:hanging="240"/>
        <w:rPr>
          <w:rFonts w:ascii="Arial" w:hAnsi="Arial" w:cs="Arial"/>
          <w:sz w:val="20"/>
        </w:rPr>
      </w:pPr>
      <w:r w:rsidRPr="00220870">
        <w:rPr>
          <w:rFonts w:ascii="Arial" w:hAnsi="Arial" w:cs="Arial"/>
          <w:sz w:val="20"/>
        </w:rPr>
        <w:t xml:space="preserve">Knowledge of the Part C and </w:t>
      </w:r>
      <w:r>
        <w:rPr>
          <w:rFonts w:ascii="Arial" w:hAnsi="Arial" w:cs="Arial"/>
          <w:sz w:val="20"/>
        </w:rPr>
        <w:t>Part D Reporting Requirements and Technical Specifications</w:t>
      </w:r>
      <w:r w:rsidRPr="00220870">
        <w:rPr>
          <w:rFonts w:ascii="Arial" w:hAnsi="Arial" w:cs="Arial"/>
          <w:sz w:val="20"/>
        </w:rPr>
        <w:t>;</w:t>
      </w:r>
    </w:p>
    <w:p w:rsidR="00875D6B" w:rsidRPr="00220870" w:rsidRDefault="00875D6B" w:rsidP="00875D6B">
      <w:pPr>
        <w:numPr>
          <w:ilvl w:val="0"/>
          <w:numId w:val="29"/>
        </w:numPr>
        <w:tabs>
          <w:tab w:val="clear" w:pos="576"/>
        </w:tabs>
        <w:ind w:left="720" w:hanging="240"/>
        <w:rPr>
          <w:rFonts w:ascii="Arial" w:hAnsi="Arial" w:cs="Arial"/>
          <w:sz w:val="20"/>
        </w:rPr>
      </w:pPr>
      <w:r w:rsidRPr="00220870">
        <w:rPr>
          <w:rFonts w:ascii="Arial" w:hAnsi="Arial" w:cs="Arial"/>
          <w:sz w:val="20"/>
        </w:rPr>
        <w:t xml:space="preserve">Knowledge of </w:t>
      </w:r>
      <w:r>
        <w:rPr>
          <w:rFonts w:ascii="Arial" w:hAnsi="Arial" w:cs="Arial"/>
          <w:sz w:val="20"/>
        </w:rPr>
        <w:t xml:space="preserve">managed care and </w:t>
      </w:r>
      <w:r w:rsidRPr="00220870">
        <w:rPr>
          <w:rFonts w:ascii="Arial" w:hAnsi="Arial" w:cs="Arial"/>
          <w:sz w:val="20"/>
        </w:rPr>
        <w:t xml:space="preserve">pharmacy benefits operations and management and how they relate to Medicare Part C and </w:t>
      </w:r>
      <w:r>
        <w:rPr>
          <w:rFonts w:ascii="Arial" w:hAnsi="Arial" w:cs="Arial"/>
          <w:sz w:val="20"/>
        </w:rPr>
        <w:t>Part D</w:t>
      </w:r>
      <w:r w:rsidRPr="00220870">
        <w:rPr>
          <w:rFonts w:ascii="Arial" w:hAnsi="Arial" w:cs="Arial"/>
          <w:sz w:val="20"/>
        </w:rPr>
        <w:t>;</w:t>
      </w:r>
    </w:p>
    <w:p w:rsidR="00875D6B" w:rsidRDefault="00875D6B" w:rsidP="00875D6B">
      <w:pPr>
        <w:numPr>
          <w:ilvl w:val="0"/>
          <w:numId w:val="29"/>
        </w:numPr>
        <w:tabs>
          <w:tab w:val="clear" w:pos="576"/>
        </w:tabs>
        <w:ind w:left="720" w:hanging="240"/>
        <w:rPr>
          <w:rFonts w:ascii="Arial" w:hAnsi="Arial" w:cs="Arial"/>
          <w:sz w:val="20"/>
        </w:rPr>
      </w:pPr>
      <w:r w:rsidRPr="00220870">
        <w:rPr>
          <w:rFonts w:ascii="Arial" w:hAnsi="Arial" w:cs="Arial"/>
          <w:sz w:val="20"/>
        </w:rPr>
        <w:t xml:space="preserve">Ability to evaluate an organization’s performance </w:t>
      </w:r>
      <w:r>
        <w:rPr>
          <w:rFonts w:ascii="Arial" w:hAnsi="Arial" w:cs="Arial"/>
          <w:sz w:val="20"/>
        </w:rPr>
        <w:t xml:space="preserve">of Medicare Part C and Part D data collection, storage, compilation, and reporting </w:t>
      </w:r>
      <w:r w:rsidRPr="00220870">
        <w:rPr>
          <w:rFonts w:ascii="Arial" w:hAnsi="Arial" w:cs="Arial"/>
          <w:sz w:val="20"/>
        </w:rPr>
        <w:t xml:space="preserve">using </w:t>
      </w:r>
      <w:r>
        <w:rPr>
          <w:rFonts w:ascii="Arial" w:hAnsi="Arial" w:cs="Arial"/>
          <w:sz w:val="20"/>
        </w:rPr>
        <w:t>CMS’ data validation standards</w:t>
      </w:r>
      <w:r w:rsidRPr="00220870">
        <w:rPr>
          <w:rFonts w:ascii="Arial" w:hAnsi="Arial" w:cs="Arial"/>
          <w:sz w:val="20"/>
        </w:rPr>
        <w:t>;</w:t>
      </w:r>
    </w:p>
    <w:p w:rsidR="00875D6B" w:rsidRPr="00220870" w:rsidRDefault="00875D6B" w:rsidP="00875D6B">
      <w:pPr>
        <w:numPr>
          <w:ilvl w:val="0"/>
          <w:numId w:val="29"/>
        </w:numPr>
        <w:tabs>
          <w:tab w:val="clear" w:pos="576"/>
        </w:tabs>
        <w:ind w:left="720" w:hanging="240"/>
        <w:rPr>
          <w:rFonts w:ascii="Arial" w:hAnsi="Arial" w:cs="Arial"/>
          <w:sz w:val="20"/>
        </w:rPr>
      </w:pPr>
      <w:r>
        <w:rPr>
          <w:rFonts w:ascii="Arial" w:hAnsi="Arial" w:cs="Arial"/>
          <w:sz w:val="20"/>
        </w:rPr>
        <w:t>Ability to conduct source/programming code review;</w:t>
      </w:r>
    </w:p>
    <w:p w:rsidR="00875D6B" w:rsidRPr="00220870" w:rsidRDefault="00875D6B" w:rsidP="00875D6B">
      <w:pPr>
        <w:numPr>
          <w:ilvl w:val="0"/>
          <w:numId w:val="29"/>
        </w:numPr>
        <w:tabs>
          <w:tab w:val="clear" w:pos="576"/>
        </w:tabs>
        <w:ind w:left="720" w:hanging="240"/>
        <w:rPr>
          <w:rFonts w:ascii="Arial" w:hAnsi="Arial" w:cs="Arial"/>
          <w:sz w:val="20"/>
        </w:rPr>
      </w:pPr>
      <w:r w:rsidRPr="00220870">
        <w:rPr>
          <w:rFonts w:ascii="Arial" w:hAnsi="Arial" w:cs="Arial"/>
          <w:sz w:val="20"/>
        </w:rPr>
        <w:t>Ability to interface with a variety of data systems in a secure environment;</w:t>
      </w:r>
    </w:p>
    <w:p w:rsidR="00875D6B" w:rsidRPr="00220870" w:rsidRDefault="00875D6B" w:rsidP="00875D6B">
      <w:pPr>
        <w:numPr>
          <w:ilvl w:val="0"/>
          <w:numId w:val="29"/>
        </w:numPr>
        <w:tabs>
          <w:tab w:val="clear" w:pos="576"/>
        </w:tabs>
        <w:ind w:left="720" w:hanging="240"/>
        <w:rPr>
          <w:rFonts w:ascii="Arial" w:hAnsi="Arial" w:cs="Arial"/>
          <w:sz w:val="20"/>
        </w:rPr>
      </w:pPr>
      <w:r w:rsidRPr="00220870">
        <w:rPr>
          <w:rFonts w:ascii="Arial" w:hAnsi="Arial" w:cs="Arial"/>
          <w:sz w:val="20"/>
        </w:rPr>
        <w:t xml:space="preserve">Experience in conducting </w:t>
      </w:r>
      <w:r>
        <w:rPr>
          <w:rFonts w:ascii="Arial" w:hAnsi="Arial" w:cs="Arial"/>
          <w:sz w:val="20"/>
        </w:rPr>
        <w:t>data validation (e.g., HEDIS Compliance Audits™)</w:t>
      </w:r>
      <w:r w:rsidRPr="00220870">
        <w:rPr>
          <w:rFonts w:ascii="Arial" w:hAnsi="Arial" w:cs="Arial"/>
          <w:sz w:val="20"/>
        </w:rPr>
        <w:t xml:space="preserve"> for </w:t>
      </w:r>
      <w:r>
        <w:rPr>
          <w:rFonts w:ascii="Arial" w:hAnsi="Arial" w:cs="Arial"/>
          <w:sz w:val="20"/>
        </w:rPr>
        <w:t xml:space="preserve">commercial entities or </w:t>
      </w:r>
      <w:r w:rsidRPr="00220870">
        <w:rPr>
          <w:rFonts w:ascii="Arial" w:hAnsi="Arial" w:cs="Arial"/>
          <w:sz w:val="20"/>
        </w:rPr>
        <w:t>governmental agencies;</w:t>
      </w:r>
      <w:r>
        <w:rPr>
          <w:rFonts w:ascii="Arial" w:hAnsi="Arial" w:cs="Arial"/>
          <w:sz w:val="20"/>
        </w:rPr>
        <w:t xml:space="preserve"> and</w:t>
      </w:r>
      <w:r w:rsidRPr="00220870">
        <w:rPr>
          <w:rFonts w:ascii="Arial" w:hAnsi="Arial" w:cs="Arial"/>
          <w:sz w:val="20"/>
        </w:rPr>
        <w:t xml:space="preserve"> </w:t>
      </w:r>
    </w:p>
    <w:p w:rsidR="00875D6B" w:rsidRDefault="00875D6B" w:rsidP="00875D6B">
      <w:pPr>
        <w:numPr>
          <w:ilvl w:val="0"/>
          <w:numId w:val="29"/>
        </w:numPr>
        <w:tabs>
          <w:tab w:val="clear" w:pos="576"/>
        </w:tabs>
        <w:ind w:left="720" w:hanging="240"/>
        <w:rPr>
          <w:rFonts w:ascii="Arial" w:hAnsi="Arial" w:cs="Arial"/>
          <w:sz w:val="20"/>
        </w:rPr>
      </w:pPr>
      <w:r w:rsidRPr="00220870">
        <w:rPr>
          <w:rFonts w:ascii="Arial" w:hAnsi="Arial" w:cs="Arial"/>
          <w:sz w:val="20"/>
        </w:rPr>
        <w:t>Thorough understanding of HIPAA and Privacy requirements.</w:t>
      </w:r>
    </w:p>
    <w:p w:rsidR="00875D6B" w:rsidRPr="009607D6" w:rsidRDefault="00875D6B" w:rsidP="00875D6B">
      <w:pPr>
        <w:rPr>
          <w:rFonts w:ascii="Arial" w:hAnsi="Arial" w:cs="Helvetica"/>
          <w:sz w:val="20"/>
          <w:szCs w:val="24"/>
        </w:rPr>
      </w:pPr>
    </w:p>
    <w:p w:rsidR="00875D6B" w:rsidRPr="009607D6" w:rsidRDefault="00875D6B" w:rsidP="00875D6B">
      <w:pPr>
        <w:pStyle w:val="Heading2"/>
        <w:rPr>
          <w:color w:val="003366"/>
        </w:rPr>
      </w:pPr>
      <w:bookmarkStart w:id="16" w:name="_Toc237667332"/>
      <w:bookmarkStart w:id="17" w:name="_Toc273958767"/>
      <w:bookmarkStart w:id="18" w:name="_Toc274649438"/>
      <w:r>
        <w:rPr>
          <w:color w:val="003366"/>
        </w:rPr>
        <w:t>Successful Completion of Similar Data Validation Projects</w:t>
      </w:r>
      <w:bookmarkEnd w:id="16"/>
      <w:bookmarkEnd w:id="17"/>
      <w:bookmarkEnd w:id="18"/>
    </w:p>
    <w:p w:rsidR="00875D6B" w:rsidRDefault="00875D6B" w:rsidP="00875D6B">
      <w:pPr>
        <w:spacing w:after="200"/>
        <w:rPr>
          <w:rFonts w:ascii="Arial" w:hAnsi="Arial" w:cs="Arial"/>
          <w:sz w:val="20"/>
        </w:rPr>
      </w:pPr>
      <w:r>
        <w:rPr>
          <w:rFonts w:ascii="Arial" w:hAnsi="Arial" w:cs="Arial"/>
          <w:sz w:val="20"/>
        </w:rPr>
        <w:t xml:space="preserve">The data validation contractor must demonstrate successful performance of current and previous data validation or auditing projects of similar size and scope.  This may be demonstrated by submitting </w:t>
      </w:r>
      <w:r w:rsidRPr="007D649F">
        <w:rPr>
          <w:rFonts w:ascii="Arial" w:hAnsi="Arial" w:cs="Arial"/>
          <w:sz w:val="20"/>
        </w:rPr>
        <w:t>descriptions of previous projects</w:t>
      </w:r>
      <w:r>
        <w:rPr>
          <w:rFonts w:ascii="Arial" w:hAnsi="Arial" w:cs="Arial"/>
          <w:sz w:val="20"/>
        </w:rPr>
        <w:t xml:space="preserve"> that </w:t>
      </w:r>
      <w:r w:rsidRPr="007D649F">
        <w:rPr>
          <w:rFonts w:ascii="Arial" w:hAnsi="Arial" w:cs="Arial"/>
          <w:sz w:val="20"/>
        </w:rPr>
        <w:t>required data validation</w:t>
      </w:r>
      <w:r>
        <w:rPr>
          <w:rFonts w:ascii="Arial" w:hAnsi="Arial" w:cs="Arial"/>
          <w:sz w:val="20"/>
        </w:rPr>
        <w:t>, information on any problems encountered during the execution of the project and how they were resolved, and whether budgets and deadlines established for the project were met.  If available, performance evaluations should also be submitted</w:t>
      </w:r>
      <w:r w:rsidRPr="00875D6B">
        <w:rPr>
          <w:rFonts w:ascii="Arial" w:hAnsi="Arial" w:cs="Arial"/>
          <w:sz w:val="20"/>
        </w:rPr>
        <w:t xml:space="preserve"> </w:t>
      </w:r>
      <w:r>
        <w:rPr>
          <w:rFonts w:ascii="Arial" w:hAnsi="Arial" w:cs="Arial"/>
          <w:sz w:val="20"/>
        </w:rPr>
        <w:t>to the sponsoring organization.</w:t>
      </w:r>
    </w:p>
    <w:p w:rsidR="00875D6B" w:rsidRPr="009607D6" w:rsidRDefault="00875D6B" w:rsidP="00875D6B">
      <w:pPr>
        <w:pStyle w:val="Heading2"/>
        <w:rPr>
          <w:color w:val="003366"/>
        </w:rPr>
      </w:pPr>
      <w:bookmarkStart w:id="19" w:name="_Toc273958768"/>
      <w:bookmarkStart w:id="20" w:name="_Toc274649439"/>
      <w:r>
        <w:rPr>
          <w:color w:val="003366"/>
        </w:rPr>
        <w:t>Successful Completion of CMS Data Validation Training</w:t>
      </w:r>
      <w:bookmarkEnd w:id="19"/>
      <w:bookmarkEnd w:id="20"/>
    </w:p>
    <w:p w:rsidR="00875D6B" w:rsidRPr="00EC14B1" w:rsidRDefault="00875D6B" w:rsidP="00875D6B">
      <w:pPr>
        <w:spacing w:after="200"/>
        <w:rPr>
          <w:rFonts w:ascii="Arial" w:hAnsi="Arial" w:cs="Arial"/>
          <w:sz w:val="20"/>
        </w:rPr>
      </w:pPr>
      <w:r>
        <w:rPr>
          <w:rFonts w:ascii="Arial" w:hAnsi="Arial" w:cs="Arial"/>
          <w:sz w:val="20"/>
        </w:rPr>
        <w:t xml:space="preserve">Prior to working on the data validation project, </w:t>
      </w:r>
      <w:r w:rsidR="007B46FC">
        <w:rPr>
          <w:rFonts w:ascii="Arial" w:hAnsi="Arial" w:cs="Arial"/>
          <w:sz w:val="20"/>
        </w:rPr>
        <w:t xml:space="preserve">each individual staff member of </w:t>
      </w:r>
      <w:r>
        <w:rPr>
          <w:rFonts w:ascii="Arial" w:hAnsi="Arial" w:cs="Arial"/>
          <w:sz w:val="20"/>
        </w:rPr>
        <w:t xml:space="preserve">the selected data validation contractor must take the web-based CMS Data Validation Training.  All data validation contractor staff assigned to a data validation team, including the team project manager(s), </w:t>
      </w:r>
      <w:r w:rsidR="007B46FC">
        <w:rPr>
          <w:rFonts w:ascii="Arial" w:hAnsi="Arial" w:cs="Arial"/>
          <w:sz w:val="20"/>
        </w:rPr>
        <w:t>are required to</w:t>
      </w:r>
      <w:r>
        <w:rPr>
          <w:rFonts w:ascii="Arial" w:hAnsi="Arial" w:cs="Arial"/>
          <w:sz w:val="20"/>
        </w:rPr>
        <w:t xml:space="preserve"> complete this training.  </w:t>
      </w:r>
      <w:r w:rsidRPr="00C72755">
        <w:rPr>
          <w:rFonts w:ascii="Arial" w:hAnsi="Arial" w:cs="Arial"/>
          <w:sz w:val="20"/>
        </w:rPr>
        <w:t xml:space="preserve">The training will provide each participant with documentation that the training was completed, and the data validation contractor must provide this documentation to any hiring sponsoring organization for all staff assigned to the applicable data validation team before commencing work on the data validation. </w:t>
      </w:r>
    </w:p>
    <w:p w:rsidR="00875D6B" w:rsidRDefault="00875D6B" w:rsidP="00875D6B">
      <w:pPr>
        <w:pStyle w:val="Heading1"/>
      </w:pPr>
      <w:bookmarkStart w:id="21" w:name="_Toc237667333"/>
      <w:bookmarkStart w:id="22" w:name="_Toc273958769"/>
      <w:bookmarkStart w:id="23" w:name="_Toc274649440"/>
      <w:r>
        <w:t>Standards for Organizational background</w:t>
      </w:r>
      <w:bookmarkEnd w:id="21"/>
      <w:bookmarkEnd w:id="22"/>
      <w:bookmarkEnd w:id="23"/>
    </w:p>
    <w:p w:rsidR="00875D6B" w:rsidRDefault="00875D6B" w:rsidP="00875D6B">
      <w:pPr>
        <w:pStyle w:val="Heading2"/>
        <w:rPr>
          <w:color w:val="003366"/>
        </w:rPr>
      </w:pPr>
      <w:bookmarkStart w:id="24" w:name="_Toc237667334"/>
      <w:bookmarkStart w:id="25" w:name="_Toc273958770"/>
      <w:bookmarkStart w:id="26" w:name="_Toc274649441"/>
      <w:r>
        <w:rPr>
          <w:color w:val="003366"/>
        </w:rPr>
        <w:t>Staff Credentials</w:t>
      </w:r>
      <w:bookmarkEnd w:id="24"/>
      <w:bookmarkEnd w:id="25"/>
      <w:bookmarkEnd w:id="26"/>
    </w:p>
    <w:p w:rsidR="00875D6B" w:rsidRPr="00EC14B1" w:rsidRDefault="00875D6B" w:rsidP="00875D6B">
      <w:pPr>
        <w:spacing w:after="200"/>
        <w:rPr>
          <w:rFonts w:ascii="Arial" w:hAnsi="Arial" w:cs="Arial"/>
          <w:sz w:val="20"/>
        </w:rPr>
      </w:pPr>
      <w:r>
        <w:rPr>
          <w:rFonts w:ascii="Arial" w:hAnsi="Arial" w:cs="Arial"/>
          <w:sz w:val="20"/>
        </w:rPr>
        <w:t>The data validation contractor must provide a cross-functional team to conduct the data validation</w:t>
      </w:r>
      <w:r w:rsidR="007B46FC">
        <w:rPr>
          <w:rFonts w:ascii="Arial" w:hAnsi="Arial" w:cs="Arial"/>
          <w:sz w:val="20"/>
        </w:rPr>
        <w:t xml:space="preserve"> review</w:t>
      </w:r>
      <w:r>
        <w:rPr>
          <w:rFonts w:ascii="Arial" w:hAnsi="Arial" w:cs="Arial"/>
          <w:sz w:val="20"/>
        </w:rPr>
        <w:t xml:space="preserve">.  The size and composition of this team will depend on the scope and complexity of the Part C and/or Part D Reporting Requirements </w:t>
      </w:r>
      <w:r w:rsidRPr="00F744A3">
        <w:rPr>
          <w:rFonts w:ascii="Arial" w:hAnsi="Arial" w:cs="Arial"/>
          <w:sz w:val="20"/>
        </w:rPr>
        <w:t xml:space="preserve">and the expertise required for each </w:t>
      </w:r>
      <w:r>
        <w:rPr>
          <w:rFonts w:ascii="Arial" w:hAnsi="Arial" w:cs="Arial"/>
          <w:sz w:val="20"/>
        </w:rPr>
        <w:t>data validation</w:t>
      </w:r>
      <w:r w:rsidRPr="00F744A3">
        <w:rPr>
          <w:rFonts w:ascii="Arial" w:hAnsi="Arial" w:cs="Arial"/>
          <w:sz w:val="20"/>
        </w:rPr>
        <w:t xml:space="preserve"> area</w:t>
      </w:r>
      <w:r>
        <w:rPr>
          <w:rFonts w:ascii="Arial" w:hAnsi="Arial" w:cs="Arial"/>
          <w:sz w:val="20"/>
        </w:rPr>
        <w:t>.  Available staff should include individuals with the following qualifications:</w:t>
      </w:r>
    </w:p>
    <w:p w:rsidR="00875D6B" w:rsidRPr="00F744A3" w:rsidRDefault="00875D6B" w:rsidP="00875D6B">
      <w:pPr>
        <w:numPr>
          <w:ilvl w:val="0"/>
          <w:numId w:val="29"/>
        </w:numPr>
        <w:tabs>
          <w:tab w:val="clear" w:pos="576"/>
        </w:tabs>
        <w:ind w:left="720" w:hanging="240"/>
        <w:rPr>
          <w:rFonts w:ascii="Arial" w:hAnsi="Arial" w:cs="Arial"/>
          <w:sz w:val="20"/>
        </w:rPr>
      </w:pPr>
      <w:r w:rsidRPr="00F744A3">
        <w:rPr>
          <w:rFonts w:ascii="Arial" w:hAnsi="Arial" w:cs="Arial"/>
          <w:sz w:val="20"/>
        </w:rPr>
        <w:lastRenderedPageBreak/>
        <w:t xml:space="preserve">IT staff with knowledge of different coding </w:t>
      </w:r>
      <w:r>
        <w:rPr>
          <w:rFonts w:ascii="Arial" w:hAnsi="Arial" w:cs="Arial"/>
          <w:sz w:val="20"/>
        </w:rPr>
        <w:t xml:space="preserve">languages and </w:t>
      </w:r>
      <w:r w:rsidRPr="00F744A3">
        <w:rPr>
          <w:rFonts w:ascii="Arial" w:hAnsi="Arial" w:cs="Arial"/>
          <w:sz w:val="20"/>
        </w:rPr>
        <w:t xml:space="preserve">methodologies </w:t>
      </w:r>
      <w:r w:rsidRPr="007B184C">
        <w:rPr>
          <w:rFonts w:ascii="Arial" w:hAnsi="Arial" w:cs="Arial"/>
          <w:sz w:val="20"/>
        </w:rPr>
        <w:t>(e.g., SAS, SQL, Crystal Reports, Cognos</w:t>
      </w:r>
      <w:r>
        <w:rPr>
          <w:rFonts w:ascii="Arial" w:hAnsi="Arial" w:cs="Arial"/>
          <w:sz w:val="20"/>
        </w:rPr>
        <w:t>, MS Access</w:t>
      </w:r>
      <w:r w:rsidRPr="007B184C">
        <w:rPr>
          <w:rFonts w:ascii="Arial" w:hAnsi="Arial" w:cs="Arial"/>
          <w:sz w:val="20"/>
        </w:rPr>
        <w:t>)</w:t>
      </w:r>
      <w:r>
        <w:rPr>
          <w:rFonts w:ascii="Arial" w:hAnsi="Arial" w:cs="Arial"/>
          <w:sz w:val="20"/>
        </w:rPr>
        <w:t>;</w:t>
      </w:r>
    </w:p>
    <w:p w:rsidR="00875D6B" w:rsidRPr="00F744A3" w:rsidRDefault="00875D6B" w:rsidP="00875D6B">
      <w:pPr>
        <w:numPr>
          <w:ilvl w:val="0"/>
          <w:numId w:val="29"/>
        </w:numPr>
        <w:tabs>
          <w:tab w:val="clear" w:pos="576"/>
        </w:tabs>
        <w:ind w:left="720" w:hanging="240"/>
        <w:rPr>
          <w:rFonts w:ascii="Arial" w:hAnsi="Arial" w:cs="Arial"/>
          <w:sz w:val="20"/>
        </w:rPr>
      </w:pPr>
      <w:r w:rsidRPr="00F744A3">
        <w:rPr>
          <w:rFonts w:ascii="Arial" w:hAnsi="Arial" w:cs="Arial"/>
          <w:sz w:val="20"/>
        </w:rPr>
        <w:t>Statisticians</w:t>
      </w:r>
      <w:r>
        <w:rPr>
          <w:rFonts w:ascii="Arial" w:hAnsi="Arial" w:cs="Arial"/>
          <w:sz w:val="20"/>
        </w:rPr>
        <w:t>;</w:t>
      </w:r>
    </w:p>
    <w:p w:rsidR="00875D6B" w:rsidRDefault="00875D6B" w:rsidP="00875D6B">
      <w:pPr>
        <w:numPr>
          <w:ilvl w:val="0"/>
          <w:numId w:val="29"/>
        </w:numPr>
        <w:tabs>
          <w:tab w:val="clear" w:pos="576"/>
        </w:tabs>
        <w:ind w:left="720" w:hanging="240"/>
        <w:rPr>
          <w:rFonts w:ascii="Arial" w:hAnsi="Arial" w:cs="Arial"/>
          <w:sz w:val="20"/>
        </w:rPr>
      </w:pPr>
      <w:r>
        <w:rPr>
          <w:rFonts w:ascii="Arial" w:hAnsi="Arial" w:cs="Arial"/>
          <w:sz w:val="20"/>
        </w:rPr>
        <w:t>Individuals with e</w:t>
      </w:r>
      <w:r w:rsidRPr="00F744A3">
        <w:rPr>
          <w:rFonts w:ascii="Arial" w:hAnsi="Arial" w:cs="Arial"/>
          <w:sz w:val="20"/>
        </w:rPr>
        <w:t xml:space="preserve">xperience </w:t>
      </w:r>
      <w:r>
        <w:rPr>
          <w:rFonts w:ascii="Arial" w:hAnsi="Arial" w:cs="Arial"/>
          <w:sz w:val="20"/>
        </w:rPr>
        <w:t xml:space="preserve">in the review of </w:t>
      </w:r>
      <w:r w:rsidRPr="00F744A3">
        <w:rPr>
          <w:rFonts w:ascii="Arial" w:hAnsi="Arial" w:cs="Arial"/>
          <w:sz w:val="20"/>
        </w:rPr>
        <w:t>claims and medical records data</w:t>
      </w:r>
      <w:r>
        <w:rPr>
          <w:rFonts w:ascii="Arial" w:hAnsi="Arial" w:cs="Arial"/>
          <w:sz w:val="20"/>
        </w:rPr>
        <w:t>;</w:t>
      </w:r>
    </w:p>
    <w:p w:rsidR="00875D6B" w:rsidRDefault="00875D6B" w:rsidP="00875D6B">
      <w:pPr>
        <w:numPr>
          <w:ilvl w:val="0"/>
          <w:numId w:val="29"/>
        </w:numPr>
        <w:tabs>
          <w:tab w:val="clear" w:pos="576"/>
        </w:tabs>
        <w:ind w:left="720" w:hanging="240"/>
        <w:rPr>
          <w:rFonts w:ascii="Arial" w:hAnsi="Arial" w:cs="Arial"/>
          <w:sz w:val="20"/>
        </w:rPr>
      </w:pPr>
      <w:r>
        <w:rPr>
          <w:rFonts w:ascii="Arial" w:hAnsi="Arial" w:cs="Arial"/>
          <w:sz w:val="20"/>
        </w:rPr>
        <w:t xml:space="preserve">Staff with knowledge of managed care and </w:t>
      </w:r>
      <w:r w:rsidRPr="00220870">
        <w:rPr>
          <w:rFonts w:ascii="Arial" w:hAnsi="Arial" w:cs="Arial"/>
          <w:sz w:val="20"/>
        </w:rPr>
        <w:t xml:space="preserve">pharmacy benefits operations and management and how they relate to Medicare Part C and </w:t>
      </w:r>
      <w:r>
        <w:rPr>
          <w:rFonts w:ascii="Arial" w:hAnsi="Arial" w:cs="Arial"/>
          <w:sz w:val="20"/>
        </w:rPr>
        <w:t xml:space="preserve">Part </w:t>
      </w:r>
      <w:r w:rsidRPr="00220870">
        <w:rPr>
          <w:rFonts w:ascii="Arial" w:hAnsi="Arial" w:cs="Arial"/>
          <w:sz w:val="20"/>
        </w:rPr>
        <w:t>D;</w:t>
      </w:r>
      <w:r>
        <w:rPr>
          <w:rFonts w:ascii="Arial" w:hAnsi="Arial" w:cs="Arial"/>
          <w:sz w:val="20"/>
        </w:rPr>
        <w:t xml:space="preserve"> and</w:t>
      </w:r>
    </w:p>
    <w:p w:rsidR="00875D6B" w:rsidRPr="00B52C6F" w:rsidRDefault="00875D6B" w:rsidP="00875D6B">
      <w:pPr>
        <w:numPr>
          <w:ilvl w:val="0"/>
          <w:numId w:val="29"/>
        </w:numPr>
        <w:tabs>
          <w:tab w:val="clear" w:pos="576"/>
        </w:tabs>
        <w:ind w:left="720" w:hanging="240"/>
        <w:rPr>
          <w:rFonts w:ascii="Arial" w:hAnsi="Arial" w:cs="Arial"/>
          <w:sz w:val="20"/>
        </w:rPr>
      </w:pPr>
      <w:r>
        <w:rPr>
          <w:rFonts w:ascii="Arial" w:hAnsi="Arial" w:cs="Arial"/>
          <w:sz w:val="20"/>
        </w:rPr>
        <w:t xml:space="preserve">Analysts with demonstrated understanding and subject matter expertise of </w:t>
      </w:r>
      <w:r w:rsidRPr="00B52C6F">
        <w:rPr>
          <w:rFonts w:ascii="Arial" w:hAnsi="Arial" w:cs="Arial"/>
          <w:sz w:val="20"/>
        </w:rPr>
        <w:t xml:space="preserve">Title I and II of the </w:t>
      </w:r>
      <w:r>
        <w:rPr>
          <w:rFonts w:ascii="Arial" w:hAnsi="Arial" w:cs="Arial"/>
          <w:sz w:val="20"/>
        </w:rPr>
        <w:t>Medicare Modernization Act (</w:t>
      </w:r>
      <w:r w:rsidRPr="00B52C6F">
        <w:rPr>
          <w:rFonts w:ascii="Arial" w:hAnsi="Arial" w:cs="Arial"/>
          <w:sz w:val="20"/>
        </w:rPr>
        <w:t>MMA</w:t>
      </w:r>
      <w:r>
        <w:rPr>
          <w:rFonts w:ascii="Arial" w:hAnsi="Arial" w:cs="Arial"/>
          <w:sz w:val="20"/>
        </w:rPr>
        <w:t>)</w:t>
      </w:r>
      <w:r w:rsidRPr="00B52C6F">
        <w:rPr>
          <w:rFonts w:ascii="Arial" w:hAnsi="Arial" w:cs="Arial"/>
          <w:sz w:val="20"/>
        </w:rPr>
        <w:t>, Medicare Part C and Part D regulations (42 CFR § 422 and § 423), Medicare Managed Care Manual and Prescription Drug Benefit Manual</w:t>
      </w:r>
      <w:r>
        <w:rPr>
          <w:rFonts w:ascii="Arial" w:hAnsi="Arial" w:cs="Arial"/>
          <w:sz w:val="20"/>
        </w:rPr>
        <w:t>.</w:t>
      </w:r>
    </w:p>
    <w:p w:rsidR="00875D6B" w:rsidRPr="00B52C6F" w:rsidRDefault="00875D6B" w:rsidP="00875D6B">
      <w:pPr>
        <w:ind w:left="480"/>
      </w:pPr>
    </w:p>
    <w:p w:rsidR="00875D6B" w:rsidRPr="00F744A3" w:rsidRDefault="00875D6B" w:rsidP="00875D6B">
      <w:pPr>
        <w:spacing w:after="200"/>
        <w:rPr>
          <w:rFonts w:ascii="Arial" w:hAnsi="Arial" w:cs="Arial"/>
          <w:sz w:val="20"/>
        </w:rPr>
      </w:pPr>
      <w:r w:rsidRPr="00F744A3">
        <w:rPr>
          <w:rFonts w:ascii="Arial" w:hAnsi="Arial" w:cs="Arial"/>
          <w:sz w:val="20"/>
        </w:rPr>
        <w:t>The contractor must ensure that it has the right mix of expertise and qualified staff that can efficiently and successfully carry out all tasks prescribed in the least disruptive manner to the provider.</w:t>
      </w:r>
    </w:p>
    <w:p w:rsidR="00875D6B" w:rsidRDefault="00875D6B" w:rsidP="00875D6B">
      <w:pPr>
        <w:pStyle w:val="Heading2"/>
        <w:rPr>
          <w:color w:val="003366"/>
        </w:rPr>
      </w:pPr>
      <w:bookmarkStart w:id="27" w:name="_Toc237667335"/>
      <w:bookmarkStart w:id="28" w:name="_Toc273958771"/>
      <w:bookmarkStart w:id="29" w:name="_Toc274649442"/>
      <w:r>
        <w:rPr>
          <w:color w:val="003366"/>
        </w:rPr>
        <w:t>Management Personnel Credentials</w:t>
      </w:r>
      <w:bookmarkEnd w:id="27"/>
      <w:bookmarkEnd w:id="28"/>
      <w:bookmarkEnd w:id="29"/>
    </w:p>
    <w:p w:rsidR="00875D6B" w:rsidRPr="004F2E8F" w:rsidRDefault="00875D6B" w:rsidP="00875D6B">
      <w:pPr>
        <w:spacing w:after="200"/>
        <w:rPr>
          <w:rFonts w:ascii="Arial" w:hAnsi="Arial" w:cs="Arial"/>
          <w:sz w:val="20"/>
        </w:rPr>
      </w:pPr>
      <w:r>
        <w:rPr>
          <w:rFonts w:ascii="Arial" w:hAnsi="Arial" w:cs="Arial"/>
          <w:sz w:val="20"/>
        </w:rPr>
        <w:t>The data validation contractor must provide management personnel with d</w:t>
      </w:r>
      <w:r w:rsidRPr="004F2E8F">
        <w:rPr>
          <w:rFonts w:ascii="Arial" w:hAnsi="Arial" w:cs="Arial"/>
          <w:sz w:val="20"/>
        </w:rPr>
        <w:t xml:space="preserve">emonstrated </w:t>
      </w:r>
      <w:r>
        <w:rPr>
          <w:rFonts w:ascii="Arial" w:hAnsi="Arial" w:cs="Arial"/>
          <w:sz w:val="20"/>
        </w:rPr>
        <w:t>project management experience leading</w:t>
      </w:r>
      <w:r w:rsidRPr="004F2E8F">
        <w:rPr>
          <w:rFonts w:ascii="Arial" w:hAnsi="Arial" w:cs="Arial"/>
          <w:sz w:val="20"/>
        </w:rPr>
        <w:t xml:space="preserve"> </w:t>
      </w:r>
      <w:r>
        <w:rPr>
          <w:rFonts w:ascii="Arial" w:hAnsi="Arial" w:cs="Arial"/>
          <w:sz w:val="20"/>
        </w:rPr>
        <w:t xml:space="preserve">to the </w:t>
      </w:r>
      <w:r w:rsidRPr="004F2E8F">
        <w:rPr>
          <w:rFonts w:ascii="Arial" w:hAnsi="Arial" w:cs="Arial"/>
          <w:sz w:val="20"/>
        </w:rPr>
        <w:t>successful completion of projects</w:t>
      </w:r>
      <w:r>
        <w:rPr>
          <w:rFonts w:ascii="Arial" w:hAnsi="Arial" w:cs="Arial"/>
          <w:sz w:val="20"/>
        </w:rPr>
        <w:t xml:space="preserve"> of similar size and scope, including maintaining project schedules and budgets.</w:t>
      </w:r>
    </w:p>
    <w:p w:rsidR="00875D6B" w:rsidRPr="004F2E8F" w:rsidRDefault="00875D6B" w:rsidP="00875D6B">
      <w:pPr>
        <w:rPr>
          <w:rFonts w:ascii="Arial" w:hAnsi="Arial" w:cs="Arial"/>
          <w:sz w:val="20"/>
        </w:rPr>
      </w:pPr>
      <w:r>
        <w:rPr>
          <w:rFonts w:ascii="Arial" w:hAnsi="Arial" w:cs="Arial"/>
          <w:sz w:val="20"/>
        </w:rPr>
        <w:t>The data validation contractor’s management personnel should also have</w:t>
      </w:r>
    </w:p>
    <w:p w:rsidR="00875D6B" w:rsidRDefault="00875D6B" w:rsidP="00875D6B">
      <w:pPr>
        <w:numPr>
          <w:ilvl w:val="0"/>
          <w:numId w:val="29"/>
        </w:numPr>
        <w:tabs>
          <w:tab w:val="clear" w:pos="576"/>
        </w:tabs>
        <w:ind w:left="720" w:hanging="240"/>
        <w:rPr>
          <w:rFonts w:ascii="Arial" w:hAnsi="Arial" w:cs="Arial"/>
          <w:sz w:val="20"/>
        </w:rPr>
      </w:pPr>
      <w:r w:rsidRPr="003648DF">
        <w:rPr>
          <w:rFonts w:ascii="Arial" w:hAnsi="Arial" w:cs="Arial"/>
          <w:sz w:val="20"/>
        </w:rPr>
        <w:t>Technical</w:t>
      </w:r>
      <w:r w:rsidRPr="004F2E8F">
        <w:rPr>
          <w:rFonts w:ascii="Arial" w:hAnsi="Arial" w:cs="Arial"/>
          <w:sz w:val="20"/>
        </w:rPr>
        <w:t xml:space="preserve"> knowledge of CMS Part C and Part D </w:t>
      </w:r>
      <w:r>
        <w:rPr>
          <w:rFonts w:ascii="Arial" w:hAnsi="Arial" w:cs="Arial"/>
          <w:sz w:val="20"/>
        </w:rPr>
        <w:t>Reporting Requirements;</w:t>
      </w:r>
      <w:r w:rsidRPr="003648DF">
        <w:rPr>
          <w:rFonts w:ascii="Arial" w:hAnsi="Arial" w:cs="Arial"/>
          <w:sz w:val="20"/>
        </w:rPr>
        <w:t xml:space="preserve"> and</w:t>
      </w:r>
      <w:r w:rsidRPr="004F2E8F">
        <w:rPr>
          <w:rFonts w:ascii="Arial" w:hAnsi="Arial" w:cs="Arial"/>
          <w:sz w:val="20"/>
        </w:rPr>
        <w:t xml:space="preserve"> </w:t>
      </w:r>
    </w:p>
    <w:p w:rsidR="00875D6B" w:rsidRPr="004F2E8F" w:rsidRDefault="00875D6B" w:rsidP="00875D6B">
      <w:pPr>
        <w:numPr>
          <w:ilvl w:val="0"/>
          <w:numId w:val="29"/>
        </w:numPr>
        <w:tabs>
          <w:tab w:val="clear" w:pos="576"/>
        </w:tabs>
        <w:ind w:left="720" w:hanging="240"/>
        <w:rPr>
          <w:rFonts w:ascii="Arial" w:hAnsi="Arial" w:cs="Arial"/>
          <w:sz w:val="20"/>
        </w:rPr>
      </w:pPr>
      <w:r>
        <w:rPr>
          <w:rFonts w:ascii="Arial" w:hAnsi="Arial" w:cs="Arial"/>
          <w:sz w:val="20"/>
        </w:rPr>
        <w:t>K</w:t>
      </w:r>
      <w:r w:rsidRPr="00F744A3">
        <w:rPr>
          <w:rFonts w:ascii="Arial" w:hAnsi="Arial" w:cs="Arial"/>
          <w:sz w:val="20"/>
        </w:rPr>
        <w:t xml:space="preserve">nowledge of different coding </w:t>
      </w:r>
      <w:r>
        <w:rPr>
          <w:rFonts w:ascii="Arial" w:hAnsi="Arial" w:cs="Arial"/>
          <w:sz w:val="20"/>
        </w:rPr>
        <w:t xml:space="preserve">languages and </w:t>
      </w:r>
      <w:r w:rsidRPr="00F744A3">
        <w:rPr>
          <w:rFonts w:ascii="Arial" w:hAnsi="Arial" w:cs="Arial"/>
          <w:sz w:val="20"/>
        </w:rPr>
        <w:t xml:space="preserve">methodologies </w:t>
      </w:r>
      <w:r w:rsidRPr="007B184C">
        <w:rPr>
          <w:rFonts w:ascii="Arial" w:hAnsi="Arial" w:cs="Arial"/>
          <w:sz w:val="20"/>
        </w:rPr>
        <w:t>(e.g., SAS, SQL, Crystal Reports, Cognos</w:t>
      </w:r>
      <w:r>
        <w:rPr>
          <w:rFonts w:ascii="Arial" w:hAnsi="Arial" w:cs="Arial"/>
          <w:sz w:val="20"/>
        </w:rPr>
        <w:t>, MS Access</w:t>
      </w:r>
      <w:r w:rsidRPr="007B184C">
        <w:rPr>
          <w:rFonts w:ascii="Arial" w:hAnsi="Arial" w:cs="Arial"/>
          <w:sz w:val="20"/>
        </w:rPr>
        <w:t>)</w:t>
      </w:r>
      <w:r>
        <w:rPr>
          <w:rFonts w:ascii="Arial" w:hAnsi="Arial" w:cs="Arial"/>
          <w:sz w:val="20"/>
        </w:rPr>
        <w:t xml:space="preserve"> and statistical methodologies</w:t>
      </w:r>
      <w:r w:rsidRPr="00CE16B4">
        <w:rPr>
          <w:rFonts w:ascii="Arial" w:hAnsi="Arial" w:cs="Arial"/>
          <w:sz w:val="20"/>
        </w:rPr>
        <w:t>.</w:t>
      </w:r>
    </w:p>
    <w:p w:rsidR="00875D6B" w:rsidRDefault="00875D6B" w:rsidP="00875D6B">
      <w:pPr>
        <w:rPr>
          <w:rFonts w:ascii="Arial" w:hAnsi="Arial"/>
          <w:sz w:val="20"/>
        </w:rPr>
      </w:pPr>
    </w:p>
    <w:p w:rsidR="00875D6B" w:rsidRDefault="00875D6B" w:rsidP="00875D6B">
      <w:pPr>
        <w:pStyle w:val="Heading2"/>
        <w:rPr>
          <w:color w:val="003366"/>
        </w:rPr>
      </w:pPr>
      <w:bookmarkStart w:id="30" w:name="_Toc237667336"/>
      <w:bookmarkStart w:id="31" w:name="_Toc273958772"/>
      <w:bookmarkStart w:id="32" w:name="_Toc274649443"/>
      <w:r>
        <w:rPr>
          <w:color w:val="003366"/>
        </w:rPr>
        <w:t>Overall Management Framework</w:t>
      </w:r>
      <w:bookmarkEnd w:id="30"/>
      <w:bookmarkEnd w:id="31"/>
      <w:bookmarkEnd w:id="32"/>
    </w:p>
    <w:p w:rsidR="00875D6B" w:rsidRDefault="00875D6B" w:rsidP="00875D6B">
      <w:pPr>
        <w:spacing w:after="200"/>
        <w:rPr>
          <w:rFonts w:ascii="Arial" w:hAnsi="Arial" w:cs="Arial"/>
          <w:sz w:val="20"/>
        </w:rPr>
      </w:pPr>
      <w:r>
        <w:rPr>
          <w:rFonts w:ascii="Arial" w:hAnsi="Arial" w:cs="Arial"/>
          <w:sz w:val="20"/>
        </w:rPr>
        <w:t xml:space="preserve">The data validation contractor must provide an organization chart to the sponsoring organization showing the management framework and placement of all personnel who </w:t>
      </w:r>
      <w:r w:rsidR="007B46FC">
        <w:rPr>
          <w:rFonts w:ascii="Arial" w:hAnsi="Arial" w:cs="Arial"/>
          <w:sz w:val="20"/>
        </w:rPr>
        <w:t>will</w:t>
      </w:r>
      <w:r>
        <w:rPr>
          <w:rFonts w:ascii="Arial" w:hAnsi="Arial" w:cs="Arial"/>
          <w:sz w:val="20"/>
        </w:rPr>
        <w:t xml:space="preserve"> be affiliated with the data validation</w:t>
      </w:r>
      <w:r w:rsidR="007B46FC">
        <w:rPr>
          <w:rFonts w:ascii="Arial" w:hAnsi="Arial" w:cs="Arial"/>
          <w:sz w:val="20"/>
        </w:rPr>
        <w:t xml:space="preserve"> review</w:t>
      </w:r>
      <w:r>
        <w:rPr>
          <w:rFonts w:ascii="Arial" w:hAnsi="Arial" w:cs="Arial"/>
          <w:sz w:val="20"/>
        </w:rPr>
        <w:t xml:space="preserve">.  The </w:t>
      </w:r>
      <w:r w:rsidRPr="0004219F">
        <w:rPr>
          <w:rFonts w:ascii="Arial" w:hAnsi="Arial" w:cs="Arial"/>
          <w:sz w:val="20"/>
        </w:rPr>
        <w:t xml:space="preserve">organization chart </w:t>
      </w:r>
      <w:r>
        <w:rPr>
          <w:rFonts w:ascii="Arial" w:hAnsi="Arial" w:cs="Arial"/>
          <w:sz w:val="20"/>
        </w:rPr>
        <w:t xml:space="preserve">must be </w:t>
      </w:r>
      <w:r w:rsidRPr="0004219F">
        <w:rPr>
          <w:rFonts w:ascii="Arial" w:hAnsi="Arial" w:cs="Arial"/>
          <w:sz w:val="20"/>
        </w:rPr>
        <w:t>sufficient to provide an understanding of the roles and responsibilities or placement of proposed personnel.</w:t>
      </w:r>
    </w:p>
    <w:p w:rsidR="00875D6B" w:rsidRDefault="00875D6B" w:rsidP="00875D6B">
      <w:pPr>
        <w:pStyle w:val="Heading2"/>
        <w:rPr>
          <w:color w:val="003366"/>
        </w:rPr>
      </w:pPr>
      <w:bookmarkStart w:id="33" w:name="_Toc237667337"/>
      <w:bookmarkStart w:id="34" w:name="_Toc273958773"/>
      <w:bookmarkStart w:id="35" w:name="_Toc274649444"/>
      <w:r>
        <w:rPr>
          <w:color w:val="003366"/>
        </w:rPr>
        <w:t>Facility Requirements</w:t>
      </w:r>
      <w:bookmarkEnd w:id="33"/>
      <w:bookmarkEnd w:id="34"/>
      <w:bookmarkEnd w:id="35"/>
    </w:p>
    <w:p w:rsidR="00875D6B" w:rsidRPr="00EC14B1" w:rsidRDefault="00875D6B" w:rsidP="00875D6B">
      <w:pPr>
        <w:spacing w:after="200"/>
        <w:rPr>
          <w:rFonts w:ascii="Arial" w:hAnsi="Arial" w:cs="Arial"/>
          <w:sz w:val="20"/>
        </w:rPr>
      </w:pPr>
      <w:r>
        <w:rPr>
          <w:rFonts w:ascii="Arial" w:hAnsi="Arial" w:cs="Arial"/>
          <w:sz w:val="20"/>
        </w:rPr>
        <w:t xml:space="preserve">The data validation </w:t>
      </w:r>
      <w:r w:rsidR="007B46FC">
        <w:rPr>
          <w:rFonts w:ascii="Arial" w:hAnsi="Arial" w:cs="Arial"/>
          <w:sz w:val="20"/>
        </w:rPr>
        <w:t xml:space="preserve">review </w:t>
      </w:r>
      <w:r>
        <w:rPr>
          <w:rFonts w:ascii="Arial" w:hAnsi="Arial" w:cs="Arial"/>
          <w:sz w:val="20"/>
        </w:rPr>
        <w:t>will be conducted through a combination of on-site (at the Part C organization/P</w:t>
      </w:r>
      <w:r w:rsidR="007B46FC">
        <w:rPr>
          <w:rFonts w:ascii="Arial" w:hAnsi="Arial" w:cs="Arial"/>
          <w:sz w:val="20"/>
        </w:rPr>
        <w:t>art D sponsor location) and off-</w:t>
      </w:r>
      <w:r>
        <w:rPr>
          <w:rFonts w:ascii="Arial" w:hAnsi="Arial" w:cs="Arial"/>
          <w:sz w:val="20"/>
        </w:rPr>
        <w:t>site activities.  Therefore, the data validation contractor must provide the facilities and equipment necessary to perform the off</w:t>
      </w:r>
      <w:r w:rsidR="007B46FC">
        <w:rPr>
          <w:rFonts w:ascii="Arial" w:hAnsi="Arial" w:cs="Arial"/>
          <w:sz w:val="20"/>
        </w:rPr>
        <w:t>-</w:t>
      </w:r>
      <w:r>
        <w:rPr>
          <w:rFonts w:ascii="Arial" w:hAnsi="Arial" w:cs="Arial"/>
          <w:sz w:val="20"/>
        </w:rPr>
        <w:t>site portion of the data validation</w:t>
      </w:r>
      <w:r w:rsidR="007B46FC">
        <w:rPr>
          <w:rFonts w:ascii="Arial" w:hAnsi="Arial" w:cs="Arial"/>
          <w:sz w:val="20"/>
        </w:rPr>
        <w:t xml:space="preserve"> review</w:t>
      </w:r>
      <w:r>
        <w:rPr>
          <w:rFonts w:ascii="Arial" w:hAnsi="Arial" w:cs="Arial"/>
          <w:sz w:val="20"/>
        </w:rPr>
        <w:t xml:space="preserve">.  Given that the data validation contractor will be handling </w:t>
      </w:r>
      <w:r w:rsidRPr="0044579D">
        <w:rPr>
          <w:rFonts w:ascii="Arial" w:hAnsi="Arial" w:cs="Arial"/>
          <w:sz w:val="20"/>
        </w:rPr>
        <w:t>Personally Identifiable Information (PII) and proprietary/sensitive information</w:t>
      </w:r>
      <w:r>
        <w:rPr>
          <w:rFonts w:ascii="Arial" w:hAnsi="Arial" w:cs="Arial"/>
          <w:sz w:val="20"/>
        </w:rPr>
        <w:t xml:space="preserve"> regarding Part C organization/Part D sponsor internal operations, it must provide a facility and equipment that complies with applicable industry security standards, as well as maintain appropriate administrative, technical, procedural, and physical procedures to safeguard this information.  The sponsoring organization is responsible for ensuring that it has established mutually agreeable methods for sharing propriety and/or secure (PHI/PII) data with the reviewer and that the data validation contractor complies with all HIPAA privacy and security requirements.</w:t>
      </w:r>
      <w:r w:rsidRPr="009607D6">
        <w:rPr>
          <w:rFonts w:ascii="Arial" w:hAnsi="Arial" w:cs="Arial"/>
          <w:sz w:val="20"/>
        </w:rPr>
        <w:t xml:space="preserve"> </w:t>
      </w:r>
      <w:r>
        <w:rPr>
          <w:rFonts w:ascii="Arial" w:hAnsi="Arial" w:cs="Arial"/>
          <w:sz w:val="20"/>
        </w:rPr>
        <w:t xml:space="preserve"> This includes, but is not limited to, the following essential physical and operational security requirements:</w:t>
      </w:r>
    </w:p>
    <w:p w:rsidR="00875D6B" w:rsidRPr="00324248" w:rsidRDefault="00875D6B" w:rsidP="00875D6B">
      <w:pPr>
        <w:numPr>
          <w:ilvl w:val="0"/>
          <w:numId w:val="29"/>
        </w:numPr>
        <w:tabs>
          <w:tab w:val="clear" w:pos="576"/>
        </w:tabs>
        <w:ind w:left="720" w:hanging="240"/>
        <w:rPr>
          <w:rFonts w:ascii="Arial" w:hAnsi="Arial" w:cs="Arial"/>
          <w:sz w:val="20"/>
        </w:rPr>
      </w:pPr>
      <w:r w:rsidRPr="00324248">
        <w:rPr>
          <w:rFonts w:ascii="Arial" w:hAnsi="Arial" w:cs="Arial"/>
          <w:sz w:val="20"/>
        </w:rPr>
        <w:t>Ability to store secure data (hard copies and soft copies)</w:t>
      </w:r>
      <w:r>
        <w:rPr>
          <w:rFonts w:ascii="Arial" w:hAnsi="Arial" w:cs="Arial"/>
          <w:sz w:val="20"/>
        </w:rPr>
        <w:t>;</w:t>
      </w:r>
    </w:p>
    <w:p w:rsidR="00875D6B" w:rsidRPr="00324248" w:rsidRDefault="00875D6B" w:rsidP="00875D6B">
      <w:pPr>
        <w:numPr>
          <w:ilvl w:val="0"/>
          <w:numId w:val="29"/>
        </w:numPr>
        <w:tabs>
          <w:tab w:val="clear" w:pos="576"/>
        </w:tabs>
        <w:ind w:left="720" w:hanging="240"/>
        <w:rPr>
          <w:rFonts w:ascii="Arial" w:hAnsi="Arial" w:cs="Arial"/>
          <w:sz w:val="20"/>
        </w:rPr>
      </w:pPr>
      <w:r>
        <w:rPr>
          <w:rFonts w:ascii="Arial" w:hAnsi="Arial" w:cs="Arial"/>
          <w:sz w:val="20"/>
        </w:rPr>
        <w:t>Ability to provide a secure work space to ensure employees not directly involved with the data validation project do not have routine access to sensitive information;</w:t>
      </w:r>
    </w:p>
    <w:p w:rsidR="00875D6B" w:rsidRPr="00324248" w:rsidRDefault="00875D6B" w:rsidP="00875D6B">
      <w:pPr>
        <w:numPr>
          <w:ilvl w:val="0"/>
          <w:numId w:val="29"/>
        </w:numPr>
        <w:tabs>
          <w:tab w:val="clear" w:pos="576"/>
        </w:tabs>
        <w:ind w:left="720" w:hanging="240"/>
        <w:rPr>
          <w:rFonts w:ascii="Arial" w:hAnsi="Arial" w:cs="Arial"/>
          <w:sz w:val="20"/>
        </w:rPr>
      </w:pPr>
      <w:r w:rsidRPr="00324248">
        <w:rPr>
          <w:rFonts w:ascii="Arial" w:hAnsi="Arial" w:cs="Arial"/>
          <w:sz w:val="20"/>
        </w:rPr>
        <w:t>Systems capable of storing data and retrieving it securely</w:t>
      </w:r>
      <w:r>
        <w:rPr>
          <w:rFonts w:ascii="Arial" w:hAnsi="Arial" w:cs="Arial"/>
          <w:sz w:val="20"/>
        </w:rPr>
        <w:t xml:space="preserve">; </w:t>
      </w:r>
      <w:r w:rsidRPr="00C40223">
        <w:rPr>
          <w:rFonts w:ascii="Arial" w:hAnsi="Arial" w:cs="Arial"/>
          <w:sz w:val="20"/>
        </w:rPr>
        <w:t>Computer files with sensitive information shall not be filed or backed up on the hard drive of computers, unless one of the two following exceptions are met: 1) the hard drive is a removable one that can be secured at night (the presumption is that a computer with a fixed hard drive is not secure);  or 2) the computer can be protected (secured with a “boot” password, a password that is entered after the computer is turned on or powered on). This password prevents unauthorized users from accessing any information stored on the computer's local hard drive(s)</w:t>
      </w:r>
      <w:r>
        <w:rPr>
          <w:rFonts w:ascii="Arial" w:hAnsi="Arial" w:cs="Arial"/>
          <w:sz w:val="20"/>
        </w:rPr>
        <w:t>; and</w:t>
      </w:r>
    </w:p>
    <w:p w:rsidR="00875D6B" w:rsidRPr="00324248" w:rsidRDefault="00875D6B" w:rsidP="00875D6B">
      <w:pPr>
        <w:numPr>
          <w:ilvl w:val="0"/>
          <w:numId w:val="29"/>
        </w:numPr>
        <w:tabs>
          <w:tab w:val="clear" w:pos="576"/>
        </w:tabs>
        <w:ind w:left="720" w:hanging="240"/>
        <w:rPr>
          <w:rFonts w:ascii="Arial" w:hAnsi="Arial" w:cs="Arial"/>
          <w:sz w:val="20"/>
        </w:rPr>
      </w:pPr>
      <w:r w:rsidRPr="00324248">
        <w:rPr>
          <w:rFonts w:ascii="Arial" w:hAnsi="Arial" w:cs="Arial"/>
          <w:sz w:val="20"/>
        </w:rPr>
        <w:t>Ability to securely shred and dispose of documents</w:t>
      </w:r>
      <w:r>
        <w:rPr>
          <w:rFonts w:ascii="Arial" w:hAnsi="Arial" w:cs="Arial"/>
          <w:sz w:val="20"/>
        </w:rPr>
        <w:t>.</w:t>
      </w:r>
    </w:p>
    <w:p w:rsidR="00875D6B" w:rsidRDefault="00875D6B" w:rsidP="00875D6B">
      <w:pPr>
        <w:rPr>
          <w:rFonts w:ascii="Arial" w:hAnsi="Arial"/>
          <w:sz w:val="20"/>
        </w:rPr>
      </w:pPr>
    </w:p>
    <w:p w:rsidR="00875D6B" w:rsidRDefault="00875D6B" w:rsidP="00875D6B">
      <w:pPr>
        <w:pStyle w:val="Heading2"/>
        <w:rPr>
          <w:color w:val="003366"/>
        </w:rPr>
      </w:pPr>
      <w:bookmarkStart w:id="36" w:name="_Toc237667338"/>
      <w:bookmarkStart w:id="37" w:name="_Toc273958774"/>
      <w:bookmarkStart w:id="38" w:name="_Toc274649445"/>
      <w:r>
        <w:rPr>
          <w:color w:val="003366"/>
        </w:rPr>
        <w:t>Overall Resource Availability</w:t>
      </w:r>
      <w:bookmarkEnd w:id="36"/>
      <w:bookmarkEnd w:id="37"/>
      <w:bookmarkEnd w:id="38"/>
    </w:p>
    <w:p w:rsidR="00875D6B" w:rsidRDefault="00875D6B" w:rsidP="00875D6B">
      <w:pPr>
        <w:spacing w:after="200"/>
        <w:rPr>
          <w:rFonts w:ascii="Arial" w:hAnsi="Arial" w:cs="Arial"/>
          <w:sz w:val="20"/>
        </w:rPr>
      </w:pPr>
      <w:r>
        <w:rPr>
          <w:rFonts w:ascii="Arial" w:hAnsi="Arial" w:cs="Arial"/>
          <w:sz w:val="20"/>
        </w:rPr>
        <w:t xml:space="preserve">The data validation contractor must have the resources required to successfully perform the data validation review on time and within budget while handling competing obligations.  It must clearly demonstrate to the sponsoring organization an approach to executing this project that provides </w:t>
      </w:r>
      <w:r w:rsidRPr="00171E2A">
        <w:rPr>
          <w:rFonts w:ascii="Arial" w:hAnsi="Arial" w:cs="Arial"/>
          <w:sz w:val="20"/>
        </w:rPr>
        <w:t>a clear chain of responsibility, quality assurance monitoring, cost control, contract administration, and adequate, qualified staff resources.</w:t>
      </w:r>
      <w:r>
        <w:rPr>
          <w:rFonts w:ascii="Arial" w:hAnsi="Arial" w:cs="Arial"/>
          <w:sz w:val="20"/>
        </w:rPr>
        <w:t xml:space="preserve"> </w:t>
      </w:r>
    </w:p>
    <w:p w:rsidR="00875D6B" w:rsidRDefault="00875D6B" w:rsidP="00875D6B">
      <w:pPr>
        <w:pStyle w:val="Heading1"/>
      </w:pPr>
      <w:bookmarkStart w:id="39" w:name="_Toc273958775"/>
      <w:bookmarkStart w:id="40" w:name="_Toc274649446"/>
      <w:r>
        <w:t>Documentation of DATA VALIDATION CONTRACTOR SELECTION</w:t>
      </w:r>
      <w:bookmarkEnd w:id="39"/>
      <w:bookmarkEnd w:id="40"/>
    </w:p>
    <w:p w:rsidR="00875D6B" w:rsidRDefault="00875D6B" w:rsidP="00875D6B">
      <w:pPr>
        <w:spacing w:after="200"/>
        <w:rPr>
          <w:rFonts w:ascii="Arial" w:hAnsi="Arial" w:cs="Arial"/>
          <w:sz w:val="20"/>
        </w:rPr>
      </w:pPr>
      <w:r>
        <w:rPr>
          <w:rFonts w:ascii="Arial" w:hAnsi="Arial" w:cs="Arial"/>
          <w:sz w:val="20"/>
        </w:rPr>
        <w:t>Sponsoring organizations must document their</w:t>
      </w:r>
      <w:r w:rsidRPr="00890158">
        <w:rPr>
          <w:rFonts w:ascii="Arial" w:hAnsi="Arial" w:cs="Arial"/>
          <w:sz w:val="20"/>
        </w:rPr>
        <w:t xml:space="preserve"> </w:t>
      </w:r>
      <w:r>
        <w:rPr>
          <w:rFonts w:ascii="Arial" w:hAnsi="Arial" w:cs="Arial"/>
          <w:sz w:val="20"/>
        </w:rPr>
        <w:t xml:space="preserve">data validation contractor </w:t>
      </w:r>
      <w:r w:rsidRPr="00890158">
        <w:rPr>
          <w:rFonts w:ascii="Arial" w:hAnsi="Arial" w:cs="Arial"/>
          <w:sz w:val="20"/>
        </w:rPr>
        <w:t>selection</w:t>
      </w:r>
      <w:r>
        <w:rPr>
          <w:rFonts w:ascii="Arial" w:hAnsi="Arial" w:cs="Arial"/>
          <w:sz w:val="20"/>
        </w:rPr>
        <w:t xml:space="preserve"> process and be able to sh</w:t>
      </w:r>
      <w:r w:rsidRPr="00890158">
        <w:rPr>
          <w:rFonts w:ascii="Arial" w:hAnsi="Arial" w:cs="Arial"/>
          <w:sz w:val="20"/>
        </w:rPr>
        <w:t>ow</w:t>
      </w:r>
      <w:r>
        <w:rPr>
          <w:rFonts w:ascii="Arial" w:hAnsi="Arial" w:cs="Arial"/>
          <w:sz w:val="20"/>
        </w:rPr>
        <w:t>, upon request by CMS,</w:t>
      </w:r>
      <w:r w:rsidRPr="00890158">
        <w:rPr>
          <w:rFonts w:ascii="Arial" w:hAnsi="Arial" w:cs="Arial"/>
          <w:sz w:val="20"/>
        </w:rPr>
        <w:t xml:space="preserve"> </w:t>
      </w:r>
      <w:r>
        <w:rPr>
          <w:rFonts w:ascii="Arial" w:hAnsi="Arial" w:cs="Arial"/>
          <w:sz w:val="20"/>
        </w:rPr>
        <w:t xml:space="preserve">how </w:t>
      </w:r>
      <w:r w:rsidRPr="00890158">
        <w:rPr>
          <w:rFonts w:ascii="Arial" w:hAnsi="Arial" w:cs="Arial"/>
          <w:sz w:val="20"/>
        </w:rPr>
        <w:t xml:space="preserve">their chosen </w:t>
      </w:r>
      <w:r>
        <w:rPr>
          <w:rFonts w:ascii="Arial" w:hAnsi="Arial" w:cs="Arial"/>
          <w:sz w:val="20"/>
        </w:rPr>
        <w:t>data validation contractor</w:t>
      </w:r>
      <w:r w:rsidRPr="00890158">
        <w:rPr>
          <w:rFonts w:ascii="Arial" w:hAnsi="Arial" w:cs="Arial"/>
          <w:sz w:val="20"/>
        </w:rPr>
        <w:t xml:space="preserve"> meets the </w:t>
      </w:r>
      <w:r>
        <w:rPr>
          <w:rFonts w:ascii="Arial" w:hAnsi="Arial" w:cs="Arial"/>
          <w:sz w:val="20"/>
        </w:rPr>
        <w:t>minimum qualifications, credentials, and resources set forth in this document.</w:t>
      </w:r>
    </w:p>
    <w:bookmarkEnd w:id="7"/>
    <w:p w:rsidR="00875D6B" w:rsidRDefault="00875D6B" w:rsidP="00875D6B">
      <w:pPr>
        <w:spacing w:after="200"/>
        <w:rPr>
          <w:rFonts w:ascii="Arial" w:hAnsi="Arial" w:cs="Arial"/>
          <w:sz w:val="20"/>
        </w:rPr>
      </w:pPr>
    </w:p>
    <w:sectPr w:rsidR="00875D6B" w:rsidSect="009E57FE">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670" w:rsidRDefault="00C45670">
      <w:r>
        <w:separator/>
      </w:r>
    </w:p>
  </w:endnote>
  <w:endnote w:type="continuationSeparator" w:id="0">
    <w:p w:rsidR="00C45670" w:rsidRDefault="00C456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PGothic">
    <w:panose1 w:val="00000000000000000000"/>
    <w:charset w:val="80"/>
    <w:family w:val="roman"/>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C5" w:rsidRDefault="003553C5" w:rsidP="00903A04">
    <w:pPr>
      <w:pStyle w:val="Footer"/>
      <w:framePr w:wrap="around" w:vAnchor="text" w:hAnchor="margin" w:xAlign="right" w:y="1"/>
      <w:pBdr>
        <w:top w:val="none" w:sz="0" w:space="0" w:color="auto"/>
      </w:pBdr>
      <w:rPr>
        <w:rStyle w:val="PageNumber"/>
      </w:rPr>
    </w:pPr>
  </w:p>
  <w:p w:rsidR="003553C5" w:rsidRPr="00D91F68" w:rsidRDefault="003553C5" w:rsidP="007D39C8">
    <w:pPr>
      <w:ind w:right="360"/>
      <w:jc w:val="center"/>
      <w:rPr>
        <w:rFonts w:ascii="Arial" w:hAnsi="Arial" w:cs="Arial"/>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C5" w:rsidRPr="00C15EC7" w:rsidRDefault="00BB3C76" w:rsidP="00BB3C76">
    <w:pPr>
      <w:pBdr>
        <w:top w:val="single" w:sz="8" w:space="1" w:color="CCCCFF"/>
      </w:pBdr>
      <w:jc w:val="center"/>
      <w:rPr>
        <w:rFonts w:ascii="Arial Narrow" w:hAnsi="Arial Narrow" w:cs="Courier New"/>
        <w:iCs/>
        <w:sz w:val="18"/>
        <w:szCs w:val="18"/>
      </w:rPr>
    </w:pPr>
    <w:r>
      <w:rPr>
        <w:rFonts w:ascii="Arial" w:hAnsi="Arial" w:cs="Arial"/>
        <w:bCs/>
        <w:iCs/>
        <w:sz w:val="20"/>
      </w:rPr>
      <w:t xml:space="preserve">Page </w:t>
    </w:r>
    <w:r w:rsidR="00113756" w:rsidRPr="00BB3C76">
      <w:rPr>
        <w:rFonts w:ascii="Arial" w:hAnsi="Arial" w:cs="Arial"/>
        <w:bCs/>
        <w:iCs/>
        <w:sz w:val="20"/>
      </w:rPr>
      <w:fldChar w:fldCharType="begin"/>
    </w:r>
    <w:r w:rsidRPr="00BB3C76">
      <w:rPr>
        <w:rFonts w:ascii="Arial" w:hAnsi="Arial" w:cs="Arial"/>
        <w:bCs/>
        <w:iCs/>
        <w:sz w:val="20"/>
      </w:rPr>
      <w:instrText xml:space="preserve"> PAGE   \* MERGEFORMAT </w:instrText>
    </w:r>
    <w:r w:rsidR="00113756" w:rsidRPr="00BB3C76">
      <w:rPr>
        <w:rFonts w:ascii="Arial" w:hAnsi="Arial" w:cs="Arial"/>
        <w:bCs/>
        <w:iCs/>
        <w:sz w:val="20"/>
      </w:rPr>
      <w:fldChar w:fldCharType="separate"/>
    </w:r>
    <w:r w:rsidR="00E662B2">
      <w:rPr>
        <w:rFonts w:ascii="Arial" w:hAnsi="Arial" w:cs="Arial"/>
        <w:bCs/>
        <w:iCs/>
        <w:noProof/>
        <w:sz w:val="20"/>
      </w:rPr>
      <w:t>4</w:t>
    </w:r>
    <w:r w:rsidR="00113756" w:rsidRPr="00BB3C76">
      <w:rPr>
        <w:rFonts w:ascii="Arial" w:hAnsi="Arial" w:cs="Arial"/>
        <w:bCs/>
        <w:i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670" w:rsidRDefault="00C45670">
      <w:r>
        <w:separator/>
      </w:r>
    </w:p>
  </w:footnote>
  <w:footnote w:type="continuationSeparator" w:id="0">
    <w:p w:rsidR="00C45670" w:rsidRDefault="00C45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C5" w:rsidRDefault="003553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C5" w:rsidRPr="00161055" w:rsidRDefault="003553C5" w:rsidP="006A1F45">
    <w:pPr>
      <w:pStyle w:val="Header"/>
      <w:pBdr>
        <w:bottom w:val="single" w:sz="8" w:space="1" w:color="CCCCFF"/>
      </w:pBdr>
    </w:pPr>
  </w:p>
  <w:p w:rsidR="003553C5" w:rsidRDefault="003553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C5" w:rsidRDefault="003553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C7C7F"/>
    <w:multiLevelType w:val="hybridMultilevel"/>
    <w:tmpl w:val="A9021AE8"/>
    <w:lvl w:ilvl="0" w:tplc="55169E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354865"/>
    <w:multiLevelType w:val="hybridMultilevel"/>
    <w:tmpl w:val="30741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62613B"/>
    <w:multiLevelType w:val="multilevel"/>
    <w:tmpl w:val="E044302C"/>
    <w:lvl w:ilvl="0">
      <w:start w:val="1"/>
      <w:numFmt w:val="decimal"/>
      <w:lvlText w:val="%1.0"/>
      <w:lvlJc w:val="left"/>
      <w:pPr>
        <w:tabs>
          <w:tab w:val="num" w:pos="0"/>
        </w:tabs>
        <w:ind w:left="1224" w:hanging="1224"/>
      </w:pPr>
      <w:rPr>
        <w:rFonts w:hint="default"/>
      </w:rPr>
    </w:lvl>
    <w:lvl w:ilvl="1">
      <w:start w:val="1"/>
      <w:numFmt w:val="decimal"/>
      <w:lvlText w:val="%1.%2"/>
      <w:lvlJc w:val="left"/>
      <w:pPr>
        <w:tabs>
          <w:tab w:val="num" w:pos="576"/>
        </w:tabs>
        <w:ind w:left="576" w:hanging="576"/>
      </w:pPr>
      <w:rPr>
        <w:rFonts w:hint="default"/>
        <w:color w:val="006699"/>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267F2"/>
    <w:multiLevelType w:val="hybridMultilevel"/>
    <w:tmpl w:val="8C947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9301EB"/>
    <w:multiLevelType w:val="hybridMultilevel"/>
    <w:tmpl w:val="6F569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DC671D"/>
    <w:multiLevelType w:val="hybridMultilevel"/>
    <w:tmpl w:val="010C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817FF1"/>
    <w:multiLevelType w:val="hybridMultilevel"/>
    <w:tmpl w:val="0E2042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DB24CA"/>
    <w:multiLevelType w:val="hybridMultilevel"/>
    <w:tmpl w:val="0BE82C4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
    <w:nsid w:val="210A275F"/>
    <w:multiLevelType w:val="hybridMultilevel"/>
    <w:tmpl w:val="9DDCB124"/>
    <w:lvl w:ilvl="0" w:tplc="09B47F7C">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8421ACC"/>
    <w:multiLevelType w:val="hybridMultilevel"/>
    <w:tmpl w:val="69DEC5CA"/>
    <w:lvl w:ilvl="0" w:tplc="09B47F7C">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FE290C"/>
    <w:multiLevelType w:val="hybridMultilevel"/>
    <w:tmpl w:val="C2F6077C"/>
    <w:lvl w:ilvl="0" w:tplc="09B47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682A8F"/>
    <w:multiLevelType w:val="hybridMultilevel"/>
    <w:tmpl w:val="2F564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A5509F"/>
    <w:multiLevelType w:val="multilevel"/>
    <w:tmpl w:val="E044302C"/>
    <w:lvl w:ilvl="0">
      <w:start w:val="1"/>
      <w:numFmt w:val="decimal"/>
      <w:lvlText w:val="%1.0"/>
      <w:lvlJc w:val="left"/>
      <w:pPr>
        <w:tabs>
          <w:tab w:val="num" w:pos="0"/>
        </w:tabs>
        <w:ind w:left="1224" w:hanging="1224"/>
      </w:pPr>
      <w:rPr>
        <w:rFonts w:hint="default"/>
      </w:rPr>
    </w:lvl>
    <w:lvl w:ilvl="1">
      <w:start w:val="1"/>
      <w:numFmt w:val="decimal"/>
      <w:lvlText w:val="%1.%2"/>
      <w:lvlJc w:val="left"/>
      <w:pPr>
        <w:tabs>
          <w:tab w:val="num" w:pos="576"/>
        </w:tabs>
        <w:ind w:left="576" w:hanging="576"/>
      </w:pPr>
      <w:rPr>
        <w:rFonts w:hint="default"/>
        <w:color w:val="006699"/>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96540"/>
    <w:multiLevelType w:val="hybridMultilevel"/>
    <w:tmpl w:val="480C6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020D0D"/>
    <w:multiLevelType w:val="hybridMultilevel"/>
    <w:tmpl w:val="5748DAE4"/>
    <w:lvl w:ilvl="0" w:tplc="168EBA82">
      <w:start w:val="1"/>
      <w:numFmt w:val="bullet"/>
      <w:pStyle w:val="colbullet"/>
      <w:lvlText w:val=""/>
      <w:lvlJc w:val="left"/>
      <w:pPr>
        <w:tabs>
          <w:tab w:val="num" w:pos="360"/>
        </w:tabs>
        <w:ind w:left="360" w:hanging="360"/>
      </w:pPr>
      <w:rPr>
        <w:rFonts w:ascii="Symbol" w:hAnsi="Symbol" w:hint="default"/>
      </w:rPr>
    </w:lvl>
    <w:lvl w:ilvl="1" w:tplc="168EBA82">
      <w:start w:val="1"/>
      <w:numFmt w:val="bullet"/>
      <w:lvlText w:val=""/>
      <w:lvlJc w:val="left"/>
      <w:pPr>
        <w:tabs>
          <w:tab w:val="num" w:pos="1080"/>
        </w:tabs>
        <w:ind w:left="1080" w:hanging="360"/>
      </w:pPr>
      <w:rPr>
        <w:rFonts w:ascii="Symbol" w:hAnsi="Symbol" w:hint="default"/>
        <w:sz w:val="18"/>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5">
    <w:nsid w:val="3B346E40"/>
    <w:multiLevelType w:val="hybridMultilevel"/>
    <w:tmpl w:val="588681AE"/>
    <w:lvl w:ilvl="0" w:tplc="2A3C8A1A">
      <w:start w:val="1"/>
      <w:numFmt w:val="bullet"/>
      <w:pStyle w:val="TableBullet"/>
      <w:lvlText w:val=""/>
      <w:lvlJc w:val="left"/>
      <w:pPr>
        <w:tabs>
          <w:tab w:val="num" w:pos="216"/>
        </w:tabs>
        <w:ind w:left="21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4144E0"/>
    <w:multiLevelType w:val="hybridMultilevel"/>
    <w:tmpl w:val="1DCC6A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5510468"/>
    <w:multiLevelType w:val="hybridMultilevel"/>
    <w:tmpl w:val="987441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89830B0"/>
    <w:multiLevelType w:val="multilevel"/>
    <w:tmpl w:val="E044302C"/>
    <w:lvl w:ilvl="0">
      <w:start w:val="1"/>
      <w:numFmt w:val="decimal"/>
      <w:lvlText w:val="%1.0"/>
      <w:lvlJc w:val="left"/>
      <w:pPr>
        <w:tabs>
          <w:tab w:val="num" w:pos="0"/>
        </w:tabs>
        <w:ind w:left="1224" w:hanging="1224"/>
      </w:pPr>
      <w:rPr>
        <w:rFonts w:hint="default"/>
      </w:rPr>
    </w:lvl>
    <w:lvl w:ilvl="1">
      <w:start w:val="1"/>
      <w:numFmt w:val="decimal"/>
      <w:lvlText w:val="%1.%2"/>
      <w:lvlJc w:val="left"/>
      <w:pPr>
        <w:tabs>
          <w:tab w:val="num" w:pos="576"/>
        </w:tabs>
        <w:ind w:left="576" w:hanging="576"/>
      </w:pPr>
      <w:rPr>
        <w:rFonts w:hint="default"/>
        <w:color w:val="006699"/>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99270E7"/>
    <w:multiLevelType w:val="hybridMultilevel"/>
    <w:tmpl w:val="545A5744"/>
    <w:lvl w:ilvl="0" w:tplc="09B47F7C">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9DE5CFC"/>
    <w:multiLevelType w:val="multilevel"/>
    <w:tmpl w:val="A23ED746"/>
    <w:lvl w:ilvl="0">
      <w:start w:val="1"/>
      <w:numFmt w:val="decimal"/>
      <w:lvlText w:val="%1.0"/>
      <w:lvlJc w:val="left"/>
      <w:pPr>
        <w:tabs>
          <w:tab w:val="num" w:pos="0"/>
        </w:tabs>
        <w:ind w:left="1224" w:hanging="1224"/>
      </w:pPr>
      <w:rPr>
        <w:rFonts w:hint="default"/>
      </w:rPr>
    </w:lvl>
    <w:lvl w:ilvl="1">
      <w:start w:val="1"/>
      <w:numFmt w:val="decimal"/>
      <w:lvlText w:val="%1.%2"/>
      <w:lvlJc w:val="left"/>
      <w:pPr>
        <w:tabs>
          <w:tab w:val="num" w:pos="576"/>
        </w:tabs>
        <w:ind w:left="576" w:hanging="576"/>
      </w:pPr>
      <w:rPr>
        <w:rFonts w:hint="default"/>
        <w:color w:val="006699"/>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9FA0D83"/>
    <w:multiLevelType w:val="hybridMultilevel"/>
    <w:tmpl w:val="D05CCED4"/>
    <w:lvl w:ilvl="0" w:tplc="FFFFFFFF">
      <w:start w:val="1"/>
      <w:numFmt w:val="bullet"/>
      <w:pStyle w:val="0tb"/>
      <w:lvlText w:val="•"/>
      <w:lvlJc w:val="left"/>
      <w:pPr>
        <w:tabs>
          <w:tab w:val="num" w:pos="245"/>
        </w:tabs>
        <w:ind w:left="1022" w:hanging="1022"/>
      </w:pPr>
      <w:rPr>
        <w:rFonts w:ascii="Times New Roman" w:hAnsi="Times New Roman" w:cs="Times New Roman" w:hint="default"/>
      </w:rPr>
    </w:lvl>
    <w:lvl w:ilvl="1" w:tplc="FFFFFFFF">
      <w:start w:val="1"/>
      <w:numFmt w:val="bullet"/>
      <w:lvlText w:val="•"/>
      <w:lvlJc w:val="left"/>
      <w:pPr>
        <w:tabs>
          <w:tab w:val="num" w:pos="187"/>
        </w:tabs>
        <w:ind w:left="187" w:hanging="18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E5662B1"/>
    <w:multiLevelType w:val="hybridMultilevel"/>
    <w:tmpl w:val="DCD8E1AE"/>
    <w:lvl w:ilvl="0" w:tplc="97BA4E2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485D55"/>
    <w:multiLevelType w:val="multilevel"/>
    <w:tmpl w:val="306C2B92"/>
    <w:lvl w:ilvl="0">
      <w:start w:val="1"/>
      <w:numFmt w:val="decimal"/>
      <w:pStyle w:val="Heading1"/>
      <w:lvlText w:val="%1.0"/>
      <w:lvlJc w:val="left"/>
      <w:pPr>
        <w:tabs>
          <w:tab w:val="num" w:pos="0"/>
        </w:tabs>
        <w:ind w:left="1224" w:hanging="1224"/>
      </w:pPr>
      <w:rPr>
        <w:rFonts w:hint="default"/>
        <w:color w:val="008080"/>
      </w:rPr>
    </w:lvl>
    <w:lvl w:ilvl="1">
      <w:start w:val="1"/>
      <w:numFmt w:val="decimal"/>
      <w:pStyle w:val="Heading2"/>
      <w:lvlText w:val="%1.%2"/>
      <w:lvlJc w:val="left"/>
      <w:pPr>
        <w:tabs>
          <w:tab w:val="num" w:pos="576"/>
        </w:tabs>
        <w:ind w:left="576" w:hanging="576"/>
      </w:pPr>
      <w:rPr>
        <w:rFonts w:ascii="Arial Narrow" w:hAnsi="Arial Narrow" w:cs="Arial" w:hint="default"/>
        <w:b/>
        <w:bCs w:val="0"/>
        <w:i w:val="0"/>
        <w:iCs w:val="0"/>
        <w:caps w:val="0"/>
        <w:smallCaps w:val="0"/>
        <w:strike w:val="0"/>
        <w:dstrike w:val="0"/>
        <w:outline w:val="0"/>
        <w:shadow w:val="0"/>
        <w:emboss w:val="0"/>
        <w:imprint w:val="0"/>
        <w:noProof w:val="0"/>
        <w:vanish w:val="0"/>
        <w:color w:val="003366"/>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hint="default"/>
        <w:b/>
        <w:i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6A7713B9"/>
    <w:multiLevelType w:val="hybridMultilevel"/>
    <w:tmpl w:val="1224732E"/>
    <w:lvl w:ilvl="0" w:tplc="13CCD0D2">
      <w:start w:val="1"/>
      <w:numFmt w:val="bullet"/>
      <w:lvlText w:val=""/>
      <w:lvlJc w:val="left"/>
      <w:pPr>
        <w:tabs>
          <w:tab w:val="num" w:pos="576"/>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5D6A90"/>
    <w:multiLevelType w:val="multilevel"/>
    <w:tmpl w:val="E044302C"/>
    <w:lvl w:ilvl="0">
      <w:start w:val="1"/>
      <w:numFmt w:val="decimal"/>
      <w:lvlText w:val="%1.0"/>
      <w:lvlJc w:val="left"/>
      <w:pPr>
        <w:tabs>
          <w:tab w:val="num" w:pos="0"/>
        </w:tabs>
        <w:ind w:left="1224" w:hanging="1224"/>
      </w:pPr>
      <w:rPr>
        <w:rFonts w:hint="default"/>
      </w:rPr>
    </w:lvl>
    <w:lvl w:ilvl="1">
      <w:start w:val="1"/>
      <w:numFmt w:val="decimal"/>
      <w:lvlText w:val="%1.%2"/>
      <w:lvlJc w:val="left"/>
      <w:pPr>
        <w:tabs>
          <w:tab w:val="num" w:pos="576"/>
        </w:tabs>
        <w:ind w:left="576" w:hanging="576"/>
      </w:pPr>
      <w:rPr>
        <w:rFonts w:hint="default"/>
        <w:color w:val="006699"/>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6A0F7C"/>
    <w:multiLevelType w:val="hybridMultilevel"/>
    <w:tmpl w:val="7AB4D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1"/>
  </w:num>
  <w:num w:numId="3">
    <w:abstractNumId w:val="14"/>
  </w:num>
  <w:num w:numId="4">
    <w:abstractNumId w:val="15"/>
  </w:num>
  <w:num w:numId="5">
    <w:abstractNumId w:val="22"/>
  </w:num>
  <w:num w:numId="6">
    <w:abstractNumId w:val="4"/>
  </w:num>
  <w:num w:numId="7">
    <w:abstractNumId w:val="13"/>
  </w:num>
  <w:num w:numId="8">
    <w:abstractNumId w:val="6"/>
  </w:num>
  <w:num w:numId="9">
    <w:abstractNumId w:val="11"/>
  </w:num>
  <w:num w:numId="10">
    <w:abstractNumId w:val="1"/>
  </w:num>
  <w:num w:numId="11">
    <w:abstractNumId w:val="3"/>
  </w:num>
  <w:num w:numId="12">
    <w:abstractNumId w:val="23"/>
  </w:num>
  <w:num w:numId="13">
    <w:abstractNumId w:val="12"/>
  </w:num>
  <w:num w:numId="14">
    <w:abstractNumId w:val="18"/>
  </w:num>
  <w:num w:numId="15">
    <w:abstractNumId w:val="25"/>
  </w:num>
  <w:num w:numId="16">
    <w:abstractNumId w:val="2"/>
  </w:num>
  <w:num w:numId="17">
    <w:abstractNumId w:val="20"/>
  </w:num>
  <w:num w:numId="18">
    <w:abstractNumId w:val="5"/>
  </w:num>
  <w:num w:numId="19">
    <w:abstractNumId w:val="23"/>
  </w:num>
  <w:num w:numId="20">
    <w:abstractNumId w:val="23"/>
  </w:num>
  <w:num w:numId="21">
    <w:abstractNumId w:val="0"/>
  </w:num>
  <w:num w:numId="22">
    <w:abstractNumId w:val="23"/>
  </w:num>
  <w:num w:numId="23">
    <w:abstractNumId w:val="26"/>
  </w:num>
  <w:num w:numId="24">
    <w:abstractNumId w:val="19"/>
  </w:num>
  <w:num w:numId="25">
    <w:abstractNumId w:val="8"/>
  </w:num>
  <w:num w:numId="26">
    <w:abstractNumId w:val="10"/>
  </w:num>
  <w:num w:numId="27">
    <w:abstractNumId w:val="9"/>
  </w:num>
  <w:num w:numId="28">
    <w:abstractNumId w:val="23"/>
  </w:num>
  <w:num w:numId="29">
    <w:abstractNumId w:val="24"/>
  </w:num>
  <w:num w:numId="30">
    <w:abstractNumId w:val="7"/>
  </w:num>
  <w:num w:numId="31">
    <w:abstractNumId w:val="16"/>
  </w:num>
  <w:num w:numId="32">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8" w:nlCheck="1" w:checkStyle="1"/>
  <w:activeWritingStyle w:appName="MSWord" w:lang="fr-FR" w:vendorID="64" w:dllVersion="131078" w:nlCheck="1" w:checkStyle="1"/>
  <w:stylePaneFormatFilter w:val="3F01"/>
  <w:defaultTabStop w:val="720"/>
  <w:drawingGridHorizontalSpacing w:val="120"/>
  <w:displayHorizontalDrawingGridEvery w:val="2"/>
  <w:characterSpacingControl w:val="doNotCompress"/>
  <w:hdrShapeDefaults>
    <o:shapedefaults v:ext="edit" spidmax="75778"/>
  </w:hdrShapeDefaults>
  <w:footnotePr>
    <w:footnote w:id="-1"/>
    <w:footnote w:id="0"/>
  </w:footnotePr>
  <w:endnotePr>
    <w:endnote w:id="-1"/>
    <w:endnote w:id="0"/>
  </w:endnotePr>
  <w:compat/>
  <w:rsids>
    <w:rsidRoot w:val="00057180"/>
    <w:rsid w:val="00000AF6"/>
    <w:rsid w:val="000023F8"/>
    <w:rsid w:val="00003C87"/>
    <w:rsid w:val="00004796"/>
    <w:rsid w:val="00006B93"/>
    <w:rsid w:val="00010BC4"/>
    <w:rsid w:val="000175C8"/>
    <w:rsid w:val="000177FB"/>
    <w:rsid w:val="00017992"/>
    <w:rsid w:val="00020384"/>
    <w:rsid w:val="00022563"/>
    <w:rsid w:val="0002295B"/>
    <w:rsid w:val="00022ECC"/>
    <w:rsid w:val="00023AC3"/>
    <w:rsid w:val="00024326"/>
    <w:rsid w:val="0002438E"/>
    <w:rsid w:val="00024C0B"/>
    <w:rsid w:val="000257F6"/>
    <w:rsid w:val="00026B0C"/>
    <w:rsid w:val="00026F17"/>
    <w:rsid w:val="00027B59"/>
    <w:rsid w:val="00027FE9"/>
    <w:rsid w:val="00031473"/>
    <w:rsid w:val="000349D1"/>
    <w:rsid w:val="00037092"/>
    <w:rsid w:val="00037A47"/>
    <w:rsid w:val="000407E1"/>
    <w:rsid w:val="000433B0"/>
    <w:rsid w:val="00044A3D"/>
    <w:rsid w:val="000461A8"/>
    <w:rsid w:val="00050E72"/>
    <w:rsid w:val="00050FF6"/>
    <w:rsid w:val="000511CC"/>
    <w:rsid w:val="00051897"/>
    <w:rsid w:val="00052C7A"/>
    <w:rsid w:val="000531E7"/>
    <w:rsid w:val="000540B0"/>
    <w:rsid w:val="00057180"/>
    <w:rsid w:val="00057F92"/>
    <w:rsid w:val="0006008E"/>
    <w:rsid w:val="00060869"/>
    <w:rsid w:val="00062263"/>
    <w:rsid w:val="000654FD"/>
    <w:rsid w:val="000671F5"/>
    <w:rsid w:val="000675C5"/>
    <w:rsid w:val="0007182A"/>
    <w:rsid w:val="00073788"/>
    <w:rsid w:val="00076C49"/>
    <w:rsid w:val="000800E7"/>
    <w:rsid w:val="00080989"/>
    <w:rsid w:val="00081C35"/>
    <w:rsid w:val="00091827"/>
    <w:rsid w:val="0009446C"/>
    <w:rsid w:val="000955BB"/>
    <w:rsid w:val="000A0E0B"/>
    <w:rsid w:val="000A1192"/>
    <w:rsid w:val="000A26F2"/>
    <w:rsid w:val="000A361B"/>
    <w:rsid w:val="000A471A"/>
    <w:rsid w:val="000A6A22"/>
    <w:rsid w:val="000A6B8D"/>
    <w:rsid w:val="000B18EA"/>
    <w:rsid w:val="000B2528"/>
    <w:rsid w:val="000B3D6B"/>
    <w:rsid w:val="000B4613"/>
    <w:rsid w:val="000B49B3"/>
    <w:rsid w:val="000B4A29"/>
    <w:rsid w:val="000B530E"/>
    <w:rsid w:val="000B57DE"/>
    <w:rsid w:val="000B7C7E"/>
    <w:rsid w:val="000C0093"/>
    <w:rsid w:val="000C3064"/>
    <w:rsid w:val="000C5261"/>
    <w:rsid w:val="000C580A"/>
    <w:rsid w:val="000D02BF"/>
    <w:rsid w:val="000D4061"/>
    <w:rsid w:val="000D737D"/>
    <w:rsid w:val="000E0610"/>
    <w:rsid w:val="000E1EE5"/>
    <w:rsid w:val="000E1FC5"/>
    <w:rsid w:val="000E26A0"/>
    <w:rsid w:val="000E2BE2"/>
    <w:rsid w:val="000E30C4"/>
    <w:rsid w:val="000E3511"/>
    <w:rsid w:val="000E4F49"/>
    <w:rsid w:val="000E5F7E"/>
    <w:rsid w:val="000E7DC8"/>
    <w:rsid w:val="000F121A"/>
    <w:rsid w:val="000F1CD1"/>
    <w:rsid w:val="000F2BCF"/>
    <w:rsid w:val="000F3D49"/>
    <w:rsid w:val="000F47CD"/>
    <w:rsid w:val="000F6B90"/>
    <w:rsid w:val="00100BB8"/>
    <w:rsid w:val="001023E7"/>
    <w:rsid w:val="00102C56"/>
    <w:rsid w:val="00103B19"/>
    <w:rsid w:val="0010528D"/>
    <w:rsid w:val="00112B0F"/>
    <w:rsid w:val="00113584"/>
    <w:rsid w:val="00113756"/>
    <w:rsid w:val="00113C49"/>
    <w:rsid w:val="00117EB6"/>
    <w:rsid w:val="0012042F"/>
    <w:rsid w:val="0012179E"/>
    <w:rsid w:val="00121CC7"/>
    <w:rsid w:val="00122175"/>
    <w:rsid w:val="00122883"/>
    <w:rsid w:val="00123442"/>
    <w:rsid w:val="00123D6D"/>
    <w:rsid w:val="001244B9"/>
    <w:rsid w:val="00125491"/>
    <w:rsid w:val="00125776"/>
    <w:rsid w:val="00125D55"/>
    <w:rsid w:val="00131B2E"/>
    <w:rsid w:val="00132921"/>
    <w:rsid w:val="00133F28"/>
    <w:rsid w:val="001342DB"/>
    <w:rsid w:val="001359AC"/>
    <w:rsid w:val="001363B3"/>
    <w:rsid w:val="00136925"/>
    <w:rsid w:val="0013762A"/>
    <w:rsid w:val="0013783A"/>
    <w:rsid w:val="00137E65"/>
    <w:rsid w:val="00141BED"/>
    <w:rsid w:val="001452DA"/>
    <w:rsid w:val="00151E24"/>
    <w:rsid w:val="00157E8E"/>
    <w:rsid w:val="0016083C"/>
    <w:rsid w:val="00160E13"/>
    <w:rsid w:val="00161351"/>
    <w:rsid w:val="001630D1"/>
    <w:rsid w:val="0016563D"/>
    <w:rsid w:val="00165FE6"/>
    <w:rsid w:val="00167722"/>
    <w:rsid w:val="00167B82"/>
    <w:rsid w:val="001727CD"/>
    <w:rsid w:val="0017311A"/>
    <w:rsid w:val="00173209"/>
    <w:rsid w:val="001733C4"/>
    <w:rsid w:val="001743B7"/>
    <w:rsid w:val="00176258"/>
    <w:rsid w:val="00176A57"/>
    <w:rsid w:val="00177995"/>
    <w:rsid w:val="00177FDF"/>
    <w:rsid w:val="001801F7"/>
    <w:rsid w:val="00181BD4"/>
    <w:rsid w:val="0018539A"/>
    <w:rsid w:val="001854C8"/>
    <w:rsid w:val="001871F8"/>
    <w:rsid w:val="001904CB"/>
    <w:rsid w:val="001910DF"/>
    <w:rsid w:val="00191DFF"/>
    <w:rsid w:val="0019268B"/>
    <w:rsid w:val="001933DD"/>
    <w:rsid w:val="001A2704"/>
    <w:rsid w:val="001A42D6"/>
    <w:rsid w:val="001A5E13"/>
    <w:rsid w:val="001A61D1"/>
    <w:rsid w:val="001A620E"/>
    <w:rsid w:val="001A6A9F"/>
    <w:rsid w:val="001A7C35"/>
    <w:rsid w:val="001B27A9"/>
    <w:rsid w:val="001B40EF"/>
    <w:rsid w:val="001B5155"/>
    <w:rsid w:val="001B5DE3"/>
    <w:rsid w:val="001B63BB"/>
    <w:rsid w:val="001B73EC"/>
    <w:rsid w:val="001B74DE"/>
    <w:rsid w:val="001C19FF"/>
    <w:rsid w:val="001C23DF"/>
    <w:rsid w:val="001C2CA6"/>
    <w:rsid w:val="001C2D31"/>
    <w:rsid w:val="001C380F"/>
    <w:rsid w:val="001C46A8"/>
    <w:rsid w:val="001C77A8"/>
    <w:rsid w:val="001C7BC3"/>
    <w:rsid w:val="001D3E7F"/>
    <w:rsid w:val="001D419D"/>
    <w:rsid w:val="001D5308"/>
    <w:rsid w:val="001D588C"/>
    <w:rsid w:val="001D76B4"/>
    <w:rsid w:val="001E4CF5"/>
    <w:rsid w:val="001E51A8"/>
    <w:rsid w:val="001E6FE3"/>
    <w:rsid w:val="001F30AC"/>
    <w:rsid w:val="001F4BA2"/>
    <w:rsid w:val="001F593A"/>
    <w:rsid w:val="001F5FFC"/>
    <w:rsid w:val="001F7EA1"/>
    <w:rsid w:val="00200A22"/>
    <w:rsid w:val="0020213C"/>
    <w:rsid w:val="0020322C"/>
    <w:rsid w:val="00203809"/>
    <w:rsid w:val="00203FDF"/>
    <w:rsid w:val="00204403"/>
    <w:rsid w:val="002050FF"/>
    <w:rsid w:val="002079A3"/>
    <w:rsid w:val="002102AF"/>
    <w:rsid w:val="002151CC"/>
    <w:rsid w:val="0021787A"/>
    <w:rsid w:val="0021795D"/>
    <w:rsid w:val="00217B75"/>
    <w:rsid w:val="00220EFD"/>
    <w:rsid w:val="002224F2"/>
    <w:rsid w:val="00222B57"/>
    <w:rsid w:val="00222EA8"/>
    <w:rsid w:val="00224472"/>
    <w:rsid w:val="00224867"/>
    <w:rsid w:val="00224B89"/>
    <w:rsid w:val="00225B00"/>
    <w:rsid w:val="00226F0A"/>
    <w:rsid w:val="002307F9"/>
    <w:rsid w:val="002308DD"/>
    <w:rsid w:val="00230934"/>
    <w:rsid w:val="002313F9"/>
    <w:rsid w:val="002325AA"/>
    <w:rsid w:val="00232861"/>
    <w:rsid w:val="002338ED"/>
    <w:rsid w:val="00234AD3"/>
    <w:rsid w:val="00234AFC"/>
    <w:rsid w:val="00236735"/>
    <w:rsid w:val="00237204"/>
    <w:rsid w:val="00237430"/>
    <w:rsid w:val="00237B54"/>
    <w:rsid w:val="0024004D"/>
    <w:rsid w:val="002411B9"/>
    <w:rsid w:val="00242111"/>
    <w:rsid w:val="00242679"/>
    <w:rsid w:val="00242D3A"/>
    <w:rsid w:val="00242D5F"/>
    <w:rsid w:val="00247EA3"/>
    <w:rsid w:val="00252338"/>
    <w:rsid w:val="00254C7B"/>
    <w:rsid w:val="00257F4C"/>
    <w:rsid w:val="0026122F"/>
    <w:rsid w:val="0026173E"/>
    <w:rsid w:val="00262177"/>
    <w:rsid w:val="00262613"/>
    <w:rsid w:val="002636AB"/>
    <w:rsid w:val="00263DB4"/>
    <w:rsid w:val="00264DCA"/>
    <w:rsid w:val="002679A2"/>
    <w:rsid w:val="002679BE"/>
    <w:rsid w:val="00267EB8"/>
    <w:rsid w:val="00271C06"/>
    <w:rsid w:val="00272673"/>
    <w:rsid w:val="00273DF9"/>
    <w:rsid w:val="00275B2A"/>
    <w:rsid w:val="0027608A"/>
    <w:rsid w:val="002832F1"/>
    <w:rsid w:val="00283D41"/>
    <w:rsid w:val="00285AC7"/>
    <w:rsid w:val="00286794"/>
    <w:rsid w:val="00286A02"/>
    <w:rsid w:val="0029048D"/>
    <w:rsid w:val="00293879"/>
    <w:rsid w:val="00294DC3"/>
    <w:rsid w:val="00294DF7"/>
    <w:rsid w:val="00295724"/>
    <w:rsid w:val="002960F0"/>
    <w:rsid w:val="002A1034"/>
    <w:rsid w:val="002A1D45"/>
    <w:rsid w:val="002A31A7"/>
    <w:rsid w:val="002A47FC"/>
    <w:rsid w:val="002A4945"/>
    <w:rsid w:val="002A7487"/>
    <w:rsid w:val="002A7ED1"/>
    <w:rsid w:val="002A7F45"/>
    <w:rsid w:val="002B073B"/>
    <w:rsid w:val="002B1A15"/>
    <w:rsid w:val="002B1A29"/>
    <w:rsid w:val="002B1CC5"/>
    <w:rsid w:val="002B1F89"/>
    <w:rsid w:val="002B2E02"/>
    <w:rsid w:val="002B32E5"/>
    <w:rsid w:val="002B383C"/>
    <w:rsid w:val="002B3E43"/>
    <w:rsid w:val="002B43DC"/>
    <w:rsid w:val="002B46A2"/>
    <w:rsid w:val="002B5CB2"/>
    <w:rsid w:val="002C1113"/>
    <w:rsid w:val="002C1CB5"/>
    <w:rsid w:val="002C2753"/>
    <w:rsid w:val="002C3650"/>
    <w:rsid w:val="002C37AF"/>
    <w:rsid w:val="002C549B"/>
    <w:rsid w:val="002C6754"/>
    <w:rsid w:val="002C7106"/>
    <w:rsid w:val="002C7192"/>
    <w:rsid w:val="002C7258"/>
    <w:rsid w:val="002C7942"/>
    <w:rsid w:val="002C7A93"/>
    <w:rsid w:val="002D013C"/>
    <w:rsid w:val="002D01FC"/>
    <w:rsid w:val="002D0CE1"/>
    <w:rsid w:val="002D0D11"/>
    <w:rsid w:val="002D312E"/>
    <w:rsid w:val="002D33A1"/>
    <w:rsid w:val="002D66C1"/>
    <w:rsid w:val="002D75CA"/>
    <w:rsid w:val="002D760E"/>
    <w:rsid w:val="002E2A3C"/>
    <w:rsid w:val="002E3F55"/>
    <w:rsid w:val="002E67FB"/>
    <w:rsid w:val="002E6C0D"/>
    <w:rsid w:val="002E7036"/>
    <w:rsid w:val="002E7F8A"/>
    <w:rsid w:val="002F1119"/>
    <w:rsid w:val="002F2128"/>
    <w:rsid w:val="002F31D2"/>
    <w:rsid w:val="002F4839"/>
    <w:rsid w:val="002F541F"/>
    <w:rsid w:val="002F7867"/>
    <w:rsid w:val="003007C9"/>
    <w:rsid w:val="00300F93"/>
    <w:rsid w:val="00301299"/>
    <w:rsid w:val="00304CFB"/>
    <w:rsid w:val="00306EB7"/>
    <w:rsid w:val="00307518"/>
    <w:rsid w:val="0030780B"/>
    <w:rsid w:val="00307A21"/>
    <w:rsid w:val="003103C6"/>
    <w:rsid w:val="00310E7E"/>
    <w:rsid w:val="00311970"/>
    <w:rsid w:val="0031280B"/>
    <w:rsid w:val="00313D25"/>
    <w:rsid w:val="00314F55"/>
    <w:rsid w:val="003174FA"/>
    <w:rsid w:val="00317693"/>
    <w:rsid w:val="00317793"/>
    <w:rsid w:val="0032093A"/>
    <w:rsid w:val="00326892"/>
    <w:rsid w:val="003278A3"/>
    <w:rsid w:val="003313EB"/>
    <w:rsid w:val="0033148E"/>
    <w:rsid w:val="0033149F"/>
    <w:rsid w:val="003318A3"/>
    <w:rsid w:val="00331B47"/>
    <w:rsid w:val="00331D48"/>
    <w:rsid w:val="0033253B"/>
    <w:rsid w:val="003329B0"/>
    <w:rsid w:val="00332EC3"/>
    <w:rsid w:val="003352B6"/>
    <w:rsid w:val="00337C86"/>
    <w:rsid w:val="003407A7"/>
    <w:rsid w:val="00340EB6"/>
    <w:rsid w:val="00341B1E"/>
    <w:rsid w:val="00342000"/>
    <w:rsid w:val="00345A1F"/>
    <w:rsid w:val="00345AC7"/>
    <w:rsid w:val="00346515"/>
    <w:rsid w:val="00346B24"/>
    <w:rsid w:val="0035220C"/>
    <w:rsid w:val="00352CFC"/>
    <w:rsid w:val="003536A6"/>
    <w:rsid w:val="00354214"/>
    <w:rsid w:val="003553C5"/>
    <w:rsid w:val="0035570B"/>
    <w:rsid w:val="003579C8"/>
    <w:rsid w:val="00360B28"/>
    <w:rsid w:val="003625AF"/>
    <w:rsid w:val="0036337D"/>
    <w:rsid w:val="003641F7"/>
    <w:rsid w:val="00364C0E"/>
    <w:rsid w:val="00366F15"/>
    <w:rsid w:val="00371F96"/>
    <w:rsid w:val="0037347A"/>
    <w:rsid w:val="00374E61"/>
    <w:rsid w:val="00375017"/>
    <w:rsid w:val="00382334"/>
    <w:rsid w:val="00382976"/>
    <w:rsid w:val="00383CAA"/>
    <w:rsid w:val="00383F9B"/>
    <w:rsid w:val="003844A8"/>
    <w:rsid w:val="0038496E"/>
    <w:rsid w:val="00384D66"/>
    <w:rsid w:val="0038666C"/>
    <w:rsid w:val="00390F10"/>
    <w:rsid w:val="00393D4E"/>
    <w:rsid w:val="00396657"/>
    <w:rsid w:val="003970A3"/>
    <w:rsid w:val="00397DA3"/>
    <w:rsid w:val="003A1B04"/>
    <w:rsid w:val="003A3884"/>
    <w:rsid w:val="003A442B"/>
    <w:rsid w:val="003A4C84"/>
    <w:rsid w:val="003A5DA0"/>
    <w:rsid w:val="003A614D"/>
    <w:rsid w:val="003A6748"/>
    <w:rsid w:val="003A6BF8"/>
    <w:rsid w:val="003B0AFF"/>
    <w:rsid w:val="003B1903"/>
    <w:rsid w:val="003B190E"/>
    <w:rsid w:val="003B2ED8"/>
    <w:rsid w:val="003B50E6"/>
    <w:rsid w:val="003B7EB3"/>
    <w:rsid w:val="003C2737"/>
    <w:rsid w:val="003C2E02"/>
    <w:rsid w:val="003C4E29"/>
    <w:rsid w:val="003C65F3"/>
    <w:rsid w:val="003C7545"/>
    <w:rsid w:val="003D26B1"/>
    <w:rsid w:val="003D4E1D"/>
    <w:rsid w:val="003D599A"/>
    <w:rsid w:val="003D5EC5"/>
    <w:rsid w:val="003D6A7E"/>
    <w:rsid w:val="003E088B"/>
    <w:rsid w:val="003E1510"/>
    <w:rsid w:val="003E1EA8"/>
    <w:rsid w:val="003E2C52"/>
    <w:rsid w:val="003E5FFC"/>
    <w:rsid w:val="003E7176"/>
    <w:rsid w:val="003F029A"/>
    <w:rsid w:val="003F031C"/>
    <w:rsid w:val="003F1826"/>
    <w:rsid w:val="003F2B43"/>
    <w:rsid w:val="003F38B4"/>
    <w:rsid w:val="003F5E63"/>
    <w:rsid w:val="003F6B9C"/>
    <w:rsid w:val="003F76E6"/>
    <w:rsid w:val="0040050E"/>
    <w:rsid w:val="00401451"/>
    <w:rsid w:val="004017D6"/>
    <w:rsid w:val="0040256B"/>
    <w:rsid w:val="0040273B"/>
    <w:rsid w:val="00405F8C"/>
    <w:rsid w:val="004064AB"/>
    <w:rsid w:val="0041156B"/>
    <w:rsid w:val="0041216F"/>
    <w:rsid w:val="00412839"/>
    <w:rsid w:val="0041286F"/>
    <w:rsid w:val="004131A0"/>
    <w:rsid w:val="00414228"/>
    <w:rsid w:val="00414329"/>
    <w:rsid w:val="004143F6"/>
    <w:rsid w:val="00415A5F"/>
    <w:rsid w:val="0041612A"/>
    <w:rsid w:val="0041644C"/>
    <w:rsid w:val="00421228"/>
    <w:rsid w:val="00423B8E"/>
    <w:rsid w:val="00425024"/>
    <w:rsid w:val="00425291"/>
    <w:rsid w:val="0042721C"/>
    <w:rsid w:val="004307A8"/>
    <w:rsid w:val="00432521"/>
    <w:rsid w:val="004325CC"/>
    <w:rsid w:val="004331AC"/>
    <w:rsid w:val="00435734"/>
    <w:rsid w:val="00435C7A"/>
    <w:rsid w:val="004372CB"/>
    <w:rsid w:val="00437824"/>
    <w:rsid w:val="00440637"/>
    <w:rsid w:val="00444ECA"/>
    <w:rsid w:val="004467E3"/>
    <w:rsid w:val="00446D32"/>
    <w:rsid w:val="0045004D"/>
    <w:rsid w:val="004547F4"/>
    <w:rsid w:val="00454F37"/>
    <w:rsid w:val="0045796C"/>
    <w:rsid w:val="00462694"/>
    <w:rsid w:val="00462AF2"/>
    <w:rsid w:val="00464938"/>
    <w:rsid w:val="00467666"/>
    <w:rsid w:val="0047119E"/>
    <w:rsid w:val="004738D0"/>
    <w:rsid w:val="004747C9"/>
    <w:rsid w:val="00474862"/>
    <w:rsid w:val="0048005C"/>
    <w:rsid w:val="00480F36"/>
    <w:rsid w:val="004839ED"/>
    <w:rsid w:val="00484762"/>
    <w:rsid w:val="00484B7A"/>
    <w:rsid w:val="00484E86"/>
    <w:rsid w:val="00487DC9"/>
    <w:rsid w:val="00493098"/>
    <w:rsid w:val="00493751"/>
    <w:rsid w:val="00494CBA"/>
    <w:rsid w:val="00495A5B"/>
    <w:rsid w:val="0049720C"/>
    <w:rsid w:val="00497AAC"/>
    <w:rsid w:val="004A10E2"/>
    <w:rsid w:val="004A16A6"/>
    <w:rsid w:val="004A1C80"/>
    <w:rsid w:val="004A5262"/>
    <w:rsid w:val="004A594F"/>
    <w:rsid w:val="004A5F79"/>
    <w:rsid w:val="004B2487"/>
    <w:rsid w:val="004B2575"/>
    <w:rsid w:val="004B2874"/>
    <w:rsid w:val="004B4946"/>
    <w:rsid w:val="004B5BA8"/>
    <w:rsid w:val="004C0253"/>
    <w:rsid w:val="004C1098"/>
    <w:rsid w:val="004C40CC"/>
    <w:rsid w:val="004C4833"/>
    <w:rsid w:val="004C509C"/>
    <w:rsid w:val="004C5B58"/>
    <w:rsid w:val="004C65C8"/>
    <w:rsid w:val="004C7239"/>
    <w:rsid w:val="004C7308"/>
    <w:rsid w:val="004D058D"/>
    <w:rsid w:val="004D0A09"/>
    <w:rsid w:val="004D1885"/>
    <w:rsid w:val="004D1F6B"/>
    <w:rsid w:val="004D3839"/>
    <w:rsid w:val="004D41C8"/>
    <w:rsid w:val="004D4B28"/>
    <w:rsid w:val="004D58E4"/>
    <w:rsid w:val="004D64F3"/>
    <w:rsid w:val="004E167E"/>
    <w:rsid w:val="004E301D"/>
    <w:rsid w:val="004E3B3F"/>
    <w:rsid w:val="004E3DA0"/>
    <w:rsid w:val="004E5C3A"/>
    <w:rsid w:val="004E5F07"/>
    <w:rsid w:val="004F03B6"/>
    <w:rsid w:val="004F2A47"/>
    <w:rsid w:val="004F3213"/>
    <w:rsid w:val="004F48F4"/>
    <w:rsid w:val="004F6128"/>
    <w:rsid w:val="004F61BD"/>
    <w:rsid w:val="004F7421"/>
    <w:rsid w:val="004F7B0A"/>
    <w:rsid w:val="0050038A"/>
    <w:rsid w:val="00500DEA"/>
    <w:rsid w:val="0050175F"/>
    <w:rsid w:val="00501DEF"/>
    <w:rsid w:val="005022CD"/>
    <w:rsid w:val="0050358E"/>
    <w:rsid w:val="00503DE2"/>
    <w:rsid w:val="00504149"/>
    <w:rsid w:val="0050728A"/>
    <w:rsid w:val="005072F6"/>
    <w:rsid w:val="005120BC"/>
    <w:rsid w:val="00513088"/>
    <w:rsid w:val="00513E3C"/>
    <w:rsid w:val="0051502C"/>
    <w:rsid w:val="00515252"/>
    <w:rsid w:val="0051667A"/>
    <w:rsid w:val="0051693E"/>
    <w:rsid w:val="00520309"/>
    <w:rsid w:val="00520E0C"/>
    <w:rsid w:val="005224A0"/>
    <w:rsid w:val="0052257B"/>
    <w:rsid w:val="00530AF7"/>
    <w:rsid w:val="00530FAA"/>
    <w:rsid w:val="0053179E"/>
    <w:rsid w:val="00533844"/>
    <w:rsid w:val="00533C7F"/>
    <w:rsid w:val="00534B8E"/>
    <w:rsid w:val="00535414"/>
    <w:rsid w:val="00537D67"/>
    <w:rsid w:val="00540039"/>
    <w:rsid w:val="00540C7B"/>
    <w:rsid w:val="00541EC2"/>
    <w:rsid w:val="005432F1"/>
    <w:rsid w:val="00543395"/>
    <w:rsid w:val="005503A7"/>
    <w:rsid w:val="00552125"/>
    <w:rsid w:val="00553A19"/>
    <w:rsid w:val="00554371"/>
    <w:rsid w:val="00554F25"/>
    <w:rsid w:val="00555418"/>
    <w:rsid w:val="00555A1D"/>
    <w:rsid w:val="005563EF"/>
    <w:rsid w:val="00556A7C"/>
    <w:rsid w:val="00561EA5"/>
    <w:rsid w:val="005637B4"/>
    <w:rsid w:val="0056498B"/>
    <w:rsid w:val="0056755D"/>
    <w:rsid w:val="00567F1D"/>
    <w:rsid w:val="00574792"/>
    <w:rsid w:val="00574838"/>
    <w:rsid w:val="00576A48"/>
    <w:rsid w:val="005809D4"/>
    <w:rsid w:val="0058422E"/>
    <w:rsid w:val="00584BA4"/>
    <w:rsid w:val="00584E46"/>
    <w:rsid w:val="00585466"/>
    <w:rsid w:val="00585692"/>
    <w:rsid w:val="00585C61"/>
    <w:rsid w:val="005864C7"/>
    <w:rsid w:val="0058652E"/>
    <w:rsid w:val="005908F3"/>
    <w:rsid w:val="0059134E"/>
    <w:rsid w:val="0059204B"/>
    <w:rsid w:val="00593485"/>
    <w:rsid w:val="005939D5"/>
    <w:rsid w:val="005965D4"/>
    <w:rsid w:val="00596987"/>
    <w:rsid w:val="005A0203"/>
    <w:rsid w:val="005A1EC2"/>
    <w:rsid w:val="005A3958"/>
    <w:rsid w:val="005A5BE8"/>
    <w:rsid w:val="005B0556"/>
    <w:rsid w:val="005B3301"/>
    <w:rsid w:val="005B64BD"/>
    <w:rsid w:val="005B7BEF"/>
    <w:rsid w:val="005C1E9E"/>
    <w:rsid w:val="005C23FD"/>
    <w:rsid w:val="005C250C"/>
    <w:rsid w:val="005C29C4"/>
    <w:rsid w:val="005C60DD"/>
    <w:rsid w:val="005C63F5"/>
    <w:rsid w:val="005C7155"/>
    <w:rsid w:val="005D033F"/>
    <w:rsid w:val="005D0A2E"/>
    <w:rsid w:val="005D0D50"/>
    <w:rsid w:val="005D4DBA"/>
    <w:rsid w:val="005D5A77"/>
    <w:rsid w:val="005D62D4"/>
    <w:rsid w:val="005E0894"/>
    <w:rsid w:val="005E1531"/>
    <w:rsid w:val="005E2455"/>
    <w:rsid w:val="005E2B27"/>
    <w:rsid w:val="005E4D43"/>
    <w:rsid w:val="005E7120"/>
    <w:rsid w:val="005E7A72"/>
    <w:rsid w:val="005E7EE7"/>
    <w:rsid w:val="005F1793"/>
    <w:rsid w:val="005F1844"/>
    <w:rsid w:val="005F56D7"/>
    <w:rsid w:val="006021DF"/>
    <w:rsid w:val="00602237"/>
    <w:rsid w:val="0060272A"/>
    <w:rsid w:val="00602AF2"/>
    <w:rsid w:val="00603A3A"/>
    <w:rsid w:val="006052D6"/>
    <w:rsid w:val="00605C18"/>
    <w:rsid w:val="0060631A"/>
    <w:rsid w:val="0061393A"/>
    <w:rsid w:val="00614056"/>
    <w:rsid w:val="00614168"/>
    <w:rsid w:val="00614EAE"/>
    <w:rsid w:val="00616EBB"/>
    <w:rsid w:val="00620094"/>
    <w:rsid w:val="0062057D"/>
    <w:rsid w:val="006221CD"/>
    <w:rsid w:val="00622D29"/>
    <w:rsid w:val="00624AB6"/>
    <w:rsid w:val="00626294"/>
    <w:rsid w:val="006278BB"/>
    <w:rsid w:val="00627D82"/>
    <w:rsid w:val="00631697"/>
    <w:rsid w:val="00632374"/>
    <w:rsid w:val="006323F8"/>
    <w:rsid w:val="00632BE9"/>
    <w:rsid w:val="0063424B"/>
    <w:rsid w:val="0063563A"/>
    <w:rsid w:val="00636F29"/>
    <w:rsid w:val="0063744C"/>
    <w:rsid w:val="00637898"/>
    <w:rsid w:val="00637D72"/>
    <w:rsid w:val="00641E5E"/>
    <w:rsid w:val="00643B44"/>
    <w:rsid w:val="00643C5E"/>
    <w:rsid w:val="00645B18"/>
    <w:rsid w:val="00645BAA"/>
    <w:rsid w:val="00645F9A"/>
    <w:rsid w:val="0064650A"/>
    <w:rsid w:val="0065007C"/>
    <w:rsid w:val="0065074E"/>
    <w:rsid w:val="00650C93"/>
    <w:rsid w:val="00651819"/>
    <w:rsid w:val="0065230E"/>
    <w:rsid w:val="00652C09"/>
    <w:rsid w:val="006545FF"/>
    <w:rsid w:val="006546B9"/>
    <w:rsid w:val="00655000"/>
    <w:rsid w:val="00661FF9"/>
    <w:rsid w:val="00663A3B"/>
    <w:rsid w:val="00664650"/>
    <w:rsid w:val="00664BC2"/>
    <w:rsid w:val="00665558"/>
    <w:rsid w:val="006676F5"/>
    <w:rsid w:val="00667971"/>
    <w:rsid w:val="0067038C"/>
    <w:rsid w:val="00670990"/>
    <w:rsid w:val="006712A7"/>
    <w:rsid w:val="00672E9B"/>
    <w:rsid w:val="00673360"/>
    <w:rsid w:val="00673B7F"/>
    <w:rsid w:val="00673CF9"/>
    <w:rsid w:val="00674A9E"/>
    <w:rsid w:val="006755BF"/>
    <w:rsid w:val="00675C61"/>
    <w:rsid w:val="0067726F"/>
    <w:rsid w:val="006818BA"/>
    <w:rsid w:val="00681F9A"/>
    <w:rsid w:val="0068738C"/>
    <w:rsid w:val="00687E00"/>
    <w:rsid w:val="006909F3"/>
    <w:rsid w:val="006929FA"/>
    <w:rsid w:val="00696877"/>
    <w:rsid w:val="00697AAE"/>
    <w:rsid w:val="006A062A"/>
    <w:rsid w:val="006A09B9"/>
    <w:rsid w:val="006A1F45"/>
    <w:rsid w:val="006A27DB"/>
    <w:rsid w:val="006A2D3A"/>
    <w:rsid w:val="006A32A9"/>
    <w:rsid w:val="006A685F"/>
    <w:rsid w:val="006A6CC9"/>
    <w:rsid w:val="006A7BCF"/>
    <w:rsid w:val="006B1D0A"/>
    <w:rsid w:val="006B22F4"/>
    <w:rsid w:val="006B2B12"/>
    <w:rsid w:val="006B3A6E"/>
    <w:rsid w:val="006B3D99"/>
    <w:rsid w:val="006B5393"/>
    <w:rsid w:val="006B5754"/>
    <w:rsid w:val="006B74A0"/>
    <w:rsid w:val="006C0039"/>
    <w:rsid w:val="006C59AA"/>
    <w:rsid w:val="006C63D9"/>
    <w:rsid w:val="006C7C4C"/>
    <w:rsid w:val="006D1B29"/>
    <w:rsid w:val="006D1DBA"/>
    <w:rsid w:val="006D1FEA"/>
    <w:rsid w:val="006D216D"/>
    <w:rsid w:val="006D2206"/>
    <w:rsid w:val="006D2D74"/>
    <w:rsid w:val="006D421C"/>
    <w:rsid w:val="006D604B"/>
    <w:rsid w:val="006D661A"/>
    <w:rsid w:val="006D69D5"/>
    <w:rsid w:val="006D751F"/>
    <w:rsid w:val="006E029C"/>
    <w:rsid w:val="006E0B5F"/>
    <w:rsid w:val="006E0D27"/>
    <w:rsid w:val="006E3718"/>
    <w:rsid w:val="006E3A2D"/>
    <w:rsid w:val="006E79AB"/>
    <w:rsid w:val="006F0127"/>
    <w:rsid w:val="006F0FD3"/>
    <w:rsid w:val="006F407F"/>
    <w:rsid w:val="006F5DA1"/>
    <w:rsid w:val="006F6417"/>
    <w:rsid w:val="006F66D0"/>
    <w:rsid w:val="006F6CBC"/>
    <w:rsid w:val="006F7F48"/>
    <w:rsid w:val="00700F07"/>
    <w:rsid w:val="00701D85"/>
    <w:rsid w:val="007038BF"/>
    <w:rsid w:val="007046D7"/>
    <w:rsid w:val="00706DDE"/>
    <w:rsid w:val="0070719B"/>
    <w:rsid w:val="00707DFE"/>
    <w:rsid w:val="00714A6E"/>
    <w:rsid w:val="007156B0"/>
    <w:rsid w:val="00716277"/>
    <w:rsid w:val="00721A1B"/>
    <w:rsid w:val="007223B0"/>
    <w:rsid w:val="00725D5B"/>
    <w:rsid w:val="007279F7"/>
    <w:rsid w:val="00727C54"/>
    <w:rsid w:val="00730A1B"/>
    <w:rsid w:val="00731412"/>
    <w:rsid w:val="00731DFC"/>
    <w:rsid w:val="00734DEA"/>
    <w:rsid w:val="00735BC1"/>
    <w:rsid w:val="00735C99"/>
    <w:rsid w:val="00736D2C"/>
    <w:rsid w:val="0073767F"/>
    <w:rsid w:val="00740A80"/>
    <w:rsid w:val="00741B6B"/>
    <w:rsid w:val="00743B6A"/>
    <w:rsid w:val="00744527"/>
    <w:rsid w:val="007460C9"/>
    <w:rsid w:val="00746C4A"/>
    <w:rsid w:val="0075067A"/>
    <w:rsid w:val="00750723"/>
    <w:rsid w:val="007513AA"/>
    <w:rsid w:val="007521E2"/>
    <w:rsid w:val="0075231F"/>
    <w:rsid w:val="00756C4C"/>
    <w:rsid w:val="00757039"/>
    <w:rsid w:val="00757101"/>
    <w:rsid w:val="007578D9"/>
    <w:rsid w:val="00757B59"/>
    <w:rsid w:val="00760101"/>
    <w:rsid w:val="00762FB6"/>
    <w:rsid w:val="00763068"/>
    <w:rsid w:val="00765C82"/>
    <w:rsid w:val="0076750E"/>
    <w:rsid w:val="00770333"/>
    <w:rsid w:val="00775809"/>
    <w:rsid w:val="007779CD"/>
    <w:rsid w:val="007807BA"/>
    <w:rsid w:val="00780C00"/>
    <w:rsid w:val="007842FE"/>
    <w:rsid w:val="007845EE"/>
    <w:rsid w:val="00786785"/>
    <w:rsid w:val="00792B42"/>
    <w:rsid w:val="00792F08"/>
    <w:rsid w:val="00793B70"/>
    <w:rsid w:val="00793C34"/>
    <w:rsid w:val="007A0426"/>
    <w:rsid w:val="007A1310"/>
    <w:rsid w:val="007A30F3"/>
    <w:rsid w:val="007A3AEB"/>
    <w:rsid w:val="007A40D3"/>
    <w:rsid w:val="007A64D2"/>
    <w:rsid w:val="007A66E3"/>
    <w:rsid w:val="007B140B"/>
    <w:rsid w:val="007B1C87"/>
    <w:rsid w:val="007B3CE4"/>
    <w:rsid w:val="007B46FC"/>
    <w:rsid w:val="007C00D7"/>
    <w:rsid w:val="007C1B13"/>
    <w:rsid w:val="007C3A24"/>
    <w:rsid w:val="007C4B16"/>
    <w:rsid w:val="007C4CCC"/>
    <w:rsid w:val="007C5526"/>
    <w:rsid w:val="007C5B29"/>
    <w:rsid w:val="007C675D"/>
    <w:rsid w:val="007C6D62"/>
    <w:rsid w:val="007C7A86"/>
    <w:rsid w:val="007D19DA"/>
    <w:rsid w:val="007D1A93"/>
    <w:rsid w:val="007D2065"/>
    <w:rsid w:val="007D2DD1"/>
    <w:rsid w:val="007D39C8"/>
    <w:rsid w:val="007D571D"/>
    <w:rsid w:val="007D5C49"/>
    <w:rsid w:val="007D60A4"/>
    <w:rsid w:val="007D74C0"/>
    <w:rsid w:val="007E0046"/>
    <w:rsid w:val="007E19AF"/>
    <w:rsid w:val="007E2CE4"/>
    <w:rsid w:val="007E2F77"/>
    <w:rsid w:val="007E475D"/>
    <w:rsid w:val="007E5173"/>
    <w:rsid w:val="007E617C"/>
    <w:rsid w:val="007E780F"/>
    <w:rsid w:val="007E7C55"/>
    <w:rsid w:val="007F019F"/>
    <w:rsid w:val="007F04B2"/>
    <w:rsid w:val="007F0565"/>
    <w:rsid w:val="007F16B7"/>
    <w:rsid w:val="007F2402"/>
    <w:rsid w:val="007F2CCE"/>
    <w:rsid w:val="007F3D3B"/>
    <w:rsid w:val="007F5646"/>
    <w:rsid w:val="007F5805"/>
    <w:rsid w:val="007F79D4"/>
    <w:rsid w:val="007F7E69"/>
    <w:rsid w:val="007F7FF0"/>
    <w:rsid w:val="0080028E"/>
    <w:rsid w:val="00801C1F"/>
    <w:rsid w:val="00801DA5"/>
    <w:rsid w:val="008022B2"/>
    <w:rsid w:val="00802A50"/>
    <w:rsid w:val="00803334"/>
    <w:rsid w:val="008070C9"/>
    <w:rsid w:val="00807CE4"/>
    <w:rsid w:val="00812165"/>
    <w:rsid w:val="008131EB"/>
    <w:rsid w:val="0081390F"/>
    <w:rsid w:val="00813D8E"/>
    <w:rsid w:val="008203D4"/>
    <w:rsid w:val="00822A0A"/>
    <w:rsid w:val="00823323"/>
    <w:rsid w:val="00824C01"/>
    <w:rsid w:val="00827BFD"/>
    <w:rsid w:val="00830758"/>
    <w:rsid w:val="00830890"/>
    <w:rsid w:val="00830BA2"/>
    <w:rsid w:val="00830E12"/>
    <w:rsid w:val="00831904"/>
    <w:rsid w:val="00831C84"/>
    <w:rsid w:val="0083462C"/>
    <w:rsid w:val="00834872"/>
    <w:rsid w:val="008374AB"/>
    <w:rsid w:val="008379AF"/>
    <w:rsid w:val="00837FD3"/>
    <w:rsid w:val="00840EB3"/>
    <w:rsid w:val="008412E6"/>
    <w:rsid w:val="008438D8"/>
    <w:rsid w:val="008452D4"/>
    <w:rsid w:val="008455E3"/>
    <w:rsid w:val="00845B2D"/>
    <w:rsid w:val="0084756A"/>
    <w:rsid w:val="00850CF9"/>
    <w:rsid w:val="00851A5C"/>
    <w:rsid w:val="00852228"/>
    <w:rsid w:val="0085231E"/>
    <w:rsid w:val="00854F0F"/>
    <w:rsid w:val="00855B82"/>
    <w:rsid w:val="00855FA3"/>
    <w:rsid w:val="00856481"/>
    <w:rsid w:val="00860DE1"/>
    <w:rsid w:val="00860E4A"/>
    <w:rsid w:val="00860FA1"/>
    <w:rsid w:val="0086205E"/>
    <w:rsid w:val="00862129"/>
    <w:rsid w:val="008638B0"/>
    <w:rsid w:val="00863E8E"/>
    <w:rsid w:val="00863F0E"/>
    <w:rsid w:val="00863F1E"/>
    <w:rsid w:val="00864864"/>
    <w:rsid w:val="00865842"/>
    <w:rsid w:val="008716FF"/>
    <w:rsid w:val="008732C8"/>
    <w:rsid w:val="008733D0"/>
    <w:rsid w:val="00874D98"/>
    <w:rsid w:val="00875D00"/>
    <w:rsid w:val="00875D6B"/>
    <w:rsid w:val="0088132A"/>
    <w:rsid w:val="00882F72"/>
    <w:rsid w:val="00883880"/>
    <w:rsid w:val="00884090"/>
    <w:rsid w:val="00886334"/>
    <w:rsid w:val="0088687D"/>
    <w:rsid w:val="00886CA1"/>
    <w:rsid w:val="0088788F"/>
    <w:rsid w:val="00892874"/>
    <w:rsid w:val="00894217"/>
    <w:rsid w:val="008946AA"/>
    <w:rsid w:val="00894713"/>
    <w:rsid w:val="00896CB8"/>
    <w:rsid w:val="00896EFC"/>
    <w:rsid w:val="0089765B"/>
    <w:rsid w:val="008A0EC1"/>
    <w:rsid w:val="008A34D3"/>
    <w:rsid w:val="008A35BD"/>
    <w:rsid w:val="008A4A9C"/>
    <w:rsid w:val="008A4D3D"/>
    <w:rsid w:val="008A564D"/>
    <w:rsid w:val="008B02D8"/>
    <w:rsid w:val="008B0D87"/>
    <w:rsid w:val="008B2CE7"/>
    <w:rsid w:val="008B45B3"/>
    <w:rsid w:val="008C1070"/>
    <w:rsid w:val="008C2944"/>
    <w:rsid w:val="008C4261"/>
    <w:rsid w:val="008C47EF"/>
    <w:rsid w:val="008C4881"/>
    <w:rsid w:val="008C530D"/>
    <w:rsid w:val="008C56F6"/>
    <w:rsid w:val="008C7485"/>
    <w:rsid w:val="008D0E83"/>
    <w:rsid w:val="008D2416"/>
    <w:rsid w:val="008D2447"/>
    <w:rsid w:val="008D2F6F"/>
    <w:rsid w:val="008D3B2F"/>
    <w:rsid w:val="008D6B75"/>
    <w:rsid w:val="008D70A5"/>
    <w:rsid w:val="008D7B2F"/>
    <w:rsid w:val="008D7D7F"/>
    <w:rsid w:val="008E0E41"/>
    <w:rsid w:val="008E2FCC"/>
    <w:rsid w:val="008E4282"/>
    <w:rsid w:val="008E5232"/>
    <w:rsid w:val="008E56B9"/>
    <w:rsid w:val="008F0766"/>
    <w:rsid w:val="008F251A"/>
    <w:rsid w:val="00900FE5"/>
    <w:rsid w:val="00902D6E"/>
    <w:rsid w:val="00903A04"/>
    <w:rsid w:val="00903C16"/>
    <w:rsid w:val="0090472B"/>
    <w:rsid w:val="00904B14"/>
    <w:rsid w:val="00904F57"/>
    <w:rsid w:val="009059E5"/>
    <w:rsid w:val="00906037"/>
    <w:rsid w:val="00910225"/>
    <w:rsid w:val="009107A6"/>
    <w:rsid w:val="009124AC"/>
    <w:rsid w:val="0091316E"/>
    <w:rsid w:val="00914D2A"/>
    <w:rsid w:val="00917051"/>
    <w:rsid w:val="00917D0A"/>
    <w:rsid w:val="0092045C"/>
    <w:rsid w:val="009214B4"/>
    <w:rsid w:val="00921F3A"/>
    <w:rsid w:val="00922433"/>
    <w:rsid w:val="00923701"/>
    <w:rsid w:val="00925606"/>
    <w:rsid w:val="00926A3E"/>
    <w:rsid w:val="00926CEF"/>
    <w:rsid w:val="00927B1C"/>
    <w:rsid w:val="00927D60"/>
    <w:rsid w:val="00927DB5"/>
    <w:rsid w:val="0093038E"/>
    <w:rsid w:val="00931B69"/>
    <w:rsid w:val="00931B8D"/>
    <w:rsid w:val="00932068"/>
    <w:rsid w:val="00932CBF"/>
    <w:rsid w:val="00933A7C"/>
    <w:rsid w:val="00934253"/>
    <w:rsid w:val="00934275"/>
    <w:rsid w:val="00934369"/>
    <w:rsid w:val="00934565"/>
    <w:rsid w:val="00934DDE"/>
    <w:rsid w:val="009355BF"/>
    <w:rsid w:val="00935813"/>
    <w:rsid w:val="00935D33"/>
    <w:rsid w:val="009363FC"/>
    <w:rsid w:val="00937A6B"/>
    <w:rsid w:val="00937D05"/>
    <w:rsid w:val="009404C5"/>
    <w:rsid w:val="00941743"/>
    <w:rsid w:val="00942925"/>
    <w:rsid w:val="00943C34"/>
    <w:rsid w:val="00944046"/>
    <w:rsid w:val="00944263"/>
    <w:rsid w:val="00945BFA"/>
    <w:rsid w:val="00946EA0"/>
    <w:rsid w:val="00950D57"/>
    <w:rsid w:val="0095384E"/>
    <w:rsid w:val="00953ABC"/>
    <w:rsid w:val="009541C7"/>
    <w:rsid w:val="009552B3"/>
    <w:rsid w:val="0095567A"/>
    <w:rsid w:val="0095692F"/>
    <w:rsid w:val="009607D6"/>
    <w:rsid w:val="00960AE4"/>
    <w:rsid w:val="00961F6C"/>
    <w:rsid w:val="00963706"/>
    <w:rsid w:val="00963E0F"/>
    <w:rsid w:val="009640A9"/>
    <w:rsid w:val="0096411A"/>
    <w:rsid w:val="009652F0"/>
    <w:rsid w:val="009669A1"/>
    <w:rsid w:val="00974E41"/>
    <w:rsid w:val="0098020C"/>
    <w:rsid w:val="00980479"/>
    <w:rsid w:val="00983AB2"/>
    <w:rsid w:val="00984D3F"/>
    <w:rsid w:val="00986A4F"/>
    <w:rsid w:val="00987D23"/>
    <w:rsid w:val="00990546"/>
    <w:rsid w:val="009908BE"/>
    <w:rsid w:val="00991A31"/>
    <w:rsid w:val="009934B8"/>
    <w:rsid w:val="00993F6D"/>
    <w:rsid w:val="0099545A"/>
    <w:rsid w:val="009A0C8C"/>
    <w:rsid w:val="009A11BA"/>
    <w:rsid w:val="009A2637"/>
    <w:rsid w:val="009A2DC6"/>
    <w:rsid w:val="009A2DFF"/>
    <w:rsid w:val="009A41E0"/>
    <w:rsid w:val="009A7D87"/>
    <w:rsid w:val="009B4413"/>
    <w:rsid w:val="009B470E"/>
    <w:rsid w:val="009B511F"/>
    <w:rsid w:val="009C0953"/>
    <w:rsid w:val="009C0F3A"/>
    <w:rsid w:val="009C186C"/>
    <w:rsid w:val="009C2649"/>
    <w:rsid w:val="009C39DB"/>
    <w:rsid w:val="009C45EC"/>
    <w:rsid w:val="009C503A"/>
    <w:rsid w:val="009C63BD"/>
    <w:rsid w:val="009C7B33"/>
    <w:rsid w:val="009D16BD"/>
    <w:rsid w:val="009D2DA5"/>
    <w:rsid w:val="009D45D1"/>
    <w:rsid w:val="009D4B43"/>
    <w:rsid w:val="009D5E73"/>
    <w:rsid w:val="009D6E2E"/>
    <w:rsid w:val="009D7801"/>
    <w:rsid w:val="009D7B69"/>
    <w:rsid w:val="009D7B6C"/>
    <w:rsid w:val="009E10E4"/>
    <w:rsid w:val="009E1A7F"/>
    <w:rsid w:val="009E28A1"/>
    <w:rsid w:val="009E3169"/>
    <w:rsid w:val="009E3C06"/>
    <w:rsid w:val="009E4AE4"/>
    <w:rsid w:val="009E57FE"/>
    <w:rsid w:val="009E630C"/>
    <w:rsid w:val="009E76DB"/>
    <w:rsid w:val="009E7884"/>
    <w:rsid w:val="009F095C"/>
    <w:rsid w:val="009F0F40"/>
    <w:rsid w:val="009F2390"/>
    <w:rsid w:val="009F27DC"/>
    <w:rsid w:val="009F30C9"/>
    <w:rsid w:val="009F3A8A"/>
    <w:rsid w:val="009F4043"/>
    <w:rsid w:val="009F40A1"/>
    <w:rsid w:val="009F4519"/>
    <w:rsid w:val="009F6ED2"/>
    <w:rsid w:val="00A026A8"/>
    <w:rsid w:val="00A04224"/>
    <w:rsid w:val="00A045CE"/>
    <w:rsid w:val="00A04AC8"/>
    <w:rsid w:val="00A078CC"/>
    <w:rsid w:val="00A12BD0"/>
    <w:rsid w:val="00A12EE4"/>
    <w:rsid w:val="00A13D44"/>
    <w:rsid w:val="00A1473C"/>
    <w:rsid w:val="00A148FC"/>
    <w:rsid w:val="00A17204"/>
    <w:rsid w:val="00A20B18"/>
    <w:rsid w:val="00A220B7"/>
    <w:rsid w:val="00A239B8"/>
    <w:rsid w:val="00A31079"/>
    <w:rsid w:val="00A3182E"/>
    <w:rsid w:val="00A32DDD"/>
    <w:rsid w:val="00A33DAD"/>
    <w:rsid w:val="00A40935"/>
    <w:rsid w:val="00A43869"/>
    <w:rsid w:val="00A453ED"/>
    <w:rsid w:val="00A45CF3"/>
    <w:rsid w:val="00A46723"/>
    <w:rsid w:val="00A506AC"/>
    <w:rsid w:val="00A51CFE"/>
    <w:rsid w:val="00A524B6"/>
    <w:rsid w:val="00A53038"/>
    <w:rsid w:val="00A53B9B"/>
    <w:rsid w:val="00A55111"/>
    <w:rsid w:val="00A57D64"/>
    <w:rsid w:val="00A57EBE"/>
    <w:rsid w:val="00A6078F"/>
    <w:rsid w:val="00A60D46"/>
    <w:rsid w:val="00A62282"/>
    <w:rsid w:val="00A63106"/>
    <w:rsid w:val="00A637FD"/>
    <w:rsid w:val="00A6536C"/>
    <w:rsid w:val="00A66A33"/>
    <w:rsid w:val="00A67003"/>
    <w:rsid w:val="00A67F0B"/>
    <w:rsid w:val="00A70119"/>
    <w:rsid w:val="00A73772"/>
    <w:rsid w:val="00A75D24"/>
    <w:rsid w:val="00A75D4A"/>
    <w:rsid w:val="00A77DAD"/>
    <w:rsid w:val="00A77DEC"/>
    <w:rsid w:val="00A812A4"/>
    <w:rsid w:val="00A8164D"/>
    <w:rsid w:val="00A81AAF"/>
    <w:rsid w:val="00A83212"/>
    <w:rsid w:val="00A833CC"/>
    <w:rsid w:val="00A8379F"/>
    <w:rsid w:val="00A83A35"/>
    <w:rsid w:val="00A842CA"/>
    <w:rsid w:val="00A84899"/>
    <w:rsid w:val="00A90105"/>
    <w:rsid w:val="00A90C86"/>
    <w:rsid w:val="00A9228D"/>
    <w:rsid w:val="00A93601"/>
    <w:rsid w:val="00AA106A"/>
    <w:rsid w:val="00AA18DC"/>
    <w:rsid w:val="00AA2137"/>
    <w:rsid w:val="00AA2C68"/>
    <w:rsid w:val="00AA49D6"/>
    <w:rsid w:val="00AA4AD2"/>
    <w:rsid w:val="00AA7452"/>
    <w:rsid w:val="00AA7CC1"/>
    <w:rsid w:val="00AA7DB8"/>
    <w:rsid w:val="00AB08EE"/>
    <w:rsid w:val="00AB1772"/>
    <w:rsid w:val="00AB2DDD"/>
    <w:rsid w:val="00AB35CB"/>
    <w:rsid w:val="00AB3D3A"/>
    <w:rsid w:val="00AB404B"/>
    <w:rsid w:val="00AB5277"/>
    <w:rsid w:val="00AB527D"/>
    <w:rsid w:val="00AB5C14"/>
    <w:rsid w:val="00AB66C9"/>
    <w:rsid w:val="00AB7169"/>
    <w:rsid w:val="00AC12AD"/>
    <w:rsid w:val="00AC2DF3"/>
    <w:rsid w:val="00AC54E8"/>
    <w:rsid w:val="00AC5F55"/>
    <w:rsid w:val="00AC72BE"/>
    <w:rsid w:val="00AC73CD"/>
    <w:rsid w:val="00AD148F"/>
    <w:rsid w:val="00AD190B"/>
    <w:rsid w:val="00AD3AE5"/>
    <w:rsid w:val="00AD4717"/>
    <w:rsid w:val="00AD5F0D"/>
    <w:rsid w:val="00AD6502"/>
    <w:rsid w:val="00AD6E14"/>
    <w:rsid w:val="00AD7D5C"/>
    <w:rsid w:val="00AE0CEB"/>
    <w:rsid w:val="00AE2618"/>
    <w:rsid w:val="00AE44A7"/>
    <w:rsid w:val="00AE762C"/>
    <w:rsid w:val="00AE7E0D"/>
    <w:rsid w:val="00AF01B4"/>
    <w:rsid w:val="00AF11EC"/>
    <w:rsid w:val="00AF23B7"/>
    <w:rsid w:val="00AF340F"/>
    <w:rsid w:val="00AF7CA3"/>
    <w:rsid w:val="00B005D2"/>
    <w:rsid w:val="00B0150A"/>
    <w:rsid w:val="00B024A8"/>
    <w:rsid w:val="00B02F99"/>
    <w:rsid w:val="00B0306D"/>
    <w:rsid w:val="00B10E59"/>
    <w:rsid w:val="00B11DF3"/>
    <w:rsid w:val="00B13D99"/>
    <w:rsid w:val="00B14953"/>
    <w:rsid w:val="00B14CF9"/>
    <w:rsid w:val="00B164EA"/>
    <w:rsid w:val="00B17FD1"/>
    <w:rsid w:val="00B206B0"/>
    <w:rsid w:val="00B23B33"/>
    <w:rsid w:val="00B24913"/>
    <w:rsid w:val="00B251FF"/>
    <w:rsid w:val="00B2558B"/>
    <w:rsid w:val="00B255D9"/>
    <w:rsid w:val="00B30A74"/>
    <w:rsid w:val="00B30D13"/>
    <w:rsid w:val="00B33401"/>
    <w:rsid w:val="00B33523"/>
    <w:rsid w:val="00B3376B"/>
    <w:rsid w:val="00B3400D"/>
    <w:rsid w:val="00B349E3"/>
    <w:rsid w:val="00B34C2B"/>
    <w:rsid w:val="00B34E0A"/>
    <w:rsid w:val="00B36559"/>
    <w:rsid w:val="00B37103"/>
    <w:rsid w:val="00B3730D"/>
    <w:rsid w:val="00B41633"/>
    <w:rsid w:val="00B41D07"/>
    <w:rsid w:val="00B42C5E"/>
    <w:rsid w:val="00B43302"/>
    <w:rsid w:val="00B465E3"/>
    <w:rsid w:val="00B46A2E"/>
    <w:rsid w:val="00B46B81"/>
    <w:rsid w:val="00B47917"/>
    <w:rsid w:val="00B5032D"/>
    <w:rsid w:val="00B50A78"/>
    <w:rsid w:val="00B53A65"/>
    <w:rsid w:val="00B5474E"/>
    <w:rsid w:val="00B63AFC"/>
    <w:rsid w:val="00B6586F"/>
    <w:rsid w:val="00B70ECB"/>
    <w:rsid w:val="00B7321C"/>
    <w:rsid w:val="00B73F2B"/>
    <w:rsid w:val="00B74B85"/>
    <w:rsid w:val="00B74CA4"/>
    <w:rsid w:val="00B776AC"/>
    <w:rsid w:val="00B776C8"/>
    <w:rsid w:val="00B807E5"/>
    <w:rsid w:val="00B815B0"/>
    <w:rsid w:val="00B81E80"/>
    <w:rsid w:val="00B849C8"/>
    <w:rsid w:val="00B84B3F"/>
    <w:rsid w:val="00B854CC"/>
    <w:rsid w:val="00B85B54"/>
    <w:rsid w:val="00B91D47"/>
    <w:rsid w:val="00B952FF"/>
    <w:rsid w:val="00B95F69"/>
    <w:rsid w:val="00B97A54"/>
    <w:rsid w:val="00BA04AF"/>
    <w:rsid w:val="00BA04DE"/>
    <w:rsid w:val="00BA29A8"/>
    <w:rsid w:val="00BA48C2"/>
    <w:rsid w:val="00BA5F4D"/>
    <w:rsid w:val="00BA6AF4"/>
    <w:rsid w:val="00BB084B"/>
    <w:rsid w:val="00BB12F7"/>
    <w:rsid w:val="00BB31CB"/>
    <w:rsid w:val="00BB3C76"/>
    <w:rsid w:val="00BB5584"/>
    <w:rsid w:val="00BC0D32"/>
    <w:rsid w:val="00BC2182"/>
    <w:rsid w:val="00BC272A"/>
    <w:rsid w:val="00BC5DB3"/>
    <w:rsid w:val="00BC6489"/>
    <w:rsid w:val="00BC7A15"/>
    <w:rsid w:val="00BD15F1"/>
    <w:rsid w:val="00BD1E1D"/>
    <w:rsid w:val="00BD2421"/>
    <w:rsid w:val="00BD2CE9"/>
    <w:rsid w:val="00BD50B9"/>
    <w:rsid w:val="00BD619D"/>
    <w:rsid w:val="00BD7772"/>
    <w:rsid w:val="00BD7A2B"/>
    <w:rsid w:val="00BE0857"/>
    <w:rsid w:val="00BE08F7"/>
    <w:rsid w:val="00BE0C96"/>
    <w:rsid w:val="00BE0D5A"/>
    <w:rsid w:val="00BE10F1"/>
    <w:rsid w:val="00BE1A24"/>
    <w:rsid w:val="00BE1D0D"/>
    <w:rsid w:val="00BE5EE6"/>
    <w:rsid w:val="00BE6629"/>
    <w:rsid w:val="00BE725C"/>
    <w:rsid w:val="00BF30A4"/>
    <w:rsid w:val="00BF50C6"/>
    <w:rsid w:val="00BF61B4"/>
    <w:rsid w:val="00C006EB"/>
    <w:rsid w:val="00C014A1"/>
    <w:rsid w:val="00C02304"/>
    <w:rsid w:val="00C02404"/>
    <w:rsid w:val="00C075D6"/>
    <w:rsid w:val="00C10C2F"/>
    <w:rsid w:val="00C10D89"/>
    <w:rsid w:val="00C10E85"/>
    <w:rsid w:val="00C11343"/>
    <w:rsid w:val="00C132EF"/>
    <w:rsid w:val="00C15EC7"/>
    <w:rsid w:val="00C15F85"/>
    <w:rsid w:val="00C22AE3"/>
    <w:rsid w:val="00C2762F"/>
    <w:rsid w:val="00C27B89"/>
    <w:rsid w:val="00C321DC"/>
    <w:rsid w:val="00C323C3"/>
    <w:rsid w:val="00C32A77"/>
    <w:rsid w:val="00C33559"/>
    <w:rsid w:val="00C3511B"/>
    <w:rsid w:val="00C366E5"/>
    <w:rsid w:val="00C36DF5"/>
    <w:rsid w:val="00C431EB"/>
    <w:rsid w:val="00C43DAC"/>
    <w:rsid w:val="00C45670"/>
    <w:rsid w:val="00C46CE7"/>
    <w:rsid w:val="00C473AF"/>
    <w:rsid w:val="00C47682"/>
    <w:rsid w:val="00C50ECC"/>
    <w:rsid w:val="00C51841"/>
    <w:rsid w:val="00C51998"/>
    <w:rsid w:val="00C5679F"/>
    <w:rsid w:val="00C56E96"/>
    <w:rsid w:val="00C56F55"/>
    <w:rsid w:val="00C5788A"/>
    <w:rsid w:val="00C60A7C"/>
    <w:rsid w:val="00C612AC"/>
    <w:rsid w:val="00C62446"/>
    <w:rsid w:val="00C652DF"/>
    <w:rsid w:val="00C662CD"/>
    <w:rsid w:val="00C7127D"/>
    <w:rsid w:val="00C71687"/>
    <w:rsid w:val="00C71D2A"/>
    <w:rsid w:val="00C8024E"/>
    <w:rsid w:val="00C824AE"/>
    <w:rsid w:val="00C835C4"/>
    <w:rsid w:val="00C83AAD"/>
    <w:rsid w:val="00C83CB0"/>
    <w:rsid w:val="00C844F8"/>
    <w:rsid w:val="00C8722A"/>
    <w:rsid w:val="00C90C11"/>
    <w:rsid w:val="00C9113C"/>
    <w:rsid w:val="00C93054"/>
    <w:rsid w:val="00C933E5"/>
    <w:rsid w:val="00C93762"/>
    <w:rsid w:val="00C947B7"/>
    <w:rsid w:val="00C966F6"/>
    <w:rsid w:val="00CA0BBF"/>
    <w:rsid w:val="00CA1C5C"/>
    <w:rsid w:val="00CA3BDC"/>
    <w:rsid w:val="00CA3E66"/>
    <w:rsid w:val="00CA6389"/>
    <w:rsid w:val="00CA7C5D"/>
    <w:rsid w:val="00CA7DA1"/>
    <w:rsid w:val="00CB2D03"/>
    <w:rsid w:val="00CB5BB1"/>
    <w:rsid w:val="00CB6318"/>
    <w:rsid w:val="00CC0DBF"/>
    <w:rsid w:val="00CC1707"/>
    <w:rsid w:val="00CC3457"/>
    <w:rsid w:val="00CC642A"/>
    <w:rsid w:val="00CC72B5"/>
    <w:rsid w:val="00CD0C5F"/>
    <w:rsid w:val="00CD0DDF"/>
    <w:rsid w:val="00CD1C8B"/>
    <w:rsid w:val="00CD1E9F"/>
    <w:rsid w:val="00CD49CC"/>
    <w:rsid w:val="00CD57F1"/>
    <w:rsid w:val="00CD66C9"/>
    <w:rsid w:val="00CE1654"/>
    <w:rsid w:val="00CE403E"/>
    <w:rsid w:val="00CF24C4"/>
    <w:rsid w:val="00CF2858"/>
    <w:rsid w:val="00CF2FB4"/>
    <w:rsid w:val="00CF4487"/>
    <w:rsid w:val="00CF537B"/>
    <w:rsid w:val="00CF63B0"/>
    <w:rsid w:val="00CF73BE"/>
    <w:rsid w:val="00CF7AB0"/>
    <w:rsid w:val="00D013EA"/>
    <w:rsid w:val="00D01D0E"/>
    <w:rsid w:val="00D06871"/>
    <w:rsid w:val="00D12202"/>
    <w:rsid w:val="00D1224A"/>
    <w:rsid w:val="00D13195"/>
    <w:rsid w:val="00D13A1B"/>
    <w:rsid w:val="00D13E9A"/>
    <w:rsid w:val="00D1462F"/>
    <w:rsid w:val="00D1796F"/>
    <w:rsid w:val="00D219F8"/>
    <w:rsid w:val="00D21B20"/>
    <w:rsid w:val="00D23063"/>
    <w:rsid w:val="00D23347"/>
    <w:rsid w:val="00D23A26"/>
    <w:rsid w:val="00D248D9"/>
    <w:rsid w:val="00D26B26"/>
    <w:rsid w:val="00D30EB8"/>
    <w:rsid w:val="00D33508"/>
    <w:rsid w:val="00D3459B"/>
    <w:rsid w:val="00D3686D"/>
    <w:rsid w:val="00D36B7C"/>
    <w:rsid w:val="00D37374"/>
    <w:rsid w:val="00D373C6"/>
    <w:rsid w:val="00D37A16"/>
    <w:rsid w:val="00D4068E"/>
    <w:rsid w:val="00D4199D"/>
    <w:rsid w:val="00D4318F"/>
    <w:rsid w:val="00D44593"/>
    <w:rsid w:val="00D44E2C"/>
    <w:rsid w:val="00D453D8"/>
    <w:rsid w:val="00D50356"/>
    <w:rsid w:val="00D51661"/>
    <w:rsid w:val="00D53AAF"/>
    <w:rsid w:val="00D54BEB"/>
    <w:rsid w:val="00D56309"/>
    <w:rsid w:val="00D56A19"/>
    <w:rsid w:val="00D56E71"/>
    <w:rsid w:val="00D60C52"/>
    <w:rsid w:val="00D63458"/>
    <w:rsid w:val="00D63637"/>
    <w:rsid w:val="00D63ACE"/>
    <w:rsid w:val="00D63C59"/>
    <w:rsid w:val="00D650C7"/>
    <w:rsid w:val="00D656D1"/>
    <w:rsid w:val="00D65BFC"/>
    <w:rsid w:val="00D66217"/>
    <w:rsid w:val="00D66755"/>
    <w:rsid w:val="00D7029F"/>
    <w:rsid w:val="00D7254F"/>
    <w:rsid w:val="00D73655"/>
    <w:rsid w:val="00D741F6"/>
    <w:rsid w:val="00D751FD"/>
    <w:rsid w:val="00D77230"/>
    <w:rsid w:val="00D81520"/>
    <w:rsid w:val="00D8211F"/>
    <w:rsid w:val="00D83F86"/>
    <w:rsid w:val="00D864A0"/>
    <w:rsid w:val="00D86802"/>
    <w:rsid w:val="00D903B3"/>
    <w:rsid w:val="00D91F68"/>
    <w:rsid w:val="00D92271"/>
    <w:rsid w:val="00D92638"/>
    <w:rsid w:val="00D92C0B"/>
    <w:rsid w:val="00D93093"/>
    <w:rsid w:val="00D936D3"/>
    <w:rsid w:val="00D93BCC"/>
    <w:rsid w:val="00D94CF1"/>
    <w:rsid w:val="00D97A5B"/>
    <w:rsid w:val="00DA1396"/>
    <w:rsid w:val="00DA14FF"/>
    <w:rsid w:val="00DA35B5"/>
    <w:rsid w:val="00DA5233"/>
    <w:rsid w:val="00DA5B02"/>
    <w:rsid w:val="00DA5F40"/>
    <w:rsid w:val="00DA79AD"/>
    <w:rsid w:val="00DA7C4C"/>
    <w:rsid w:val="00DB0906"/>
    <w:rsid w:val="00DB143E"/>
    <w:rsid w:val="00DB1609"/>
    <w:rsid w:val="00DB3A09"/>
    <w:rsid w:val="00DB4474"/>
    <w:rsid w:val="00DB5E7D"/>
    <w:rsid w:val="00DB5FF7"/>
    <w:rsid w:val="00DB67D3"/>
    <w:rsid w:val="00DC00C2"/>
    <w:rsid w:val="00DC0A09"/>
    <w:rsid w:val="00DC177B"/>
    <w:rsid w:val="00DC1BC8"/>
    <w:rsid w:val="00DC3F4F"/>
    <w:rsid w:val="00DC4497"/>
    <w:rsid w:val="00DC48BB"/>
    <w:rsid w:val="00DC5F8C"/>
    <w:rsid w:val="00DC63F5"/>
    <w:rsid w:val="00DC6714"/>
    <w:rsid w:val="00DC71AB"/>
    <w:rsid w:val="00DD0295"/>
    <w:rsid w:val="00DD256A"/>
    <w:rsid w:val="00DD2969"/>
    <w:rsid w:val="00DD2C04"/>
    <w:rsid w:val="00DD31ED"/>
    <w:rsid w:val="00DD321E"/>
    <w:rsid w:val="00DD4B91"/>
    <w:rsid w:val="00DD5995"/>
    <w:rsid w:val="00DD61FD"/>
    <w:rsid w:val="00DD6FE3"/>
    <w:rsid w:val="00DD7017"/>
    <w:rsid w:val="00DD72BF"/>
    <w:rsid w:val="00DE1EAB"/>
    <w:rsid w:val="00DE2374"/>
    <w:rsid w:val="00DE28FD"/>
    <w:rsid w:val="00DE39B2"/>
    <w:rsid w:val="00DE6B71"/>
    <w:rsid w:val="00DE768E"/>
    <w:rsid w:val="00DE77D7"/>
    <w:rsid w:val="00DF0780"/>
    <w:rsid w:val="00E00637"/>
    <w:rsid w:val="00E03E36"/>
    <w:rsid w:val="00E077FD"/>
    <w:rsid w:val="00E07A5A"/>
    <w:rsid w:val="00E10A6D"/>
    <w:rsid w:val="00E11279"/>
    <w:rsid w:val="00E11D8E"/>
    <w:rsid w:val="00E12BAE"/>
    <w:rsid w:val="00E12E36"/>
    <w:rsid w:val="00E14896"/>
    <w:rsid w:val="00E15F90"/>
    <w:rsid w:val="00E20993"/>
    <w:rsid w:val="00E20C32"/>
    <w:rsid w:val="00E22888"/>
    <w:rsid w:val="00E2394B"/>
    <w:rsid w:val="00E23AE4"/>
    <w:rsid w:val="00E2439C"/>
    <w:rsid w:val="00E2675C"/>
    <w:rsid w:val="00E26F88"/>
    <w:rsid w:val="00E30866"/>
    <w:rsid w:val="00E30AC8"/>
    <w:rsid w:val="00E30E9E"/>
    <w:rsid w:val="00E312F1"/>
    <w:rsid w:val="00E33482"/>
    <w:rsid w:val="00E337D7"/>
    <w:rsid w:val="00E338C1"/>
    <w:rsid w:val="00E34836"/>
    <w:rsid w:val="00E34D3E"/>
    <w:rsid w:val="00E379B7"/>
    <w:rsid w:val="00E40FF3"/>
    <w:rsid w:val="00E4396C"/>
    <w:rsid w:val="00E43E8C"/>
    <w:rsid w:val="00E4744C"/>
    <w:rsid w:val="00E47A6D"/>
    <w:rsid w:val="00E50475"/>
    <w:rsid w:val="00E50502"/>
    <w:rsid w:val="00E51152"/>
    <w:rsid w:val="00E513AF"/>
    <w:rsid w:val="00E51423"/>
    <w:rsid w:val="00E53336"/>
    <w:rsid w:val="00E5448D"/>
    <w:rsid w:val="00E5558F"/>
    <w:rsid w:val="00E555CA"/>
    <w:rsid w:val="00E56E4B"/>
    <w:rsid w:val="00E6452A"/>
    <w:rsid w:val="00E647C2"/>
    <w:rsid w:val="00E65C18"/>
    <w:rsid w:val="00E66162"/>
    <w:rsid w:val="00E662B2"/>
    <w:rsid w:val="00E66607"/>
    <w:rsid w:val="00E66D93"/>
    <w:rsid w:val="00E670F0"/>
    <w:rsid w:val="00E709FF"/>
    <w:rsid w:val="00E723CC"/>
    <w:rsid w:val="00E7289B"/>
    <w:rsid w:val="00E73D41"/>
    <w:rsid w:val="00E7722E"/>
    <w:rsid w:val="00E779C2"/>
    <w:rsid w:val="00E82957"/>
    <w:rsid w:val="00E8475C"/>
    <w:rsid w:val="00E84C2A"/>
    <w:rsid w:val="00E85472"/>
    <w:rsid w:val="00E85A3F"/>
    <w:rsid w:val="00E92201"/>
    <w:rsid w:val="00E930AD"/>
    <w:rsid w:val="00E9510F"/>
    <w:rsid w:val="00E95753"/>
    <w:rsid w:val="00E9728A"/>
    <w:rsid w:val="00EA00C5"/>
    <w:rsid w:val="00EA0323"/>
    <w:rsid w:val="00EA2075"/>
    <w:rsid w:val="00EA2992"/>
    <w:rsid w:val="00EA4EF4"/>
    <w:rsid w:val="00EB01D0"/>
    <w:rsid w:val="00EB1CA9"/>
    <w:rsid w:val="00EB1F4A"/>
    <w:rsid w:val="00EB3B5D"/>
    <w:rsid w:val="00EB3B85"/>
    <w:rsid w:val="00EB54ED"/>
    <w:rsid w:val="00EB7F0A"/>
    <w:rsid w:val="00EC065A"/>
    <w:rsid w:val="00EC3082"/>
    <w:rsid w:val="00EC30EB"/>
    <w:rsid w:val="00EC34DF"/>
    <w:rsid w:val="00EC4B89"/>
    <w:rsid w:val="00EC54F9"/>
    <w:rsid w:val="00EC5A9D"/>
    <w:rsid w:val="00EC5BBC"/>
    <w:rsid w:val="00EC6630"/>
    <w:rsid w:val="00ED0435"/>
    <w:rsid w:val="00ED1C51"/>
    <w:rsid w:val="00ED3471"/>
    <w:rsid w:val="00ED42AD"/>
    <w:rsid w:val="00ED4F1D"/>
    <w:rsid w:val="00ED5A97"/>
    <w:rsid w:val="00ED6D2A"/>
    <w:rsid w:val="00ED783C"/>
    <w:rsid w:val="00EE36FD"/>
    <w:rsid w:val="00EE4A11"/>
    <w:rsid w:val="00EE7486"/>
    <w:rsid w:val="00EF2F62"/>
    <w:rsid w:val="00EF3705"/>
    <w:rsid w:val="00EF7161"/>
    <w:rsid w:val="00EF75DC"/>
    <w:rsid w:val="00F005D5"/>
    <w:rsid w:val="00F0348A"/>
    <w:rsid w:val="00F039A8"/>
    <w:rsid w:val="00F041EC"/>
    <w:rsid w:val="00F118EB"/>
    <w:rsid w:val="00F13A9D"/>
    <w:rsid w:val="00F1420C"/>
    <w:rsid w:val="00F14460"/>
    <w:rsid w:val="00F14D5E"/>
    <w:rsid w:val="00F15270"/>
    <w:rsid w:val="00F153AF"/>
    <w:rsid w:val="00F16B0F"/>
    <w:rsid w:val="00F170B7"/>
    <w:rsid w:val="00F20304"/>
    <w:rsid w:val="00F23D94"/>
    <w:rsid w:val="00F24D46"/>
    <w:rsid w:val="00F26EEE"/>
    <w:rsid w:val="00F27234"/>
    <w:rsid w:val="00F306EC"/>
    <w:rsid w:val="00F309B1"/>
    <w:rsid w:val="00F30CAC"/>
    <w:rsid w:val="00F31CF8"/>
    <w:rsid w:val="00F320E1"/>
    <w:rsid w:val="00F32186"/>
    <w:rsid w:val="00F32C19"/>
    <w:rsid w:val="00F33957"/>
    <w:rsid w:val="00F33992"/>
    <w:rsid w:val="00F33A03"/>
    <w:rsid w:val="00F33F02"/>
    <w:rsid w:val="00F351CC"/>
    <w:rsid w:val="00F35869"/>
    <w:rsid w:val="00F36932"/>
    <w:rsid w:val="00F40551"/>
    <w:rsid w:val="00F420F0"/>
    <w:rsid w:val="00F43117"/>
    <w:rsid w:val="00F431FE"/>
    <w:rsid w:val="00F50FAC"/>
    <w:rsid w:val="00F55312"/>
    <w:rsid w:val="00F605EC"/>
    <w:rsid w:val="00F6063C"/>
    <w:rsid w:val="00F616F6"/>
    <w:rsid w:val="00F629D4"/>
    <w:rsid w:val="00F63499"/>
    <w:rsid w:val="00F63B88"/>
    <w:rsid w:val="00F64549"/>
    <w:rsid w:val="00F66BEE"/>
    <w:rsid w:val="00F6720A"/>
    <w:rsid w:val="00F672BB"/>
    <w:rsid w:val="00F70860"/>
    <w:rsid w:val="00F70D9E"/>
    <w:rsid w:val="00F71A2B"/>
    <w:rsid w:val="00F720C6"/>
    <w:rsid w:val="00F72328"/>
    <w:rsid w:val="00F73170"/>
    <w:rsid w:val="00F742A4"/>
    <w:rsid w:val="00F80585"/>
    <w:rsid w:val="00F8193C"/>
    <w:rsid w:val="00F82FFB"/>
    <w:rsid w:val="00F838C6"/>
    <w:rsid w:val="00F859CE"/>
    <w:rsid w:val="00F8609D"/>
    <w:rsid w:val="00F87535"/>
    <w:rsid w:val="00F90B11"/>
    <w:rsid w:val="00F90EDE"/>
    <w:rsid w:val="00F91E99"/>
    <w:rsid w:val="00F9438C"/>
    <w:rsid w:val="00F957DD"/>
    <w:rsid w:val="00FA0DF3"/>
    <w:rsid w:val="00FA4348"/>
    <w:rsid w:val="00FA6EA4"/>
    <w:rsid w:val="00FA7715"/>
    <w:rsid w:val="00FB17F8"/>
    <w:rsid w:val="00FB5BE6"/>
    <w:rsid w:val="00FB67A3"/>
    <w:rsid w:val="00FC0DD8"/>
    <w:rsid w:val="00FC1863"/>
    <w:rsid w:val="00FC3EA1"/>
    <w:rsid w:val="00FC511B"/>
    <w:rsid w:val="00FC5689"/>
    <w:rsid w:val="00FC72E8"/>
    <w:rsid w:val="00FC7479"/>
    <w:rsid w:val="00FD0A78"/>
    <w:rsid w:val="00FD0C2A"/>
    <w:rsid w:val="00FD0E23"/>
    <w:rsid w:val="00FD1426"/>
    <w:rsid w:val="00FD190D"/>
    <w:rsid w:val="00FD1D7D"/>
    <w:rsid w:val="00FD31EC"/>
    <w:rsid w:val="00FD3ACC"/>
    <w:rsid w:val="00FD4301"/>
    <w:rsid w:val="00FD5383"/>
    <w:rsid w:val="00FD5406"/>
    <w:rsid w:val="00FD5835"/>
    <w:rsid w:val="00FD5D75"/>
    <w:rsid w:val="00FD6DDB"/>
    <w:rsid w:val="00FD7592"/>
    <w:rsid w:val="00FE0345"/>
    <w:rsid w:val="00FE1D7F"/>
    <w:rsid w:val="00FE2547"/>
    <w:rsid w:val="00FE2D9B"/>
    <w:rsid w:val="00FE438D"/>
    <w:rsid w:val="00FE4F58"/>
    <w:rsid w:val="00FE5DD7"/>
    <w:rsid w:val="00FF0389"/>
    <w:rsid w:val="00FF0494"/>
    <w:rsid w:val="00FF104C"/>
    <w:rsid w:val="00FF2345"/>
    <w:rsid w:val="00FF26B1"/>
    <w:rsid w:val="00FF2802"/>
    <w:rsid w:val="00FF2D9A"/>
    <w:rsid w:val="00FF313D"/>
    <w:rsid w:val="00FF338F"/>
    <w:rsid w:val="00FF4368"/>
    <w:rsid w:val="00FF551F"/>
    <w:rsid w:val="00FF5D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125776"/>
    <w:rPr>
      <w:rFonts w:ascii="Book Antiqua" w:hAnsi="Book Antiqua"/>
      <w:sz w:val="24"/>
    </w:rPr>
  </w:style>
  <w:style w:type="paragraph" w:styleId="Heading1">
    <w:name w:val="heading 1"/>
    <w:basedOn w:val="Normal"/>
    <w:next w:val="Normal"/>
    <w:link w:val="Heading1Char"/>
    <w:qFormat/>
    <w:rsid w:val="00FD5835"/>
    <w:pPr>
      <w:keepNext/>
      <w:numPr>
        <w:numId w:val="1"/>
      </w:numPr>
      <w:spacing w:after="100"/>
      <w:outlineLvl w:val="0"/>
    </w:pPr>
    <w:rPr>
      <w:rFonts w:ascii="Arial Narrow" w:hAnsi="Arial Narrow" w:cs="Arial"/>
      <w:b/>
      <w:bCs/>
      <w:caps/>
      <w:color w:val="008080"/>
      <w:sz w:val="32"/>
      <w:szCs w:val="26"/>
    </w:rPr>
  </w:style>
  <w:style w:type="paragraph" w:styleId="Heading2">
    <w:name w:val="heading 2"/>
    <w:basedOn w:val="Normal"/>
    <w:next w:val="Normal"/>
    <w:link w:val="Heading2Char1"/>
    <w:qFormat/>
    <w:rsid w:val="00FD5835"/>
    <w:pPr>
      <w:keepNext/>
      <w:numPr>
        <w:ilvl w:val="1"/>
        <w:numId w:val="1"/>
      </w:numPr>
      <w:spacing w:after="60"/>
      <w:outlineLvl w:val="1"/>
    </w:pPr>
    <w:rPr>
      <w:rFonts w:ascii="Arial Narrow" w:hAnsi="Arial Narrow"/>
      <w:b/>
      <w:color w:val="006699"/>
      <w:sz w:val="28"/>
    </w:rPr>
  </w:style>
  <w:style w:type="paragraph" w:styleId="Heading3">
    <w:name w:val="heading 3"/>
    <w:basedOn w:val="Normal"/>
    <w:next w:val="Normal"/>
    <w:link w:val="Heading3Char1"/>
    <w:autoRedefine/>
    <w:qFormat/>
    <w:rsid w:val="0040273B"/>
    <w:pPr>
      <w:keepNext/>
      <w:numPr>
        <w:ilvl w:val="2"/>
        <w:numId w:val="1"/>
      </w:numPr>
      <w:spacing w:after="60"/>
      <w:outlineLvl w:val="2"/>
    </w:pPr>
    <w:rPr>
      <w:rFonts w:ascii="Arial" w:hAnsi="Arial" w:cs="Arial"/>
      <w:b/>
      <w:bCs/>
      <w:sz w:val="20"/>
      <w:szCs w:val="24"/>
    </w:rPr>
  </w:style>
  <w:style w:type="paragraph" w:styleId="Heading4">
    <w:name w:val="heading 4"/>
    <w:basedOn w:val="Normal"/>
    <w:next w:val="Normal"/>
    <w:qFormat/>
    <w:rsid w:val="00FD5835"/>
    <w:pPr>
      <w:keepNext/>
      <w:numPr>
        <w:ilvl w:val="3"/>
        <w:numId w:val="1"/>
      </w:numPr>
      <w:tabs>
        <w:tab w:val="left" w:pos="900"/>
      </w:tabs>
      <w:spacing w:after="120"/>
      <w:outlineLvl w:val="3"/>
    </w:pPr>
    <w:rPr>
      <w:rFonts w:ascii="Arial" w:hAnsi="Arial" w:cs="Arial"/>
      <w:b/>
      <w:bCs/>
      <w:sz w:val="20"/>
    </w:rPr>
  </w:style>
  <w:style w:type="paragraph" w:styleId="Heading5">
    <w:name w:val="heading 5"/>
    <w:basedOn w:val="Normal"/>
    <w:qFormat/>
    <w:rsid w:val="00FD5835"/>
    <w:pPr>
      <w:keepNext/>
      <w:numPr>
        <w:ilvl w:val="4"/>
        <w:numId w:val="1"/>
      </w:numPr>
      <w:outlineLvl w:val="4"/>
    </w:pPr>
    <w:rPr>
      <w:rFonts w:ascii="Times New Roman" w:hAnsi="Times New Roman"/>
      <w:u w:val="single"/>
    </w:rPr>
  </w:style>
  <w:style w:type="paragraph" w:styleId="Heading6">
    <w:name w:val="heading 6"/>
    <w:basedOn w:val="Normal"/>
    <w:qFormat/>
    <w:rsid w:val="00FD5835"/>
    <w:pPr>
      <w:numPr>
        <w:ilvl w:val="5"/>
        <w:numId w:val="1"/>
      </w:numPr>
      <w:outlineLvl w:val="5"/>
    </w:pPr>
    <w:rPr>
      <w:rFonts w:ascii="Times New Roman" w:hAnsi="Times New Roman"/>
    </w:rPr>
  </w:style>
  <w:style w:type="paragraph" w:styleId="Heading7">
    <w:name w:val="heading 7"/>
    <w:basedOn w:val="Normal"/>
    <w:next w:val="Normal"/>
    <w:qFormat/>
    <w:rsid w:val="00FD5835"/>
    <w:pPr>
      <w:keepNext/>
      <w:numPr>
        <w:ilvl w:val="6"/>
        <w:numId w:val="1"/>
      </w:numPr>
      <w:jc w:val="center"/>
      <w:outlineLvl w:val="6"/>
    </w:pPr>
    <w:rPr>
      <w:rFonts w:ascii="Times New Roman" w:hAnsi="Times New Roman"/>
      <w:b/>
      <w:sz w:val="20"/>
    </w:rPr>
  </w:style>
  <w:style w:type="paragraph" w:styleId="Heading8">
    <w:name w:val="heading 8"/>
    <w:basedOn w:val="Normal"/>
    <w:next w:val="Normal"/>
    <w:qFormat/>
    <w:rsid w:val="00FD5835"/>
    <w:pPr>
      <w:keepNext/>
      <w:numPr>
        <w:ilvl w:val="7"/>
        <w:numId w:val="1"/>
      </w:numPr>
      <w:jc w:val="center"/>
      <w:outlineLvl w:val="7"/>
    </w:pPr>
    <w:rPr>
      <w:b/>
      <w:bCs/>
      <w:u w:val="single"/>
    </w:rPr>
  </w:style>
  <w:style w:type="paragraph" w:styleId="Heading9">
    <w:name w:val="heading 9"/>
    <w:basedOn w:val="Normal"/>
    <w:next w:val="Normal"/>
    <w:qFormat/>
    <w:rsid w:val="00FD5835"/>
    <w:pPr>
      <w:keepNext/>
      <w:numPr>
        <w:ilvl w:val="8"/>
        <w:numId w:val="1"/>
      </w:numP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D0C2A"/>
    <w:pPr>
      <w:tabs>
        <w:tab w:val="right" w:pos="9360"/>
      </w:tabs>
    </w:pPr>
    <w:rPr>
      <w:rFonts w:ascii="Arial" w:hAnsi="Arial"/>
      <w:sz w:val="18"/>
    </w:rPr>
  </w:style>
  <w:style w:type="paragraph" w:styleId="Footer">
    <w:name w:val="footer"/>
    <w:basedOn w:val="Normal"/>
    <w:link w:val="FooterChar"/>
    <w:rsid w:val="00FD0C2A"/>
    <w:pPr>
      <w:pBdr>
        <w:top w:val="single" w:sz="12" w:space="3" w:color="003366"/>
      </w:pBdr>
      <w:tabs>
        <w:tab w:val="center" w:pos="4680"/>
        <w:tab w:val="right" w:pos="9360"/>
      </w:tabs>
    </w:pPr>
    <w:rPr>
      <w:rFonts w:ascii="Arial" w:hAnsi="Arial"/>
      <w:sz w:val="20"/>
    </w:rPr>
  </w:style>
  <w:style w:type="paragraph" w:styleId="BodyText">
    <w:name w:val="Body Text"/>
    <w:basedOn w:val="Normal"/>
    <w:link w:val="BodyTextChar"/>
    <w:rsid w:val="00FD0C2A"/>
    <w:pPr>
      <w:spacing w:after="180"/>
    </w:pPr>
    <w:rPr>
      <w:rFonts w:ascii="Times New Roman" w:hAnsi="Times New Roman"/>
      <w:sz w:val="22"/>
    </w:rPr>
  </w:style>
  <w:style w:type="character" w:styleId="PageNumber">
    <w:name w:val="page number"/>
    <w:basedOn w:val="DefaultParagraphFont"/>
    <w:semiHidden/>
    <w:rsid w:val="00FD0C2A"/>
  </w:style>
  <w:style w:type="character" w:customStyle="1" w:styleId="Heading2Char1">
    <w:name w:val="Heading 2 Char1"/>
    <w:basedOn w:val="DefaultParagraphFont"/>
    <w:link w:val="Heading2"/>
    <w:rsid w:val="009A7D87"/>
    <w:rPr>
      <w:rFonts w:ascii="Arial Narrow" w:hAnsi="Arial Narrow"/>
      <w:b/>
      <w:color w:val="006699"/>
      <w:sz w:val="28"/>
    </w:rPr>
  </w:style>
  <w:style w:type="character" w:customStyle="1" w:styleId="Heading3Char1">
    <w:name w:val="Heading 3 Char1"/>
    <w:basedOn w:val="DefaultParagraphFont"/>
    <w:link w:val="Heading3"/>
    <w:rsid w:val="0040273B"/>
    <w:rPr>
      <w:rFonts w:ascii="Arial" w:hAnsi="Arial" w:cs="Arial"/>
      <w:b/>
      <w:bCs/>
      <w:szCs w:val="24"/>
    </w:rPr>
  </w:style>
  <w:style w:type="paragraph" w:styleId="Caption">
    <w:name w:val="caption"/>
    <w:aliases w:val="c"/>
    <w:basedOn w:val="Normal"/>
    <w:next w:val="Normal"/>
    <w:link w:val="CaptionChar1"/>
    <w:qFormat/>
    <w:rsid w:val="008D2447"/>
    <w:pPr>
      <w:keepNext/>
      <w:keepLines/>
      <w:spacing w:after="120"/>
      <w:jc w:val="center"/>
    </w:pPr>
    <w:rPr>
      <w:rFonts w:ascii="Times New Roman" w:hAnsi="Times New Roman"/>
      <w:b/>
      <w:bCs/>
      <w:sz w:val="20"/>
    </w:rPr>
  </w:style>
  <w:style w:type="character" w:customStyle="1" w:styleId="CaptionChar1">
    <w:name w:val="Caption Char1"/>
    <w:aliases w:val="c Char"/>
    <w:basedOn w:val="DefaultParagraphFont"/>
    <w:link w:val="Caption"/>
    <w:rsid w:val="008D2447"/>
    <w:rPr>
      <w:b/>
      <w:bCs/>
      <w:lang w:val="en-US" w:eastAsia="en-US" w:bidi="ar-SA"/>
    </w:rPr>
  </w:style>
  <w:style w:type="paragraph" w:styleId="TOC1">
    <w:name w:val="toc 1"/>
    <w:basedOn w:val="Normal"/>
    <w:next w:val="Normal"/>
    <w:autoRedefine/>
    <w:uiPriority w:val="39"/>
    <w:rsid w:val="00AD4717"/>
    <w:pPr>
      <w:keepNext/>
      <w:tabs>
        <w:tab w:val="left" w:pos="1620"/>
        <w:tab w:val="right" w:leader="dot" w:pos="9350"/>
      </w:tabs>
      <w:spacing w:before="120" w:after="120"/>
      <w:ind w:left="540" w:right="720" w:hanging="540"/>
    </w:pPr>
    <w:rPr>
      <w:rFonts w:ascii="Times New Roman" w:hAnsi="Times New Roman"/>
      <w:b/>
      <w:bCs/>
      <w:caps/>
      <w:noProof/>
      <w:szCs w:val="24"/>
    </w:rPr>
  </w:style>
  <w:style w:type="character" w:styleId="Hyperlink">
    <w:name w:val="Hyperlink"/>
    <w:basedOn w:val="DefaultParagraphFont"/>
    <w:uiPriority w:val="99"/>
    <w:rsid w:val="00AD4717"/>
    <w:rPr>
      <w:color w:val="0000FF"/>
      <w:szCs w:val="18"/>
      <w:u w:val="single"/>
    </w:rPr>
  </w:style>
  <w:style w:type="paragraph" w:styleId="TOC2">
    <w:name w:val="toc 2"/>
    <w:basedOn w:val="Normal"/>
    <w:next w:val="Normal"/>
    <w:autoRedefine/>
    <w:uiPriority w:val="39"/>
    <w:rsid w:val="00AD4717"/>
    <w:pPr>
      <w:tabs>
        <w:tab w:val="left" w:pos="1080"/>
        <w:tab w:val="right" w:leader="dot" w:pos="9350"/>
      </w:tabs>
      <w:ind w:left="1080" w:right="720" w:hanging="547"/>
    </w:pPr>
    <w:rPr>
      <w:rFonts w:ascii="Times New Roman" w:hAnsi="Times New Roman"/>
      <w:noProof/>
      <w:szCs w:val="24"/>
    </w:rPr>
  </w:style>
  <w:style w:type="paragraph" w:styleId="TableofFigures">
    <w:name w:val="table of figures"/>
    <w:basedOn w:val="Normal"/>
    <w:next w:val="Normal"/>
    <w:semiHidden/>
    <w:rsid w:val="00AD4717"/>
    <w:pPr>
      <w:tabs>
        <w:tab w:val="right" w:leader="dot" w:pos="9350"/>
      </w:tabs>
      <w:ind w:left="1166" w:right="360" w:hanging="1166"/>
    </w:pPr>
    <w:rPr>
      <w:rFonts w:ascii="Times New Roman" w:hAnsi="Times New Roman"/>
      <w:noProof/>
    </w:rPr>
  </w:style>
  <w:style w:type="paragraph" w:customStyle="1" w:styleId="0th">
    <w:name w:val="0th"/>
    <w:basedOn w:val="Normal"/>
    <w:uiPriority w:val="99"/>
    <w:rsid w:val="00D92C0B"/>
    <w:pPr>
      <w:keepNext/>
      <w:spacing w:before="40" w:after="40"/>
      <w:jc w:val="center"/>
    </w:pPr>
    <w:rPr>
      <w:rFonts w:ascii="Arial" w:hAnsi="Arial"/>
      <w:b/>
      <w:color w:val="FFFFFF"/>
      <w:sz w:val="18"/>
    </w:rPr>
  </w:style>
  <w:style w:type="paragraph" w:customStyle="1" w:styleId="0tt">
    <w:name w:val="0tt"/>
    <w:basedOn w:val="Normal"/>
    <w:link w:val="0ttChar"/>
    <w:rsid w:val="00D92C0B"/>
    <w:rPr>
      <w:rFonts w:ascii="Arial" w:hAnsi="Arial"/>
      <w:sz w:val="18"/>
    </w:rPr>
  </w:style>
  <w:style w:type="character" w:customStyle="1" w:styleId="0ttChar">
    <w:name w:val="0tt Char"/>
    <w:basedOn w:val="DefaultParagraphFont"/>
    <w:link w:val="0tt"/>
    <w:rsid w:val="00D92C0B"/>
    <w:rPr>
      <w:rFonts w:ascii="Arial" w:hAnsi="Arial"/>
      <w:sz w:val="18"/>
      <w:lang w:val="en-US" w:eastAsia="en-US" w:bidi="ar-SA"/>
    </w:rPr>
  </w:style>
  <w:style w:type="paragraph" w:customStyle="1" w:styleId="0tb">
    <w:name w:val="0tb"/>
    <w:basedOn w:val="Normal"/>
    <w:rsid w:val="00D92C0B"/>
    <w:pPr>
      <w:numPr>
        <w:numId w:val="2"/>
      </w:numPr>
    </w:pPr>
    <w:rPr>
      <w:rFonts w:ascii="Arial" w:hAnsi="Arial" w:cs="Arial"/>
      <w:sz w:val="18"/>
      <w:szCs w:val="18"/>
    </w:rPr>
  </w:style>
  <w:style w:type="character" w:styleId="CommentReference">
    <w:name w:val="annotation reference"/>
    <w:basedOn w:val="DefaultParagraphFont"/>
    <w:rsid w:val="006A27DB"/>
    <w:rPr>
      <w:sz w:val="16"/>
      <w:szCs w:val="16"/>
    </w:rPr>
  </w:style>
  <w:style w:type="paragraph" w:styleId="CommentText">
    <w:name w:val="annotation text"/>
    <w:basedOn w:val="Normal"/>
    <w:link w:val="CommentTextChar"/>
    <w:rsid w:val="006A27DB"/>
    <w:rPr>
      <w:sz w:val="20"/>
    </w:rPr>
  </w:style>
  <w:style w:type="paragraph" w:styleId="CommentSubject">
    <w:name w:val="annotation subject"/>
    <w:basedOn w:val="CommentText"/>
    <w:next w:val="CommentText"/>
    <w:semiHidden/>
    <w:rsid w:val="006A27DB"/>
    <w:rPr>
      <w:b/>
      <w:bCs/>
    </w:rPr>
  </w:style>
  <w:style w:type="paragraph" w:styleId="BalloonText">
    <w:name w:val="Balloon Text"/>
    <w:basedOn w:val="Normal"/>
    <w:semiHidden/>
    <w:rsid w:val="006A27DB"/>
    <w:rPr>
      <w:rFonts w:ascii="Tahoma" w:hAnsi="Tahoma" w:cs="Tahoma"/>
      <w:sz w:val="16"/>
      <w:szCs w:val="16"/>
    </w:rPr>
  </w:style>
  <w:style w:type="paragraph" w:customStyle="1" w:styleId="TableText">
    <w:name w:val="Table Text"/>
    <w:link w:val="TableTextChar"/>
    <w:rsid w:val="00F82FFB"/>
    <w:pPr>
      <w:spacing w:before="40" w:after="40" w:line="200" w:lineRule="exact"/>
    </w:pPr>
    <w:rPr>
      <w:rFonts w:ascii="Arial Narrow" w:hAnsi="Arial Narrow"/>
      <w:sz w:val="19"/>
      <w:szCs w:val="19"/>
    </w:rPr>
  </w:style>
  <w:style w:type="character" w:customStyle="1" w:styleId="TableTextChar">
    <w:name w:val="Table Text Char"/>
    <w:basedOn w:val="DefaultParagraphFont"/>
    <w:link w:val="TableText"/>
    <w:rsid w:val="00F82FFB"/>
    <w:rPr>
      <w:rFonts w:ascii="Arial Narrow" w:hAnsi="Arial Narrow"/>
      <w:sz w:val="19"/>
      <w:szCs w:val="19"/>
      <w:lang w:val="en-US" w:eastAsia="en-US" w:bidi="ar-SA"/>
    </w:rPr>
  </w:style>
  <w:style w:type="paragraph" w:customStyle="1" w:styleId="coltext">
    <w:name w:val="col text"/>
    <w:aliases w:val="ct"/>
    <w:basedOn w:val="Normal"/>
    <w:rsid w:val="00F82FFB"/>
    <w:rPr>
      <w:rFonts w:ascii="Arial" w:hAnsi="Arial"/>
      <w:sz w:val="18"/>
    </w:rPr>
  </w:style>
  <w:style w:type="paragraph" w:customStyle="1" w:styleId="colbullet">
    <w:name w:val="col bullet"/>
    <w:aliases w:val="cb"/>
    <w:basedOn w:val="Normal"/>
    <w:rsid w:val="00F82FFB"/>
    <w:pPr>
      <w:numPr>
        <w:numId w:val="3"/>
      </w:numPr>
      <w:tabs>
        <w:tab w:val="left" w:pos="180"/>
      </w:tabs>
      <w:ind w:left="187" w:hanging="187"/>
    </w:pPr>
    <w:rPr>
      <w:rFonts w:ascii="Arial" w:hAnsi="Arial" w:cs="Arial"/>
      <w:sz w:val="18"/>
    </w:rPr>
  </w:style>
  <w:style w:type="paragraph" w:customStyle="1" w:styleId="colheading">
    <w:name w:val="col heading"/>
    <w:aliases w:val="ch"/>
    <w:basedOn w:val="Normal"/>
    <w:rsid w:val="00F82FFB"/>
    <w:pPr>
      <w:keepNext/>
      <w:jc w:val="center"/>
    </w:pPr>
    <w:rPr>
      <w:rFonts w:ascii="Arial Bold" w:hAnsi="Arial Bold" w:cs="Arial"/>
      <w:b/>
      <w:color w:val="FFFFFF"/>
      <w:sz w:val="18"/>
    </w:rPr>
  </w:style>
  <w:style w:type="paragraph" w:customStyle="1" w:styleId="TableBullet">
    <w:name w:val="Table Bullet"/>
    <w:rsid w:val="00DD61FD"/>
    <w:pPr>
      <w:numPr>
        <w:numId w:val="4"/>
      </w:numPr>
      <w:tabs>
        <w:tab w:val="clear" w:pos="216"/>
      </w:tabs>
      <w:spacing w:before="40" w:after="40" w:line="200" w:lineRule="exact"/>
      <w:ind w:left="158" w:hanging="158"/>
    </w:pPr>
    <w:rPr>
      <w:rFonts w:ascii="Arial Narrow" w:hAnsi="Arial Narrow"/>
      <w:sz w:val="19"/>
      <w:szCs w:val="24"/>
    </w:rPr>
  </w:style>
  <w:style w:type="paragraph" w:customStyle="1" w:styleId="TableHead">
    <w:name w:val="Table Head"/>
    <w:link w:val="TableHeadChar"/>
    <w:rsid w:val="004C7308"/>
    <w:pPr>
      <w:spacing w:before="40" w:after="40" w:line="200" w:lineRule="exact"/>
      <w:jc w:val="center"/>
    </w:pPr>
    <w:rPr>
      <w:rFonts w:ascii="Arial Narrow" w:hAnsi="Arial Narrow"/>
      <w:b/>
      <w:color w:val="FFFFFF"/>
    </w:rPr>
  </w:style>
  <w:style w:type="character" w:customStyle="1" w:styleId="TableHeadChar">
    <w:name w:val="Table Head Char"/>
    <w:basedOn w:val="DefaultParagraphFont"/>
    <w:link w:val="TableHead"/>
    <w:rsid w:val="004C7308"/>
    <w:rPr>
      <w:rFonts w:ascii="Arial Narrow" w:hAnsi="Arial Narrow"/>
      <w:b/>
      <w:color w:val="FFFFFF"/>
      <w:lang w:val="en-US" w:eastAsia="en-US" w:bidi="ar-SA"/>
    </w:rPr>
  </w:style>
  <w:style w:type="table" w:styleId="TableGrid">
    <w:name w:val="Table Grid"/>
    <w:basedOn w:val="TableNormal"/>
    <w:rsid w:val="00EA03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basedOn w:val="DefaultParagraphFont"/>
    <w:rsid w:val="00793C34"/>
    <w:rPr>
      <w:rFonts w:ascii="Arial Narrow" w:hAnsi="Arial Narrow"/>
      <w:b/>
      <w:color w:val="006699"/>
      <w:sz w:val="28"/>
      <w:lang w:val="en-US" w:eastAsia="en-US" w:bidi="ar-SA"/>
    </w:rPr>
  </w:style>
  <w:style w:type="paragraph" w:styleId="Revision">
    <w:name w:val="Revision"/>
    <w:hidden/>
    <w:uiPriority w:val="99"/>
    <w:semiHidden/>
    <w:rsid w:val="0050175F"/>
    <w:rPr>
      <w:rFonts w:ascii="Book Antiqua" w:hAnsi="Book Antiqua"/>
      <w:sz w:val="24"/>
    </w:rPr>
  </w:style>
  <w:style w:type="character" w:customStyle="1" w:styleId="Heading2Char">
    <w:name w:val="Heading 2 Char"/>
    <w:basedOn w:val="DefaultParagraphFont"/>
    <w:rsid w:val="003D4E1D"/>
    <w:rPr>
      <w:rFonts w:ascii="Arial Narrow" w:hAnsi="Arial Narrow"/>
      <w:b/>
      <w:color w:val="006699"/>
      <w:sz w:val="28"/>
      <w:lang w:val="en-US" w:eastAsia="en-US" w:bidi="ar-SA"/>
    </w:rPr>
  </w:style>
  <w:style w:type="character" w:customStyle="1" w:styleId="Heading3Char">
    <w:name w:val="Heading 3 Char"/>
    <w:basedOn w:val="DefaultParagraphFont"/>
    <w:rsid w:val="003D4E1D"/>
    <w:rPr>
      <w:rFonts w:ascii="Arial" w:hAnsi="Arial" w:cs="Arial"/>
      <w:bCs/>
      <w:szCs w:val="24"/>
      <w:lang w:val="en-US" w:eastAsia="en-US" w:bidi="ar-SA"/>
    </w:rPr>
  </w:style>
  <w:style w:type="character" w:customStyle="1" w:styleId="CaptionChar">
    <w:name w:val="Caption Char"/>
    <w:basedOn w:val="DefaultParagraphFont"/>
    <w:rsid w:val="003D4E1D"/>
    <w:rPr>
      <w:b/>
      <w:bCs/>
      <w:lang w:val="en-US" w:eastAsia="en-US" w:bidi="ar-SA"/>
    </w:rPr>
  </w:style>
  <w:style w:type="character" w:styleId="FollowedHyperlink">
    <w:name w:val="FollowedHyperlink"/>
    <w:basedOn w:val="DefaultParagraphFont"/>
    <w:rsid w:val="00585466"/>
    <w:rPr>
      <w:color w:val="800080"/>
      <w:u w:val="single"/>
    </w:rPr>
  </w:style>
  <w:style w:type="paragraph" w:styleId="ListParagraph">
    <w:name w:val="List Paragraph"/>
    <w:basedOn w:val="Normal"/>
    <w:qFormat/>
    <w:rsid w:val="006712A7"/>
    <w:pPr>
      <w:ind w:left="720"/>
      <w:contextualSpacing/>
    </w:pPr>
    <w:rPr>
      <w:rFonts w:ascii="Times New Roman" w:hAnsi="Times New Roman"/>
      <w:szCs w:val="24"/>
    </w:rPr>
  </w:style>
  <w:style w:type="paragraph" w:customStyle="1" w:styleId="Default">
    <w:name w:val="Default"/>
    <w:rsid w:val="006712A7"/>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locked/>
    <w:rsid w:val="006712A7"/>
    <w:rPr>
      <w:rFonts w:ascii="Book Antiqua" w:hAnsi="Book Antiqua"/>
      <w:lang w:val="en-US" w:eastAsia="en-US" w:bidi="ar-SA"/>
    </w:rPr>
  </w:style>
  <w:style w:type="paragraph" w:styleId="FootnoteText">
    <w:name w:val="footnote text"/>
    <w:basedOn w:val="Normal"/>
    <w:link w:val="FootnoteTextChar"/>
    <w:semiHidden/>
    <w:rsid w:val="002079A3"/>
    <w:rPr>
      <w:rFonts w:ascii="Times New Roman" w:hAnsi="Times New Roman"/>
      <w:i/>
      <w:iCs/>
      <w:sz w:val="20"/>
    </w:rPr>
  </w:style>
  <w:style w:type="character" w:customStyle="1" w:styleId="FootnoteTextChar">
    <w:name w:val="Footnote Text Char"/>
    <w:basedOn w:val="DefaultParagraphFont"/>
    <w:link w:val="FootnoteText"/>
    <w:semiHidden/>
    <w:locked/>
    <w:rsid w:val="002079A3"/>
    <w:rPr>
      <w:i/>
      <w:iCs/>
      <w:lang w:val="en-US" w:eastAsia="en-US" w:bidi="ar-SA"/>
    </w:rPr>
  </w:style>
  <w:style w:type="character" w:styleId="FootnoteReference">
    <w:name w:val="footnote reference"/>
    <w:basedOn w:val="DefaultParagraphFont"/>
    <w:semiHidden/>
    <w:rsid w:val="002079A3"/>
    <w:rPr>
      <w:rFonts w:cs="Times New Roman"/>
      <w:vertAlign w:val="superscript"/>
    </w:rPr>
  </w:style>
  <w:style w:type="character" w:customStyle="1" w:styleId="FooterChar">
    <w:name w:val="Footer Char"/>
    <w:basedOn w:val="DefaultParagraphFont"/>
    <w:link w:val="Footer"/>
    <w:rsid w:val="00CC642A"/>
    <w:rPr>
      <w:rFonts w:ascii="Arial" w:hAnsi="Arial"/>
    </w:rPr>
  </w:style>
  <w:style w:type="paragraph" w:customStyle="1" w:styleId="planname">
    <w:name w:val="plan_name"/>
    <w:basedOn w:val="Normal"/>
    <w:rsid w:val="00224472"/>
    <w:rPr>
      <w:rFonts w:ascii="Calibri" w:eastAsia="Calibri" w:hAnsi="Calibri"/>
      <w:b/>
      <w:sz w:val="20"/>
    </w:rPr>
  </w:style>
  <w:style w:type="paragraph" w:customStyle="1" w:styleId="planmeasure">
    <w:name w:val="plan_measure"/>
    <w:basedOn w:val="Normal"/>
    <w:rsid w:val="00224472"/>
    <w:rPr>
      <w:rFonts w:ascii="Calibri" w:eastAsia="Calibri" w:hAnsi="Calibri"/>
      <w:b/>
      <w:sz w:val="20"/>
    </w:rPr>
  </w:style>
  <w:style w:type="paragraph" w:customStyle="1" w:styleId="plandate">
    <w:name w:val="plan_date"/>
    <w:basedOn w:val="planmeasure"/>
    <w:rsid w:val="00224472"/>
  </w:style>
  <w:style w:type="character" w:customStyle="1" w:styleId="BodyTextChar">
    <w:name w:val="Body Text Char"/>
    <w:basedOn w:val="DefaultParagraphFont"/>
    <w:link w:val="BodyText"/>
    <w:locked/>
    <w:rsid w:val="00AD3AE5"/>
    <w:rPr>
      <w:sz w:val="22"/>
    </w:rPr>
  </w:style>
  <w:style w:type="character" w:customStyle="1" w:styleId="Heading1Char">
    <w:name w:val="Heading 1 Char"/>
    <w:basedOn w:val="DefaultParagraphFont"/>
    <w:link w:val="Heading1"/>
    <w:locked/>
    <w:rsid w:val="00875D6B"/>
    <w:rPr>
      <w:rFonts w:ascii="Arial Narrow" w:hAnsi="Arial Narrow" w:cs="Arial"/>
      <w:b/>
      <w:bCs/>
      <w:caps/>
      <w:color w:val="008080"/>
      <w:sz w:val="32"/>
      <w:szCs w:val="26"/>
    </w:rPr>
  </w:style>
</w:styles>
</file>

<file path=word/webSettings.xml><?xml version="1.0" encoding="utf-8"?>
<w:webSettings xmlns:r="http://schemas.openxmlformats.org/officeDocument/2006/relationships" xmlns:w="http://schemas.openxmlformats.org/wordprocessingml/2006/main">
  <w:divs>
    <w:div w:id="122846430">
      <w:bodyDiv w:val="1"/>
      <w:marLeft w:val="0"/>
      <w:marRight w:val="0"/>
      <w:marTop w:val="0"/>
      <w:marBottom w:val="0"/>
      <w:divBdr>
        <w:top w:val="none" w:sz="0" w:space="0" w:color="auto"/>
        <w:left w:val="none" w:sz="0" w:space="0" w:color="auto"/>
        <w:bottom w:val="none" w:sz="0" w:space="0" w:color="auto"/>
        <w:right w:val="none" w:sz="0" w:space="0" w:color="auto"/>
      </w:divBdr>
    </w:div>
    <w:div w:id="182206541">
      <w:bodyDiv w:val="1"/>
      <w:marLeft w:val="0"/>
      <w:marRight w:val="0"/>
      <w:marTop w:val="0"/>
      <w:marBottom w:val="0"/>
      <w:divBdr>
        <w:top w:val="none" w:sz="0" w:space="0" w:color="auto"/>
        <w:left w:val="none" w:sz="0" w:space="0" w:color="auto"/>
        <w:bottom w:val="none" w:sz="0" w:space="0" w:color="auto"/>
        <w:right w:val="none" w:sz="0" w:space="0" w:color="auto"/>
      </w:divBdr>
    </w:div>
    <w:div w:id="227149480">
      <w:bodyDiv w:val="1"/>
      <w:marLeft w:val="0"/>
      <w:marRight w:val="0"/>
      <w:marTop w:val="0"/>
      <w:marBottom w:val="0"/>
      <w:divBdr>
        <w:top w:val="none" w:sz="0" w:space="0" w:color="auto"/>
        <w:left w:val="none" w:sz="0" w:space="0" w:color="auto"/>
        <w:bottom w:val="none" w:sz="0" w:space="0" w:color="auto"/>
        <w:right w:val="none" w:sz="0" w:space="0" w:color="auto"/>
      </w:divBdr>
    </w:div>
    <w:div w:id="362826163">
      <w:bodyDiv w:val="1"/>
      <w:marLeft w:val="0"/>
      <w:marRight w:val="0"/>
      <w:marTop w:val="0"/>
      <w:marBottom w:val="0"/>
      <w:divBdr>
        <w:top w:val="none" w:sz="0" w:space="0" w:color="auto"/>
        <w:left w:val="none" w:sz="0" w:space="0" w:color="auto"/>
        <w:bottom w:val="none" w:sz="0" w:space="0" w:color="auto"/>
        <w:right w:val="none" w:sz="0" w:space="0" w:color="auto"/>
      </w:divBdr>
    </w:div>
    <w:div w:id="443111583">
      <w:bodyDiv w:val="1"/>
      <w:marLeft w:val="0"/>
      <w:marRight w:val="0"/>
      <w:marTop w:val="0"/>
      <w:marBottom w:val="0"/>
      <w:divBdr>
        <w:top w:val="none" w:sz="0" w:space="0" w:color="auto"/>
        <w:left w:val="none" w:sz="0" w:space="0" w:color="auto"/>
        <w:bottom w:val="none" w:sz="0" w:space="0" w:color="auto"/>
        <w:right w:val="none" w:sz="0" w:space="0" w:color="auto"/>
      </w:divBdr>
    </w:div>
    <w:div w:id="477575712">
      <w:bodyDiv w:val="1"/>
      <w:marLeft w:val="0"/>
      <w:marRight w:val="0"/>
      <w:marTop w:val="0"/>
      <w:marBottom w:val="0"/>
      <w:divBdr>
        <w:top w:val="none" w:sz="0" w:space="0" w:color="auto"/>
        <w:left w:val="none" w:sz="0" w:space="0" w:color="auto"/>
        <w:bottom w:val="none" w:sz="0" w:space="0" w:color="auto"/>
        <w:right w:val="none" w:sz="0" w:space="0" w:color="auto"/>
      </w:divBdr>
    </w:div>
    <w:div w:id="478771461">
      <w:bodyDiv w:val="1"/>
      <w:marLeft w:val="0"/>
      <w:marRight w:val="0"/>
      <w:marTop w:val="0"/>
      <w:marBottom w:val="0"/>
      <w:divBdr>
        <w:top w:val="none" w:sz="0" w:space="0" w:color="auto"/>
        <w:left w:val="none" w:sz="0" w:space="0" w:color="auto"/>
        <w:bottom w:val="none" w:sz="0" w:space="0" w:color="auto"/>
        <w:right w:val="none" w:sz="0" w:space="0" w:color="auto"/>
      </w:divBdr>
    </w:div>
    <w:div w:id="641274318">
      <w:bodyDiv w:val="1"/>
      <w:marLeft w:val="0"/>
      <w:marRight w:val="0"/>
      <w:marTop w:val="0"/>
      <w:marBottom w:val="0"/>
      <w:divBdr>
        <w:top w:val="none" w:sz="0" w:space="0" w:color="auto"/>
        <w:left w:val="none" w:sz="0" w:space="0" w:color="auto"/>
        <w:bottom w:val="none" w:sz="0" w:space="0" w:color="auto"/>
        <w:right w:val="none" w:sz="0" w:space="0" w:color="auto"/>
      </w:divBdr>
    </w:div>
    <w:div w:id="708918518">
      <w:bodyDiv w:val="1"/>
      <w:marLeft w:val="0"/>
      <w:marRight w:val="0"/>
      <w:marTop w:val="0"/>
      <w:marBottom w:val="0"/>
      <w:divBdr>
        <w:top w:val="none" w:sz="0" w:space="0" w:color="auto"/>
        <w:left w:val="none" w:sz="0" w:space="0" w:color="auto"/>
        <w:bottom w:val="none" w:sz="0" w:space="0" w:color="auto"/>
        <w:right w:val="none" w:sz="0" w:space="0" w:color="auto"/>
      </w:divBdr>
    </w:div>
    <w:div w:id="741022003">
      <w:bodyDiv w:val="1"/>
      <w:marLeft w:val="0"/>
      <w:marRight w:val="0"/>
      <w:marTop w:val="0"/>
      <w:marBottom w:val="0"/>
      <w:divBdr>
        <w:top w:val="none" w:sz="0" w:space="0" w:color="auto"/>
        <w:left w:val="none" w:sz="0" w:space="0" w:color="auto"/>
        <w:bottom w:val="none" w:sz="0" w:space="0" w:color="auto"/>
        <w:right w:val="none" w:sz="0" w:space="0" w:color="auto"/>
      </w:divBdr>
    </w:div>
    <w:div w:id="761337135">
      <w:bodyDiv w:val="1"/>
      <w:marLeft w:val="0"/>
      <w:marRight w:val="0"/>
      <w:marTop w:val="0"/>
      <w:marBottom w:val="0"/>
      <w:divBdr>
        <w:top w:val="none" w:sz="0" w:space="0" w:color="auto"/>
        <w:left w:val="none" w:sz="0" w:space="0" w:color="auto"/>
        <w:bottom w:val="none" w:sz="0" w:space="0" w:color="auto"/>
        <w:right w:val="none" w:sz="0" w:space="0" w:color="auto"/>
      </w:divBdr>
    </w:div>
    <w:div w:id="824980710">
      <w:bodyDiv w:val="1"/>
      <w:marLeft w:val="0"/>
      <w:marRight w:val="0"/>
      <w:marTop w:val="0"/>
      <w:marBottom w:val="0"/>
      <w:divBdr>
        <w:top w:val="none" w:sz="0" w:space="0" w:color="auto"/>
        <w:left w:val="none" w:sz="0" w:space="0" w:color="auto"/>
        <w:bottom w:val="none" w:sz="0" w:space="0" w:color="auto"/>
        <w:right w:val="none" w:sz="0" w:space="0" w:color="auto"/>
      </w:divBdr>
    </w:div>
    <w:div w:id="1012995036">
      <w:bodyDiv w:val="1"/>
      <w:marLeft w:val="0"/>
      <w:marRight w:val="0"/>
      <w:marTop w:val="0"/>
      <w:marBottom w:val="0"/>
      <w:divBdr>
        <w:top w:val="none" w:sz="0" w:space="0" w:color="auto"/>
        <w:left w:val="none" w:sz="0" w:space="0" w:color="auto"/>
        <w:bottom w:val="none" w:sz="0" w:space="0" w:color="auto"/>
        <w:right w:val="none" w:sz="0" w:space="0" w:color="auto"/>
      </w:divBdr>
    </w:div>
    <w:div w:id="1163469839">
      <w:bodyDiv w:val="1"/>
      <w:marLeft w:val="0"/>
      <w:marRight w:val="0"/>
      <w:marTop w:val="0"/>
      <w:marBottom w:val="0"/>
      <w:divBdr>
        <w:top w:val="none" w:sz="0" w:space="0" w:color="auto"/>
        <w:left w:val="none" w:sz="0" w:space="0" w:color="auto"/>
        <w:bottom w:val="none" w:sz="0" w:space="0" w:color="auto"/>
        <w:right w:val="none" w:sz="0" w:space="0" w:color="auto"/>
      </w:divBdr>
    </w:div>
    <w:div w:id="1220675653">
      <w:bodyDiv w:val="1"/>
      <w:marLeft w:val="0"/>
      <w:marRight w:val="0"/>
      <w:marTop w:val="0"/>
      <w:marBottom w:val="0"/>
      <w:divBdr>
        <w:top w:val="none" w:sz="0" w:space="0" w:color="auto"/>
        <w:left w:val="none" w:sz="0" w:space="0" w:color="auto"/>
        <w:bottom w:val="none" w:sz="0" w:space="0" w:color="auto"/>
        <w:right w:val="none" w:sz="0" w:space="0" w:color="auto"/>
      </w:divBdr>
    </w:div>
    <w:div w:id="1227715858">
      <w:bodyDiv w:val="1"/>
      <w:marLeft w:val="0"/>
      <w:marRight w:val="0"/>
      <w:marTop w:val="0"/>
      <w:marBottom w:val="0"/>
      <w:divBdr>
        <w:top w:val="none" w:sz="0" w:space="0" w:color="auto"/>
        <w:left w:val="none" w:sz="0" w:space="0" w:color="auto"/>
        <w:bottom w:val="none" w:sz="0" w:space="0" w:color="auto"/>
        <w:right w:val="none" w:sz="0" w:space="0" w:color="auto"/>
      </w:divBdr>
      <w:divsChild>
        <w:div w:id="1264149946">
          <w:marLeft w:val="0"/>
          <w:marRight w:val="0"/>
          <w:marTop w:val="0"/>
          <w:marBottom w:val="0"/>
          <w:divBdr>
            <w:top w:val="none" w:sz="0" w:space="0" w:color="auto"/>
            <w:left w:val="none" w:sz="0" w:space="0" w:color="auto"/>
            <w:bottom w:val="none" w:sz="0" w:space="0" w:color="auto"/>
            <w:right w:val="none" w:sz="0" w:space="0" w:color="auto"/>
          </w:divBdr>
        </w:div>
      </w:divsChild>
    </w:div>
    <w:div w:id="1249653807">
      <w:bodyDiv w:val="1"/>
      <w:marLeft w:val="0"/>
      <w:marRight w:val="0"/>
      <w:marTop w:val="0"/>
      <w:marBottom w:val="0"/>
      <w:divBdr>
        <w:top w:val="none" w:sz="0" w:space="0" w:color="auto"/>
        <w:left w:val="none" w:sz="0" w:space="0" w:color="auto"/>
        <w:bottom w:val="none" w:sz="0" w:space="0" w:color="auto"/>
        <w:right w:val="none" w:sz="0" w:space="0" w:color="auto"/>
      </w:divBdr>
    </w:div>
    <w:div w:id="1301039846">
      <w:bodyDiv w:val="1"/>
      <w:marLeft w:val="0"/>
      <w:marRight w:val="0"/>
      <w:marTop w:val="0"/>
      <w:marBottom w:val="0"/>
      <w:divBdr>
        <w:top w:val="none" w:sz="0" w:space="0" w:color="auto"/>
        <w:left w:val="none" w:sz="0" w:space="0" w:color="auto"/>
        <w:bottom w:val="none" w:sz="0" w:space="0" w:color="auto"/>
        <w:right w:val="none" w:sz="0" w:space="0" w:color="auto"/>
      </w:divBdr>
    </w:div>
    <w:div w:id="1312177350">
      <w:bodyDiv w:val="1"/>
      <w:marLeft w:val="0"/>
      <w:marRight w:val="0"/>
      <w:marTop w:val="0"/>
      <w:marBottom w:val="0"/>
      <w:divBdr>
        <w:top w:val="none" w:sz="0" w:space="0" w:color="auto"/>
        <w:left w:val="none" w:sz="0" w:space="0" w:color="auto"/>
        <w:bottom w:val="none" w:sz="0" w:space="0" w:color="auto"/>
        <w:right w:val="none" w:sz="0" w:space="0" w:color="auto"/>
      </w:divBdr>
    </w:div>
    <w:div w:id="1323777856">
      <w:bodyDiv w:val="1"/>
      <w:marLeft w:val="0"/>
      <w:marRight w:val="0"/>
      <w:marTop w:val="0"/>
      <w:marBottom w:val="0"/>
      <w:divBdr>
        <w:top w:val="none" w:sz="0" w:space="0" w:color="auto"/>
        <w:left w:val="none" w:sz="0" w:space="0" w:color="auto"/>
        <w:bottom w:val="none" w:sz="0" w:space="0" w:color="auto"/>
        <w:right w:val="none" w:sz="0" w:space="0" w:color="auto"/>
      </w:divBdr>
    </w:div>
    <w:div w:id="1402291574">
      <w:bodyDiv w:val="1"/>
      <w:marLeft w:val="0"/>
      <w:marRight w:val="0"/>
      <w:marTop w:val="0"/>
      <w:marBottom w:val="0"/>
      <w:divBdr>
        <w:top w:val="none" w:sz="0" w:space="0" w:color="auto"/>
        <w:left w:val="none" w:sz="0" w:space="0" w:color="auto"/>
        <w:bottom w:val="none" w:sz="0" w:space="0" w:color="auto"/>
        <w:right w:val="none" w:sz="0" w:space="0" w:color="auto"/>
      </w:divBdr>
    </w:div>
    <w:div w:id="1427724032">
      <w:bodyDiv w:val="1"/>
      <w:marLeft w:val="0"/>
      <w:marRight w:val="0"/>
      <w:marTop w:val="0"/>
      <w:marBottom w:val="0"/>
      <w:divBdr>
        <w:top w:val="none" w:sz="0" w:space="0" w:color="auto"/>
        <w:left w:val="none" w:sz="0" w:space="0" w:color="auto"/>
        <w:bottom w:val="none" w:sz="0" w:space="0" w:color="auto"/>
        <w:right w:val="none" w:sz="0" w:space="0" w:color="auto"/>
      </w:divBdr>
      <w:divsChild>
        <w:div w:id="1817259077">
          <w:marLeft w:val="0"/>
          <w:marRight w:val="0"/>
          <w:marTop w:val="0"/>
          <w:marBottom w:val="0"/>
          <w:divBdr>
            <w:top w:val="none" w:sz="0" w:space="0" w:color="auto"/>
            <w:left w:val="none" w:sz="0" w:space="0" w:color="auto"/>
            <w:bottom w:val="none" w:sz="0" w:space="0" w:color="auto"/>
            <w:right w:val="none" w:sz="0" w:space="0" w:color="auto"/>
          </w:divBdr>
        </w:div>
      </w:divsChild>
    </w:div>
    <w:div w:id="1497262401">
      <w:bodyDiv w:val="1"/>
      <w:marLeft w:val="0"/>
      <w:marRight w:val="0"/>
      <w:marTop w:val="0"/>
      <w:marBottom w:val="0"/>
      <w:divBdr>
        <w:top w:val="none" w:sz="0" w:space="0" w:color="auto"/>
        <w:left w:val="none" w:sz="0" w:space="0" w:color="auto"/>
        <w:bottom w:val="none" w:sz="0" w:space="0" w:color="auto"/>
        <w:right w:val="none" w:sz="0" w:space="0" w:color="auto"/>
      </w:divBdr>
    </w:div>
    <w:div w:id="1585870191">
      <w:bodyDiv w:val="1"/>
      <w:marLeft w:val="0"/>
      <w:marRight w:val="0"/>
      <w:marTop w:val="0"/>
      <w:marBottom w:val="0"/>
      <w:divBdr>
        <w:top w:val="none" w:sz="0" w:space="0" w:color="auto"/>
        <w:left w:val="none" w:sz="0" w:space="0" w:color="auto"/>
        <w:bottom w:val="none" w:sz="0" w:space="0" w:color="auto"/>
        <w:right w:val="none" w:sz="0" w:space="0" w:color="auto"/>
      </w:divBdr>
    </w:div>
    <w:div w:id="1600023366">
      <w:bodyDiv w:val="1"/>
      <w:marLeft w:val="0"/>
      <w:marRight w:val="0"/>
      <w:marTop w:val="0"/>
      <w:marBottom w:val="0"/>
      <w:divBdr>
        <w:top w:val="none" w:sz="0" w:space="0" w:color="auto"/>
        <w:left w:val="none" w:sz="0" w:space="0" w:color="auto"/>
        <w:bottom w:val="none" w:sz="0" w:space="0" w:color="auto"/>
        <w:right w:val="none" w:sz="0" w:space="0" w:color="auto"/>
      </w:divBdr>
    </w:div>
    <w:div w:id="1813597799">
      <w:bodyDiv w:val="1"/>
      <w:marLeft w:val="0"/>
      <w:marRight w:val="0"/>
      <w:marTop w:val="0"/>
      <w:marBottom w:val="0"/>
      <w:divBdr>
        <w:top w:val="none" w:sz="0" w:space="0" w:color="auto"/>
        <w:left w:val="none" w:sz="0" w:space="0" w:color="auto"/>
        <w:bottom w:val="none" w:sz="0" w:space="0" w:color="auto"/>
        <w:right w:val="none" w:sz="0" w:space="0" w:color="auto"/>
      </w:divBdr>
    </w:div>
    <w:div w:id="1898126564">
      <w:bodyDiv w:val="1"/>
      <w:marLeft w:val="0"/>
      <w:marRight w:val="0"/>
      <w:marTop w:val="0"/>
      <w:marBottom w:val="0"/>
      <w:divBdr>
        <w:top w:val="none" w:sz="0" w:space="0" w:color="auto"/>
        <w:left w:val="none" w:sz="0" w:space="0" w:color="auto"/>
        <w:bottom w:val="none" w:sz="0" w:space="0" w:color="auto"/>
        <w:right w:val="none" w:sz="0" w:space="0" w:color="auto"/>
      </w:divBdr>
    </w:div>
    <w:div w:id="213945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D-PlanReporting@cms.hh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rtcplanreporting@cms.hhs.go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AEA6D-545E-4270-8C3B-B5885B06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OAI Draft</vt:lpstr>
    </vt:vector>
  </TitlesOfParts>
  <Company>Booz Allen Hamilton</Company>
  <LinksUpToDate>false</LinksUpToDate>
  <CharactersWithSpaces>14673</CharactersWithSpaces>
  <SharedDoc>false</SharedDoc>
  <HLinks>
    <vt:vector size="54" baseType="variant">
      <vt:variant>
        <vt:i4>1507384</vt:i4>
      </vt:variant>
      <vt:variant>
        <vt:i4>50</vt:i4>
      </vt:variant>
      <vt:variant>
        <vt:i4>0</vt:i4>
      </vt:variant>
      <vt:variant>
        <vt:i4>5</vt:i4>
      </vt:variant>
      <vt:variant>
        <vt:lpwstr/>
      </vt:variant>
      <vt:variant>
        <vt:lpwstr>_Toc258565457</vt:lpwstr>
      </vt:variant>
      <vt:variant>
        <vt:i4>1507384</vt:i4>
      </vt:variant>
      <vt:variant>
        <vt:i4>44</vt:i4>
      </vt:variant>
      <vt:variant>
        <vt:i4>0</vt:i4>
      </vt:variant>
      <vt:variant>
        <vt:i4>5</vt:i4>
      </vt:variant>
      <vt:variant>
        <vt:lpwstr/>
      </vt:variant>
      <vt:variant>
        <vt:lpwstr>_Toc258565456</vt:lpwstr>
      </vt:variant>
      <vt:variant>
        <vt:i4>1507384</vt:i4>
      </vt:variant>
      <vt:variant>
        <vt:i4>38</vt:i4>
      </vt:variant>
      <vt:variant>
        <vt:i4>0</vt:i4>
      </vt:variant>
      <vt:variant>
        <vt:i4>5</vt:i4>
      </vt:variant>
      <vt:variant>
        <vt:lpwstr/>
      </vt:variant>
      <vt:variant>
        <vt:lpwstr>_Toc258565455</vt:lpwstr>
      </vt:variant>
      <vt:variant>
        <vt:i4>1507384</vt:i4>
      </vt:variant>
      <vt:variant>
        <vt:i4>32</vt:i4>
      </vt:variant>
      <vt:variant>
        <vt:i4>0</vt:i4>
      </vt:variant>
      <vt:variant>
        <vt:i4>5</vt:i4>
      </vt:variant>
      <vt:variant>
        <vt:lpwstr/>
      </vt:variant>
      <vt:variant>
        <vt:lpwstr>_Toc258565454</vt:lpwstr>
      </vt:variant>
      <vt:variant>
        <vt:i4>1507384</vt:i4>
      </vt:variant>
      <vt:variant>
        <vt:i4>26</vt:i4>
      </vt:variant>
      <vt:variant>
        <vt:i4>0</vt:i4>
      </vt:variant>
      <vt:variant>
        <vt:i4>5</vt:i4>
      </vt:variant>
      <vt:variant>
        <vt:lpwstr/>
      </vt:variant>
      <vt:variant>
        <vt:lpwstr>_Toc258565453</vt:lpwstr>
      </vt:variant>
      <vt:variant>
        <vt:i4>1507384</vt:i4>
      </vt:variant>
      <vt:variant>
        <vt:i4>20</vt:i4>
      </vt:variant>
      <vt:variant>
        <vt:i4>0</vt:i4>
      </vt:variant>
      <vt:variant>
        <vt:i4>5</vt:i4>
      </vt:variant>
      <vt:variant>
        <vt:lpwstr/>
      </vt:variant>
      <vt:variant>
        <vt:lpwstr>_Toc258565452</vt:lpwstr>
      </vt:variant>
      <vt:variant>
        <vt:i4>1507384</vt:i4>
      </vt:variant>
      <vt:variant>
        <vt:i4>14</vt:i4>
      </vt:variant>
      <vt:variant>
        <vt:i4>0</vt:i4>
      </vt:variant>
      <vt:variant>
        <vt:i4>5</vt:i4>
      </vt:variant>
      <vt:variant>
        <vt:lpwstr/>
      </vt:variant>
      <vt:variant>
        <vt:lpwstr>_Toc258565451</vt:lpwstr>
      </vt:variant>
      <vt:variant>
        <vt:i4>1507384</vt:i4>
      </vt:variant>
      <vt:variant>
        <vt:i4>8</vt:i4>
      </vt:variant>
      <vt:variant>
        <vt:i4>0</vt:i4>
      </vt:variant>
      <vt:variant>
        <vt:i4>5</vt:i4>
      </vt:variant>
      <vt:variant>
        <vt:lpwstr/>
      </vt:variant>
      <vt:variant>
        <vt:lpwstr>_Toc258565450</vt:lpwstr>
      </vt:variant>
      <vt:variant>
        <vt:i4>1441848</vt:i4>
      </vt:variant>
      <vt:variant>
        <vt:i4>2</vt:i4>
      </vt:variant>
      <vt:variant>
        <vt:i4>0</vt:i4>
      </vt:variant>
      <vt:variant>
        <vt:i4>5</vt:i4>
      </vt:variant>
      <vt:variant>
        <vt:lpwstr/>
      </vt:variant>
      <vt:variant>
        <vt:lpwstr>_Toc258565449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OAI Draft</dc:title>
  <dc:subject/>
  <dc:creator>Grube and Stam</dc:creator>
  <cp:keywords/>
  <dc:description/>
  <cp:lastModifiedBy>CMS</cp:lastModifiedBy>
  <cp:revision>11</cp:revision>
  <cp:lastPrinted>2010-07-21T12:58:00Z</cp:lastPrinted>
  <dcterms:created xsi:type="dcterms:W3CDTF">2010-10-11T18:09:00Z</dcterms:created>
  <dcterms:modified xsi:type="dcterms:W3CDTF">2010-10-12T16:22:00Z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235818771</vt:i4>
  </property>
  <property fmtid="{D5CDD505-2E9C-101B-9397-08002B2CF9AE}" pid="4" name="_EmailSubject">
    <vt:lpwstr>(ROCIS open for amendment): Medicare Part C and Part D Data Validation (CMS-10305)</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1018111688</vt:i4>
  </property>
</Properties>
</file>