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8C" w:rsidRPr="00492863" w:rsidRDefault="00433740" w:rsidP="00E45103">
      <w:pPr>
        <w:pStyle w:val="Style17"/>
        <w:adjustRightInd/>
        <w:spacing w:before="36" w:line="280" w:lineRule="auto"/>
        <w:jc w:val="center"/>
        <w:outlineLvl w:val="0"/>
        <w:rPr>
          <w:rStyle w:val="CharacterStyle1"/>
          <w:b/>
          <w:bCs/>
          <w:sz w:val="28"/>
          <w:szCs w:val="28"/>
        </w:rPr>
      </w:pPr>
      <w:r w:rsidRPr="00433740">
        <w:rPr>
          <w:noProof/>
        </w:rPr>
        <w:pict>
          <v:shapetype id="_x0000_t202" coordsize="21600,21600" o:spt="202" path="m,l,21600r21600,l21600,xe">
            <v:stroke joinstyle="miter"/>
            <v:path gradientshapeok="t" o:connecttype="rect"/>
          </v:shapetype>
          <v:shape id="_x0000_s1026" type="#_x0000_t202" style="position:absolute;left:0;text-align:left;margin-left:0;margin-top:657.9pt;width:439pt;height:11.55pt;z-index:251653632;mso-wrap-edited:f;mso-wrap-distance-left:0;mso-wrap-distance-right:0" wrapcoords="-62 0 -62 21600 21662 21600 21662 0 -62 0" o:allowincell="f" filled="f" stroked="f">
            <v:textbox inset="0,0,0,0">
              <w:txbxContent>
                <w:p w:rsidR="00A0378C" w:rsidRPr="00A4021A" w:rsidRDefault="00A0378C">
                  <w:pPr>
                    <w:pStyle w:val="Style17"/>
                    <w:adjustRightInd/>
                    <w:jc w:val="center"/>
                    <w:rPr>
                      <w:rStyle w:val="CharacterStyle1"/>
                    </w:rPr>
                  </w:pPr>
                </w:p>
              </w:txbxContent>
            </v:textbox>
            <w10:wrap type="square"/>
          </v:shape>
        </w:pict>
      </w:r>
      <w:r w:rsidR="00A0378C" w:rsidRPr="00492863">
        <w:rPr>
          <w:rStyle w:val="CharacterStyle1"/>
          <w:b/>
          <w:bCs/>
          <w:sz w:val="28"/>
          <w:szCs w:val="28"/>
        </w:rPr>
        <w:t>A. JUSTIFICATION</w:t>
      </w:r>
    </w:p>
    <w:p w:rsidR="00A0378C" w:rsidRPr="00492863" w:rsidRDefault="00A0378C">
      <w:pPr>
        <w:pStyle w:val="Style1"/>
        <w:numPr>
          <w:ilvl w:val="0"/>
          <w:numId w:val="1"/>
        </w:numPr>
        <w:spacing w:before="288"/>
        <w:ind w:left="0" w:right="0" w:firstLine="0"/>
        <w:rPr>
          <w:rStyle w:val="CharacterStyle1"/>
          <w:b/>
          <w:bCs/>
        </w:rPr>
      </w:pPr>
      <w:r w:rsidRPr="00492863">
        <w:rPr>
          <w:rStyle w:val="CharacterStyle1"/>
          <w:b/>
          <w:bCs/>
        </w:rPr>
        <w:t>Circumstances Making Information Collection Necessary</w:t>
      </w:r>
    </w:p>
    <w:p w:rsidR="00A0378C" w:rsidRPr="005134FE" w:rsidRDefault="00A44111" w:rsidP="00677732">
      <w:pPr>
        <w:pStyle w:val="Style14"/>
        <w:adjustRightInd/>
        <w:spacing w:before="108" w:line="360" w:lineRule="auto"/>
        <w:ind w:firstLine="720"/>
        <w:jc w:val="both"/>
        <w:rPr>
          <w:rStyle w:val="CharacterStyle1"/>
          <w:szCs w:val="24"/>
        </w:rPr>
      </w:pPr>
      <w:r>
        <w:rPr>
          <w:sz w:val="24"/>
          <w:szCs w:val="24"/>
        </w:rPr>
        <w:t>The GLOBE Program is a hands-on environmental</w:t>
      </w:r>
      <w:r w:rsidR="00A0378C" w:rsidRPr="005134FE">
        <w:rPr>
          <w:sz w:val="24"/>
          <w:szCs w:val="24"/>
        </w:rPr>
        <w:t xml:space="preserve"> science and education program that </w:t>
      </w:r>
      <w:r>
        <w:rPr>
          <w:sz w:val="24"/>
          <w:szCs w:val="24"/>
        </w:rPr>
        <w:t xml:space="preserve">joins students, educators and scientists from around the world to study and learn about the global environment. The primary outcomes of the GLOBE program are to: (1) improve student understanding in environment and </w:t>
      </w:r>
      <w:r w:rsidR="00FA1385">
        <w:rPr>
          <w:sz w:val="24"/>
          <w:szCs w:val="24"/>
        </w:rPr>
        <w:t>E</w:t>
      </w:r>
      <w:r>
        <w:rPr>
          <w:sz w:val="24"/>
          <w:szCs w:val="24"/>
        </w:rPr>
        <w:t>arth system science; (2) improve local and global communities through scientifically informed decision</w:t>
      </w:r>
      <w:r w:rsidR="00FA1385">
        <w:rPr>
          <w:sz w:val="24"/>
          <w:szCs w:val="24"/>
        </w:rPr>
        <w:t xml:space="preserve"> </w:t>
      </w:r>
      <w:r>
        <w:rPr>
          <w:sz w:val="24"/>
          <w:szCs w:val="24"/>
        </w:rPr>
        <w:t>making; (3) increase student scientific collaborations centered on the environment; and (4) increase scientific understanding of the Earth as a system. In order to achieve these outcomes, the GLOBE Program relies on</w:t>
      </w:r>
      <w:r w:rsidR="00523D8E">
        <w:rPr>
          <w:sz w:val="24"/>
          <w:szCs w:val="24"/>
        </w:rPr>
        <w:t xml:space="preserve"> U.S. </w:t>
      </w:r>
      <w:r w:rsidR="00FA1385">
        <w:rPr>
          <w:sz w:val="24"/>
          <w:szCs w:val="24"/>
        </w:rPr>
        <w:t xml:space="preserve">and International </w:t>
      </w:r>
      <w:r w:rsidR="00523D8E">
        <w:rPr>
          <w:sz w:val="24"/>
          <w:szCs w:val="24"/>
        </w:rPr>
        <w:t>Partners</w:t>
      </w:r>
      <w:r w:rsidR="00491193">
        <w:rPr>
          <w:sz w:val="24"/>
          <w:szCs w:val="24"/>
        </w:rPr>
        <w:t xml:space="preserve">. </w:t>
      </w:r>
      <w:r w:rsidR="00523D8E">
        <w:rPr>
          <w:sz w:val="24"/>
          <w:szCs w:val="24"/>
        </w:rPr>
        <w:t xml:space="preserve">Collectively, these two groups are responsible for worldwide implementation of the GLOBE </w:t>
      </w:r>
      <w:r w:rsidR="00FA1385">
        <w:rPr>
          <w:sz w:val="24"/>
          <w:szCs w:val="24"/>
        </w:rPr>
        <w:t>P</w:t>
      </w:r>
      <w:r w:rsidR="00523D8E">
        <w:rPr>
          <w:sz w:val="24"/>
          <w:szCs w:val="24"/>
        </w:rPr>
        <w:t xml:space="preserve">rogram which includes providing resources for </w:t>
      </w:r>
      <w:r w:rsidR="002C14B6">
        <w:rPr>
          <w:sz w:val="24"/>
          <w:szCs w:val="24"/>
        </w:rPr>
        <w:t>supporting GLOBE teachers and schools</w:t>
      </w:r>
      <w:r w:rsidR="00491193">
        <w:rPr>
          <w:sz w:val="24"/>
          <w:szCs w:val="24"/>
        </w:rPr>
        <w:t>;</w:t>
      </w:r>
      <w:r w:rsidR="00523D8E">
        <w:rPr>
          <w:sz w:val="24"/>
          <w:szCs w:val="24"/>
        </w:rPr>
        <w:t xml:space="preserve"> recruiting schools, training teachers, providing follow-up support and helping in the adaptation of the program consistent with the local educa</w:t>
      </w:r>
      <w:r w:rsidR="00491193">
        <w:rPr>
          <w:sz w:val="24"/>
          <w:szCs w:val="24"/>
        </w:rPr>
        <w:t xml:space="preserve">tional systems and priorities. </w:t>
      </w:r>
      <w:r w:rsidR="00C74BEA">
        <w:rPr>
          <w:sz w:val="24"/>
          <w:szCs w:val="24"/>
        </w:rPr>
        <w:t>Thus, collecting data</w:t>
      </w:r>
      <w:r w:rsidR="00491193">
        <w:rPr>
          <w:sz w:val="24"/>
          <w:szCs w:val="24"/>
        </w:rPr>
        <w:t xml:space="preserve"> on an annual basis from GLOBE U.S. and International P</w:t>
      </w:r>
      <w:r w:rsidR="00C74BEA">
        <w:rPr>
          <w:sz w:val="24"/>
          <w:szCs w:val="24"/>
        </w:rPr>
        <w:t xml:space="preserve">artners is important in </w:t>
      </w:r>
      <w:r w:rsidR="002C1BDB">
        <w:rPr>
          <w:sz w:val="24"/>
          <w:szCs w:val="24"/>
        </w:rPr>
        <w:t>determining</w:t>
      </w:r>
      <w:r w:rsidR="00C74BEA">
        <w:rPr>
          <w:sz w:val="24"/>
          <w:szCs w:val="24"/>
        </w:rPr>
        <w:t xml:space="preserve"> how GLOBE materials and activities are being used in classrooms, the number of workshops being held to train and recruit teachers, and the types of trainer and teacher support being provided by the partners.  This information is valuable not only to </w:t>
      </w:r>
      <w:r w:rsidR="00705450">
        <w:rPr>
          <w:sz w:val="24"/>
          <w:szCs w:val="24"/>
        </w:rPr>
        <w:t xml:space="preserve">GLOBE </w:t>
      </w:r>
      <w:r w:rsidR="00491193">
        <w:rPr>
          <w:sz w:val="24"/>
          <w:szCs w:val="24"/>
        </w:rPr>
        <w:t>P</w:t>
      </w:r>
      <w:r w:rsidR="00C74BEA">
        <w:rPr>
          <w:sz w:val="24"/>
          <w:szCs w:val="24"/>
        </w:rPr>
        <w:t>artners</w:t>
      </w:r>
      <w:r w:rsidR="00491193">
        <w:rPr>
          <w:sz w:val="24"/>
          <w:szCs w:val="24"/>
        </w:rPr>
        <w:t>,</w:t>
      </w:r>
      <w:r w:rsidR="00C74BEA">
        <w:rPr>
          <w:sz w:val="24"/>
          <w:szCs w:val="24"/>
        </w:rPr>
        <w:t xml:space="preserve"> but </w:t>
      </w:r>
      <w:r w:rsidR="00491193">
        <w:rPr>
          <w:sz w:val="24"/>
          <w:szCs w:val="24"/>
        </w:rPr>
        <w:t xml:space="preserve">also </w:t>
      </w:r>
      <w:r w:rsidR="00C74BEA">
        <w:rPr>
          <w:sz w:val="24"/>
          <w:szCs w:val="24"/>
        </w:rPr>
        <w:t xml:space="preserve">to </w:t>
      </w:r>
      <w:r w:rsidR="00705450">
        <w:rPr>
          <w:sz w:val="24"/>
          <w:szCs w:val="24"/>
        </w:rPr>
        <w:t xml:space="preserve">GLOBE </w:t>
      </w:r>
      <w:r w:rsidR="00491193">
        <w:rPr>
          <w:sz w:val="24"/>
          <w:szCs w:val="24"/>
        </w:rPr>
        <w:t>P</w:t>
      </w:r>
      <w:r w:rsidR="00C74BEA">
        <w:rPr>
          <w:sz w:val="24"/>
          <w:szCs w:val="24"/>
        </w:rPr>
        <w:t>rogram managers</w:t>
      </w:r>
      <w:r w:rsidR="00FA1385">
        <w:rPr>
          <w:sz w:val="24"/>
          <w:szCs w:val="24"/>
        </w:rPr>
        <w:t xml:space="preserve"> and sponsors</w:t>
      </w:r>
      <w:r w:rsidR="00C74BEA">
        <w:rPr>
          <w:sz w:val="24"/>
          <w:szCs w:val="24"/>
        </w:rPr>
        <w:t xml:space="preserve"> </w:t>
      </w:r>
      <w:r w:rsidR="00491193">
        <w:rPr>
          <w:sz w:val="24"/>
          <w:szCs w:val="24"/>
        </w:rPr>
        <w:t xml:space="preserve">in order for these stakeholders </w:t>
      </w:r>
      <w:r w:rsidR="00A0378C" w:rsidRPr="005134FE">
        <w:rPr>
          <w:rStyle w:val="CharacterStyle1"/>
          <w:szCs w:val="24"/>
        </w:rPr>
        <w:t xml:space="preserve">to make optimal resource management </w:t>
      </w:r>
      <w:r w:rsidR="00FA1385">
        <w:rPr>
          <w:rStyle w:val="CharacterStyle1"/>
          <w:szCs w:val="24"/>
        </w:rPr>
        <w:t xml:space="preserve">and overall programmatic </w:t>
      </w:r>
      <w:r w:rsidR="00A0378C" w:rsidRPr="005134FE">
        <w:rPr>
          <w:rStyle w:val="CharacterStyle1"/>
          <w:szCs w:val="24"/>
        </w:rPr>
        <w:t>decisions.</w:t>
      </w:r>
    </w:p>
    <w:p w:rsidR="00A0378C" w:rsidRPr="00492863" w:rsidRDefault="00A0378C">
      <w:pPr>
        <w:pStyle w:val="Style1"/>
        <w:numPr>
          <w:ilvl w:val="0"/>
          <w:numId w:val="1"/>
        </w:numPr>
        <w:spacing w:before="216"/>
        <w:ind w:left="0" w:right="0" w:firstLine="0"/>
        <w:rPr>
          <w:rStyle w:val="CharacterStyle1"/>
          <w:b/>
          <w:bCs/>
        </w:rPr>
      </w:pPr>
      <w:r w:rsidRPr="00492863">
        <w:rPr>
          <w:rStyle w:val="CharacterStyle1"/>
          <w:b/>
          <w:bCs/>
        </w:rPr>
        <w:t>How, and by Whom, and for What Purpose Information Is to Be Used</w:t>
      </w:r>
    </w:p>
    <w:p w:rsidR="00A0378C" w:rsidRPr="00492863" w:rsidRDefault="00AC410B" w:rsidP="00677732">
      <w:pPr>
        <w:pStyle w:val="Style14"/>
        <w:adjustRightInd/>
        <w:spacing w:line="360" w:lineRule="auto"/>
        <w:ind w:left="72" w:right="144" w:firstLine="648"/>
        <w:rPr>
          <w:sz w:val="24"/>
          <w:szCs w:val="24"/>
        </w:rPr>
      </w:pPr>
      <w:r>
        <w:rPr>
          <w:sz w:val="24"/>
          <w:szCs w:val="24"/>
        </w:rPr>
        <w:t>The data collected from th</w:t>
      </w:r>
      <w:r w:rsidR="00FA1385">
        <w:rPr>
          <w:sz w:val="24"/>
          <w:szCs w:val="24"/>
        </w:rPr>
        <w:t>e Annual GLOBE Partner</w:t>
      </w:r>
      <w:r>
        <w:rPr>
          <w:sz w:val="24"/>
          <w:szCs w:val="24"/>
        </w:rPr>
        <w:t xml:space="preserve"> </w:t>
      </w:r>
      <w:r w:rsidR="00FA1385">
        <w:rPr>
          <w:sz w:val="24"/>
          <w:szCs w:val="24"/>
        </w:rPr>
        <w:t>S</w:t>
      </w:r>
      <w:r>
        <w:rPr>
          <w:sz w:val="24"/>
          <w:szCs w:val="24"/>
        </w:rPr>
        <w:t>urvey is used for annual reporting purposes for the GLOBE Program and for the U.S.</w:t>
      </w:r>
      <w:r w:rsidR="00FA1385">
        <w:rPr>
          <w:sz w:val="24"/>
          <w:szCs w:val="24"/>
        </w:rPr>
        <w:t xml:space="preserve"> and International</w:t>
      </w:r>
      <w:r>
        <w:rPr>
          <w:sz w:val="24"/>
          <w:szCs w:val="24"/>
        </w:rPr>
        <w:t xml:space="preserve"> Partners’ own reporting needs. </w:t>
      </w:r>
      <w:r w:rsidR="00285C2B">
        <w:rPr>
          <w:sz w:val="24"/>
          <w:szCs w:val="24"/>
        </w:rPr>
        <w:t xml:space="preserve"> </w:t>
      </w:r>
      <w:r w:rsidR="00CE4DAB">
        <w:rPr>
          <w:sz w:val="24"/>
          <w:szCs w:val="24"/>
        </w:rPr>
        <w:t xml:space="preserve">The Annual </w:t>
      </w:r>
      <w:r w:rsidR="00FA1385">
        <w:rPr>
          <w:sz w:val="24"/>
          <w:szCs w:val="24"/>
        </w:rPr>
        <w:t xml:space="preserve">GLOBE </w:t>
      </w:r>
      <w:r w:rsidR="00CE4DAB">
        <w:rPr>
          <w:sz w:val="24"/>
          <w:szCs w:val="24"/>
        </w:rPr>
        <w:t>Partner Survey</w:t>
      </w:r>
      <w:r w:rsidR="00053F1F">
        <w:rPr>
          <w:sz w:val="24"/>
          <w:szCs w:val="24"/>
        </w:rPr>
        <w:t xml:space="preserve"> gathers</w:t>
      </w:r>
      <w:r w:rsidR="00CE4DAB">
        <w:rPr>
          <w:sz w:val="24"/>
          <w:szCs w:val="24"/>
        </w:rPr>
        <w:t xml:space="preserve"> information</w:t>
      </w:r>
      <w:r w:rsidR="00053F1F">
        <w:rPr>
          <w:sz w:val="24"/>
          <w:szCs w:val="24"/>
        </w:rPr>
        <w:t xml:space="preserve"> regarding partnership </w:t>
      </w:r>
      <w:r w:rsidR="00CE4DAB">
        <w:rPr>
          <w:sz w:val="24"/>
          <w:szCs w:val="24"/>
        </w:rPr>
        <w:t>funding and sustainability, programmatic implementation</w:t>
      </w:r>
      <w:r w:rsidR="00053F1F">
        <w:rPr>
          <w:sz w:val="24"/>
          <w:szCs w:val="24"/>
        </w:rPr>
        <w:t xml:space="preserve"> and capacity building</w:t>
      </w:r>
      <w:r w:rsidR="00CE4DAB">
        <w:rPr>
          <w:sz w:val="24"/>
          <w:szCs w:val="24"/>
        </w:rPr>
        <w:t xml:space="preserve">, trainers and trainer support, teachers and teacher support, communication and administrative support and education and environmental issues relevant to their state and/or country.   </w:t>
      </w:r>
      <w:r>
        <w:rPr>
          <w:sz w:val="24"/>
          <w:szCs w:val="24"/>
        </w:rPr>
        <w:t>The multiple purposes of the information collected from this survey are</w:t>
      </w:r>
      <w:r w:rsidR="00A0378C" w:rsidRPr="00492863">
        <w:rPr>
          <w:sz w:val="24"/>
          <w:szCs w:val="24"/>
        </w:rPr>
        <w:t xml:space="preserve"> shown in Table </w:t>
      </w:r>
      <w:r>
        <w:rPr>
          <w:sz w:val="24"/>
          <w:szCs w:val="24"/>
        </w:rPr>
        <w:t>1</w:t>
      </w:r>
      <w:r w:rsidR="00A0378C" w:rsidRPr="00492863">
        <w:rPr>
          <w:sz w:val="24"/>
          <w:szCs w:val="24"/>
        </w:rPr>
        <w:t>.</w:t>
      </w:r>
    </w:p>
    <w:p w:rsidR="00A0378C" w:rsidRPr="00492863" w:rsidRDefault="00A0378C">
      <w:pPr>
        <w:widowControl/>
        <w:rPr>
          <w:sz w:val="24"/>
          <w:szCs w:val="24"/>
        </w:rPr>
        <w:sectPr w:rsidR="00A0378C" w:rsidRPr="00492863" w:rsidSect="00492863">
          <w:pgSz w:w="12240" w:h="15840"/>
          <w:pgMar w:top="1440" w:right="1440" w:bottom="1440" w:left="1440" w:header="720" w:footer="720" w:gutter="0"/>
          <w:cols w:space="720"/>
          <w:noEndnote/>
        </w:sectPr>
      </w:pPr>
    </w:p>
    <w:p w:rsidR="00A0378C" w:rsidRPr="00492863" w:rsidRDefault="00433740" w:rsidP="00F67CC7">
      <w:pPr>
        <w:pStyle w:val="Style14"/>
        <w:adjustRightInd/>
        <w:spacing w:before="36" w:after="252" w:line="360" w:lineRule="auto"/>
        <w:jc w:val="center"/>
        <w:outlineLvl w:val="0"/>
        <w:rPr>
          <w:b/>
          <w:bCs/>
          <w:sz w:val="24"/>
          <w:szCs w:val="24"/>
        </w:rPr>
      </w:pPr>
      <w:r w:rsidRPr="00433740">
        <w:rPr>
          <w:noProof/>
        </w:rPr>
        <w:lastRenderedPageBreak/>
        <w:pict>
          <v:shape id="_x0000_s1027" type="#_x0000_t202" style="position:absolute;left:0;text-align:left;margin-left:0;margin-top:658.6pt;width:446pt;height:11.8pt;z-index:251654656;mso-wrap-edited:f;mso-wrap-distance-left:0;mso-wrap-distance-right:0" wrapcoords="-62 0 -62 21600 21662 21600 21662 0 -62 0" o:allowincell="f" filled="f" stroked="f">
            <v:textbox inset="0,0,0,0">
              <w:txbxContent>
                <w:p w:rsidR="00A0378C" w:rsidRPr="00A4021A" w:rsidRDefault="00A0378C">
                  <w:pPr>
                    <w:pStyle w:val="Style14"/>
                    <w:adjustRightInd/>
                    <w:jc w:val="center"/>
                    <w:rPr>
                      <w:sz w:val="24"/>
                      <w:szCs w:val="24"/>
                    </w:rPr>
                  </w:pPr>
                </w:p>
              </w:txbxContent>
            </v:textbox>
            <w10:wrap type="square"/>
          </v:shape>
        </w:pict>
      </w:r>
      <w:proofErr w:type="gramStart"/>
      <w:r w:rsidR="00A0378C" w:rsidRPr="00492863">
        <w:rPr>
          <w:b/>
          <w:bCs/>
          <w:sz w:val="24"/>
          <w:szCs w:val="24"/>
        </w:rPr>
        <w:t xml:space="preserve">Table </w:t>
      </w:r>
      <w:r w:rsidR="00223FA1">
        <w:rPr>
          <w:b/>
          <w:bCs/>
          <w:sz w:val="24"/>
          <w:szCs w:val="24"/>
        </w:rPr>
        <w:t>1</w:t>
      </w:r>
      <w:r w:rsidR="00A0378C" w:rsidRPr="00492863">
        <w:rPr>
          <w:b/>
          <w:bCs/>
          <w:sz w:val="24"/>
          <w:szCs w:val="24"/>
        </w:rPr>
        <w:t>.</w:t>
      </w:r>
      <w:proofErr w:type="gramEnd"/>
      <w:r w:rsidR="00A0378C" w:rsidRPr="00492863">
        <w:rPr>
          <w:b/>
          <w:bCs/>
          <w:sz w:val="24"/>
          <w:szCs w:val="24"/>
        </w:rPr>
        <w:t xml:space="preserve"> </w:t>
      </w:r>
      <w:r w:rsidR="00AC410B">
        <w:rPr>
          <w:b/>
          <w:bCs/>
          <w:sz w:val="24"/>
          <w:szCs w:val="24"/>
        </w:rPr>
        <w:t>Purposes for Survey Data</w:t>
      </w:r>
    </w:p>
    <w:tbl>
      <w:tblPr>
        <w:tblW w:w="0" w:type="auto"/>
        <w:tblInd w:w="6" w:type="dxa"/>
        <w:tblLayout w:type="fixed"/>
        <w:tblCellMar>
          <w:left w:w="0" w:type="dxa"/>
          <w:right w:w="0" w:type="dxa"/>
        </w:tblCellMar>
        <w:tblLook w:val="0000"/>
      </w:tblPr>
      <w:tblGrid>
        <w:gridCol w:w="2962"/>
        <w:gridCol w:w="5047"/>
      </w:tblGrid>
      <w:tr w:rsidR="00F22D1A" w:rsidRPr="00492863" w:rsidTr="00011784">
        <w:trPr>
          <w:trHeight w:hRule="exact" w:val="566"/>
        </w:trPr>
        <w:tc>
          <w:tcPr>
            <w:tcW w:w="2962" w:type="dxa"/>
            <w:tcBorders>
              <w:top w:val="single" w:sz="4" w:space="0" w:color="auto"/>
              <w:left w:val="single" w:sz="4" w:space="0" w:color="auto"/>
              <w:bottom w:val="single" w:sz="4" w:space="0" w:color="auto"/>
              <w:right w:val="single" w:sz="4" w:space="0" w:color="auto"/>
            </w:tcBorders>
          </w:tcPr>
          <w:p w:rsidR="00F22D1A" w:rsidRDefault="00F22D1A">
            <w:pPr>
              <w:pStyle w:val="Style14"/>
              <w:adjustRightInd/>
              <w:ind w:right="795"/>
              <w:jc w:val="right"/>
              <w:rPr>
                <w:b/>
                <w:bCs/>
                <w:i/>
                <w:iCs/>
                <w:spacing w:val="8"/>
                <w:sz w:val="24"/>
                <w:szCs w:val="24"/>
              </w:rPr>
            </w:pPr>
            <w:r w:rsidRPr="00492863">
              <w:rPr>
                <w:b/>
                <w:bCs/>
                <w:i/>
                <w:iCs/>
                <w:spacing w:val="8"/>
                <w:sz w:val="24"/>
                <w:szCs w:val="24"/>
              </w:rPr>
              <w:t>Constituency</w:t>
            </w:r>
          </w:p>
          <w:p w:rsidR="00F22D1A" w:rsidRPr="00492863" w:rsidRDefault="00F22D1A">
            <w:pPr>
              <w:pStyle w:val="Style14"/>
              <w:adjustRightInd/>
              <w:ind w:right="795"/>
              <w:jc w:val="right"/>
              <w:rPr>
                <w:b/>
                <w:bCs/>
                <w:i/>
                <w:iCs/>
                <w:spacing w:val="8"/>
                <w:sz w:val="24"/>
                <w:szCs w:val="24"/>
              </w:rPr>
            </w:pPr>
          </w:p>
        </w:tc>
        <w:tc>
          <w:tcPr>
            <w:tcW w:w="5047" w:type="dxa"/>
            <w:tcBorders>
              <w:top w:val="single" w:sz="4" w:space="0" w:color="auto"/>
              <w:left w:val="single" w:sz="4" w:space="0" w:color="auto"/>
              <w:bottom w:val="single" w:sz="4" w:space="0" w:color="auto"/>
              <w:right w:val="single" w:sz="4" w:space="0" w:color="auto"/>
            </w:tcBorders>
          </w:tcPr>
          <w:p w:rsidR="00F22D1A" w:rsidRPr="00492863" w:rsidRDefault="00F22D1A" w:rsidP="00011784">
            <w:pPr>
              <w:pStyle w:val="Style14"/>
              <w:adjustRightInd/>
              <w:ind w:right="306"/>
              <w:jc w:val="center"/>
              <w:rPr>
                <w:b/>
                <w:bCs/>
                <w:i/>
                <w:iCs/>
                <w:spacing w:val="8"/>
                <w:sz w:val="24"/>
                <w:szCs w:val="24"/>
              </w:rPr>
            </w:pPr>
            <w:r w:rsidRPr="00492863">
              <w:rPr>
                <w:b/>
                <w:bCs/>
                <w:i/>
                <w:iCs/>
                <w:spacing w:val="8"/>
                <w:sz w:val="24"/>
                <w:szCs w:val="24"/>
              </w:rPr>
              <w:t xml:space="preserve">Purpose </w:t>
            </w:r>
            <w:r w:rsidRPr="00492863">
              <w:rPr>
                <w:i/>
                <w:iCs/>
                <w:sz w:val="24"/>
                <w:szCs w:val="24"/>
              </w:rPr>
              <w:t xml:space="preserve">of </w:t>
            </w:r>
            <w:r>
              <w:rPr>
                <w:b/>
                <w:bCs/>
                <w:i/>
                <w:iCs/>
                <w:spacing w:val="8"/>
                <w:sz w:val="24"/>
                <w:szCs w:val="24"/>
              </w:rPr>
              <w:t>Data</w:t>
            </w:r>
          </w:p>
        </w:tc>
      </w:tr>
      <w:tr w:rsidR="00F22D1A" w:rsidRPr="00492863" w:rsidTr="00011784">
        <w:trPr>
          <w:trHeight w:val="837"/>
        </w:trPr>
        <w:tc>
          <w:tcPr>
            <w:tcW w:w="2962" w:type="dxa"/>
            <w:tcBorders>
              <w:top w:val="single" w:sz="4" w:space="0" w:color="auto"/>
              <w:left w:val="single" w:sz="4" w:space="0" w:color="auto"/>
              <w:right w:val="single" w:sz="4" w:space="0" w:color="auto"/>
            </w:tcBorders>
            <w:vAlign w:val="center"/>
          </w:tcPr>
          <w:p w:rsidR="00F22D1A" w:rsidRDefault="00F22D1A">
            <w:pPr>
              <w:pStyle w:val="Style16"/>
              <w:ind w:left="57"/>
              <w:rPr>
                <w:rStyle w:val="CharacterStyle1"/>
              </w:rPr>
            </w:pPr>
            <w:r>
              <w:rPr>
                <w:rStyle w:val="CharacterStyle1"/>
              </w:rPr>
              <w:t>GLOBE Program Office</w:t>
            </w:r>
          </w:p>
          <w:p w:rsidR="00CE767D" w:rsidRDefault="00CE767D">
            <w:pPr>
              <w:pStyle w:val="Style16"/>
              <w:ind w:left="57"/>
              <w:rPr>
                <w:rStyle w:val="CharacterStyle1"/>
              </w:rPr>
            </w:pPr>
            <w:r>
              <w:rPr>
                <w:rStyle w:val="CharacterStyle1"/>
              </w:rPr>
              <w:t>(GPO)</w:t>
            </w:r>
          </w:p>
        </w:tc>
        <w:tc>
          <w:tcPr>
            <w:tcW w:w="5047" w:type="dxa"/>
            <w:tcBorders>
              <w:top w:val="single" w:sz="4" w:space="0" w:color="auto"/>
              <w:left w:val="single" w:sz="4" w:space="0" w:color="auto"/>
              <w:right w:val="single" w:sz="4" w:space="0" w:color="auto"/>
            </w:tcBorders>
            <w:vAlign w:val="center"/>
          </w:tcPr>
          <w:p w:rsidR="00F22D1A" w:rsidRPr="00492863" w:rsidRDefault="00F22D1A" w:rsidP="00E271E6">
            <w:pPr>
              <w:pStyle w:val="Style16"/>
              <w:ind w:left="57"/>
              <w:rPr>
                <w:rStyle w:val="CharacterStyle1"/>
              </w:rPr>
            </w:pPr>
            <w:r>
              <w:rPr>
                <w:rStyle w:val="CharacterStyle1"/>
              </w:rPr>
              <w:t xml:space="preserve">To assist Partners to build strong </w:t>
            </w:r>
            <w:r w:rsidR="00FA1385">
              <w:rPr>
                <w:rStyle w:val="CharacterStyle1"/>
              </w:rPr>
              <w:t xml:space="preserve">regional implementation </w:t>
            </w:r>
            <w:r>
              <w:rPr>
                <w:rStyle w:val="CharacterStyle1"/>
              </w:rPr>
              <w:t xml:space="preserve">models </w:t>
            </w:r>
            <w:r w:rsidR="00E271E6">
              <w:rPr>
                <w:rStyle w:val="CharacterStyle1"/>
              </w:rPr>
              <w:t>supporting capacity building, local</w:t>
            </w:r>
            <w:r>
              <w:rPr>
                <w:rStyle w:val="CharacterStyle1"/>
              </w:rPr>
              <w:t xml:space="preserve"> infrastructure</w:t>
            </w:r>
            <w:r w:rsidR="00CE767D">
              <w:rPr>
                <w:rStyle w:val="CharacterStyle1"/>
              </w:rPr>
              <w:t>,</w:t>
            </w:r>
            <w:r>
              <w:rPr>
                <w:rStyle w:val="CharacterStyle1"/>
              </w:rPr>
              <w:t xml:space="preserve"> and promot</w:t>
            </w:r>
            <w:r w:rsidR="00E271E6">
              <w:rPr>
                <w:rStyle w:val="CharacterStyle1"/>
              </w:rPr>
              <w:t>ing</w:t>
            </w:r>
            <w:r w:rsidR="00CE767D">
              <w:rPr>
                <w:rStyle w:val="CharacterStyle1"/>
              </w:rPr>
              <w:t xml:space="preserve"> future sustainability of the P</w:t>
            </w:r>
            <w:r>
              <w:rPr>
                <w:rStyle w:val="CharacterStyle1"/>
              </w:rPr>
              <w:t>rogram around the world.</w:t>
            </w:r>
          </w:p>
        </w:tc>
      </w:tr>
      <w:tr w:rsidR="00CE767D" w:rsidRPr="00492863" w:rsidTr="00B23DF5">
        <w:trPr>
          <w:trHeight w:val="1951"/>
        </w:trPr>
        <w:tc>
          <w:tcPr>
            <w:tcW w:w="2962" w:type="dxa"/>
            <w:tcBorders>
              <w:top w:val="single" w:sz="4" w:space="0" w:color="auto"/>
              <w:left w:val="single" w:sz="4" w:space="0" w:color="auto"/>
              <w:right w:val="single" w:sz="4" w:space="0" w:color="auto"/>
            </w:tcBorders>
            <w:vAlign w:val="center"/>
          </w:tcPr>
          <w:p w:rsidR="00CE767D" w:rsidRPr="00492863" w:rsidRDefault="00CE767D">
            <w:pPr>
              <w:pStyle w:val="Style16"/>
              <w:ind w:left="57"/>
              <w:rPr>
                <w:rStyle w:val="CharacterStyle1"/>
              </w:rPr>
            </w:pPr>
            <w:r>
              <w:rPr>
                <w:rStyle w:val="CharacterStyle1"/>
              </w:rPr>
              <w:t>GLOBE’s U.S. and International  Partners</w:t>
            </w:r>
          </w:p>
        </w:tc>
        <w:tc>
          <w:tcPr>
            <w:tcW w:w="5047" w:type="dxa"/>
            <w:tcBorders>
              <w:top w:val="single" w:sz="4" w:space="0" w:color="auto"/>
              <w:left w:val="single" w:sz="4" w:space="0" w:color="auto"/>
              <w:right w:val="single" w:sz="4" w:space="0" w:color="auto"/>
            </w:tcBorders>
            <w:vAlign w:val="center"/>
          </w:tcPr>
          <w:p w:rsidR="00CE767D" w:rsidRPr="00492863" w:rsidRDefault="00CE767D">
            <w:pPr>
              <w:pStyle w:val="Style16"/>
              <w:ind w:left="57"/>
              <w:rPr>
                <w:rStyle w:val="CharacterStyle1"/>
              </w:rPr>
            </w:pPr>
            <w:r w:rsidRPr="00492863">
              <w:rPr>
                <w:rStyle w:val="CharacterStyle1"/>
              </w:rPr>
              <w:t>To refine the GLOBE</w:t>
            </w:r>
            <w:r>
              <w:rPr>
                <w:rStyle w:val="CharacterStyle1"/>
              </w:rPr>
              <w:t xml:space="preserve"> P</w:t>
            </w:r>
            <w:r w:rsidRPr="00492863">
              <w:rPr>
                <w:rStyle w:val="CharacterStyle1"/>
              </w:rPr>
              <w:t>rogram and improve</w:t>
            </w:r>
          </w:p>
          <w:p w:rsidR="00CE767D" w:rsidRPr="00492863" w:rsidRDefault="00CE767D" w:rsidP="00CE767D">
            <w:pPr>
              <w:pStyle w:val="Style16"/>
              <w:ind w:left="57"/>
              <w:rPr>
                <w:rStyle w:val="CharacterStyle1"/>
              </w:rPr>
            </w:pPr>
            <w:r w:rsidRPr="00492863">
              <w:rPr>
                <w:rStyle w:val="CharacterStyle1"/>
              </w:rPr>
              <w:t>partnerships' effectiveness</w:t>
            </w:r>
            <w:r>
              <w:rPr>
                <w:rStyle w:val="CharacterStyle1"/>
              </w:rPr>
              <w:t>; promote capacity building; t</w:t>
            </w:r>
            <w:r w:rsidRPr="00492863">
              <w:rPr>
                <w:rStyle w:val="CharacterStyle1"/>
              </w:rPr>
              <w:t>o adjust offerings to</w:t>
            </w:r>
            <w:r>
              <w:rPr>
                <w:rStyle w:val="CharacterStyle1"/>
              </w:rPr>
              <w:t xml:space="preserve"> </w:t>
            </w:r>
            <w:r w:rsidRPr="00492863">
              <w:rPr>
                <w:rStyle w:val="CharacterStyle1"/>
              </w:rPr>
              <w:t>reflect findings about most</w:t>
            </w:r>
            <w:r>
              <w:rPr>
                <w:rStyle w:val="CharacterStyle1"/>
              </w:rPr>
              <w:t xml:space="preserve"> </w:t>
            </w:r>
            <w:r w:rsidRPr="00492863">
              <w:rPr>
                <w:rStyle w:val="CharacterStyle1"/>
              </w:rPr>
              <w:t xml:space="preserve">effective services </w:t>
            </w:r>
            <w:r>
              <w:rPr>
                <w:rStyle w:val="CharacterStyle1"/>
              </w:rPr>
              <w:t>P</w:t>
            </w:r>
            <w:r w:rsidRPr="00492863">
              <w:rPr>
                <w:rStyle w:val="CharacterStyle1"/>
              </w:rPr>
              <w:t>artners</w:t>
            </w:r>
            <w:r>
              <w:rPr>
                <w:rStyle w:val="CharacterStyle1"/>
              </w:rPr>
              <w:t xml:space="preserve"> </w:t>
            </w:r>
            <w:r w:rsidRPr="00492863">
              <w:rPr>
                <w:rStyle w:val="CharacterStyle1"/>
              </w:rPr>
              <w:t>can offer</w:t>
            </w:r>
            <w:r>
              <w:rPr>
                <w:rStyle w:val="CharacterStyle1"/>
              </w:rPr>
              <w:t xml:space="preserve"> to teachers.</w:t>
            </w:r>
          </w:p>
        </w:tc>
      </w:tr>
      <w:tr w:rsidR="00F22D1A" w:rsidRPr="00492863" w:rsidTr="00011784">
        <w:trPr>
          <w:trHeight w:val="1107"/>
        </w:trPr>
        <w:tc>
          <w:tcPr>
            <w:tcW w:w="2962" w:type="dxa"/>
            <w:tcBorders>
              <w:top w:val="single" w:sz="4" w:space="0" w:color="auto"/>
              <w:left w:val="single" w:sz="4" w:space="0" w:color="auto"/>
              <w:right w:val="single" w:sz="4" w:space="0" w:color="auto"/>
            </w:tcBorders>
            <w:vAlign w:val="center"/>
          </w:tcPr>
          <w:p w:rsidR="00F22D1A" w:rsidRPr="00492863" w:rsidRDefault="00E271E6" w:rsidP="00CE767D">
            <w:pPr>
              <w:pStyle w:val="Style16"/>
              <w:ind w:left="57"/>
              <w:rPr>
                <w:rStyle w:val="CharacterStyle1"/>
              </w:rPr>
            </w:pPr>
            <w:r>
              <w:rPr>
                <w:rStyle w:val="CharacterStyle1"/>
              </w:rPr>
              <w:t xml:space="preserve">Country, </w:t>
            </w:r>
            <w:r w:rsidR="00F22D1A" w:rsidRPr="00492863">
              <w:rPr>
                <w:rStyle w:val="CharacterStyle1"/>
              </w:rPr>
              <w:t xml:space="preserve"> state-</w:t>
            </w:r>
            <w:r>
              <w:rPr>
                <w:rStyle w:val="CharacterStyle1"/>
              </w:rPr>
              <w:t xml:space="preserve"> and district-</w:t>
            </w:r>
            <w:r w:rsidR="00F22D1A" w:rsidRPr="00492863">
              <w:rPr>
                <w:rStyle w:val="CharacterStyle1"/>
              </w:rPr>
              <w:t>level</w:t>
            </w:r>
            <w:r w:rsidR="00CE767D">
              <w:rPr>
                <w:rStyle w:val="CharacterStyle1"/>
              </w:rPr>
              <w:t xml:space="preserve"> </w:t>
            </w:r>
            <w:r w:rsidR="00F22D1A" w:rsidRPr="00492863">
              <w:rPr>
                <w:rStyle w:val="CharacterStyle1"/>
              </w:rPr>
              <w:t>administrators</w:t>
            </w:r>
          </w:p>
        </w:tc>
        <w:tc>
          <w:tcPr>
            <w:tcW w:w="5047" w:type="dxa"/>
            <w:tcBorders>
              <w:top w:val="single" w:sz="4" w:space="0" w:color="auto"/>
              <w:left w:val="single" w:sz="4" w:space="0" w:color="auto"/>
              <w:right w:val="single" w:sz="4" w:space="0" w:color="auto"/>
            </w:tcBorders>
            <w:vAlign w:val="center"/>
          </w:tcPr>
          <w:p w:rsidR="00F22D1A" w:rsidRPr="00492863" w:rsidRDefault="00F22D1A" w:rsidP="00643716">
            <w:pPr>
              <w:pStyle w:val="Style16"/>
              <w:ind w:left="57"/>
              <w:rPr>
                <w:rStyle w:val="CharacterStyle1"/>
              </w:rPr>
            </w:pPr>
            <w:r w:rsidRPr="00492863">
              <w:rPr>
                <w:rStyle w:val="CharacterStyle1"/>
              </w:rPr>
              <w:t>To facilitate GLOBE</w:t>
            </w:r>
            <w:r>
              <w:rPr>
                <w:rStyle w:val="CharacterStyle1"/>
              </w:rPr>
              <w:t xml:space="preserve"> i</w:t>
            </w:r>
            <w:r w:rsidRPr="00492863">
              <w:rPr>
                <w:rStyle w:val="CharacterStyle1"/>
              </w:rPr>
              <w:t>mplementation</w:t>
            </w:r>
            <w:r>
              <w:rPr>
                <w:rStyle w:val="CharacterStyle1"/>
              </w:rPr>
              <w:t xml:space="preserve"> in the U.S. and abroad</w:t>
            </w:r>
            <w:r w:rsidR="00F54F1F">
              <w:rPr>
                <w:rStyle w:val="CharacterStyle1"/>
              </w:rPr>
              <w:t xml:space="preserve"> (over 100 countries around the world)</w:t>
            </w:r>
            <w:r>
              <w:rPr>
                <w:rStyle w:val="CharacterStyle1"/>
              </w:rPr>
              <w:t>.</w:t>
            </w:r>
          </w:p>
        </w:tc>
      </w:tr>
      <w:tr w:rsidR="00F22D1A" w:rsidRPr="00492863" w:rsidTr="00011784">
        <w:trPr>
          <w:trHeight w:val="852"/>
        </w:trPr>
        <w:tc>
          <w:tcPr>
            <w:tcW w:w="2962" w:type="dxa"/>
            <w:tcBorders>
              <w:top w:val="single" w:sz="4" w:space="0" w:color="auto"/>
              <w:left w:val="single" w:sz="4" w:space="0" w:color="auto"/>
              <w:bottom w:val="single" w:sz="4" w:space="0" w:color="auto"/>
              <w:right w:val="single" w:sz="4" w:space="0" w:color="auto"/>
            </w:tcBorders>
            <w:vAlign w:val="center"/>
          </w:tcPr>
          <w:p w:rsidR="00F22D1A" w:rsidRPr="00492863" w:rsidRDefault="00F22D1A">
            <w:pPr>
              <w:pStyle w:val="Style16"/>
              <w:ind w:left="57"/>
              <w:rPr>
                <w:rStyle w:val="CharacterStyle1"/>
              </w:rPr>
            </w:pPr>
            <w:r>
              <w:rPr>
                <w:rStyle w:val="CharacterStyle1"/>
              </w:rPr>
              <w:t xml:space="preserve">GLOBE Community: </w:t>
            </w:r>
            <w:r w:rsidRPr="00492863">
              <w:rPr>
                <w:rStyle w:val="CharacterStyle1"/>
              </w:rPr>
              <w:t>GLOBE Science PIs</w:t>
            </w:r>
            <w:r>
              <w:rPr>
                <w:rStyle w:val="CharacterStyle1"/>
              </w:rPr>
              <w:t>, Partners, Teachers, Students; GLOBE Program Office</w:t>
            </w:r>
          </w:p>
        </w:tc>
        <w:tc>
          <w:tcPr>
            <w:tcW w:w="5047" w:type="dxa"/>
            <w:tcBorders>
              <w:top w:val="single" w:sz="4" w:space="0" w:color="auto"/>
              <w:left w:val="single" w:sz="4" w:space="0" w:color="auto"/>
              <w:bottom w:val="single" w:sz="4" w:space="0" w:color="auto"/>
              <w:right w:val="single" w:sz="4" w:space="0" w:color="auto"/>
            </w:tcBorders>
            <w:vAlign w:val="center"/>
          </w:tcPr>
          <w:p w:rsidR="00F22D1A" w:rsidRPr="00492863" w:rsidRDefault="00F22D1A" w:rsidP="00313E29">
            <w:pPr>
              <w:pStyle w:val="Style16"/>
              <w:ind w:left="57"/>
              <w:rPr>
                <w:rStyle w:val="CharacterStyle1"/>
              </w:rPr>
            </w:pPr>
            <w:r w:rsidRPr="00492863">
              <w:rPr>
                <w:rStyle w:val="CharacterStyle1"/>
              </w:rPr>
              <w:t xml:space="preserve">To </w:t>
            </w:r>
            <w:r w:rsidR="00313E29">
              <w:rPr>
                <w:rStyle w:val="CharacterStyle1"/>
              </w:rPr>
              <w:t>inform GPO science and education development</w:t>
            </w:r>
          </w:p>
        </w:tc>
      </w:tr>
      <w:tr w:rsidR="00F22D1A" w:rsidRPr="00492863" w:rsidTr="00011784">
        <w:trPr>
          <w:trHeight w:val="852"/>
        </w:trPr>
        <w:tc>
          <w:tcPr>
            <w:tcW w:w="2962" w:type="dxa"/>
            <w:tcBorders>
              <w:top w:val="single" w:sz="4" w:space="0" w:color="auto"/>
              <w:left w:val="single" w:sz="4" w:space="0" w:color="auto"/>
              <w:right w:val="single" w:sz="4" w:space="0" w:color="auto"/>
            </w:tcBorders>
            <w:vAlign w:val="center"/>
          </w:tcPr>
          <w:p w:rsidR="00F22D1A" w:rsidRPr="00492863" w:rsidRDefault="00F22D1A">
            <w:pPr>
              <w:pStyle w:val="Style16"/>
              <w:ind w:left="57"/>
              <w:rPr>
                <w:rStyle w:val="CharacterStyle1"/>
              </w:rPr>
            </w:pPr>
            <w:r>
              <w:rPr>
                <w:rStyle w:val="CharacterStyle1"/>
              </w:rPr>
              <w:t xml:space="preserve">GLOBE Community: </w:t>
            </w:r>
            <w:r w:rsidRPr="00492863">
              <w:rPr>
                <w:rStyle w:val="CharacterStyle1"/>
              </w:rPr>
              <w:t>GLOBE Science PIs</w:t>
            </w:r>
            <w:r>
              <w:rPr>
                <w:rStyle w:val="CharacterStyle1"/>
              </w:rPr>
              <w:t>, Partners, Teachers, Students; GLOBE Program Office</w:t>
            </w:r>
          </w:p>
        </w:tc>
        <w:tc>
          <w:tcPr>
            <w:tcW w:w="5047" w:type="dxa"/>
            <w:tcBorders>
              <w:top w:val="single" w:sz="4" w:space="0" w:color="auto"/>
              <w:left w:val="single" w:sz="4" w:space="0" w:color="auto"/>
              <w:right w:val="single" w:sz="4" w:space="0" w:color="auto"/>
            </w:tcBorders>
            <w:vAlign w:val="center"/>
          </w:tcPr>
          <w:p w:rsidR="00F22D1A" w:rsidRPr="00492863" w:rsidRDefault="00F22D1A">
            <w:pPr>
              <w:pStyle w:val="Style16"/>
              <w:ind w:left="57"/>
              <w:rPr>
                <w:rStyle w:val="CharacterStyle1"/>
              </w:rPr>
            </w:pPr>
            <w:r>
              <w:rPr>
                <w:rStyle w:val="CharacterStyle1"/>
              </w:rPr>
              <w:t>To improve the functionality of the GLOBE Web site.</w:t>
            </w:r>
          </w:p>
        </w:tc>
      </w:tr>
    </w:tbl>
    <w:p w:rsidR="00A0378C" w:rsidRPr="00492863" w:rsidRDefault="00A0378C">
      <w:pPr>
        <w:adjustRightInd/>
        <w:spacing w:after="448" w:line="20" w:lineRule="exact"/>
        <w:rPr>
          <w:sz w:val="24"/>
          <w:szCs w:val="24"/>
        </w:rPr>
      </w:pPr>
    </w:p>
    <w:p w:rsidR="00A0378C" w:rsidRPr="00492863" w:rsidRDefault="00A0378C">
      <w:pPr>
        <w:pStyle w:val="Style14"/>
        <w:numPr>
          <w:ilvl w:val="0"/>
          <w:numId w:val="2"/>
        </w:numPr>
        <w:tabs>
          <w:tab w:val="clear" w:pos="360"/>
          <w:tab w:val="num" w:pos="432"/>
        </w:tabs>
        <w:adjustRightInd/>
        <w:spacing w:before="36" w:line="360" w:lineRule="auto"/>
        <w:rPr>
          <w:b/>
          <w:bCs/>
          <w:sz w:val="24"/>
          <w:szCs w:val="24"/>
        </w:rPr>
      </w:pPr>
      <w:r w:rsidRPr="00492863">
        <w:rPr>
          <w:b/>
          <w:bCs/>
          <w:sz w:val="24"/>
          <w:szCs w:val="24"/>
        </w:rPr>
        <w:t>Use of Improved Information Technology to Reduce Burden</w:t>
      </w:r>
    </w:p>
    <w:p w:rsidR="00A0378C" w:rsidRPr="00492863" w:rsidRDefault="00E37B7F" w:rsidP="00677732">
      <w:pPr>
        <w:pStyle w:val="Style14"/>
        <w:adjustRightInd/>
        <w:spacing w:before="108" w:line="360" w:lineRule="auto"/>
        <w:ind w:left="72" w:right="144" w:firstLine="648"/>
        <w:rPr>
          <w:sz w:val="24"/>
          <w:szCs w:val="24"/>
        </w:rPr>
      </w:pPr>
      <w:r>
        <w:rPr>
          <w:sz w:val="24"/>
          <w:szCs w:val="24"/>
        </w:rPr>
        <w:t xml:space="preserve">The GLOBE </w:t>
      </w:r>
      <w:r w:rsidR="003147B7">
        <w:rPr>
          <w:sz w:val="24"/>
          <w:szCs w:val="24"/>
        </w:rPr>
        <w:t xml:space="preserve">Annual </w:t>
      </w:r>
      <w:r>
        <w:rPr>
          <w:sz w:val="24"/>
          <w:szCs w:val="24"/>
        </w:rPr>
        <w:t xml:space="preserve">Partner </w:t>
      </w:r>
      <w:r w:rsidR="003147B7">
        <w:rPr>
          <w:sz w:val="24"/>
          <w:szCs w:val="24"/>
        </w:rPr>
        <w:t>S</w:t>
      </w:r>
      <w:r>
        <w:rPr>
          <w:sz w:val="24"/>
          <w:szCs w:val="24"/>
        </w:rPr>
        <w:t xml:space="preserve">urvey is an online instrument </w:t>
      </w:r>
      <w:r w:rsidR="008E6B0D">
        <w:rPr>
          <w:sz w:val="24"/>
          <w:szCs w:val="24"/>
        </w:rPr>
        <w:t xml:space="preserve">developed in 2005 and </w:t>
      </w:r>
      <w:r w:rsidR="00A77C4F">
        <w:rPr>
          <w:sz w:val="24"/>
          <w:szCs w:val="24"/>
        </w:rPr>
        <w:t>housed</w:t>
      </w:r>
      <w:r>
        <w:rPr>
          <w:sz w:val="24"/>
          <w:szCs w:val="24"/>
        </w:rPr>
        <w:t xml:space="preserve"> within the GLOBE Partner Administrative section of the GLOBE Web site. </w:t>
      </w:r>
      <w:r w:rsidR="005F16DF">
        <w:rPr>
          <w:sz w:val="24"/>
          <w:szCs w:val="24"/>
        </w:rPr>
        <w:t>The survey gathers data on all activities related to GLOBE implementation for the year prior to administration of the survey.  This survey is administered between June and February</w:t>
      </w:r>
      <w:r w:rsidR="00596429">
        <w:rPr>
          <w:sz w:val="24"/>
          <w:szCs w:val="24"/>
        </w:rPr>
        <w:t xml:space="preserve"> of each year. </w:t>
      </w:r>
      <w:r w:rsidR="003147B7">
        <w:rPr>
          <w:sz w:val="24"/>
          <w:szCs w:val="24"/>
        </w:rPr>
        <w:t>In order to reduce burden of survey respondents, the survey completion occurs over a nine-month period, beginning in Ju</w:t>
      </w:r>
      <w:r w:rsidR="00F8140B">
        <w:rPr>
          <w:sz w:val="24"/>
          <w:szCs w:val="24"/>
        </w:rPr>
        <w:t>ne</w:t>
      </w:r>
      <w:r w:rsidR="003147B7">
        <w:rPr>
          <w:sz w:val="24"/>
          <w:szCs w:val="24"/>
        </w:rPr>
        <w:t xml:space="preserve"> and ending in February each year.  </w:t>
      </w:r>
      <w:r w:rsidR="00596429">
        <w:rPr>
          <w:sz w:val="24"/>
          <w:szCs w:val="24"/>
        </w:rPr>
        <w:t xml:space="preserve">Therefore, </w:t>
      </w:r>
      <w:r w:rsidR="008E6B0D">
        <w:rPr>
          <w:sz w:val="24"/>
          <w:szCs w:val="24"/>
        </w:rPr>
        <w:t xml:space="preserve">the </w:t>
      </w:r>
      <w:r w:rsidR="00F22D1A">
        <w:rPr>
          <w:sz w:val="24"/>
          <w:szCs w:val="24"/>
        </w:rPr>
        <w:t xml:space="preserve">2009 </w:t>
      </w:r>
      <w:r w:rsidR="008E6B0D">
        <w:rPr>
          <w:sz w:val="24"/>
          <w:szCs w:val="24"/>
        </w:rPr>
        <w:t xml:space="preserve">GLOBE Partner Survey was </w:t>
      </w:r>
      <w:r w:rsidR="003147B7">
        <w:rPr>
          <w:sz w:val="24"/>
          <w:szCs w:val="24"/>
        </w:rPr>
        <w:t xml:space="preserve">made available in </w:t>
      </w:r>
      <w:r w:rsidR="00F8140B">
        <w:rPr>
          <w:sz w:val="24"/>
          <w:szCs w:val="24"/>
        </w:rPr>
        <w:t>June</w:t>
      </w:r>
      <w:r w:rsidR="008E6B0D">
        <w:rPr>
          <w:sz w:val="24"/>
          <w:szCs w:val="24"/>
        </w:rPr>
        <w:t xml:space="preserve"> </w:t>
      </w:r>
      <w:r w:rsidR="003147B7">
        <w:rPr>
          <w:sz w:val="24"/>
          <w:szCs w:val="24"/>
        </w:rPr>
        <w:t>2009, closed in February 2010 and data for 2009 Partner implementation were compiled and analyzed by the GLOBE Program Office between March – June 2010.  T</w:t>
      </w:r>
      <w:r w:rsidR="00596429">
        <w:rPr>
          <w:sz w:val="24"/>
          <w:szCs w:val="24"/>
        </w:rPr>
        <w:t xml:space="preserve">he </w:t>
      </w:r>
      <w:r w:rsidR="00F22D1A">
        <w:rPr>
          <w:sz w:val="24"/>
          <w:szCs w:val="24"/>
        </w:rPr>
        <w:t xml:space="preserve">2010 </w:t>
      </w:r>
      <w:r w:rsidR="00596429">
        <w:rPr>
          <w:sz w:val="24"/>
          <w:szCs w:val="24"/>
        </w:rPr>
        <w:t xml:space="preserve">GLOBE Partner Survey </w:t>
      </w:r>
      <w:r w:rsidR="003147B7">
        <w:rPr>
          <w:sz w:val="24"/>
          <w:szCs w:val="24"/>
        </w:rPr>
        <w:t>was made available</w:t>
      </w:r>
      <w:r w:rsidR="00F22D1A">
        <w:rPr>
          <w:sz w:val="24"/>
          <w:szCs w:val="24"/>
        </w:rPr>
        <w:t xml:space="preserve"> </w:t>
      </w:r>
      <w:r w:rsidR="00596429">
        <w:rPr>
          <w:sz w:val="24"/>
          <w:szCs w:val="24"/>
        </w:rPr>
        <w:t>in J</w:t>
      </w:r>
      <w:r w:rsidR="003147B7">
        <w:rPr>
          <w:sz w:val="24"/>
          <w:szCs w:val="24"/>
        </w:rPr>
        <w:t>u</w:t>
      </w:r>
      <w:r w:rsidR="00F8140B">
        <w:rPr>
          <w:sz w:val="24"/>
          <w:szCs w:val="24"/>
        </w:rPr>
        <w:t>ne</w:t>
      </w:r>
      <w:r w:rsidR="003147B7">
        <w:rPr>
          <w:sz w:val="24"/>
          <w:szCs w:val="24"/>
        </w:rPr>
        <w:t xml:space="preserve"> 2010 and will close in February 2011</w:t>
      </w:r>
      <w:r w:rsidR="00596429">
        <w:rPr>
          <w:sz w:val="24"/>
          <w:szCs w:val="24"/>
        </w:rPr>
        <w:t xml:space="preserve">, gathering information for all </w:t>
      </w:r>
      <w:r w:rsidR="009A3333">
        <w:rPr>
          <w:sz w:val="24"/>
          <w:szCs w:val="24"/>
        </w:rPr>
        <w:t xml:space="preserve">GLOBE community </w:t>
      </w:r>
      <w:r w:rsidR="005F16DF">
        <w:rPr>
          <w:sz w:val="24"/>
          <w:szCs w:val="24"/>
        </w:rPr>
        <w:lastRenderedPageBreak/>
        <w:t>a</w:t>
      </w:r>
      <w:r w:rsidR="00596429">
        <w:rPr>
          <w:sz w:val="24"/>
          <w:szCs w:val="24"/>
        </w:rPr>
        <w:t xml:space="preserve">ctivities that occurred during </w:t>
      </w:r>
      <w:r w:rsidR="00F22D1A">
        <w:rPr>
          <w:sz w:val="24"/>
          <w:szCs w:val="24"/>
        </w:rPr>
        <w:t>2010</w:t>
      </w:r>
      <w:r w:rsidR="00596429">
        <w:rPr>
          <w:sz w:val="24"/>
          <w:szCs w:val="24"/>
        </w:rPr>
        <w:t>.</w:t>
      </w:r>
      <w:r w:rsidR="001C1BE0">
        <w:rPr>
          <w:sz w:val="24"/>
          <w:szCs w:val="24"/>
        </w:rPr>
        <w:t xml:space="preserve">  </w:t>
      </w:r>
      <w:r w:rsidR="003147B7">
        <w:rPr>
          <w:sz w:val="24"/>
          <w:szCs w:val="24"/>
        </w:rPr>
        <w:t xml:space="preserve"> </w:t>
      </w:r>
    </w:p>
    <w:p w:rsidR="00A0378C" w:rsidRPr="00492863" w:rsidRDefault="00A0378C">
      <w:pPr>
        <w:pStyle w:val="Style14"/>
        <w:numPr>
          <w:ilvl w:val="0"/>
          <w:numId w:val="2"/>
        </w:numPr>
        <w:tabs>
          <w:tab w:val="clear" w:pos="360"/>
          <w:tab w:val="num" w:pos="432"/>
        </w:tabs>
        <w:adjustRightInd/>
        <w:spacing w:before="216" w:line="324" w:lineRule="auto"/>
        <w:rPr>
          <w:b/>
          <w:bCs/>
          <w:sz w:val="24"/>
          <w:szCs w:val="24"/>
        </w:rPr>
      </w:pPr>
      <w:r w:rsidRPr="00492863">
        <w:rPr>
          <w:b/>
          <w:bCs/>
          <w:sz w:val="24"/>
          <w:szCs w:val="24"/>
        </w:rPr>
        <w:t>Efforts to Identify Duplication</w:t>
      </w:r>
    </w:p>
    <w:p w:rsidR="00BD496D" w:rsidRDefault="00E37B7F" w:rsidP="00677732">
      <w:pPr>
        <w:pStyle w:val="Style1"/>
        <w:ind w:firstLine="648"/>
        <w:rPr>
          <w:rStyle w:val="CharacterStyle1"/>
        </w:rPr>
      </w:pPr>
      <w:r w:rsidRPr="00957529">
        <w:t>At this time, the GLOBE Program Office is the only entity</w:t>
      </w:r>
      <w:r w:rsidR="00A0378C" w:rsidRPr="00957529">
        <w:t xml:space="preserve"> conducting surveys, interviews, and assessments of GLOBE </w:t>
      </w:r>
      <w:r w:rsidR="00462CDB">
        <w:t xml:space="preserve">activities </w:t>
      </w:r>
      <w:r w:rsidRPr="00957529">
        <w:t xml:space="preserve">world-wide.  </w:t>
      </w:r>
      <w:r w:rsidR="00080F97">
        <w:t xml:space="preserve">All Annual GLOBE </w:t>
      </w:r>
      <w:r w:rsidR="007B3C26">
        <w:t xml:space="preserve">Partner </w:t>
      </w:r>
      <w:r w:rsidR="00080F97">
        <w:t xml:space="preserve">Surveys </w:t>
      </w:r>
      <w:r w:rsidR="00080F97" w:rsidRPr="00957529">
        <w:t>distributed to the GLOBE community</w:t>
      </w:r>
      <w:r w:rsidR="00080F97">
        <w:t xml:space="preserve">, including the optional </w:t>
      </w:r>
      <w:r w:rsidRPr="00957529">
        <w:t>online surveys</w:t>
      </w:r>
      <w:r w:rsidR="00080F97">
        <w:t xml:space="preserve"> </w:t>
      </w:r>
      <w:r w:rsidRPr="00957529">
        <w:t xml:space="preserve">regarding Web site redesign, school participation in the ESSP projects and </w:t>
      </w:r>
      <w:r w:rsidR="00677732">
        <w:t xml:space="preserve">GPO scientific campaigns, and </w:t>
      </w:r>
      <w:r w:rsidRPr="00957529">
        <w:t xml:space="preserve">evaluation of </w:t>
      </w:r>
      <w:r w:rsidR="00677732">
        <w:t xml:space="preserve">other </w:t>
      </w:r>
      <w:r w:rsidRPr="00957529">
        <w:t>GLOBE</w:t>
      </w:r>
      <w:r w:rsidR="00677732">
        <w:t xml:space="preserve"> community</w:t>
      </w:r>
      <w:r w:rsidRPr="00957529">
        <w:t xml:space="preserve"> events</w:t>
      </w:r>
      <w:r w:rsidR="00080F97">
        <w:t>,</w:t>
      </w:r>
      <w:r w:rsidRPr="00957529">
        <w:t xml:space="preserve"> are direc</w:t>
      </w:r>
      <w:r w:rsidR="00957529" w:rsidRPr="00957529">
        <w:t>ted by the GLOBE</w:t>
      </w:r>
      <w:r w:rsidR="0016538D">
        <w:t xml:space="preserve"> Program Office (GPO)</w:t>
      </w:r>
      <w:r w:rsidR="00957529" w:rsidRPr="00957529">
        <w:t>.</w:t>
      </w:r>
      <w:r w:rsidR="00433740">
        <w:rPr>
          <w:noProof/>
        </w:rPr>
        <w:pict>
          <v:shape id="_x0000_s1028" type="#_x0000_t202" style="position:absolute;left:0;text-align:left;margin-left:0;margin-top:670.4pt;width:446pt;height:11.8pt;z-index:251655680;mso-wrap-edited:f;mso-wrap-distance-left:0;mso-wrap-distance-right:0;mso-position-horizontal-relative:text;mso-position-vertical-relative:text" wrapcoords="-62 0 -62 21600 21662 21600 21662 0 -62 0" o:allowincell="f" filled="f" stroked="f">
            <v:textbox inset="0,0,0,0">
              <w:txbxContent>
                <w:p w:rsidR="00A0378C" w:rsidRPr="00A4021A" w:rsidRDefault="00A0378C">
                  <w:pPr>
                    <w:pStyle w:val="Style14"/>
                    <w:adjustRightInd/>
                    <w:jc w:val="center"/>
                    <w:rPr>
                      <w:sz w:val="24"/>
                      <w:szCs w:val="24"/>
                    </w:rPr>
                  </w:pPr>
                </w:p>
              </w:txbxContent>
            </v:textbox>
            <w10:wrap type="square"/>
          </v:shape>
        </w:pict>
      </w:r>
      <w:r w:rsidR="00BD496D">
        <w:t xml:space="preserve">  </w:t>
      </w:r>
      <w:r w:rsidR="0016538D">
        <w:rPr>
          <w:rStyle w:val="CharacterStyle1"/>
        </w:rPr>
        <w:t>The GPO has</w:t>
      </w:r>
      <w:r w:rsidR="00BD496D" w:rsidRPr="00492863">
        <w:rPr>
          <w:rStyle w:val="CharacterStyle1"/>
        </w:rPr>
        <w:t xml:space="preserve"> found no duplication</w:t>
      </w:r>
      <w:r w:rsidR="0016538D">
        <w:rPr>
          <w:rStyle w:val="CharacterStyle1"/>
        </w:rPr>
        <w:t xml:space="preserve"> of these efforts</w:t>
      </w:r>
      <w:r w:rsidR="00BD496D" w:rsidRPr="00492863">
        <w:rPr>
          <w:rStyle w:val="CharacterStyle1"/>
        </w:rPr>
        <w:t>.</w:t>
      </w:r>
    </w:p>
    <w:p w:rsidR="00E45103" w:rsidRPr="00492863" w:rsidRDefault="00E45103">
      <w:pPr>
        <w:pStyle w:val="Style1"/>
        <w:ind w:firstLine="0"/>
        <w:rPr>
          <w:rStyle w:val="CharacterStyle1"/>
        </w:rPr>
      </w:pPr>
    </w:p>
    <w:p w:rsidR="00A0378C" w:rsidRPr="00492863" w:rsidRDefault="00A0378C">
      <w:pPr>
        <w:pStyle w:val="Style14"/>
        <w:numPr>
          <w:ilvl w:val="0"/>
          <w:numId w:val="3"/>
        </w:numPr>
        <w:tabs>
          <w:tab w:val="clear" w:pos="360"/>
          <w:tab w:val="num" w:pos="432"/>
        </w:tabs>
        <w:adjustRightInd/>
        <w:spacing w:before="36" w:line="321" w:lineRule="auto"/>
        <w:rPr>
          <w:b/>
          <w:bCs/>
          <w:sz w:val="24"/>
          <w:szCs w:val="24"/>
        </w:rPr>
      </w:pPr>
      <w:r w:rsidRPr="00492863">
        <w:rPr>
          <w:b/>
          <w:bCs/>
          <w:sz w:val="24"/>
          <w:szCs w:val="24"/>
        </w:rPr>
        <w:t>Impact on Small Entities</w:t>
      </w:r>
    </w:p>
    <w:p w:rsidR="00A0378C" w:rsidRDefault="00A0378C" w:rsidP="00677732">
      <w:pPr>
        <w:pStyle w:val="Style14"/>
        <w:adjustRightInd/>
        <w:spacing w:line="360" w:lineRule="auto"/>
        <w:ind w:left="72" w:right="72" w:firstLine="648"/>
        <w:jc w:val="both"/>
        <w:rPr>
          <w:sz w:val="24"/>
          <w:szCs w:val="24"/>
        </w:rPr>
      </w:pPr>
      <w:r w:rsidRPr="00492863">
        <w:rPr>
          <w:sz w:val="24"/>
          <w:szCs w:val="24"/>
        </w:rPr>
        <w:t xml:space="preserve">No small business entities are proposed as respondents. All possible efforts have been made to prepare and carry out the surveys, interviews, and assessments </w:t>
      </w:r>
      <w:r w:rsidR="009C235B">
        <w:rPr>
          <w:sz w:val="24"/>
          <w:szCs w:val="24"/>
        </w:rPr>
        <w:t xml:space="preserve">in an online format </w:t>
      </w:r>
      <w:r w:rsidR="00863082">
        <w:rPr>
          <w:sz w:val="24"/>
          <w:szCs w:val="24"/>
        </w:rPr>
        <w:t xml:space="preserve">as well as through the GLOBE Partners </w:t>
      </w:r>
      <w:r w:rsidR="008C1868">
        <w:rPr>
          <w:sz w:val="24"/>
          <w:szCs w:val="24"/>
        </w:rPr>
        <w:t xml:space="preserve">and Teachers </w:t>
      </w:r>
      <w:r w:rsidRPr="00492863">
        <w:rPr>
          <w:sz w:val="24"/>
          <w:szCs w:val="24"/>
        </w:rPr>
        <w:t xml:space="preserve">so as to minimize </w:t>
      </w:r>
      <w:r w:rsidRPr="00492863">
        <w:rPr>
          <w:spacing w:val="-3"/>
          <w:sz w:val="24"/>
          <w:szCs w:val="24"/>
        </w:rPr>
        <w:t xml:space="preserve">the burden on GLOBE </w:t>
      </w:r>
      <w:r w:rsidR="00186750">
        <w:rPr>
          <w:spacing w:val="-3"/>
          <w:sz w:val="24"/>
          <w:szCs w:val="24"/>
        </w:rPr>
        <w:t xml:space="preserve">students and their </w:t>
      </w:r>
      <w:r w:rsidRPr="00492863">
        <w:rPr>
          <w:spacing w:val="-3"/>
          <w:sz w:val="24"/>
          <w:szCs w:val="24"/>
        </w:rPr>
        <w:t xml:space="preserve">schools, which are mostly entities associated with local governing </w:t>
      </w:r>
      <w:r w:rsidRPr="00492863">
        <w:rPr>
          <w:sz w:val="24"/>
          <w:szCs w:val="24"/>
        </w:rPr>
        <w:t>bodies.</w:t>
      </w:r>
      <w:r w:rsidR="00863082">
        <w:rPr>
          <w:sz w:val="24"/>
          <w:szCs w:val="24"/>
        </w:rPr>
        <w:t xml:space="preserve">  </w:t>
      </w:r>
    </w:p>
    <w:p w:rsidR="00E45103" w:rsidRPr="00492863" w:rsidRDefault="00E45103">
      <w:pPr>
        <w:pStyle w:val="Style14"/>
        <w:adjustRightInd/>
        <w:spacing w:line="360" w:lineRule="auto"/>
        <w:ind w:left="72" w:right="72" w:firstLine="360"/>
        <w:jc w:val="both"/>
        <w:rPr>
          <w:sz w:val="24"/>
          <w:szCs w:val="24"/>
        </w:rPr>
      </w:pPr>
    </w:p>
    <w:p w:rsidR="00A0378C" w:rsidRPr="00492863" w:rsidRDefault="00A0378C">
      <w:pPr>
        <w:pStyle w:val="Style1"/>
        <w:numPr>
          <w:ilvl w:val="0"/>
          <w:numId w:val="3"/>
        </w:numPr>
        <w:tabs>
          <w:tab w:val="clear" w:pos="360"/>
          <w:tab w:val="num" w:pos="432"/>
        </w:tabs>
        <w:ind w:right="0" w:firstLine="0"/>
        <w:rPr>
          <w:rStyle w:val="CharacterStyle1"/>
          <w:b/>
          <w:bCs/>
        </w:rPr>
      </w:pPr>
      <w:r w:rsidRPr="00492863">
        <w:rPr>
          <w:rStyle w:val="CharacterStyle1"/>
          <w:b/>
          <w:bCs/>
        </w:rPr>
        <w:t>Consequence If Collection Conducted Less Frequently</w:t>
      </w:r>
    </w:p>
    <w:p w:rsidR="00A0378C" w:rsidRPr="00085D54" w:rsidRDefault="00A0378C" w:rsidP="00677732">
      <w:pPr>
        <w:pStyle w:val="Style1"/>
        <w:ind w:right="72" w:firstLine="648"/>
        <w:rPr>
          <w:rStyle w:val="CharacterStyle1"/>
        </w:rPr>
      </w:pPr>
      <w:r w:rsidRPr="00492863">
        <w:rPr>
          <w:rStyle w:val="CharacterStyle1"/>
          <w:spacing w:val="-3"/>
        </w:rPr>
        <w:t xml:space="preserve">The GLOBE Program has a built-in flexibility that enables it to make necessary </w:t>
      </w:r>
      <w:r w:rsidRPr="00492863">
        <w:rPr>
          <w:rStyle w:val="CharacterStyle1"/>
        </w:rPr>
        <w:t xml:space="preserve">changes as it develops. These changes </w:t>
      </w:r>
      <w:r w:rsidR="00313E29">
        <w:rPr>
          <w:rStyle w:val="CharacterStyle1"/>
        </w:rPr>
        <w:t>are informed by</w:t>
      </w:r>
      <w:r w:rsidRPr="00492863">
        <w:rPr>
          <w:rStyle w:val="CharacterStyle1"/>
        </w:rPr>
        <w:t xml:space="preserve"> </w:t>
      </w:r>
      <w:r w:rsidR="00313E29">
        <w:rPr>
          <w:rStyle w:val="CharacterStyle1"/>
        </w:rPr>
        <w:t>data</w:t>
      </w:r>
      <w:r w:rsidR="00313E29" w:rsidRPr="00492863">
        <w:rPr>
          <w:rStyle w:val="CharacterStyle1"/>
        </w:rPr>
        <w:t xml:space="preserve"> </w:t>
      </w:r>
      <w:r w:rsidRPr="00492863">
        <w:rPr>
          <w:rStyle w:val="CharacterStyle1"/>
        </w:rPr>
        <w:t xml:space="preserve">gathered from the </w:t>
      </w:r>
      <w:r w:rsidR="00043390">
        <w:rPr>
          <w:rStyle w:val="CharacterStyle1"/>
        </w:rPr>
        <w:t xml:space="preserve">GLOBE community </w:t>
      </w:r>
      <w:r w:rsidR="0090051F">
        <w:rPr>
          <w:rStyle w:val="CharacterStyle1"/>
        </w:rPr>
        <w:t xml:space="preserve">whose constituents include U.S. </w:t>
      </w:r>
      <w:r w:rsidR="007B3C26">
        <w:rPr>
          <w:rStyle w:val="CharacterStyle1"/>
        </w:rPr>
        <w:t xml:space="preserve">and International </w:t>
      </w:r>
      <w:r w:rsidR="0090051F">
        <w:rPr>
          <w:rStyle w:val="CharacterStyle1"/>
        </w:rPr>
        <w:t>Partners, Science PIs, Teachers and their Students</w:t>
      </w:r>
      <w:r w:rsidR="00E5204D">
        <w:rPr>
          <w:rStyle w:val="CharacterStyle1"/>
        </w:rPr>
        <w:t xml:space="preserve">. </w:t>
      </w:r>
    </w:p>
    <w:p w:rsidR="0018005A" w:rsidRDefault="00462CDB" w:rsidP="00BB0FF5">
      <w:pPr>
        <w:pStyle w:val="Style1"/>
        <w:spacing w:before="36"/>
        <w:ind w:right="0" w:firstLine="648"/>
      </w:pPr>
      <w:r>
        <w:t>B</w:t>
      </w:r>
      <w:r w:rsidRPr="00085D54">
        <w:t xml:space="preserve">ecause </w:t>
      </w:r>
      <w:r w:rsidR="007B3C26">
        <w:t>P</w:t>
      </w:r>
      <w:r w:rsidR="009B5EC8">
        <w:t>artners are actively recruiting new teachers and supporting existing GLOBE teachers each year</w:t>
      </w:r>
      <w:r>
        <w:t xml:space="preserve">, </w:t>
      </w:r>
      <w:r>
        <w:rPr>
          <w:spacing w:val="-3"/>
        </w:rPr>
        <w:t>t</w:t>
      </w:r>
      <w:r w:rsidRPr="00085D54">
        <w:rPr>
          <w:spacing w:val="-3"/>
        </w:rPr>
        <w:t xml:space="preserve">here </w:t>
      </w:r>
      <w:r w:rsidR="00A0378C" w:rsidRPr="00085D54">
        <w:rPr>
          <w:spacing w:val="-3"/>
        </w:rPr>
        <w:t xml:space="preserve">is an ongoing need of the program </w:t>
      </w:r>
      <w:r w:rsidR="009B5EC8">
        <w:t xml:space="preserve">to track </w:t>
      </w:r>
      <w:r w:rsidR="009B5EC8">
        <w:rPr>
          <w:spacing w:val="-3"/>
        </w:rPr>
        <w:t xml:space="preserve">the breadth and depth of </w:t>
      </w:r>
      <w:r w:rsidR="007B3C26">
        <w:rPr>
          <w:spacing w:val="-3"/>
        </w:rPr>
        <w:t>P</w:t>
      </w:r>
      <w:r w:rsidR="009B5EC8">
        <w:rPr>
          <w:spacing w:val="-3"/>
        </w:rPr>
        <w:t>artner activities,</w:t>
      </w:r>
      <w:r w:rsidR="00705450">
        <w:rPr>
          <w:spacing w:val="-3"/>
        </w:rPr>
        <w:t xml:space="preserve"> </w:t>
      </w:r>
      <w:r w:rsidR="00223FA1">
        <w:rPr>
          <w:spacing w:val="-3"/>
        </w:rPr>
        <w:t xml:space="preserve">which includes </w:t>
      </w:r>
      <w:r w:rsidR="00705450">
        <w:rPr>
          <w:spacing w:val="-3"/>
        </w:rPr>
        <w:t>understand</w:t>
      </w:r>
      <w:r w:rsidR="00223FA1">
        <w:rPr>
          <w:spacing w:val="-3"/>
        </w:rPr>
        <w:t>ing the</w:t>
      </w:r>
      <w:r w:rsidR="00705450">
        <w:rPr>
          <w:spacing w:val="-3"/>
        </w:rPr>
        <w:t xml:space="preserve"> challenges that </w:t>
      </w:r>
      <w:r w:rsidR="007B3C26">
        <w:rPr>
          <w:spacing w:val="-3"/>
        </w:rPr>
        <w:t>P</w:t>
      </w:r>
      <w:r w:rsidR="00705450">
        <w:rPr>
          <w:spacing w:val="-3"/>
        </w:rPr>
        <w:t xml:space="preserve">artners may face in implementing GLOBE, </w:t>
      </w:r>
      <w:r w:rsidR="0018005A">
        <w:rPr>
          <w:spacing w:val="-3"/>
        </w:rPr>
        <w:t>identifying changes</w:t>
      </w:r>
      <w:r w:rsidR="00705450">
        <w:rPr>
          <w:spacing w:val="-3"/>
        </w:rPr>
        <w:t xml:space="preserve"> in </w:t>
      </w:r>
      <w:r w:rsidR="007B3C26">
        <w:rPr>
          <w:spacing w:val="-3"/>
        </w:rPr>
        <w:t>P</w:t>
      </w:r>
      <w:r w:rsidR="00705450">
        <w:rPr>
          <w:spacing w:val="-3"/>
        </w:rPr>
        <w:t>artner funding and sustainability</w:t>
      </w:r>
      <w:r w:rsidR="0018005A">
        <w:rPr>
          <w:spacing w:val="-3"/>
        </w:rPr>
        <w:t>,</w:t>
      </w:r>
      <w:r w:rsidR="00E5204D">
        <w:rPr>
          <w:spacing w:val="-3"/>
        </w:rPr>
        <w:t xml:space="preserve"> </w:t>
      </w:r>
      <w:r w:rsidR="0018005A" w:rsidRPr="00085D54">
        <w:t>and</w:t>
      </w:r>
      <w:r w:rsidR="00223FA1">
        <w:t xml:space="preserve"> understanding the various ways that </w:t>
      </w:r>
      <w:r w:rsidR="007B3C26">
        <w:t>P</w:t>
      </w:r>
      <w:r w:rsidR="00223FA1">
        <w:t xml:space="preserve">artners support teachers. </w:t>
      </w:r>
      <w:r w:rsidR="00BB0FF5">
        <w:br/>
      </w:r>
    </w:p>
    <w:p w:rsidR="00A0378C" w:rsidRPr="00492863" w:rsidRDefault="00433740" w:rsidP="0018005A">
      <w:pPr>
        <w:pStyle w:val="Style1"/>
        <w:numPr>
          <w:ilvl w:val="0"/>
          <w:numId w:val="3"/>
        </w:numPr>
        <w:spacing w:before="36"/>
        <w:ind w:right="0" w:firstLine="0"/>
        <w:rPr>
          <w:rStyle w:val="CharacterStyle1"/>
          <w:b/>
          <w:bCs/>
        </w:rPr>
      </w:pPr>
      <w:r w:rsidRPr="00433740">
        <w:rPr>
          <w:noProof/>
        </w:rPr>
        <w:pict>
          <v:shape id="_x0000_s1029" type="#_x0000_t202" style="position:absolute;left:0;text-align:left;margin-left:0;margin-top:669.9pt;width:446pt;height:11.8pt;z-index:251656704;mso-wrap-edited:f;mso-wrap-distance-left:0;mso-wrap-distance-right:0" wrapcoords="-62 0 -62 21600 21662 21600 21662 0 -62 0" o:allowincell="f" filled="f" stroked="f">
            <v:textbox inset="0,0,0,0">
              <w:txbxContent>
                <w:p w:rsidR="00A0378C" w:rsidRPr="00492863" w:rsidRDefault="00A0378C">
                  <w:pPr>
                    <w:pStyle w:val="Style14"/>
                    <w:adjustRightInd/>
                    <w:jc w:val="center"/>
                    <w:rPr>
                      <w:sz w:val="24"/>
                      <w:szCs w:val="24"/>
                    </w:rPr>
                  </w:pPr>
                </w:p>
              </w:txbxContent>
            </v:textbox>
            <w10:wrap type="square"/>
          </v:shape>
        </w:pict>
      </w:r>
      <w:r w:rsidR="00A0378C" w:rsidRPr="00492863">
        <w:rPr>
          <w:rStyle w:val="CharacterStyle1"/>
          <w:b/>
          <w:bCs/>
        </w:rPr>
        <w:t>Collection Compliant with OMB Guidelines</w:t>
      </w:r>
    </w:p>
    <w:p w:rsidR="00A0378C" w:rsidRDefault="00A0378C">
      <w:pPr>
        <w:pStyle w:val="Style1"/>
        <w:spacing w:before="108"/>
        <w:ind w:right="216"/>
        <w:rPr>
          <w:rStyle w:val="CharacterStyle1"/>
        </w:rPr>
      </w:pPr>
      <w:r w:rsidRPr="00492863">
        <w:rPr>
          <w:rStyle w:val="CharacterStyle1"/>
        </w:rPr>
        <w:t>Data collection is fully in compliance with OMB data collection guidelines in 5 CFR 1320.6 (Controlling Paperwork Burdens on the Public-General Information Collection Guidelines).</w:t>
      </w:r>
    </w:p>
    <w:p w:rsidR="00BB0FF5" w:rsidRDefault="00BB0FF5">
      <w:pPr>
        <w:pStyle w:val="Style1"/>
        <w:spacing w:before="108"/>
        <w:ind w:right="216"/>
        <w:rPr>
          <w:rStyle w:val="CharacterStyle1"/>
        </w:rPr>
      </w:pPr>
    </w:p>
    <w:p w:rsidR="00A0378C" w:rsidRPr="00492863" w:rsidRDefault="00A0378C" w:rsidP="0018005A">
      <w:pPr>
        <w:pStyle w:val="Style1"/>
        <w:numPr>
          <w:ilvl w:val="0"/>
          <w:numId w:val="4"/>
        </w:numPr>
        <w:spacing w:before="216"/>
        <w:ind w:right="0"/>
        <w:rPr>
          <w:rStyle w:val="CharacterStyle1"/>
          <w:b/>
          <w:bCs/>
        </w:rPr>
      </w:pPr>
      <w:r w:rsidRPr="00492863">
        <w:rPr>
          <w:rStyle w:val="CharacterStyle1"/>
          <w:b/>
          <w:bCs/>
        </w:rPr>
        <w:lastRenderedPageBreak/>
        <w:t>Consultation with Persons outside the Agency</w:t>
      </w:r>
    </w:p>
    <w:p w:rsidR="00A0378C" w:rsidRPr="00492863" w:rsidRDefault="00A0378C" w:rsidP="004427E9">
      <w:pPr>
        <w:pStyle w:val="Style14"/>
        <w:adjustRightInd/>
        <w:spacing w:before="72" w:line="360" w:lineRule="auto"/>
        <w:ind w:left="72" w:right="576" w:firstLine="360"/>
        <w:rPr>
          <w:sz w:val="24"/>
          <w:szCs w:val="24"/>
        </w:rPr>
      </w:pPr>
      <w:r w:rsidRPr="00492863">
        <w:rPr>
          <w:sz w:val="24"/>
          <w:szCs w:val="24"/>
        </w:rPr>
        <w:t>A number of professional researchers outside the federal agencies that have been involved in GLOBE have been consulted in the development of surveys, interview protocols, and assessments</w:t>
      </w:r>
      <w:r w:rsidR="00EC0793">
        <w:rPr>
          <w:sz w:val="24"/>
          <w:szCs w:val="24"/>
        </w:rPr>
        <w:t xml:space="preserve"> used by the GLOBE Program</w:t>
      </w:r>
      <w:r w:rsidRPr="00492863">
        <w:rPr>
          <w:sz w:val="24"/>
          <w:szCs w:val="24"/>
        </w:rPr>
        <w:t>. They include:</w:t>
      </w:r>
    </w:p>
    <w:p w:rsidR="004427E9" w:rsidRDefault="00EF7880" w:rsidP="004427E9">
      <w:pPr>
        <w:spacing w:line="360" w:lineRule="auto"/>
        <w:ind w:left="72" w:firstLine="360"/>
        <w:rPr>
          <w:rStyle w:val="CharacterStyle1"/>
        </w:rPr>
      </w:pPr>
      <w:proofErr w:type="gramStart"/>
      <w:r>
        <w:rPr>
          <w:rStyle w:val="CharacterStyle1"/>
          <w:b/>
          <w:bCs/>
        </w:rPr>
        <w:t>Survey</w:t>
      </w:r>
      <w:r w:rsidR="00313E29">
        <w:rPr>
          <w:rStyle w:val="CharacterStyle1"/>
          <w:b/>
          <w:bCs/>
        </w:rPr>
        <w:t xml:space="preserve"> </w:t>
      </w:r>
      <w:r w:rsidR="00A22B9B">
        <w:rPr>
          <w:rStyle w:val="CharacterStyle1"/>
          <w:b/>
          <w:bCs/>
        </w:rPr>
        <w:t>Development</w:t>
      </w:r>
      <w:r w:rsidR="00A0378C" w:rsidRPr="00492863">
        <w:rPr>
          <w:rStyle w:val="CharacterStyle1"/>
          <w:b/>
          <w:bCs/>
        </w:rPr>
        <w:t xml:space="preserve"> by SRI.</w:t>
      </w:r>
      <w:proofErr w:type="gramEnd"/>
      <w:r w:rsidR="00A0378C" w:rsidRPr="00492863">
        <w:rPr>
          <w:rStyle w:val="CharacterStyle1"/>
          <w:b/>
          <w:bCs/>
        </w:rPr>
        <w:t xml:space="preserve"> </w:t>
      </w:r>
      <w:r w:rsidR="00872086">
        <w:rPr>
          <w:rStyle w:val="CharacterStyle1"/>
          <w:b/>
          <w:bCs/>
        </w:rPr>
        <w:t xml:space="preserve"> </w:t>
      </w:r>
      <w:r w:rsidR="00A0378C" w:rsidRPr="00A22B9B">
        <w:rPr>
          <w:rStyle w:val="CharacterStyle1"/>
          <w:iCs/>
        </w:rPr>
        <w:t xml:space="preserve">Dr. William </w:t>
      </w:r>
      <w:proofErr w:type="spellStart"/>
      <w:r w:rsidR="00A0378C" w:rsidRPr="00A22B9B">
        <w:rPr>
          <w:rStyle w:val="CharacterStyle1"/>
          <w:iCs/>
        </w:rPr>
        <w:t>Penuel</w:t>
      </w:r>
      <w:proofErr w:type="spellEnd"/>
      <w:r w:rsidR="00A0378C" w:rsidRPr="00A22B9B">
        <w:rPr>
          <w:rStyle w:val="CharacterStyle1"/>
          <w:iCs/>
        </w:rPr>
        <w:t xml:space="preserve">, </w:t>
      </w:r>
      <w:r w:rsidR="00A0378C" w:rsidRPr="00492863">
        <w:rPr>
          <w:rStyle w:val="CharacterStyle1"/>
        </w:rPr>
        <w:t xml:space="preserve">Senior </w:t>
      </w:r>
      <w:r w:rsidR="00D95225">
        <w:rPr>
          <w:rStyle w:val="CharacterStyle1"/>
        </w:rPr>
        <w:t xml:space="preserve">Education Researcher, served as </w:t>
      </w:r>
      <w:r w:rsidR="00A0378C" w:rsidRPr="00492863">
        <w:rPr>
          <w:rStyle w:val="CharacterStyle1"/>
        </w:rPr>
        <w:t xml:space="preserve">co-PI on the GLOBE evaluation project </w:t>
      </w:r>
      <w:r w:rsidR="00EC0793">
        <w:rPr>
          <w:rStyle w:val="CharacterStyle1"/>
        </w:rPr>
        <w:t xml:space="preserve">ending in 2005 </w:t>
      </w:r>
      <w:r w:rsidR="00A0378C" w:rsidRPr="00492863">
        <w:rPr>
          <w:rStyle w:val="CharacterStyle1"/>
        </w:rPr>
        <w:t xml:space="preserve">and has led a number of large-scale evaluations of educational technology programs, including the Department of Education's Community Technology Centers Program. He also has experience in developing assessments of science inquiry, and is PI for an NSF-funded project focused on the development of formative assessment tools to improve project-based science. </w:t>
      </w:r>
      <w:r w:rsidR="009E555B">
        <w:rPr>
          <w:rStyle w:val="CharacterStyle1"/>
        </w:rPr>
        <w:t xml:space="preserve">Dr. </w:t>
      </w:r>
      <w:proofErr w:type="spellStart"/>
      <w:r w:rsidR="009E555B">
        <w:rPr>
          <w:rStyle w:val="CharacterStyle1"/>
        </w:rPr>
        <w:t>Penuel</w:t>
      </w:r>
      <w:proofErr w:type="spellEnd"/>
      <w:r w:rsidR="009E555B">
        <w:rPr>
          <w:rStyle w:val="CharacterStyle1"/>
        </w:rPr>
        <w:t xml:space="preserve"> and his team from SRI were involved in all aspects of the development of the GLOBE Annual Survey</w:t>
      </w:r>
      <w:r w:rsidR="00AA3CB5">
        <w:rPr>
          <w:rStyle w:val="CharacterStyle1"/>
        </w:rPr>
        <w:t xml:space="preserve"> currently in use</w:t>
      </w:r>
      <w:r w:rsidR="009E555B">
        <w:rPr>
          <w:rStyle w:val="CharacterStyle1"/>
        </w:rPr>
        <w:t xml:space="preserve">. </w:t>
      </w:r>
    </w:p>
    <w:p w:rsidR="00313B24" w:rsidRDefault="004427E9" w:rsidP="004427E9">
      <w:pPr>
        <w:spacing w:line="360" w:lineRule="auto"/>
        <w:ind w:left="72" w:firstLine="378"/>
        <w:rPr>
          <w:color w:val="000000"/>
          <w:sz w:val="24"/>
          <w:szCs w:val="24"/>
        </w:rPr>
      </w:pPr>
      <w:proofErr w:type="gramStart"/>
      <w:r>
        <w:rPr>
          <w:rStyle w:val="CharacterStyle1"/>
        </w:rPr>
        <w:t>S</w:t>
      </w:r>
      <w:r w:rsidR="00675C48" w:rsidRPr="00610F8A">
        <w:rPr>
          <w:rStyle w:val="CharacterStyle1"/>
          <w:b/>
          <w:bCs/>
          <w:szCs w:val="24"/>
        </w:rPr>
        <w:t>urvey Analysis by the Learning Partnership.</w:t>
      </w:r>
      <w:proofErr w:type="gramEnd"/>
      <w:r w:rsidR="00675C48" w:rsidRPr="00610F8A">
        <w:rPr>
          <w:rStyle w:val="CharacterStyle1"/>
          <w:b/>
          <w:bCs/>
          <w:szCs w:val="24"/>
        </w:rPr>
        <w:t xml:space="preserve"> </w:t>
      </w:r>
      <w:r w:rsidR="00675C48" w:rsidRPr="00610F8A">
        <w:rPr>
          <w:sz w:val="24"/>
          <w:szCs w:val="24"/>
        </w:rPr>
        <w:t xml:space="preserve"> </w:t>
      </w:r>
      <w:r w:rsidR="00675C48" w:rsidRPr="00610F8A">
        <w:rPr>
          <w:color w:val="000000"/>
          <w:sz w:val="24"/>
          <w:szCs w:val="24"/>
        </w:rPr>
        <w:t>The Learning Partnership specializes in the development and evaluation of science education outreach initiatives, both formal and informal. Dr. Steven McGee</w:t>
      </w:r>
      <w:r w:rsidR="00675C48">
        <w:rPr>
          <w:color w:val="000000"/>
          <w:sz w:val="24"/>
          <w:szCs w:val="24"/>
        </w:rPr>
        <w:t xml:space="preserve">, </w:t>
      </w:r>
      <w:r w:rsidR="00675C48" w:rsidRPr="00610F8A">
        <w:rPr>
          <w:color w:val="000000"/>
          <w:sz w:val="24"/>
          <w:szCs w:val="24"/>
        </w:rPr>
        <w:t>president of The Learning Partnership</w:t>
      </w:r>
      <w:r w:rsidR="00675C48">
        <w:rPr>
          <w:color w:val="000000"/>
          <w:sz w:val="24"/>
          <w:szCs w:val="24"/>
        </w:rPr>
        <w:t xml:space="preserve">, has extensive NASA evaluation experience, served as an </w:t>
      </w:r>
      <w:r w:rsidR="00675C48" w:rsidRPr="00610F8A">
        <w:rPr>
          <w:color w:val="000000"/>
          <w:sz w:val="24"/>
          <w:szCs w:val="24"/>
        </w:rPr>
        <w:t>outside advisor to support NASA Headquarters implementation of OMB’s PART evaluation process</w:t>
      </w:r>
      <w:r w:rsidR="00675C48">
        <w:rPr>
          <w:color w:val="000000"/>
          <w:sz w:val="24"/>
          <w:szCs w:val="24"/>
        </w:rPr>
        <w:t>,</w:t>
      </w:r>
      <w:r w:rsidR="00675C48" w:rsidRPr="00610F8A">
        <w:rPr>
          <w:color w:val="000000"/>
          <w:sz w:val="24"/>
          <w:szCs w:val="24"/>
        </w:rPr>
        <w:t xml:space="preserve"> </w:t>
      </w:r>
      <w:r w:rsidR="00675C48">
        <w:rPr>
          <w:color w:val="000000"/>
          <w:sz w:val="24"/>
          <w:szCs w:val="24"/>
        </w:rPr>
        <w:t xml:space="preserve">and contributed to </w:t>
      </w:r>
      <w:r w:rsidR="00675C48" w:rsidRPr="00610F8A">
        <w:rPr>
          <w:color w:val="000000"/>
          <w:sz w:val="24"/>
          <w:szCs w:val="24"/>
        </w:rPr>
        <w:t>NASA’s current Education and Strategic Coordination Framework</w:t>
      </w:r>
      <w:r w:rsidR="00675C48">
        <w:rPr>
          <w:color w:val="000000"/>
          <w:sz w:val="24"/>
          <w:szCs w:val="24"/>
        </w:rPr>
        <w:t xml:space="preserve">. </w:t>
      </w:r>
      <w:r w:rsidR="00675C48" w:rsidRPr="00610F8A">
        <w:rPr>
          <w:sz w:val="24"/>
          <w:szCs w:val="24"/>
        </w:rPr>
        <w:t>Dr. McGee has extensive knowledge of the GLOBE program</w:t>
      </w:r>
      <w:r w:rsidR="00675C48">
        <w:rPr>
          <w:sz w:val="24"/>
          <w:szCs w:val="24"/>
        </w:rPr>
        <w:t xml:space="preserve"> and </w:t>
      </w:r>
      <w:r w:rsidR="00675C48" w:rsidRPr="00610F8A">
        <w:rPr>
          <w:sz w:val="24"/>
          <w:szCs w:val="24"/>
        </w:rPr>
        <w:t xml:space="preserve">was a participant in </w:t>
      </w:r>
      <w:r w:rsidR="00675C48">
        <w:rPr>
          <w:sz w:val="24"/>
          <w:szCs w:val="24"/>
        </w:rPr>
        <w:t xml:space="preserve">the </w:t>
      </w:r>
      <w:r w:rsidR="00675C48" w:rsidRPr="00610F8A">
        <w:rPr>
          <w:sz w:val="24"/>
          <w:szCs w:val="24"/>
        </w:rPr>
        <w:t>GLOBE visioning process in December 2004</w:t>
      </w:r>
      <w:r w:rsidR="00675C48">
        <w:rPr>
          <w:sz w:val="24"/>
          <w:szCs w:val="24"/>
        </w:rPr>
        <w:t>.  Dr. McGee and his team reviewed and provided input to the GLOBE Annual Partner Survey</w:t>
      </w:r>
      <w:r w:rsidR="00EC623E">
        <w:rPr>
          <w:sz w:val="24"/>
          <w:szCs w:val="24"/>
        </w:rPr>
        <w:t xml:space="preserve"> in 2007</w:t>
      </w:r>
      <w:r w:rsidR="00675C48">
        <w:rPr>
          <w:sz w:val="24"/>
          <w:szCs w:val="24"/>
        </w:rPr>
        <w:t xml:space="preserve">.  </w:t>
      </w:r>
    </w:p>
    <w:p w:rsidR="00A0378C" w:rsidRPr="00492863" w:rsidRDefault="00A0378C">
      <w:pPr>
        <w:pStyle w:val="Style14"/>
        <w:numPr>
          <w:ilvl w:val="0"/>
          <w:numId w:val="5"/>
        </w:numPr>
        <w:tabs>
          <w:tab w:val="clear" w:pos="360"/>
          <w:tab w:val="num" w:pos="432"/>
        </w:tabs>
        <w:adjustRightInd/>
        <w:spacing w:before="216" w:line="360" w:lineRule="auto"/>
        <w:rPr>
          <w:b/>
          <w:bCs/>
          <w:sz w:val="24"/>
          <w:szCs w:val="24"/>
        </w:rPr>
      </w:pPr>
      <w:r w:rsidRPr="00492863">
        <w:rPr>
          <w:b/>
          <w:bCs/>
          <w:sz w:val="24"/>
          <w:szCs w:val="24"/>
        </w:rPr>
        <w:t>Payment of Gifts to Respondents</w:t>
      </w:r>
    </w:p>
    <w:p w:rsidR="00E45103" w:rsidRPr="00492863" w:rsidRDefault="00EC0793">
      <w:pPr>
        <w:pStyle w:val="Style1"/>
        <w:spacing w:before="108"/>
        <w:ind w:right="432"/>
        <w:rPr>
          <w:rStyle w:val="CharacterStyle1"/>
        </w:rPr>
      </w:pPr>
      <w:r>
        <w:rPr>
          <w:rStyle w:val="CharacterStyle1"/>
          <w:spacing w:val="-1"/>
        </w:rPr>
        <w:t xml:space="preserve">No payment of gifts is provided to respondents of </w:t>
      </w:r>
      <w:r w:rsidR="00223FA1">
        <w:rPr>
          <w:rStyle w:val="CharacterStyle1"/>
          <w:spacing w:val="-1"/>
        </w:rPr>
        <w:t xml:space="preserve">the GLOBE </w:t>
      </w:r>
      <w:r w:rsidR="003249F8">
        <w:rPr>
          <w:rStyle w:val="CharacterStyle1"/>
          <w:spacing w:val="-1"/>
        </w:rPr>
        <w:t xml:space="preserve">Annual </w:t>
      </w:r>
      <w:r w:rsidR="00223FA1">
        <w:rPr>
          <w:rStyle w:val="CharacterStyle1"/>
          <w:spacing w:val="-1"/>
        </w:rPr>
        <w:t>Partner Survey</w:t>
      </w:r>
      <w:r>
        <w:rPr>
          <w:rStyle w:val="CharacterStyle1"/>
          <w:spacing w:val="-1"/>
        </w:rPr>
        <w:t xml:space="preserve">. </w:t>
      </w:r>
    </w:p>
    <w:p w:rsidR="00A0378C" w:rsidRPr="00492863" w:rsidRDefault="00A0378C">
      <w:pPr>
        <w:pStyle w:val="Style14"/>
        <w:numPr>
          <w:ilvl w:val="0"/>
          <w:numId w:val="6"/>
        </w:numPr>
        <w:tabs>
          <w:tab w:val="clear" w:pos="504"/>
          <w:tab w:val="num" w:pos="576"/>
        </w:tabs>
        <w:adjustRightInd/>
        <w:spacing w:before="252" w:line="360" w:lineRule="auto"/>
        <w:rPr>
          <w:b/>
          <w:bCs/>
          <w:sz w:val="24"/>
          <w:szCs w:val="24"/>
        </w:rPr>
      </w:pPr>
      <w:r w:rsidRPr="00492863">
        <w:rPr>
          <w:b/>
          <w:bCs/>
          <w:sz w:val="24"/>
          <w:szCs w:val="24"/>
        </w:rPr>
        <w:t>Assurance of Confidentiality</w:t>
      </w:r>
    </w:p>
    <w:p w:rsidR="00E45103" w:rsidRDefault="00A0378C" w:rsidP="00EC0793">
      <w:pPr>
        <w:pStyle w:val="Style1"/>
        <w:spacing w:before="72"/>
        <w:rPr>
          <w:rStyle w:val="CharacterStyle1"/>
          <w:spacing w:val="-1"/>
        </w:rPr>
      </w:pPr>
      <w:r w:rsidRPr="00492863">
        <w:rPr>
          <w:rStyle w:val="CharacterStyle1"/>
          <w:spacing w:val="-1"/>
        </w:rPr>
        <w:t xml:space="preserve">Respondents </w:t>
      </w:r>
      <w:r w:rsidR="00EC0793">
        <w:rPr>
          <w:rStyle w:val="CharacterStyle1"/>
          <w:spacing w:val="-1"/>
        </w:rPr>
        <w:t>work exclusively inside the GLOBE Program Administrative pages of the GLOBE Web site</w:t>
      </w:r>
      <w:r w:rsidR="009E14C1">
        <w:rPr>
          <w:rStyle w:val="CharacterStyle1"/>
          <w:spacing w:val="-1"/>
        </w:rPr>
        <w:t xml:space="preserve"> when responding to the GLOBE Annual </w:t>
      </w:r>
      <w:r w:rsidR="003249F8">
        <w:rPr>
          <w:rStyle w:val="CharacterStyle1"/>
          <w:spacing w:val="-1"/>
        </w:rPr>
        <w:t xml:space="preserve">Partner Survey. </w:t>
      </w:r>
      <w:r w:rsidR="00EC0793">
        <w:rPr>
          <w:rStyle w:val="CharacterStyle1"/>
          <w:spacing w:val="-1"/>
        </w:rPr>
        <w:t xml:space="preserve">Each GLOBE Partner records their programmatic information in their secured space on the Web site and each Partner has the ability to print out a report of their survey responses for their own use. </w:t>
      </w:r>
      <w:r w:rsidR="00147E64">
        <w:rPr>
          <w:rStyle w:val="CharacterStyle1"/>
          <w:spacing w:val="-1"/>
        </w:rPr>
        <w:t xml:space="preserve">All Partners have been provided with information explaining the purpose for data collection and a </w:t>
      </w:r>
      <w:r w:rsidR="00F457B1">
        <w:rPr>
          <w:rStyle w:val="CharacterStyle1"/>
          <w:spacing w:val="-1"/>
        </w:rPr>
        <w:t xml:space="preserve">regional </w:t>
      </w:r>
      <w:r w:rsidR="00147E64">
        <w:rPr>
          <w:rStyle w:val="CharacterStyle1"/>
          <w:spacing w:val="-1"/>
        </w:rPr>
        <w:t xml:space="preserve">summary of </w:t>
      </w:r>
      <w:r w:rsidR="003249F8">
        <w:rPr>
          <w:rStyle w:val="CharacterStyle1"/>
          <w:spacing w:val="-1"/>
        </w:rPr>
        <w:t xml:space="preserve">the </w:t>
      </w:r>
      <w:r w:rsidR="00147E64">
        <w:rPr>
          <w:rStyle w:val="CharacterStyle1"/>
          <w:spacing w:val="-1"/>
        </w:rPr>
        <w:t xml:space="preserve">information obtained through the survey </w:t>
      </w:r>
      <w:r w:rsidR="00A82A61">
        <w:rPr>
          <w:rStyle w:val="CharacterStyle1"/>
          <w:spacing w:val="-1"/>
        </w:rPr>
        <w:t xml:space="preserve">each year is provided to the </w:t>
      </w:r>
      <w:r w:rsidR="00A82A61">
        <w:rPr>
          <w:rStyle w:val="CharacterStyle1"/>
          <w:spacing w:val="-1"/>
        </w:rPr>
        <w:lastRenderedPageBreak/>
        <w:t xml:space="preserve">entire GLOBE community </w:t>
      </w:r>
      <w:r w:rsidR="003249F8">
        <w:rPr>
          <w:rStyle w:val="CharacterStyle1"/>
          <w:spacing w:val="-1"/>
        </w:rPr>
        <w:t xml:space="preserve">during regional Partner meetings. </w:t>
      </w:r>
    </w:p>
    <w:p w:rsidR="00F457B1" w:rsidRDefault="00A0378C" w:rsidP="00F457B1">
      <w:pPr>
        <w:pStyle w:val="Style14"/>
        <w:numPr>
          <w:ilvl w:val="0"/>
          <w:numId w:val="7"/>
        </w:numPr>
        <w:tabs>
          <w:tab w:val="clear" w:pos="576"/>
          <w:tab w:val="num" w:pos="648"/>
        </w:tabs>
        <w:adjustRightInd/>
        <w:spacing w:before="216" w:line="360" w:lineRule="auto"/>
        <w:ind w:left="90" w:firstLine="0"/>
        <w:rPr>
          <w:sz w:val="24"/>
          <w:szCs w:val="24"/>
        </w:rPr>
      </w:pPr>
      <w:r w:rsidRPr="00492863">
        <w:rPr>
          <w:b/>
          <w:bCs/>
          <w:spacing w:val="4"/>
          <w:sz w:val="24"/>
          <w:szCs w:val="24"/>
        </w:rPr>
        <w:t xml:space="preserve">Justification for Questions of Sensitive Nature </w:t>
      </w:r>
    </w:p>
    <w:p w:rsidR="00A0378C" w:rsidRDefault="007779B5" w:rsidP="00F457B1">
      <w:pPr>
        <w:pStyle w:val="Style14"/>
        <w:adjustRightInd/>
        <w:spacing w:before="216" w:line="360" w:lineRule="auto"/>
        <w:ind w:left="90" w:firstLine="630"/>
        <w:rPr>
          <w:sz w:val="24"/>
          <w:szCs w:val="24"/>
        </w:rPr>
      </w:pPr>
      <w:r>
        <w:rPr>
          <w:sz w:val="24"/>
          <w:szCs w:val="24"/>
        </w:rPr>
        <w:t xml:space="preserve">The GLOBE Annual Partner Survey gathers information related to </w:t>
      </w:r>
      <w:r w:rsidR="00023E39">
        <w:rPr>
          <w:sz w:val="24"/>
          <w:szCs w:val="24"/>
        </w:rPr>
        <w:t>a</w:t>
      </w:r>
      <w:r>
        <w:rPr>
          <w:sz w:val="24"/>
          <w:szCs w:val="24"/>
        </w:rPr>
        <w:t>nnual funding and budget</w:t>
      </w:r>
      <w:r w:rsidR="006979C5">
        <w:rPr>
          <w:sz w:val="24"/>
          <w:szCs w:val="24"/>
        </w:rPr>
        <w:t xml:space="preserve"> utilized to implement their GLOBE activities.  This information is gathered in order to record total investment and leveraged funds needed to support the Program around the world. </w:t>
      </w:r>
      <w:r>
        <w:rPr>
          <w:sz w:val="24"/>
          <w:szCs w:val="24"/>
        </w:rPr>
        <w:t xml:space="preserve"> </w:t>
      </w:r>
      <w:r w:rsidR="006979C5">
        <w:rPr>
          <w:sz w:val="24"/>
          <w:szCs w:val="24"/>
        </w:rPr>
        <w:t xml:space="preserve">The GLOBE Program assures confidentiality of specific sponsoring agencies and organizations by country as well as assures all Partners that their sponsors will not be contacted by the GLOBE Program Office. </w:t>
      </w:r>
      <w:r>
        <w:rPr>
          <w:sz w:val="24"/>
          <w:szCs w:val="24"/>
        </w:rPr>
        <w:t xml:space="preserve"> </w:t>
      </w:r>
    </w:p>
    <w:p w:rsidR="00A0378C" w:rsidRPr="00492863" w:rsidRDefault="00A0378C">
      <w:pPr>
        <w:pStyle w:val="Style14"/>
        <w:numPr>
          <w:ilvl w:val="0"/>
          <w:numId w:val="7"/>
        </w:numPr>
        <w:tabs>
          <w:tab w:val="clear" w:pos="576"/>
          <w:tab w:val="num" w:pos="648"/>
        </w:tabs>
        <w:adjustRightInd/>
        <w:spacing w:before="72" w:line="324" w:lineRule="auto"/>
        <w:rPr>
          <w:b/>
          <w:bCs/>
          <w:sz w:val="24"/>
          <w:szCs w:val="24"/>
        </w:rPr>
      </w:pPr>
      <w:r w:rsidRPr="00492863">
        <w:rPr>
          <w:b/>
          <w:bCs/>
          <w:sz w:val="24"/>
          <w:szCs w:val="24"/>
        </w:rPr>
        <w:t>Estimates of Respondent Burden</w:t>
      </w:r>
    </w:p>
    <w:p w:rsidR="00A0378C" w:rsidRPr="00492863" w:rsidRDefault="00A0378C" w:rsidP="001E7C44">
      <w:pPr>
        <w:pStyle w:val="Style14"/>
        <w:adjustRightInd/>
        <w:spacing w:before="144" w:line="360" w:lineRule="auto"/>
        <w:ind w:left="72" w:right="216" w:firstLine="360"/>
        <w:rPr>
          <w:sz w:val="24"/>
          <w:szCs w:val="24"/>
        </w:rPr>
      </w:pPr>
      <w:r w:rsidRPr="00492863">
        <w:rPr>
          <w:spacing w:val="-1"/>
          <w:sz w:val="24"/>
          <w:szCs w:val="24"/>
        </w:rPr>
        <w:t xml:space="preserve">The respondent burden for the recipients </w:t>
      </w:r>
      <w:r w:rsidR="004E6FFC">
        <w:rPr>
          <w:spacing w:val="-1"/>
          <w:sz w:val="24"/>
          <w:szCs w:val="24"/>
        </w:rPr>
        <w:t xml:space="preserve">of </w:t>
      </w:r>
      <w:r w:rsidRPr="00492863">
        <w:rPr>
          <w:spacing w:val="-1"/>
          <w:sz w:val="24"/>
          <w:szCs w:val="24"/>
        </w:rPr>
        <w:t xml:space="preserve">the instruments </w:t>
      </w:r>
      <w:r w:rsidR="004E6FFC">
        <w:rPr>
          <w:spacing w:val="-1"/>
          <w:sz w:val="24"/>
          <w:szCs w:val="24"/>
        </w:rPr>
        <w:t>is</w:t>
      </w:r>
      <w:r w:rsidRPr="00492863">
        <w:rPr>
          <w:spacing w:val="-1"/>
          <w:sz w:val="24"/>
          <w:szCs w:val="24"/>
        </w:rPr>
        <w:t xml:space="preserve"> </w:t>
      </w:r>
      <w:r w:rsidRPr="00492863">
        <w:rPr>
          <w:sz w:val="24"/>
          <w:szCs w:val="24"/>
        </w:rPr>
        <w:t>described in thi</w:t>
      </w:r>
      <w:r w:rsidR="001E7C44">
        <w:rPr>
          <w:sz w:val="24"/>
          <w:szCs w:val="24"/>
        </w:rPr>
        <w:t>s section. The</w:t>
      </w:r>
      <w:r w:rsidR="004E6FFC">
        <w:rPr>
          <w:sz w:val="24"/>
          <w:szCs w:val="24"/>
        </w:rPr>
        <w:t>se</w:t>
      </w:r>
      <w:r w:rsidR="001E7C44">
        <w:rPr>
          <w:sz w:val="24"/>
          <w:szCs w:val="24"/>
        </w:rPr>
        <w:t xml:space="preserve"> instruments include a</w:t>
      </w:r>
      <w:r w:rsidR="004E6FFC">
        <w:rPr>
          <w:sz w:val="24"/>
          <w:szCs w:val="24"/>
        </w:rPr>
        <w:t xml:space="preserve"> required </w:t>
      </w:r>
      <w:r w:rsidR="001E7C44">
        <w:rPr>
          <w:sz w:val="24"/>
          <w:szCs w:val="24"/>
        </w:rPr>
        <w:t xml:space="preserve">online </w:t>
      </w:r>
      <w:r w:rsidR="00022795">
        <w:rPr>
          <w:sz w:val="24"/>
          <w:szCs w:val="24"/>
        </w:rPr>
        <w:t>a</w:t>
      </w:r>
      <w:r w:rsidR="001E7C44">
        <w:rPr>
          <w:sz w:val="24"/>
          <w:szCs w:val="24"/>
        </w:rPr>
        <w:t xml:space="preserve">nnual Partner </w:t>
      </w:r>
      <w:r w:rsidR="00022795">
        <w:rPr>
          <w:sz w:val="24"/>
          <w:szCs w:val="24"/>
        </w:rPr>
        <w:t>i</w:t>
      </w:r>
      <w:r w:rsidRPr="00492863">
        <w:rPr>
          <w:sz w:val="24"/>
          <w:szCs w:val="24"/>
        </w:rPr>
        <w:t xml:space="preserve">mplementation </w:t>
      </w:r>
      <w:r w:rsidR="00EC0793">
        <w:rPr>
          <w:sz w:val="24"/>
          <w:szCs w:val="24"/>
        </w:rPr>
        <w:t>survey</w:t>
      </w:r>
      <w:r w:rsidR="001E7C44">
        <w:rPr>
          <w:sz w:val="24"/>
          <w:szCs w:val="24"/>
        </w:rPr>
        <w:t xml:space="preserve"> and </w:t>
      </w:r>
      <w:r w:rsidR="004E6FFC">
        <w:rPr>
          <w:sz w:val="24"/>
          <w:szCs w:val="24"/>
        </w:rPr>
        <w:t xml:space="preserve">optional </w:t>
      </w:r>
      <w:r w:rsidR="001E7C44">
        <w:rPr>
          <w:sz w:val="24"/>
          <w:szCs w:val="24"/>
        </w:rPr>
        <w:t xml:space="preserve">online </w:t>
      </w:r>
      <w:r w:rsidRPr="00492863">
        <w:rPr>
          <w:sz w:val="24"/>
          <w:szCs w:val="24"/>
        </w:rPr>
        <w:t xml:space="preserve">materials </w:t>
      </w:r>
      <w:r w:rsidR="001E7C44">
        <w:rPr>
          <w:sz w:val="24"/>
          <w:szCs w:val="24"/>
        </w:rPr>
        <w:t xml:space="preserve">development and </w:t>
      </w:r>
      <w:r w:rsidRPr="00492863">
        <w:rPr>
          <w:sz w:val="24"/>
          <w:szCs w:val="24"/>
        </w:rPr>
        <w:t xml:space="preserve">review </w:t>
      </w:r>
      <w:r w:rsidR="00EC0793">
        <w:rPr>
          <w:sz w:val="24"/>
          <w:szCs w:val="24"/>
        </w:rPr>
        <w:t xml:space="preserve">forms.  </w:t>
      </w:r>
      <w:r w:rsidRPr="00492863">
        <w:rPr>
          <w:spacing w:val="-1"/>
          <w:sz w:val="24"/>
          <w:szCs w:val="24"/>
        </w:rPr>
        <w:t xml:space="preserve">Table </w:t>
      </w:r>
      <w:r w:rsidR="00223FA1">
        <w:rPr>
          <w:spacing w:val="-1"/>
          <w:sz w:val="24"/>
          <w:szCs w:val="24"/>
        </w:rPr>
        <w:t>2</w:t>
      </w:r>
      <w:r w:rsidR="00223FA1" w:rsidRPr="00492863">
        <w:rPr>
          <w:spacing w:val="-1"/>
          <w:sz w:val="24"/>
          <w:szCs w:val="24"/>
        </w:rPr>
        <w:t xml:space="preserve"> </w:t>
      </w:r>
      <w:r w:rsidRPr="00492863">
        <w:rPr>
          <w:sz w:val="24"/>
          <w:szCs w:val="24"/>
        </w:rPr>
        <w:t>reports the information used to calculate the respondent burden, including the type of instrument, number of respondents, the estimated response rate, the estimated time each respondent will spend completing the task</w:t>
      </w:r>
      <w:r w:rsidR="00EC0793">
        <w:rPr>
          <w:sz w:val="24"/>
          <w:szCs w:val="24"/>
        </w:rPr>
        <w:t xml:space="preserve">.  </w:t>
      </w:r>
      <w:r w:rsidRPr="00492863">
        <w:rPr>
          <w:spacing w:val="-1"/>
          <w:sz w:val="24"/>
          <w:szCs w:val="24"/>
        </w:rPr>
        <w:t xml:space="preserve">These </w:t>
      </w:r>
      <w:r w:rsidRPr="00492863">
        <w:rPr>
          <w:sz w:val="24"/>
          <w:szCs w:val="24"/>
        </w:rPr>
        <w:t>burden estimates are based on sample sizes and completion rates provided in Item 1,</w:t>
      </w:r>
      <w:r w:rsidR="00433740" w:rsidRPr="00433740">
        <w:rPr>
          <w:noProof/>
        </w:rPr>
        <w:pict>
          <v:shape id="_x0000_s1033" type="#_x0000_t202" style="position:absolute;left:0;text-align:left;margin-left:0;margin-top:670.55pt;width:459pt;height:10.9pt;z-index:251657728;mso-wrap-edited:f;mso-wrap-distance-left:0;mso-wrap-distance-right:0;mso-position-horizontal-relative:text;mso-position-vertical-relative:text" wrapcoords="-62 0 -62 21600 21662 21600 21662 0 -62 0" o:allowincell="f" filled="f" stroked="f">
            <v:textbox inset="0,0,0,0">
              <w:txbxContent>
                <w:p w:rsidR="00A0378C" w:rsidRDefault="00A0378C">
                  <w:pPr>
                    <w:pStyle w:val="Style14"/>
                    <w:adjustRightInd/>
                    <w:spacing w:line="264" w:lineRule="auto"/>
                    <w:ind w:left="4248"/>
                    <w:rPr>
                      <w:rFonts w:ascii="Bookman Old Style" w:hAnsi="Bookman Old Style" w:cs="Bookman Old Style"/>
                      <w:sz w:val="16"/>
                      <w:szCs w:val="16"/>
                    </w:rPr>
                  </w:pPr>
                </w:p>
              </w:txbxContent>
            </v:textbox>
            <w10:wrap type="square"/>
          </v:shape>
        </w:pict>
      </w:r>
      <w:r w:rsidR="001E7C44">
        <w:rPr>
          <w:sz w:val="24"/>
          <w:szCs w:val="24"/>
        </w:rPr>
        <w:t xml:space="preserve"> S</w:t>
      </w:r>
      <w:r w:rsidRPr="00492863">
        <w:rPr>
          <w:sz w:val="24"/>
          <w:szCs w:val="24"/>
        </w:rPr>
        <w:t>ection B of this document—Description of Respondent Universe and Sample and Procedures for Collection of Information.</w:t>
      </w:r>
    </w:p>
    <w:p w:rsidR="00A0378C" w:rsidRDefault="00A0378C" w:rsidP="00E45103">
      <w:pPr>
        <w:pStyle w:val="Style14"/>
        <w:adjustRightInd/>
        <w:spacing w:before="216" w:after="252" w:line="360" w:lineRule="auto"/>
        <w:ind w:left="1872"/>
        <w:outlineLvl w:val="0"/>
        <w:rPr>
          <w:b/>
          <w:bCs/>
          <w:sz w:val="24"/>
          <w:szCs w:val="24"/>
        </w:rPr>
      </w:pPr>
      <w:proofErr w:type="gramStart"/>
      <w:r w:rsidRPr="00492863">
        <w:rPr>
          <w:b/>
          <w:bCs/>
          <w:sz w:val="24"/>
          <w:szCs w:val="24"/>
        </w:rPr>
        <w:t xml:space="preserve">Table </w:t>
      </w:r>
      <w:r w:rsidR="00223FA1">
        <w:rPr>
          <w:b/>
          <w:bCs/>
          <w:sz w:val="24"/>
          <w:szCs w:val="24"/>
        </w:rPr>
        <w:t>2</w:t>
      </w:r>
      <w:r w:rsidRPr="00492863">
        <w:rPr>
          <w:b/>
          <w:bCs/>
          <w:sz w:val="24"/>
          <w:szCs w:val="24"/>
        </w:rPr>
        <w:t>.</w:t>
      </w:r>
      <w:proofErr w:type="gramEnd"/>
      <w:r w:rsidRPr="00492863">
        <w:rPr>
          <w:b/>
          <w:bCs/>
          <w:sz w:val="24"/>
          <w:szCs w:val="24"/>
        </w:rPr>
        <w:t xml:space="preserve"> Calculation of Respondent Burden</w:t>
      </w:r>
      <w:r w:rsidR="00223FA1">
        <w:rPr>
          <w:b/>
          <w:bCs/>
          <w:sz w:val="24"/>
          <w:szCs w:val="24"/>
        </w:rPr>
        <w:t xml:space="preserve"> </w:t>
      </w:r>
    </w:p>
    <w:tbl>
      <w:tblPr>
        <w:tblStyle w:val="TableGrid"/>
        <w:tblW w:w="0" w:type="auto"/>
        <w:tblLook w:val="01E0"/>
      </w:tblPr>
      <w:tblGrid>
        <w:gridCol w:w="3392"/>
        <w:gridCol w:w="1576"/>
        <w:gridCol w:w="1530"/>
        <w:gridCol w:w="1440"/>
      </w:tblGrid>
      <w:tr w:rsidR="00160FFE" w:rsidTr="00C77828">
        <w:trPr>
          <w:trHeight w:val="494"/>
        </w:trPr>
        <w:tc>
          <w:tcPr>
            <w:tcW w:w="3392" w:type="dxa"/>
          </w:tcPr>
          <w:p w:rsidR="00160FFE" w:rsidRPr="00EA4050" w:rsidRDefault="00FA0D80" w:rsidP="00FA0D80">
            <w:pPr>
              <w:pStyle w:val="Style14"/>
              <w:adjustRightInd/>
              <w:spacing w:before="216" w:after="252" w:line="360" w:lineRule="auto"/>
              <w:jc w:val="center"/>
              <w:outlineLvl w:val="0"/>
              <w:rPr>
                <w:b/>
                <w:bCs/>
                <w:sz w:val="24"/>
                <w:szCs w:val="24"/>
              </w:rPr>
            </w:pPr>
            <w:r>
              <w:rPr>
                <w:b/>
                <w:bCs/>
                <w:sz w:val="24"/>
                <w:szCs w:val="24"/>
              </w:rPr>
              <w:t xml:space="preserve">GLOBE </w:t>
            </w:r>
            <w:r w:rsidR="00160FFE" w:rsidRPr="00EA4050">
              <w:rPr>
                <w:b/>
                <w:bCs/>
                <w:sz w:val="24"/>
                <w:szCs w:val="24"/>
              </w:rPr>
              <w:t>Annual Partner Survey</w:t>
            </w:r>
          </w:p>
        </w:tc>
        <w:tc>
          <w:tcPr>
            <w:tcW w:w="1576" w:type="dxa"/>
          </w:tcPr>
          <w:p w:rsidR="00160FFE" w:rsidRPr="00EA4050" w:rsidRDefault="00160FFE" w:rsidP="00160FFE">
            <w:pPr>
              <w:pStyle w:val="Style14"/>
              <w:adjustRightInd/>
              <w:spacing w:before="216" w:after="252" w:line="360" w:lineRule="auto"/>
              <w:jc w:val="center"/>
              <w:outlineLvl w:val="0"/>
              <w:rPr>
                <w:b/>
                <w:bCs/>
                <w:sz w:val="24"/>
                <w:szCs w:val="24"/>
              </w:rPr>
            </w:pPr>
            <w:r w:rsidRPr="00EA4050">
              <w:rPr>
                <w:b/>
                <w:bCs/>
                <w:sz w:val="24"/>
                <w:szCs w:val="24"/>
              </w:rPr>
              <w:t>Respondents</w:t>
            </w:r>
          </w:p>
        </w:tc>
        <w:tc>
          <w:tcPr>
            <w:tcW w:w="1530" w:type="dxa"/>
          </w:tcPr>
          <w:p w:rsidR="00160FFE" w:rsidRPr="00EA4050" w:rsidRDefault="00160FFE" w:rsidP="00160FFE">
            <w:pPr>
              <w:pStyle w:val="Style14"/>
              <w:adjustRightInd/>
              <w:spacing w:before="216" w:after="252" w:line="360" w:lineRule="auto"/>
              <w:jc w:val="center"/>
              <w:outlineLvl w:val="0"/>
              <w:rPr>
                <w:b/>
                <w:bCs/>
                <w:sz w:val="24"/>
                <w:szCs w:val="24"/>
              </w:rPr>
            </w:pPr>
            <w:r w:rsidRPr="00EA4050">
              <w:rPr>
                <w:b/>
                <w:bCs/>
                <w:sz w:val="24"/>
                <w:szCs w:val="24"/>
              </w:rPr>
              <w:t>Hours</w:t>
            </w:r>
          </w:p>
        </w:tc>
        <w:tc>
          <w:tcPr>
            <w:tcW w:w="1440" w:type="dxa"/>
          </w:tcPr>
          <w:p w:rsidR="00160FFE" w:rsidRPr="00EA4050" w:rsidRDefault="00160FFE" w:rsidP="00160FFE">
            <w:pPr>
              <w:pStyle w:val="Style14"/>
              <w:adjustRightInd/>
              <w:spacing w:before="216" w:after="252" w:line="360" w:lineRule="auto"/>
              <w:jc w:val="center"/>
              <w:outlineLvl w:val="0"/>
              <w:rPr>
                <w:b/>
                <w:bCs/>
                <w:sz w:val="24"/>
                <w:szCs w:val="24"/>
              </w:rPr>
            </w:pPr>
            <w:r w:rsidRPr="00EA4050">
              <w:rPr>
                <w:b/>
                <w:bCs/>
                <w:sz w:val="24"/>
                <w:szCs w:val="24"/>
              </w:rPr>
              <w:t>Total Burden</w:t>
            </w:r>
          </w:p>
        </w:tc>
      </w:tr>
      <w:tr w:rsidR="00160FFE" w:rsidTr="00C77828">
        <w:tc>
          <w:tcPr>
            <w:tcW w:w="3392" w:type="dxa"/>
          </w:tcPr>
          <w:p w:rsidR="00160FFE" w:rsidRPr="00160FFE" w:rsidRDefault="00160FFE" w:rsidP="00FA0D80">
            <w:pPr>
              <w:pStyle w:val="Style14"/>
              <w:adjustRightInd/>
              <w:spacing w:before="216" w:after="252" w:line="360" w:lineRule="auto"/>
              <w:outlineLvl w:val="0"/>
              <w:rPr>
                <w:b/>
                <w:bCs/>
              </w:rPr>
            </w:pPr>
            <w:r w:rsidRPr="00160FFE">
              <w:rPr>
                <w:b/>
                <w:bCs/>
              </w:rPr>
              <w:t xml:space="preserve">International </w:t>
            </w:r>
            <w:r w:rsidR="00FA0D80">
              <w:rPr>
                <w:b/>
                <w:bCs/>
              </w:rPr>
              <w:t>Partners</w:t>
            </w:r>
          </w:p>
        </w:tc>
        <w:tc>
          <w:tcPr>
            <w:tcW w:w="1576" w:type="dxa"/>
          </w:tcPr>
          <w:p w:rsidR="00160FFE" w:rsidRPr="00160FFE" w:rsidRDefault="00FA0D80" w:rsidP="00FA0D80">
            <w:pPr>
              <w:pStyle w:val="Style14"/>
              <w:adjustRightInd/>
              <w:spacing w:before="216" w:after="252" w:line="360" w:lineRule="auto"/>
              <w:jc w:val="center"/>
              <w:outlineLvl w:val="0"/>
              <w:rPr>
                <w:b/>
                <w:bCs/>
              </w:rPr>
            </w:pPr>
            <w:r w:rsidRPr="00160FFE">
              <w:rPr>
                <w:b/>
                <w:bCs/>
              </w:rPr>
              <w:t>1</w:t>
            </w:r>
            <w:r>
              <w:rPr>
                <w:b/>
                <w:bCs/>
              </w:rPr>
              <w:t>10</w:t>
            </w:r>
          </w:p>
        </w:tc>
        <w:tc>
          <w:tcPr>
            <w:tcW w:w="1530" w:type="dxa"/>
          </w:tcPr>
          <w:p w:rsidR="00160FFE" w:rsidRPr="00160FFE" w:rsidRDefault="00160FFE" w:rsidP="00160FFE">
            <w:pPr>
              <w:pStyle w:val="Style14"/>
              <w:adjustRightInd/>
              <w:spacing w:before="216" w:after="252" w:line="360" w:lineRule="auto"/>
              <w:jc w:val="center"/>
              <w:outlineLvl w:val="0"/>
              <w:rPr>
                <w:b/>
                <w:bCs/>
              </w:rPr>
            </w:pPr>
            <w:r w:rsidRPr="00160FFE">
              <w:rPr>
                <w:b/>
                <w:bCs/>
              </w:rPr>
              <w:t>2</w:t>
            </w:r>
          </w:p>
        </w:tc>
        <w:tc>
          <w:tcPr>
            <w:tcW w:w="1440" w:type="dxa"/>
          </w:tcPr>
          <w:p w:rsidR="00160FFE" w:rsidRPr="00160FFE" w:rsidRDefault="00FA0D80" w:rsidP="00FA0D80">
            <w:pPr>
              <w:pStyle w:val="Style14"/>
              <w:adjustRightInd/>
              <w:spacing w:before="216" w:after="252" w:line="360" w:lineRule="auto"/>
              <w:jc w:val="center"/>
              <w:outlineLvl w:val="0"/>
              <w:rPr>
                <w:b/>
                <w:bCs/>
              </w:rPr>
            </w:pPr>
            <w:r w:rsidRPr="00160FFE">
              <w:rPr>
                <w:b/>
                <w:bCs/>
              </w:rPr>
              <w:t>2</w:t>
            </w:r>
            <w:r>
              <w:rPr>
                <w:b/>
                <w:bCs/>
              </w:rPr>
              <w:t>20</w:t>
            </w:r>
          </w:p>
        </w:tc>
      </w:tr>
      <w:tr w:rsidR="005D6A1A" w:rsidTr="005D6A1A">
        <w:trPr>
          <w:trHeight w:val="197"/>
        </w:trPr>
        <w:tc>
          <w:tcPr>
            <w:tcW w:w="3392" w:type="dxa"/>
          </w:tcPr>
          <w:p w:rsidR="005D6A1A" w:rsidRPr="00160FFE" w:rsidRDefault="005D6A1A" w:rsidP="00E45103">
            <w:pPr>
              <w:pStyle w:val="Style14"/>
              <w:adjustRightInd/>
              <w:spacing w:before="216" w:after="252" w:line="360" w:lineRule="auto"/>
              <w:outlineLvl w:val="0"/>
              <w:rPr>
                <w:b/>
                <w:bCs/>
              </w:rPr>
            </w:pPr>
            <w:smartTag w:uri="urn:schemas-microsoft-com:office:smarttags" w:element="country-region">
              <w:smartTag w:uri="urn:schemas-microsoft-com:office:smarttags" w:element="place">
                <w:r>
                  <w:rPr>
                    <w:b/>
                    <w:bCs/>
                  </w:rPr>
                  <w:t>U.S.</w:t>
                </w:r>
              </w:smartTag>
            </w:smartTag>
            <w:r>
              <w:rPr>
                <w:b/>
                <w:bCs/>
              </w:rPr>
              <w:t xml:space="preserve"> Partners</w:t>
            </w:r>
          </w:p>
        </w:tc>
        <w:tc>
          <w:tcPr>
            <w:tcW w:w="1576" w:type="dxa"/>
          </w:tcPr>
          <w:p w:rsidR="005D6A1A" w:rsidRPr="00160FFE" w:rsidRDefault="00FA0D80" w:rsidP="00FA0D80">
            <w:pPr>
              <w:pStyle w:val="Style14"/>
              <w:adjustRightInd/>
              <w:spacing w:before="216" w:after="252" w:line="360" w:lineRule="auto"/>
              <w:jc w:val="center"/>
              <w:outlineLvl w:val="0"/>
              <w:rPr>
                <w:b/>
                <w:bCs/>
              </w:rPr>
            </w:pPr>
            <w:r>
              <w:rPr>
                <w:b/>
                <w:bCs/>
              </w:rPr>
              <w:t>140</w:t>
            </w:r>
          </w:p>
        </w:tc>
        <w:tc>
          <w:tcPr>
            <w:tcW w:w="1530" w:type="dxa"/>
          </w:tcPr>
          <w:p w:rsidR="005D6A1A" w:rsidRPr="00160FFE" w:rsidRDefault="005D6A1A" w:rsidP="00160FFE">
            <w:pPr>
              <w:pStyle w:val="Style14"/>
              <w:adjustRightInd/>
              <w:spacing w:before="216" w:after="252" w:line="360" w:lineRule="auto"/>
              <w:jc w:val="center"/>
              <w:outlineLvl w:val="0"/>
              <w:rPr>
                <w:b/>
                <w:bCs/>
              </w:rPr>
            </w:pPr>
            <w:r>
              <w:rPr>
                <w:b/>
                <w:bCs/>
              </w:rPr>
              <w:t>2</w:t>
            </w:r>
          </w:p>
        </w:tc>
        <w:tc>
          <w:tcPr>
            <w:tcW w:w="1440" w:type="dxa"/>
          </w:tcPr>
          <w:p w:rsidR="005D6A1A" w:rsidRPr="00160FFE" w:rsidRDefault="00FA0D80" w:rsidP="00160FFE">
            <w:pPr>
              <w:pStyle w:val="Style14"/>
              <w:adjustRightInd/>
              <w:spacing w:before="216" w:after="252" w:line="360" w:lineRule="auto"/>
              <w:jc w:val="center"/>
              <w:outlineLvl w:val="0"/>
              <w:rPr>
                <w:b/>
                <w:bCs/>
              </w:rPr>
            </w:pPr>
            <w:r>
              <w:rPr>
                <w:b/>
                <w:bCs/>
              </w:rPr>
              <w:t>280</w:t>
            </w:r>
          </w:p>
        </w:tc>
      </w:tr>
      <w:tr w:rsidR="005D6A1A" w:rsidTr="00C77828">
        <w:tc>
          <w:tcPr>
            <w:tcW w:w="3392" w:type="dxa"/>
          </w:tcPr>
          <w:p w:rsidR="005D6A1A" w:rsidRDefault="00D3243F" w:rsidP="00E45103">
            <w:pPr>
              <w:pStyle w:val="Style14"/>
              <w:adjustRightInd/>
              <w:spacing w:before="216" w:after="252" w:line="360" w:lineRule="auto"/>
              <w:outlineLvl w:val="0"/>
              <w:rPr>
                <w:b/>
                <w:bCs/>
              </w:rPr>
            </w:pPr>
            <w:r>
              <w:rPr>
                <w:b/>
                <w:bCs/>
              </w:rPr>
              <w:t>TOTAL</w:t>
            </w:r>
          </w:p>
        </w:tc>
        <w:tc>
          <w:tcPr>
            <w:tcW w:w="1576" w:type="dxa"/>
          </w:tcPr>
          <w:p w:rsidR="005D6A1A" w:rsidRDefault="00FA0D80" w:rsidP="00FA0D80">
            <w:pPr>
              <w:pStyle w:val="Style14"/>
              <w:adjustRightInd/>
              <w:spacing w:before="216" w:after="252" w:line="360" w:lineRule="auto"/>
              <w:jc w:val="center"/>
              <w:outlineLvl w:val="0"/>
              <w:rPr>
                <w:b/>
                <w:bCs/>
              </w:rPr>
            </w:pPr>
            <w:r>
              <w:rPr>
                <w:b/>
                <w:bCs/>
              </w:rPr>
              <w:t>250</w:t>
            </w:r>
          </w:p>
        </w:tc>
        <w:tc>
          <w:tcPr>
            <w:tcW w:w="1530" w:type="dxa"/>
          </w:tcPr>
          <w:p w:rsidR="005D6A1A" w:rsidRDefault="00D3243F" w:rsidP="00160FFE">
            <w:pPr>
              <w:pStyle w:val="Style14"/>
              <w:adjustRightInd/>
              <w:spacing w:before="216" w:after="252" w:line="360" w:lineRule="auto"/>
              <w:jc w:val="center"/>
              <w:outlineLvl w:val="0"/>
              <w:rPr>
                <w:b/>
                <w:bCs/>
              </w:rPr>
            </w:pPr>
            <w:r>
              <w:rPr>
                <w:b/>
                <w:bCs/>
              </w:rPr>
              <w:t>2</w:t>
            </w:r>
          </w:p>
        </w:tc>
        <w:tc>
          <w:tcPr>
            <w:tcW w:w="1440" w:type="dxa"/>
          </w:tcPr>
          <w:p w:rsidR="005D6A1A" w:rsidRDefault="00FA0D80" w:rsidP="00FA0D80">
            <w:pPr>
              <w:pStyle w:val="Style14"/>
              <w:adjustRightInd/>
              <w:spacing w:before="216" w:after="252" w:line="360" w:lineRule="auto"/>
              <w:jc w:val="center"/>
              <w:outlineLvl w:val="0"/>
              <w:rPr>
                <w:b/>
                <w:bCs/>
              </w:rPr>
            </w:pPr>
            <w:r>
              <w:rPr>
                <w:b/>
                <w:bCs/>
              </w:rPr>
              <w:t>500</w:t>
            </w:r>
          </w:p>
        </w:tc>
      </w:tr>
    </w:tbl>
    <w:p w:rsidR="00DA6E6D" w:rsidRDefault="00DA6E6D" w:rsidP="00E45103">
      <w:pPr>
        <w:pStyle w:val="Style14"/>
        <w:adjustRightInd/>
        <w:spacing w:before="216" w:after="252" w:line="360" w:lineRule="auto"/>
        <w:ind w:left="1872"/>
        <w:outlineLvl w:val="0"/>
        <w:rPr>
          <w:b/>
          <w:bCs/>
          <w:sz w:val="24"/>
          <w:szCs w:val="24"/>
        </w:rPr>
      </w:pPr>
    </w:p>
    <w:p w:rsidR="00A0378C" w:rsidRPr="00492863" w:rsidRDefault="00433740">
      <w:pPr>
        <w:pStyle w:val="Style14"/>
        <w:numPr>
          <w:ilvl w:val="0"/>
          <w:numId w:val="8"/>
        </w:numPr>
        <w:tabs>
          <w:tab w:val="clear" w:pos="504"/>
          <w:tab w:val="num" w:pos="576"/>
        </w:tabs>
        <w:adjustRightInd/>
        <w:spacing w:before="36" w:line="316" w:lineRule="auto"/>
        <w:rPr>
          <w:b/>
          <w:bCs/>
          <w:sz w:val="24"/>
          <w:szCs w:val="24"/>
        </w:rPr>
      </w:pPr>
      <w:r w:rsidRPr="00433740">
        <w:rPr>
          <w:noProof/>
        </w:rPr>
        <w:lastRenderedPageBreak/>
        <w:pict>
          <v:shape id="_x0000_s1034" type="#_x0000_t202" style="position:absolute;left:0;text-align:left;margin-left:0;margin-top:670.15pt;width:446pt;height:11.75pt;z-index:251658752;mso-wrap-edited:f;mso-wrap-distance-left:0;mso-wrap-distance-right:0" wrapcoords="-62 0 -62 21600 21662 21600 21662 0 -62 0" o:allowincell="f" filled="f" stroked="f">
            <v:textbox inset="0,0,0,0">
              <w:txbxContent>
                <w:p w:rsidR="00A0378C" w:rsidRPr="008178AF" w:rsidRDefault="00A0378C">
                  <w:pPr>
                    <w:pStyle w:val="Style14"/>
                    <w:adjustRightInd/>
                    <w:spacing w:line="271" w:lineRule="auto"/>
                    <w:jc w:val="center"/>
                    <w:rPr>
                      <w:bCs/>
                      <w:sz w:val="24"/>
                      <w:szCs w:val="24"/>
                    </w:rPr>
                  </w:pPr>
                </w:p>
              </w:txbxContent>
            </v:textbox>
            <w10:wrap type="square"/>
          </v:shape>
        </w:pict>
      </w:r>
      <w:r w:rsidR="00A0378C" w:rsidRPr="00492863">
        <w:rPr>
          <w:b/>
          <w:bCs/>
          <w:sz w:val="24"/>
          <w:szCs w:val="24"/>
        </w:rPr>
        <w:t>Estimated Costs to Respondents</w:t>
      </w:r>
    </w:p>
    <w:p w:rsidR="007078EC" w:rsidRDefault="00A0378C">
      <w:pPr>
        <w:pStyle w:val="Style14"/>
        <w:adjustRightInd/>
        <w:spacing w:before="144" w:line="360" w:lineRule="auto"/>
        <w:ind w:left="72" w:right="360" w:firstLine="360"/>
        <w:rPr>
          <w:sz w:val="24"/>
          <w:szCs w:val="24"/>
        </w:rPr>
      </w:pPr>
      <w:r w:rsidRPr="00492863">
        <w:rPr>
          <w:sz w:val="24"/>
          <w:szCs w:val="24"/>
        </w:rPr>
        <w:t xml:space="preserve">There are no respondent costs other than labor hours; this cost estimate is shown in Table </w:t>
      </w:r>
      <w:r w:rsidR="00223FA1">
        <w:rPr>
          <w:sz w:val="24"/>
          <w:szCs w:val="24"/>
        </w:rPr>
        <w:t>2</w:t>
      </w:r>
      <w:r w:rsidRPr="00492863">
        <w:rPr>
          <w:sz w:val="24"/>
          <w:szCs w:val="24"/>
        </w:rPr>
        <w:t>.</w:t>
      </w:r>
    </w:p>
    <w:p w:rsidR="00A0378C" w:rsidRPr="00492863" w:rsidRDefault="00A0378C">
      <w:pPr>
        <w:pStyle w:val="Style14"/>
        <w:numPr>
          <w:ilvl w:val="0"/>
          <w:numId w:val="8"/>
        </w:numPr>
        <w:tabs>
          <w:tab w:val="clear" w:pos="504"/>
          <w:tab w:val="num" w:pos="576"/>
        </w:tabs>
        <w:adjustRightInd/>
        <w:spacing w:before="252" w:line="285" w:lineRule="auto"/>
        <w:rPr>
          <w:b/>
          <w:bCs/>
          <w:sz w:val="24"/>
          <w:szCs w:val="24"/>
        </w:rPr>
      </w:pPr>
      <w:r w:rsidRPr="00492863">
        <w:rPr>
          <w:b/>
          <w:bCs/>
          <w:sz w:val="24"/>
          <w:szCs w:val="24"/>
        </w:rPr>
        <w:t>Estimated Costs to Federal Government</w:t>
      </w:r>
      <w:r w:rsidR="00223FA1">
        <w:rPr>
          <w:b/>
          <w:bCs/>
          <w:sz w:val="24"/>
          <w:szCs w:val="24"/>
        </w:rPr>
        <w:t xml:space="preserve"> </w:t>
      </w:r>
      <w:r w:rsidR="00F8140B">
        <w:rPr>
          <w:b/>
          <w:bCs/>
          <w:sz w:val="24"/>
          <w:szCs w:val="24"/>
        </w:rPr>
        <w:t>2005-2010</w:t>
      </w:r>
    </w:p>
    <w:p w:rsidR="008E2FCF" w:rsidRPr="00F67CC7" w:rsidRDefault="00F67CC7" w:rsidP="00F67CC7">
      <w:pPr>
        <w:jc w:val="center"/>
        <w:rPr>
          <w:b/>
          <w:sz w:val="24"/>
          <w:szCs w:val="24"/>
        </w:rPr>
      </w:pPr>
      <w:r>
        <w:rPr>
          <w:sz w:val="24"/>
          <w:szCs w:val="24"/>
        </w:rPr>
        <w:br/>
      </w:r>
      <w:proofErr w:type="gramStart"/>
      <w:r w:rsidRPr="00F67CC7">
        <w:rPr>
          <w:b/>
          <w:sz w:val="24"/>
          <w:szCs w:val="24"/>
        </w:rPr>
        <w:t>Table 3.</w:t>
      </w:r>
      <w:proofErr w:type="gramEnd"/>
      <w:r w:rsidRPr="00F67CC7">
        <w:rPr>
          <w:b/>
          <w:sz w:val="24"/>
          <w:szCs w:val="24"/>
        </w:rPr>
        <w:t xml:space="preserve"> </w:t>
      </w:r>
      <w:r w:rsidR="00223FA1" w:rsidRPr="00F67CC7">
        <w:rPr>
          <w:b/>
          <w:sz w:val="24"/>
          <w:szCs w:val="24"/>
        </w:rPr>
        <w:t xml:space="preserve">2009 </w:t>
      </w:r>
      <w:r w:rsidR="008E2FCF" w:rsidRPr="00F67CC7">
        <w:rPr>
          <w:b/>
          <w:sz w:val="24"/>
          <w:szCs w:val="24"/>
        </w:rPr>
        <w:t>Partner Survey Preparation time and cost</w:t>
      </w:r>
    </w:p>
    <w:p w:rsidR="008E2FCF" w:rsidRPr="002C3F53" w:rsidRDefault="008E2FCF" w:rsidP="008E2FCF"/>
    <w:tbl>
      <w:tblPr>
        <w:tblW w:w="7539" w:type="dxa"/>
        <w:tblInd w:w="91" w:type="dxa"/>
        <w:tblLook w:val="0000"/>
      </w:tblPr>
      <w:tblGrid>
        <w:gridCol w:w="2057"/>
        <w:gridCol w:w="3360"/>
        <w:gridCol w:w="960"/>
        <w:gridCol w:w="1162"/>
      </w:tblGrid>
      <w:tr w:rsidR="008E2FCF" w:rsidRPr="002C3F53" w:rsidTr="008E2FCF">
        <w:trPr>
          <w:trHeight w:val="255"/>
        </w:trPr>
        <w:tc>
          <w:tcPr>
            <w:tcW w:w="2057" w:type="dxa"/>
            <w:tcBorders>
              <w:top w:val="nil"/>
              <w:left w:val="nil"/>
              <w:bottom w:val="nil"/>
              <w:right w:val="nil"/>
            </w:tcBorders>
            <w:shd w:val="clear" w:color="auto" w:fill="auto"/>
            <w:noWrap/>
            <w:vAlign w:val="bottom"/>
          </w:tcPr>
          <w:p w:rsidR="008E2FCF" w:rsidRPr="008E2FCF" w:rsidRDefault="008E2FCF" w:rsidP="008E2FCF">
            <w:pPr>
              <w:jc w:val="center"/>
              <w:rPr>
                <w:sz w:val="24"/>
                <w:szCs w:val="24"/>
              </w:rPr>
            </w:pPr>
            <w:r w:rsidRPr="008E2FCF">
              <w:rPr>
                <w:sz w:val="24"/>
                <w:szCs w:val="24"/>
              </w:rPr>
              <w:t>Staff</w:t>
            </w:r>
          </w:p>
        </w:tc>
        <w:tc>
          <w:tcPr>
            <w:tcW w:w="3360" w:type="dxa"/>
            <w:tcBorders>
              <w:top w:val="nil"/>
              <w:left w:val="nil"/>
              <w:bottom w:val="nil"/>
              <w:right w:val="nil"/>
            </w:tcBorders>
          </w:tcPr>
          <w:p w:rsidR="008E2FCF" w:rsidRPr="008E2FCF" w:rsidRDefault="008E2FCF" w:rsidP="008E2FCF">
            <w:pPr>
              <w:jc w:val="center"/>
              <w:rPr>
                <w:sz w:val="24"/>
                <w:szCs w:val="24"/>
              </w:rPr>
            </w:pPr>
          </w:p>
          <w:p w:rsidR="008E2FCF" w:rsidRPr="008E2FCF" w:rsidRDefault="008E2FCF" w:rsidP="008E2FCF">
            <w:pPr>
              <w:jc w:val="center"/>
              <w:rPr>
                <w:sz w:val="24"/>
                <w:szCs w:val="24"/>
              </w:rPr>
            </w:pPr>
            <w:r w:rsidRPr="008E2FCF">
              <w:rPr>
                <w:sz w:val="24"/>
                <w:szCs w:val="24"/>
              </w:rPr>
              <w:t>Tasks</w:t>
            </w:r>
          </w:p>
        </w:tc>
        <w:tc>
          <w:tcPr>
            <w:tcW w:w="960" w:type="dxa"/>
            <w:tcBorders>
              <w:top w:val="nil"/>
              <w:left w:val="nil"/>
              <w:bottom w:val="nil"/>
              <w:right w:val="nil"/>
            </w:tcBorders>
            <w:shd w:val="clear" w:color="auto" w:fill="auto"/>
            <w:noWrap/>
            <w:vAlign w:val="bottom"/>
          </w:tcPr>
          <w:p w:rsidR="008E2FCF" w:rsidRPr="008E2FCF" w:rsidRDefault="008E2FCF" w:rsidP="008E2FCF">
            <w:pPr>
              <w:jc w:val="center"/>
              <w:rPr>
                <w:sz w:val="24"/>
                <w:szCs w:val="24"/>
              </w:rPr>
            </w:pPr>
            <w:r w:rsidRPr="008E2FCF">
              <w:rPr>
                <w:sz w:val="24"/>
                <w:szCs w:val="24"/>
              </w:rPr>
              <w:t>Hours worked</w:t>
            </w:r>
          </w:p>
        </w:tc>
        <w:tc>
          <w:tcPr>
            <w:tcW w:w="1162" w:type="dxa"/>
            <w:tcBorders>
              <w:top w:val="nil"/>
              <w:left w:val="nil"/>
              <w:bottom w:val="nil"/>
              <w:right w:val="nil"/>
            </w:tcBorders>
            <w:shd w:val="clear" w:color="auto" w:fill="auto"/>
            <w:noWrap/>
            <w:vAlign w:val="bottom"/>
          </w:tcPr>
          <w:p w:rsidR="008E2FCF" w:rsidRPr="008E2FCF" w:rsidRDefault="008E2FCF" w:rsidP="008E2FCF">
            <w:pPr>
              <w:jc w:val="center"/>
              <w:rPr>
                <w:sz w:val="24"/>
                <w:szCs w:val="24"/>
              </w:rPr>
            </w:pPr>
            <w:r w:rsidRPr="008E2FCF">
              <w:rPr>
                <w:sz w:val="24"/>
                <w:szCs w:val="24"/>
              </w:rPr>
              <w:t>Cost</w:t>
            </w:r>
          </w:p>
        </w:tc>
      </w:tr>
      <w:tr w:rsidR="008E2FCF" w:rsidRPr="002C3F53" w:rsidTr="008E2FCF">
        <w:trPr>
          <w:trHeight w:val="255"/>
        </w:trPr>
        <w:tc>
          <w:tcPr>
            <w:tcW w:w="2057" w:type="dxa"/>
            <w:tcBorders>
              <w:top w:val="nil"/>
              <w:left w:val="nil"/>
              <w:bottom w:val="nil"/>
              <w:right w:val="nil"/>
            </w:tcBorders>
            <w:shd w:val="clear" w:color="auto" w:fill="auto"/>
            <w:noWrap/>
            <w:vAlign w:val="bottom"/>
          </w:tcPr>
          <w:p w:rsidR="008E2FCF" w:rsidRPr="008E2FCF" w:rsidRDefault="008E2FCF" w:rsidP="008E2FCF">
            <w:pPr>
              <w:rPr>
                <w:sz w:val="24"/>
                <w:szCs w:val="24"/>
              </w:rPr>
            </w:pPr>
            <w:r w:rsidRPr="008E2FCF">
              <w:rPr>
                <w:sz w:val="24"/>
                <w:szCs w:val="24"/>
              </w:rPr>
              <w:t>Teresa Kennedy</w:t>
            </w:r>
          </w:p>
        </w:tc>
        <w:tc>
          <w:tcPr>
            <w:tcW w:w="3360" w:type="dxa"/>
            <w:tcBorders>
              <w:top w:val="nil"/>
              <w:left w:val="nil"/>
              <w:bottom w:val="nil"/>
              <w:right w:val="nil"/>
            </w:tcBorders>
          </w:tcPr>
          <w:p w:rsidR="008E2FCF" w:rsidRPr="008E2FCF" w:rsidRDefault="008E2FCF" w:rsidP="008E2FCF">
            <w:pPr>
              <w:rPr>
                <w:sz w:val="24"/>
                <w:szCs w:val="24"/>
              </w:rPr>
            </w:pPr>
            <w:r w:rsidRPr="008E2FCF">
              <w:rPr>
                <w:sz w:val="24"/>
                <w:szCs w:val="24"/>
              </w:rPr>
              <w:t>Survey text development</w:t>
            </w:r>
            <w:r w:rsidR="007E3D1D">
              <w:rPr>
                <w:sz w:val="24"/>
                <w:szCs w:val="24"/>
              </w:rPr>
              <w:t xml:space="preserve"> 2005</w:t>
            </w:r>
          </w:p>
        </w:tc>
        <w:tc>
          <w:tcPr>
            <w:tcW w:w="960" w:type="dxa"/>
            <w:tcBorders>
              <w:top w:val="nil"/>
              <w:left w:val="nil"/>
              <w:bottom w:val="nil"/>
              <w:right w:val="nil"/>
            </w:tcBorders>
            <w:shd w:val="clear" w:color="auto" w:fill="auto"/>
            <w:noWrap/>
            <w:vAlign w:val="bottom"/>
          </w:tcPr>
          <w:p w:rsidR="008E2FCF" w:rsidRPr="008E2FCF" w:rsidRDefault="008E2FCF" w:rsidP="00023E39">
            <w:pPr>
              <w:jc w:val="center"/>
              <w:rPr>
                <w:sz w:val="24"/>
                <w:szCs w:val="24"/>
              </w:rPr>
            </w:pPr>
            <w:r w:rsidRPr="008E2FCF">
              <w:rPr>
                <w:sz w:val="24"/>
                <w:szCs w:val="24"/>
              </w:rPr>
              <w:t>60</w:t>
            </w:r>
          </w:p>
        </w:tc>
        <w:tc>
          <w:tcPr>
            <w:tcW w:w="1162" w:type="dxa"/>
            <w:tcBorders>
              <w:top w:val="nil"/>
              <w:left w:val="nil"/>
              <w:bottom w:val="nil"/>
              <w:right w:val="nil"/>
            </w:tcBorders>
            <w:shd w:val="clear" w:color="auto" w:fill="auto"/>
            <w:noWrap/>
            <w:vAlign w:val="bottom"/>
          </w:tcPr>
          <w:p w:rsidR="008E2FCF" w:rsidRPr="008E2FCF" w:rsidRDefault="00023E39" w:rsidP="008E2FCF">
            <w:pPr>
              <w:jc w:val="right"/>
              <w:rPr>
                <w:sz w:val="24"/>
                <w:szCs w:val="24"/>
              </w:rPr>
            </w:pPr>
            <w:r>
              <w:rPr>
                <w:sz w:val="24"/>
                <w:szCs w:val="24"/>
              </w:rPr>
              <w:t>$6,0</w:t>
            </w:r>
            <w:r w:rsidR="008E2FCF" w:rsidRPr="008E2FCF">
              <w:rPr>
                <w:sz w:val="24"/>
                <w:szCs w:val="24"/>
              </w:rPr>
              <w:t>0</w:t>
            </w:r>
            <w:r>
              <w:rPr>
                <w:sz w:val="24"/>
                <w:szCs w:val="24"/>
              </w:rPr>
              <w:t>0</w:t>
            </w:r>
          </w:p>
        </w:tc>
      </w:tr>
      <w:tr w:rsidR="00F8140B" w:rsidRPr="002C3F53" w:rsidTr="008E2FCF">
        <w:trPr>
          <w:trHeight w:val="255"/>
        </w:trPr>
        <w:tc>
          <w:tcPr>
            <w:tcW w:w="2057" w:type="dxa"/>
            <w:tcBorders>
              <w:top w:val="nil"/>
              <w:left w:val="nil"/>
              <w:bottom w:val="nil"/>
              <w:right w:val="nil"/>
            </w:tcBorders>
            <w:shd w:val="clear" w:color="auto" w:fill="auto"/>
            <w:noWrap/>
            <w:vAlign w:val="bottom"/>
          </w:tcPr>
          <w:p w:rsidR="00F8140B" w:rsidRDefault="00F8140B" w:rsidP="008E2FCF">
            <w:pPr>
              <w:rPr>
                <w:sz w:val="24"/>
                <w:szCs w:val="24"/>
              </w:rPr>
            </w:pPr>
            <w:r>
              <w:rPr>
                <w:sz w:val="24"/>
                <w:szCs w:val="24"/>
              </w:rPr>
              <w:t>Teresa Kennedy</w:t>
            </w:r>
          </w:p>
          <w:p w:rsidR="00023E39" w:rsidRPr="008E2FCF" w:rsidRDefault="00023E39" w:rsidP="008E2FCF">
            <w:pPr>
              <w:rPr>
                <w:sz w:val="24"/>
                <w:szCs w:val="24"/>
              </w:rPr>
            </w:pPr>
          </w:p>
        </w:tc>
        <w:tc>
          <w:tcPr>
            <w:tcW w:w="3360" w:type="dxa"/>
            <w:tcBorders>
              <w:top w:val="nil"/>
              <w:left w:val="nil"/>
              <w:bottom w:val="nil"/>
              <w:right w:val="nil"/>
            </w:tcBorders>
          </w:tcPr>
          <w:p w:rsidR="00F8140B" w:rsidRPr="008E2FCF" w:rsidRDefault="008A257F" w:rsidP="00023E39">
            <w:pPr>
              <w:rPr>
                <w:sz w:val="24"/>
                <w:szCs w:val="24"/>
              </w:rPr>
            </w:pPr>
            <w:r>
              <w:rPr>
                <w:sz w:val="24"/>
                <w:szCs w:val="24"/>
              </w:rPr>
              <w:t>Survey a</w:t>
            </w:r>
            <w:r w:rsidR="00F8140B">
              <w:rPr>
                <w:sz w:val="24"/>
                <w:szCs w:val="24"/>
              </w:rPr>
              <w:t xml:space="preserve">nalysis and </w:t>
            </w:r>
            <w:r>
              <w:rPr>
                <w:sz w:val="24"/>
                <w:szCs w:val="24"/>
              </w:rPr>
              <w:t>annual report p</w:t>
            </w:r>
            <w:r w:rsidR="00F8140B">
              <w:rPr>
                <w:sz w:val="24"/>
                <w:szCs w:val="24"/>
              </w:rPr>
              <w:t>reparation</w:t>
            </w:r>
            <w:r w:rsidR="00023E39">
              <w:rPr>
                <w:sz w:val="24"/>
                <w:szCs w:val="24"/>
              </w:rPr>
              <w:t xml:space="preserve"> (16hr/</w:t>
            </w:r>
            <w:proofErr w:type="spellStart"/>
            <w:r w:rsidR="00023E39">
              <w:rPr>
                <w:sz w:val="24"/>
                <w:szCs w:val="24"/>
              </w:rPr>
              <w:t>mth</w:t>
            </w:r>
            <w:proofErr w:type="spellEnd"/>
            <w:r w:rsidR="00023E39">
              <w:rPr>
                <w:sz w:val="24"/>
                <w:szCs w:val="24"/>
              </w:rPr>
              <w:t>)</w:t>
            </w:r>
          </w:p>
        </w:tc>
        <w:tc>
          <w:tcPr>
            <w:tcW w:w="960" w:type="dxa"/>
            <w:tcBorders>
              <w:top w:val="nil"/>
              <w:left w:val="nil"/>
              <w:bottom w:val="nil"/>
              <w:right w:val="nil"/>
            </w:tcBorders>
            <w:shd w:val="clear" w:color="auto" w:fill="auto"/>
            <w:noWrap/>
            <w:vAlign w:val="bottom"/>
          </w:tcPr>
          <w:p w:rsidR="00F8140B" w:rsidRPr="008E2FCF" w:rsidRDefault="008A257F" w:rsidP="00023E39">
            <w:pPr>
              <w:jc w:val="center"/>
              <w:rPr>
                <w:sz w:val="24"/>
                <w:szCs w:val="24"/>
              </w:rPr>
            </w:pPr>
            <w:r>
              <w:rPr>
                <w:sz w:val="24"/>
                <w:szCs w:val="24"/>
              </w:rPr>
              <w:t>1</w:t>
            </w:r>
            <w:r w:rsidR="00023E39">
              <w:rPr>
                <w:sz w:val="24"/>
                <w:szCs w:val="24"/>
              </w:rPr>
              <w:t>92 hr</w:t>
            </w:r>
            <w:r>
              <w:rPr>
                <w:sz w:val="24"/>
                <w:szCs w:val="24"/>
              </w:rPr>
              <w:t>/yr</w:t>
            </w:r>
          </w:p>
        </w:tc>
        <w:tc>
          <w:tcPr>
            <w:tcW w:w="1162" w:type="dxa"/>
            <w:tcBorders>
              <w:top w:val="nil"/>
              <w:left w:val="nil"/>
              <w:bottom w:val="nil"/>
              <w:right w:val="nil"/>
            </w:tcBorders>
            <w:shd w:val="clear" w:color="auto" w:fill="auto"/>
            <w:noWrap/>
            <w:vAlign w:val="bottom"/>
          </w:tcPr>
          <w:p w:rsidR="00F8140B" w:rsidRPr="008E2FCF" w:rsidRDefault="00023E39" w:rsidP="008E2FCF">
            <w:pPr>
              <w:jc w:val="right"/>
              <w:rPr>
                <w:sz w:val="24"/>
                <w:szCs w:val="24"/>
              </w:rPr>
            </w:pPr>
            <w:r>
              <w:rPr>
                <w:sz w:val="24"/>
                <w:szCs w:val="24"/>
              </w:rPr>
              <w:t>$19,2</w:t>
            </w:r>
            <w:r w:rsidR="00A04729">
              <w:rPr>
                <w:sz w:val="24"/>
                <w:szCs w:val="24"/>
              </w:rPr>
              <w:t>00</w:t>
            </w:r>
          </w:p>
        </w:tc>
      </w:tr>
      <w:tr w:rsidR="008E2FCF" w:rsidRPr="002C3F53" w:rsidTr="008E2FCF">
        <w:trPr>
          <w:trHeight w:val="255"/>
        </w:trPr>
        <w:tc>
          <w:tcPr>
            <w:tcW w:w="2057" w:type="dxa"/>
            <w:tcBorders>
              <w:top w:val="nil"/>
              <w:left w:val="nil"/>
              <w:bottom w:val="nil"/>
              <w:right w:val="nil"/>
            </w:tcBorders>
            <w:shd w:val="clear" w:color="auto" w:fill="auto"/>
            <w:noWrap/>
            <w:vAlign w:val="bottom"/>
          </w:tcPr>
          <w:p w:rsidR="008E2FCF" w:rsidRPr="008E2FCF" w:rsidRDefault="008E2FCF" w:rsidP="008E2FCF">
            <w:pPr>
              <w:rPr>
                <w:sz w:val="24"/>
                <w:szCs w:val="24"/>
              </w:rPr>
            </w:pPr>
            <w:r w:rsidRPr="008E2FCF">
              <w:rPr>
                <w:sz w:val="24"/>
                <w:szCs w:val="24"/>
              </w:rPr>
              <w:t>Paula Robinson</w:t>
            </w:r>
          </w:p>
        </w:tc>
        <w:tc>
          <w:tcPr>
            <w:tcW w:w="3360" w:type="dxa"/>
            <w:tcBorders>
              <w:top w:val="nil"/>
              <w:left w:val="nil"/>
              <w:bottom w:val="nil"/>
              <w:right w:val="nil"/>
            </w:tcBorders>
          </w:tcPr>
          <w:p w:rsidR="008E2FCF" w:rsidRPr="008E2FCF" w:rsidRDefault="008E2FCF" w:rsidP="008E2FCF">
            <w:pPr>
              <w:rPr>
                <w:sz w:val="24"/>
                <w:szCs w:val="24"/>
              </w:rPr>
            </w:pPr>
            <w:r w:rsidRPr="008E2FCF">
              <w:rPr>
                <w:sz w:val="24"/>
                <w:szCs w:val="24"/>
              </w:rPr>
              <w:t>Survey text development</w:t>
            </w:r>
            <w:r w:rsidR="007E3D1D">
              <w:rPr>
                <w:sz w:val="24"/>
                <w:szCs w:val="24"/>
              </w:rPr>
              <w:t xml:space="preserve"> 2005</w:t>
            </w:r>
          </w:p>
        </w:tc>
        <w:tc>
          <w:tcPr>
            <w:tcW w:w="960" w:type="dxa"/>
            <w:tcBorders>
              <w:top w:val="nil"/>
              <w:left w:val="nil"/>
              <w:bottom w:val="nil"/>
              <w:right w:val="nil"/>
            </w:tcBorders>
            <w:shd w:val="clear" w:color="auto" w:fill="auto"/>
            <w:noWrap/>
            <w:vAlign w:val="bottom"/>
          </w:tcPr>
          <w:p w:rsidR="008E2FCF" w:rsidRPr="008E2FCF" w:rsidRDefault="008E2FCF" w:rsidP="00023E39">
            <w:pPr>
              <w:jc w:val="center"/>
              <w:rPr>
                <w:sz w:val="24"/>
                <w:szCs w:val="24"/>
              </w:rPr>
            </w:pPr>
            <w:r w:rsidRPr="008E2FCF">
              <w:rPr>
                <w:sz w:val="24"/>
                <w:szCs w:val="24"/>
              </w:rPr>
              <w:t>20</w:t>
            </w:r>
          </w:p>
        </w:tc>
        <w:tc>
          <w:tcPr>
            <w:tcW w:w="1162" w:type="dxa"/>
            <w:tcBorders>
              <w:top w:val="nil"/>
              <w:left w:val="nil"/>
              <w:right w:val="nil"/>
            </w:tcBorders>
            <w:shd w:val="clear" w:color="auto" w:fill="auto"/>
            <w:noWrap/>
            <w:vAlign w:val="bottom"/>
          </w:tcPr>
          <w:p w:rsidR="008E2FCF" w:rsidRPr="008E2FCF" w:rsidRDefault="00A04729" w:rsidP="008E2FCF">
            <w:pPr>
              <w:jc w:val="right"/>
              <w:rPr>
                <w:sz w:val="24"/>
                <w:szCs w:val="24"/>
              </w:rPr>
            </w:pPr>
            <w:r>
              <w:rPr>
                <w:sz w:val="24"/>
                <w:szCs w:val="24"/>
              </w:rPr>
              <w:t>$</w:t>
            </w:r>
            <w:r w:rsidR="008E2FCF" w:rsidRPr="008E2FCF">
              <w:rPr>
                <w:sz w:val="24"/>
                <w:szCs w:val="24"/>
              </w:rPr>
              <w:t>1,343</w:t>
            </w:r>
          </w:p>
        </w:tc>
      </w:tr>
      <w:tr w:rsidR="008E2FCF" w:rsidRPr="002C3F53" w:rsidTr="008E2FCF">
        <w:trPr>
          <w:trHeight w:val="255"/>
        </w:trPr>
        <w:tc>
          <w:tcPr>
            <w:tcW w:w="2057" w:type="dxa"/>
            <w:tcBorders>
              <w:top w:val="nil"/>
              <w:left w:val="nil"/>
              <w:bottom w:val="nil"/>
              <w:right w:val="nil"/>
            </w:tcBorders>
            <w:shd w:val="clear" w:color="auto" w:fill="auto"/>
            <w:noWrap/>
            <w:vAlign w:val="bottom"/>
          </w:tcPr>
          <w:p w:rsidR="008E2FCF" w:rsidRPr="008E2FCF" w:rsidRDefault="008E2FCF" w:rsidP="008E2FCF">
            <w:pPr>
              <w:rPr>
                <w:sz w:val="24"/>
                <w:szCs w:val="24"/>
              </w:rPr>
            </w:pPr>
            <w:r w:rsidRPr="008E2FCF">
              <w:rPr>
                <w:sz w:val="24"/>
                <w:szCs w:val="24"/>
              </w:rPr>
              <w:t xml:space="preserve">Karen </w:t>
            </w:r>
            <w:proofErr w:type="spellStart"/>
            <w:r w:rsidRPr="008E2FCF">
              <w:rPr>
                <w:sz w:val="24"/>
                <w:szCs w:val="24"/>
              </w:rPr>
              <w:t>Milberger</w:t>
            </w:r>
            <w:proofErr w:type="spellEnd"/>
          </w:p>
        </w:tc>
        <w:tc>
          <w:tcPr>
            <w:tcW w:w="3360" w:type="dxa"/>
            <w:tcBorders>
              <w:top w:val="nil"/>
              <w:left w:val="nil"/>
              <w:bottom w:val="nil"/>
              <w:right w:val="nil"/>
            </w:tcBorders>
          </w:tcPr>
          <w:p w:rsidR="008E2FCF" w:rsidRPr="008E2FCF" w:rsidRDefault="008E2FCF" w:rsidP="008E2FCF">
            <w:pPr>
              <w:rPr>
                <w:sz w:val="24"/>
                <w:szCs w:val="24"/>
              </w:rPr>
            </w:pPr>
            <w:r w:rsidRPr="008E2FCF">
              <w:rPr>
                <w:sz w:val="24"/>
                <w:szCs w:val="24"/>
              </w:rPr>
              <w:t>Technical support</w:t>
            </w:r>
            <w:r w:rsidR="007E3D1D">
              <w:rPr>
                <w:sz w:val="24"/>
                <w:szCs w:val="24"/>
              </w:rPr>
              <w:t xml:space="preserve"> 2005</w:t>
            </w:r>
          </w:p>
        </w:tc>
        <w:tc>
          <w:tcPr>
            <w:tcW w:w="960" w:type="dxa"/>
            <w:tcBorders>
              <w:top w:val="nil"/>
              <w:left w:val="nil"/>
              <w:bottom w:val="nil"/>
              <w:right w:val="nil"/>
            </w:tcBorders>
            <w:shd w:val="clear" w:color="auto" w:fill="auto"/>
            <w:noWrap/>
            <w:vAlign w:val="bottom"/>
          </w:tcPr>
          <w:p w:rsidR="008E2FCF" w:rsidRPr="008E2FCF" w:rsidRDefault="008E2FCF" w:rsidP="00023E39">
            <w:pPr>
              <w:jc w:val="center"/>
              <w:rPr>
                <w:sz w:val="24"/>
                <w:szCs w:val="24"/>
              </w:rPr>
            </w:pPr>
            <w:r w:rsidRPr="008E2FCF">
              <w:rPr>
                <w:sz w:val="24"/>
                <w:szCs w:val="24"/>
              </w:rPr>
              <w:t>60</w:t>
            </w:r>
          </w:p>
        </w:tc>
        <w:tc>
          <w:tcPr>
            <w:tcW w:w="1162" w:type="dxa"/>
            <w:tcBorders>
              <w:top w:val="nil"/>
              <w:left w:val="nil"/>
              <w:right w:val="nil"/>
            </w:tcBorders>
            <w:shd w:val="clear" w:color="auto" w:fill="auto"/>
            <w:noWrap/>
            <w:vAlign w:val="bottom"/>
          </w:tcPr>
          <w:p w:rsidR="008E2FCF" w:rsidRPr="008E2FCF" w:rsidRDefault="00A04729" w:rsidP="008E2FCF">
            <w:pPr>
              <w:jc w:val="right"/>
              <w:rPr>
                <w:sz w:val="24"/>
                <w:szCs w:val="24"/>
              </w:rPr>
            </w:pPr>
            <w:r>
              <w:rPr>
                <w:sz w:val="24"/>
                <w:szCs w:val="24"/>
              </w:rPr>
              <w:t>$</w:t>
            </w:r>
            <w:r w:rsidR="008E2FCF" w:rsidRPr="008E2FCF">
              <w:rPr>
                <w:sz w:val="24"/>
                <w:szCs w:val="24"/>
              </w:rPr>
              <w:t>3,271</w:t>
            </w:r>
          </w:p>
        </w:tc>
      </w:tr>
      <w:tr w:rsidR="007E3D1D" w:rsidRPr="002C3F53" w:rsidTr="008E2FCF">
        <w:trPr>
          <w:trHeight w:val="255"/>
        </w:trPr>
        <w:tc>
          <w:tcPr>
            <w:tcW w:w="2057" w:type="dxa"/>
            <w:tcBorders>
              <w:top w:val="nil"/>
              <w:left w:val="nil"/>
              <w:bottom w:val="nil"/>
              <w:right w:val="nil"/>
            </w:tcBorders>
            <w:shd w:val="clear" w:color="auto" w:fill="auto"/>
            <w:noWrap/>
            <w:vAlign w:val="bottom"/>
          </w:tcPr>
          <w:p w:rsidR="008878CF" w:rsidRDefault="007E3D1D" w:rsidP="007E3D1D">
            <w:pPr>
              <w:rPr>
                <w:sz w:val="24"/>
                <w:szCs w:val="24"/>
              </w:rPr>
            </w:pPr>
            <w:r>
              <w:rPr>
                <w:sz w:val="24"/>
                <w:szCs w:val="24"/>
              </w:rPr>
              <w:t xml:space="preserve">Student </w:t>
            </w:r>
            <w:r w:rsidR="008878CF">
              <w:rPr>
                <w:sz w:val="24"/>
                <w:szCs w:val="24"/>
              </w:rPr>
              <w:t>Assistant</w:t>
            </w:r>
          </w:p>
          <w:p w:rsidR="008878CF" w:rsidRPr="008E2FCF" w:rsidRDefault="008878CF" w:rsidP="007E3D1D">
            <w:pPr>
              <w:rPr>
                <w:sz w:val="24"/>
                <w:szCs w:val="24"/>
              </w:rPr>
            </w:pPr>
          </w:p>
        </w:tc>
        <w:tc>
          <w:tcPr>
            <w:tcW w:w="3360" w:type="dxa"/>
            <w:tcBorders>
              <w:top w:val="nil"/>
              <w:left w:val="nil"/>
              <w:bottom w:val="nil"/>
              <w:right w:val="nil"/>
            </w:tcBorders>
          </w:tcPr>
          <w:p w:rsidR="008878CF" w:rsidRPr="008E2FCF" w:rsidRDefault="008878CF" w:rsidP="00090677">
            <w:pPr>
              <w:rPr>
                <w:sz w:val="24"/>
                <w:szCs w:val="24"/>
              </w:rPr>
            </w:pPr>
            <w:r>
              <w:rPr>
                <w:sz w:val="24"/>
                <w:szCs w:val="24"/>
              </w:rPr>
              <w:t>GPO clerical and data c</w:t>
            </w:r>
            <w:r w:rsidR="007E3D1D">
              <w:rPr>
                <w:sz w:val="24"/>
                <w:szCs w:val="24"/>
              </w:rPr>
              <w:t>ompiler 2010</w:t>
            </w:r>
            <w:r w:rsidR="00090677">
              <w:rPr>
                <w:sz w:val="24"/>
                <w:szCs w:val="24"/>
              </w:rPr>
              <w:t>—40/month</w:t>
            </w:r>
            <w:r w:rsidR="0054528F">
              <w:rPr>
                <w:sz w:val="24"/>
                <w:szCs w:val="24"/>
              </w:rPr>
              <w:t xml:space="preserve"> @ $15/h</w:t>
            </w:r>
            <w:r w:rsidR="00090677">
              <w:rPr>
                <w:sz w:val="24"/>
                <w:szCs w:val="24"/>
              </w:rPr>
              <w:t>our</w:t>
            </w:r>
            <w:r>
              <w:rPr>
                <w:sz w:val="24"/>
                <w:szCs w:val="24"/>
              </w:rPr>
              <w:t xml:space="preserve"> </w:t>
            </w:r>
          </w:p>
        </w:tc>
        <w:tc>
          <w:tcPr>
            <w:tcW w:w="960" w:type="dxa"/>
            <w:tcBorders>
              <w:top w:val="nil"/>
              <w:left w:val="nil"/>
              <w:bottom w:val="nil"/>
              <w:right w:val="nil"/>
            </w:tcBorders>
            <w:shd w:val="clear" w:color="auto" w:fill="auto"/>
            <w:noWrap/>
            <w:vAlign w:val="bottom"/>
          </w:tcPr>
          <w:p w:rsidR="00313B24" w:rsidRDefault="00090677" w:rsidP="00023E39">
            <w:pPr>
              <w:jc w:val="center"/>
              <w:rPr>
                <w:sz w:val="24"/>
                <w:szCs w:val="24"/>
              </w:rPr>
            </w:pPr>
            <w:r>
              <w:rPr>
                <w:sz w:val="24"/>
                <w:szCs w:val="24"/>
              </w:rPr>
              <w:t>480</w:t>
            </w:r>
            <w:r w:rsidR="008878CF">
              <w:rPr>
                <w:sz w:val="24"/>
                <w:szCs w:val="24"/>
              </w:rPr>
              <w:t xml:space="preserve"> hr/yr</w:t>
            </w:r>
          </w:p>
        </w:tc>
        <w:tc>
          <w:tcPr>
            <w:tcW w:w="1162" w:type="dxa"/>
            <w:tcBorders>
              <w:top w:val="nil"/>
              <w:left w:val="nil"/>
              <w:right w:val="nil"/>
            </w:tcBorders>
            <w:shd w:val="clear" w:color="auto" w:fill="auto"/>
            <w:noWrap/>
            <w:vAlign w:val="bottom"/>
          </w:tcPr>
          <w:p w:rsidR="008878CF" w:rsidRPr="008E2FCF" w:rsidRDefault="00A04729" w:rsidP="00090677">
            <w:pPr>
              <w:jc w:val="right"/>
              <w:rPr>
                <w:sz w:val="24"/>
                <w:szCs w:val="24"/>
              </w:rPr>
            </w:pPr>
            <w:r>
              <w:rPr>
                <w:sz w:val="24"/>
                <w:szCs w:val="24"/>
              </w:rPr>
              <w:t>$</w:t>
            </w:r>
            <w:r w:rsidR="00090677">
              <w:rPr>
                <w:sz w:val="24"/>
                <w:szCs w:val="24"/>
              </w:rPr>
              <w:t>7,200yr</w:t>
            </w:r>
          </w:p>
        </w:tc>
      </w:tr>
      <w:tr w:rsidR="008E2FCF" w:rsidRPr="002C3F53" w:rsidTr="008E2FCF">
        <w:trPr>
          <w:trHeight w:val="255"/>
        </w:trPr>
        <w:tc>
          <w:tcPr>
            <w:tcW w:w="2057" w:type="dxa"/>
            <w:tcBorders>
              <w:top w:val="nil"/>
              <w:left w:val="nil"/>
              <w:bottom w:val="nil"/>
              <w:right w:val="nil"/>
            </w:tcBorders>
            <w:shd w:val="clear" w:color="auto" w:fill="auto"/>
            <w:noWrap/>
            <w:vAlign w:val="bottom"/>
          </w:tcPr>
          <w:p w:rsidR="008E2FCF" w:rsidRPr="008E2FCF" w:rsidRDefault="008878CF" w:rsidP="008E2FCF">
            <w:pPr>
              <w:rPr>
                <w:sz w:val="24"/>
                <w:szCs w:val="24"/>
              </w:rPr>
            </w:pPr>
            <w:r>
              <w:rPr>
                <w:sz w:val="24"/>
                <w:szCs w:val="24"/>
              </w:rPr>
              <w:t>Total spent to date</w:t>
            </w:r>
          </w:p>
        </w:tc>
        <w:tc>
          <w:tcPr>
            <w:tcW w:w="3360" w:type="dxa"/>
            <w:tcBorders>
              <w:top w:val="nil"/>
              <w:left w:val="nil"/>
              <w:bottom w:val="nil"/>
              <w:right w:val="nil"/>
            </w:tcBorders>
          </w:tcPr>
          <w:p w:rsidR="008E2FCF" w:rsidRPr="008E2FCF" w:rsidRDefault="008E2FCF" w:rsidP="008E2FCF">
            <w:pPr>
              <w:rPr>
                <w:sz w:val="24"/>
                <w:szCs w:val="24"/>
              </w:rPr>
            </w:pPr>
          </w:p>
        </w:tc>
        <w:tc>
          <w:tcPr>
            <w:tcW w:w="960" w:type="dxa"/>
            <w:tcBorders>
              <w:top w:val="nil"/>
              <w:left w:val="nil"/>
              <w:bottom w:val="nil"/>
              <w:right w:val="nil"/>
            </w:tcBorders>
            <w:shd w:val="clear" w:color="auto" w:fill="auto"/>
            <w:noWrap/>
            <w:vAlign w:val="bottom"/>
          </w:tcPr>
          <w:p w:rsidR="008E2FCF" w:rsidRPr="008E2FCF" w:rsidRDefault="008E2FCF" w:rsidP="008E2FCF">
            <w:pPr>
              <w:jc w:val="right"/>
              <w:rPr>
                <w:sz w:val="24"/>
                <w:szCs w:val="24"/>
              </w:rPr>
            </w:pPr>
          </w:p>
        </w:tc>
        <w:tc>
          <w:tcPr>
            <w:tcW w:w="1162" w:type="dxa"/>
            <w:tcBorders>
              <w:left w:val="nil"/>
              <w:bottom w:val="double" w:sz="4" w:space="0" w:color="auto"/>
              <w:right w:val="nil"/>
            </w:tcBorders>
            <w:shd w:val="clear" w:color="auto" w:fill="auto"/>
            <w:noWrap/>
            <w:vAlign w:val="bottom"/>
          </w:tcPr>
          <w:p w:rsidR="008E2FCF" w:rsidRPr="008E2FCF" w:rsidRDefault="008E2FCF" w:rsidP="008E2FCF">
            <w:pPr>
              <w:jc w:val="right"/>
              <w:rPr>
                <w:sz w:val="24"/>
                <w:szCs w:val="24"/>
              </w:rPr>
            </w:pPr>
          </w:p>
          <w:p w:rsidR="008E2FCF" w:rsidRPr="008E2FCF" w:rsidRDefault="008E2FCF" w:rsidP="00023E39">
            <w:pPr>
              <w:jc w:val="right"/>
              <w:rPr>
                <w:sz w:val="24"/>
                <w:szCs w:val="24"/>
              </w:rPr>
            </w:pPr>
            <w:r w:rsidRPr="008E2FCF">
              <w:rPr>
                <w:sz w:val="24"/>
                <w:szCs w:val="24"/>
              </w:rPr>
              <w:t>$</w:t>
            </w:r>
            <w:r w:rsidR="00023E39">
              <w:rPr>
                <w:sz w:val="24"/>
                <w:szCs w:val="24"/>
              </w:rPr>
              <w:t>37</w:t>
            </w:r>
            <w:r w:rsidR="00090677">
              <w:rPr>
                <w:sz w:val="24"/>
                <w:szCs w:val="24"/>
              </w:rPr>
              <w:t>,</w:t>
            </w:r>
            <w:r w:rsidR="00023E39">
              <w:rPr>
                <w:sz w:val="24"/>
                <w:szCs w:val="24"/>
              </w:rPr>
              <w:t>014</w:t>
            </w:r>
          </w:p>
        </w:tc>
      </w:tr>
    </w:tbl>
    <w:p w:rsidR="008E2FCF" w:rsidRPr="002C3F53" w:rsidRDefault="008E2FCF" w:rsidP="008E2FCF"/>
    <w:p w:rsidR="00A0378C" w:rsidRDefault="00EC0793">
      <w:pPr>
        <w:pStyle w:val="Style14"/>
        <w:adjustRightInd/>
        <w:spacing w:before="180" w:line="360" w:lineRule="auto"/>
        <w:ind w:left="72" w:right="216" w:firstLine="360"/>
        <w:rPr>
          <w:sz w:val="24"/>
          <w:szCs w:val="24"/>
        </w:rPr>
      </w:pPr>
      <w:r>
        <w:rPr>
          <w:sz w:val="24"/>
          <w:szCs w:val="24"/>
        </w:rPr>
        <w:t xml:space="preserve">There are no estimated costs to </w:t>
      </w:r>
      <w:r w:rsidR="008E2FCF">
        <w:rPr>
          <w:sz w:val="24"/>
          <w:szCs w:val="24"/>
        </w:rPr>
        <w:t xml:space="preserve">GLOBE Partners. </w:t>
      </w:r>
      <w:r w:rsidR="00F67CC7">
        <w:rPr>
          <w:sz w:val="24"/>
          <w:szCs w:val="24"/>
        </w:rPr>
        <w:t xml:space="preserve">All U.S. and International Partners agree to complete the GLOBE Annual Survey when they join the GLOBE Program. </w:t>
      </w:r>
    </w:p>
    <w:p w:rsidR="00A0378C" w:rsidRPr="00492863" w:rsidRDefault="00A0378C">
      <w:pPr>
        <w:pStyle w:val="Style14"/>
        <w:numPr>
          <w:ilvl w:val="0"/>
          <w:numId w:val="8"/>
        </w:numPr>
        <w:tabs>
          <w:tab w:val="clear" w:pos="504"/>
          <w:tab w:val="num" w:pos="576"/>
        </w:tabs>
        <w:adjustRightInd/>
        <w:spacing w:before="216" w:line="360" w:lineRule="auto"/>
        <w:rPr>
          <w:b/>
          <w:bCs/>
          <w:sz w:val="24"/>
          <w:szCs w:val="24"/>
        </w:rPr>
      </w:pPr>
      <w:r w:rsidRPr="00492863">
        <w:rPr>
          <w:b/>
          <w:bCs/>
          <w:sz w:val="24"/>
          <w:szCs w:val="24"/>
        </w:rPr>
        <w:t>Reasons for Change in Burden or Program</w:t>
      </w:r>
    </w:p>
    <w:p w:rsidR="00A0378C" w:rsidRPr="00492863" w:rsidRDefault="00325D23" w:rsidP="0045495B">
      <w:pPr>
        <w:pStyle w:val="Style14"/>
        <w:adjustRightInd/>
        <w:spacing w:before="108" w:line="321" w:lineRule="auto"/>
        <w:ind w:firstLine="720"/>
        <w:rPr>
          <w:sz w:val="24"/>
          <w:szCs w:val="24"/>
        </w:rPr>
      </w:pPr>
      <w:r>
        <w:rPr>
          <w:sz w:val="24"/>
          <w:szCs w:val="24"/>
        </w:rPr>
        <w:t xml:space="preserve">During years 1-10 U.S. and International Partners received a 20-page hard copy survey in the mail and were asked to complete it by hand and return it to SRI.  Partners were left without a record of their response use in their own reporting purposes.  </w:t>
      </w:r>
      <w:r w:rsidR="00A0378C" w:rsidRPr="00492863">
        <w:rPr>
          <w:sz w:val="24"/>
          <w:szCs w:val="24"/>
        </w:rPr>
        <w:t>The total annual response hours requested</w:t>
      </w:r>
      <w:r w:rsidR="00090677">
        <w:rPr>
          <w:sz w:val="24"/>
          <w:szCs w:val="24"/>
        </w:rPr>
        <w:t xml:space="preserve"> during years 1-10 (1995-2005) of the GLOBE Program</w:t>
      </w:r>
      <w:r w:rsidR="00A0378C" w:rsidRPr="00492863">
        <w:rPr>
          <w:sz w:val="24"/>
          <w:szCs w:val="24"/>
        </w:rPr>
        <w:t xml:space="preserve"> has been reduced using several techniques:</w:t>
      </w:r>
    </w:p>
    <w:p w:rsidR="00A0378C" w:rsidRPr="00492863" w:rsidRDefault="00A0378C">
      <w:pPr>
        <w:pStyle w:val="Style13"/>
        <w:numPr>
          <w:ilvl w:val="0"/>
          <w:numId w:val="9"/>
        </w:numPr>
        <w:tabs>
          <w:tab w:val="clear" w:pos="432"/>
          <w:tab w:val="num" w:pos="864"/>
        </w:tabs>
        <w:spacing w:before="108"/>
        <w:ind w:right="864"/>
        <w:rPr>
          <w:rStyle w:val="CharacterStyle1"/>
        </w:rPr>
      </w:pPr>
      <w:r w:rsidRPr="00492863">
        <w:rPr>
          <w:rStyle w:val="CharacterStyle1"/>
          <w:spacing w:val="-1"/>
        </w:rPr>
        <w:t xml:space="preserve">By constructing </w:t>
      </w:r>
      <w:r w:rsidR="00EC0793">
        <w:rPr>
          <w:rStyle w:val="CharacterStyle1"/>
          <w:spacing w:val="-1"/>
        </w:rPr>
        <w:t xml:space="preserve">online </w:t>
      </w:r>
      <w:r w:rsidRPr="00492863">
        <w:rPr>
          <w:rStyle w:val="CharacterStyle1"/>
          <w:spacing w:val="-1"/>
        </w:rPr>
        <w:t xml:space="preserve">survey and assessment </w:t>
      </w:r>
      <w:r w:rsidR="00EC0793">
        <w:rPr>
          <w:rStyle w:val="CharacterStyle1"/>
          <w:spacing w:val="-1"/>
        </w:rPr>
        <w:t>instruments</w:t>
      </w:r>
      <w:r w:rsidR="00F43088">
        <w:rPr>
          <w:rStyle w:val="CharacterStyle1"/>
          <w:spacing w:val="-1"/>
        </w:rPr>
        <w:t xml:space="preserve"> that also produces a report for Partners’ own use</w:t>
      </w:r>
      <w:r w:rsidRPr="00492863">
        <w:rPr>
          <w:rStyle w:val="CharacterStyle1"/>
        </w:rPr>
        <w:t>;</w:t>
      </w:r>
      <w:r w:rsidR="00EC0793">
        <w:rPr>
          <w:rStyle w:val="CharacterStyle1"/>
        </w:rPr>
        <w:t xml:space="preserve"> and</w:t>
      </w:r>
    </w:p>
    <w:p w:rsidR="00A0378C" w:rsidRDefault="00A0378C" w:rsidP="00EC0793">
      <w:pPr>
        <w:pStyle w:val="Style13"/>
        <w:numPr>
          <w:ilvl w:val="0"/>
          <w:numId w:val="9"/>
        </w:numPr>
        <w:tabs>
          <w:tab w:val="clear" w:pos="432"/>
          <w:tab w:val="num" w:pos="864"/>
        </w:tabs>
        <w:rPr>
          <w:rStyle w:val="CharacterStyle1"/>
        </w:rPr>
      </w:pPr>
      <w:r w:rsidRPr="00492863">
        <w:rPr>
          <w:rStyle w:val="CharacterStyle1"/>
          <w:spacing w:val="-1"/>
        </w:rPr>
        <w:t xml:space="preserve">By limiting the </w:t>
      </w:r>
      <w:r w:rsidR="00EC0793">
        <w:rPr>
          <w:rStyle w:val="CharacterStyle1"/>
          <w:spacing w:val="-1"/>
        </w:rPr>
        <w:t xml:space="preserve">surveys to Partners and not </w:t>
      </w:r>
      <w:r w:rsidR="00340110">
        <w:rPr>
          <w:rStyle w:val="CharacterStyle1"/>
          <w:spacing w:val="-1"/>
        </w:rPr>
        <w:t xml:space="preserve">including </w:t>
      </w:r>
      <w:r w:rsidR="00EC0793">
        <w:rPr>
          <w:rStyle w:val="CharacterStyle1"/>
          <w:spacing w:val="-1"/>
        </w:rPr>
        <w:t>teachers and their students</w:t>
      </w:r>
      <w:r w:rsidR="00EC0793">
        <w:rPr>
          <w:rStyle w:val="CharacterStyle1"/>
        </w:rPr>
        <w:t>.</w:t>
      </w:r>
    </w:p>
    <w:p w:rsidR="007078EC" w:rsidRDefault="007078EC" w:rsidP="007078EC">
      <w:pPr>
        <w:pStyle w:val="Style13"/>
        <w:ind w:left="432" w:firstLine="0"/>
        <w:rPr>
          <w:rStyle w:val="CharacterStyle1"/>
        </w:rPr>
      </w:pPr>
    </w:p>
    <w:p w:rsidR="00A0378C" w:rsidRPr="00492863" w:rsidRDefault="00433740">
      <w:pPr>
        <w:pStyle w:val="Style17"/>
        <w:numPr>
          <w:ilvl w:val="0"/>
          <w:numId w:val="10"/>
        </w:numPr>
        <w:tabs>
          <w:tab w:val="clear" w:pos="504"/>
          <w:tab w:val="num" w:pos="648"/>
        </w:tabs>
        <w:adjustRightInd/>
        <w:spacing w:before="36" w:line="285" w:lineRule="auto"/>
        <w:rPr>
          <w:rStyle w:val="CharacterStyle1"/>
          <w:b/>
          <w:bCs/>
        </w:rPr>
      </w:pPr>
      <w:r w:rsidRPr="00433740">
        <w:rPr>
          <w:noProof/>
        </w:rPr>
        <w:pict>
          <v:shape id="_x0000_s1035" type="#_x0000_t202" style="position:absolute;left:0;text-align:left;margin-left:0;margin-top:670.6pt;width:446pt;height:11.8pt;z-index:251659776;mso-wrap-edited:f;mso-wrap-distance-left:0;mso-wrap-distance-right:0" wrapcoords="-62 0 -62 21600 21662 21600 21662 0 -62 0" o:allowincell="f" filled="f" stroked="f">
            <v:textbox inset="0,0,0,0">
              <w:txbxContent>
                <w:p w:rsidR="00A0378C" w:rsidRPr="008178AF" w:rsidRDefault="00A0378C">
                  <w:pPr>
                    <w:pStyle w:val="Style14"/>
                    <w:adjustRightInd/>
                    <w:jc w:val="center"/>
                    <w:rPr>
                      <w:sz w:val="24"/>
                      <w:szCs w:val="24"/>
                    </w:rPr>
                  </w:pPr>
                </w:p>
              </w:txbxContent>
            </v:textbox>
            <w10:wrap type="square"/>
          </v:shape>
        </w:pict>
      </w:r>
      <w:r w:rsidR="00A0378C" w:rsidRPr="00492863">
        <w:rPr>
          <w:rStyle w:val="CharacterStyle1"/>
          <w:b/>
          <w:bCs/>
        </w:rPr>
        <w:t>Published Results</w:t>
      </w:r>
    </w:p>
    <w:p w:rsidR="00A0378C" w:rsidRDefault="00F56BBE">
      <w:pPr>
        <w:pStyle w:val="Style1"/>
        <w:spacing w:before="180"/>
        <w:ind w:left="144" w:right="216"/>
        <w:rPr>
          <w:rStyle w:val="CharacterStyle1"/>
        </w:rPr>
      </w:pPr>
      <w:r>
        <w:rPr>
          <w:rStyle w:val="CharacterStyle1"/>
        </w:rPr>
        <w:t xml:space="preserve">A summary of the </w:t>
      </w:r>
      <w:r w:rsidR="00C267FF">
        <w:t>data from the survey is</w:t>
      </w:r>
      <w:r w:rsidR="00090677">
        <w:t xml:space="preserve"> shared at the annual GLOBE International Advisory Committee (GIAC) meeting each July and shared with all U.S. and International Partners during their annual regional meetings. </w:t>
      </w:r>
      <w:r w:rsidR="00A0378C" w:rsidRPr="00492863">
        <w:rPr>
          <w:rStyle w:val="CharacterStyle1"/>
        </w:rPr>
        <w:t xml:space="preserve">Individual responses to any of the items on </w:t>
      </w:r>
      <w:r w:rsidR="00A0378C" w:rsidRPr="00492863">
        <w:rPr>
          <w:rStyle w:val="CharacterStyle1"/>
        </w:rPr>
        <w:lastRenderedPageBreak/>
        <w:t>any of the instruments are not published, except as part of summary reports and papers about the GLOBE Program and its implementation. If, as part of a description of GLOBE at a particular school, an individual is named in association with a particular response, that person's full consent will have been obtained ahead of time, and they will be given a chance to review the quotation in the context of the report in which it is presented. Absolutely no student names will be associated with individual responses at any point in the evaluation.</w:t>
      </w:r>
      <w:r>
        <w:rPr>
          <w:rStyle w:val="CharacterStyle1"/>
        </w:rPr>
        <w:t xml:space="preserve"> </w:t>
      </w:r>
    </w:p>
    <w:p w:rsidR="00A0378C" w:rsidRPr="00492863" w:rsidRDefault="00A0378C">
      <w:pPr>
        <w:pStyle w:val="Style17"/>
        <w:numPr>
          <w:ilvl w:val="0"/>
          <w:numId w:val="10"/>
        </w:numPr>
        <w:tabs>
          <w:tab w:val="clear" w:pos="504"/>
          <w:tab w:val="num" w:pos="648"/>
        </w:tabs>
        <w:adjustRightInd/>
        <w:spacing w:before="216" w:line="321" w:lineRule="auto"/>
        <w:rPr>
          <w:rStyle w:val="CharacterStyle1"/>
          <w:b/>
          <w:bCs/>
        </w:rPr>
      </w:pPr>
      <w:r w:rsidRPr="00492863">
        <w:rPr>
          <w:rStyle w:val="CharacterStyle1"/>
          <w:b/>
          <w:bCs/>
        </w:rPr>
        <w:t>Non-display of Expiration Date</w:t>
      </w:r>
    </w:p>
    <w:p w:rsidR="00A0378C" w:rsidRPr="00492863" w:rsidRDefault="00C07881">
      <w:pPr>
        <w:pStyle w:val="Style1"/>
        <w:spacing w:before="180"/>
        <w:ind w:left="144" w:right="216"/>
        <w:rPr>
          <w:rStyle w:val="CharacterStyle1"/>
        </w:rPr>
      </w:pPr>
      <w:proofErr w:type="gramStart"/>
      <w:r>
        <w:rPr>
          <w:rStyle w:val="CharacterStyle1"/>
        </w:rPr>
        <w:t>N/A.</w:t>
      </w:r>
      <w:proofErr w:type="gramEnd"/>
      <w:r>
        <w:rPr>
          <w:rStyle w:val="CharacterStyle1"/>
        </w:rPr>
        <w:t xml:space="preserve"> </w:t>
      </w:r>
    </w:p>
    <w:p w:rsidR="00A0378C" w:rsidRPr="00492863" w:rsidRDefault="00A0378C">
      <w:pPr>
        <w:pStyle w:val="Style14"/>
        <w:numPr>
          <w:ilvl w:val="0"/>
          <w:numId w:val="10"/>
        </w:numPr>
        <w:tabs>
          <w:tab w:val="clear" w:pos="504"/>
          <w:tab w:val="num" w:pos="648"/>
        </w:tabs>
        <w:adjustRightInd/>
        <w:spacing w:before="216" w:line="360" w:lineRule="auto"/>
        <w:rPr>
          <w:b/>
          <w:bCs/>
          <w:sz w:val="24"/>
          <w:szCs w:val="24"/>
        </w:rPr>
      </w:pPr>
      <w:r w:rsidRPr="00492863">
        <w:rPr>
          <w:b/>
          <w:bCs/>
          <w:sz w:val="24"/>
          <w:szCs w:val="24"/>
        </w:rPr>
        <w:t>Exceptions to the Certification Statement</w:t>
      </w:r>
    </w:p>
    <w:p w:rsidR="00A0378C" w:rsidRDefault="00C07881">
      <w:pPr>
        <w:pStyle w:val="Style14"/>
        <w:adjustRightInd/>
        <w:spacing w:before="108" w:line="360" w:lineRule="auto"/>
        <w:ind w:left="144" w:right="216" w:firstLine="360"/>
        <w:rPr>
          <w:rStyle w:val="CharacterStyle1"/>
        </w:rPr>
      </w:pPr>
      <w:proofErr w:type="gramStart"/>
      <w:r>
        <w:rPr>
          <w:rStyle w:val="CharacterStyle1"/>
        </w:rPr>
        <w:t>N/A.</w:t>
      </w:r>
      <w:proofErr w:type="gramEnd"/>
    </w:p>
    <w:p w:rsidR="001E7C44" w:rsidRDefault="001E7C44">
      <w:pPr>
        <w:pStyle w:val="Style14"/>
        <w:adjustRightInd/>
        <w:spacing w:before="36"/>
        <w:jc w:val="center"/>
        <w:rPr>
          <w:b/>
          <w:bCs/>
          <w:spacing w:val="-1"/>
          <w:sz w:val="24"/>
          <w:szCs w:val="24"/>
        </w:rPr>
      </w:pPr>
      <w:r>
        <w:rPr>
          <w:b/>
          <w:bCs/>
          <w:spacing w:val="-1"/>
          <w:sz w:val="24"/>
          <w:szCs w:val="24"/>
        </w:rPr>
        <w:br/>
      </w:r>
    </w:p>
    <w:p w:rsidR="00613894" w:rsidRDefault="001E7C44" w:rsidP="00613894">
      <w:pPr>
        <w:pStyle w:val="Style14"/>
        <w:adjustRightInd/>
        <w:spacing w:before="36"/>
        <w:rPr>
          <w:b/>
          <w:bCs/>
          <w:sz w:val="24"/>
          <w:szCs w:val="24"/>
        </w:rPr>
      </w:pPr>
      <w:r>
        <w:rPr>
          <w:b/>
          <w:bCs/>
          <w:spacing w:val="-1"/>
          <w:sz w:val="24"/>
          <w:szCs w:val="24"/>
        </w:rPr>
        <w:br w:type="page"/>
      </w:r>
      <w:r w:rsidR="00433740" w:rsidRPr="00433740">
        <w:rPr>
          <w:noProof/>
        </w:rPr>
        <w:lastRenderedPageBreak/>
        <w:pict>
          <v:shape id="_x0000_s1036" type="#_x0000_t202" style="position:absolute;margin-left:0;margin-top:658.15pt;width:446pt;height:11.75pt;z-index:251660800;mso-wrap-edited:f;mso-wrap-distance-left:0;mso-wrap-distance-right:0" wrapcoords="-62 0 -62 21600 21662 21600 21662 0 -62 0" o:allowincell="f" filled="f" stroked="f">
            <v:textbox style="mso-next-textbox:#_x0000_s1036" inset="0,0,0,0">
              <w:txbxContent>
                <w:p w:rsidR="00A0378C" w:rsidRPr="008178AF" w:rsidRDefault="00A0378C">
                  <w:pPr>
                    <w:pStyle w:val="Style14"/>
                    <w:adjustRightInd/>
                    <w:jc w:val="center"/>
                    <w:rPr>
                      <w:sz w:val="24"/>
                      <w:szCs w:val="24"/>
                    </w:rPr>
                  </w:pPr>
                </w:p>
              </w:txbxContent>
            </v:textbox>
            <w10:wrap type="square"/>
          </v:shape>
        </w:pict>
      </w:r>
      <w:r w:rsidR="00A0378C" w:rsidRPr="00492863">
        <w:rPr>
          <w:b/>
          <w:bCs/>
          <w:spacing w:val="-1"/>
          <w:sz w:val="24"/>
          <w:szCs w:val="24"/>
        </w:rPr>
        <w:t>B. COLLECTIONS OF INFORMATION EMPLOYING STATISTICAL</w:t>
      </w:r>
      <w:r w:rsidR="00A0378C" w:rsidRPr="00492863">
        <w:rPr>
          <w:b/>
          <w:bCs/>
          <w:spacing w:val="-1"/>
          <w:sz w:val="24"/>
          <w:szCs w:val="24"/>
        </w:rPr>
        <w:br/>
      </w:r>
      <w:r w:rsidR="00A0378C" w:rsidRPr="00492863">
        <w:rPr>
          <w:b/>
          <w:bCs/>
          <w:sz w:val="24"/>
          <w:szCs w:val="24"/>
        </w:rPr>
        <w:t>METHODS</w:t>
      </w:r>
    </w:p>
    <w:p w:rsidR="00A0378C" w:rsidRPr="00492863" w:rsidRDefault="00A0378C">
      <w:pPr>
        <w:pStyle w:val="Style14"/>
        <w:adjustRightInd/>
        <w:spacing w:before="360"/>
        <w:ind w:right="504"/>
        <w:rPr>
          <w:b/>
          <w:bCs/>
          <w:sz w:val="24"/>
          <w:szCs w:val="24"/>
        </w:rPr>
      </w:pPr>
      <w:r w:rsidRPr="00492863">
        <w:rPr>
          <w:b/>
          <w:bCs/>
          <w:sz w:val="24"/>
          <w:szCs w:val="24"/>
        </w:rPr>
        <w:t>1. Description of Respondent Universe and Sample and Procedures for Collection of Information</w:t>
      </w:r>
    </w:p>
    <w:p w:rsidR="000C312C" w:rsidRDefault="000C312C">
      <w:pPr>
        <w:pStyle w:val="Style14"/>
        <w:adjustRightInd/>
        <w:spacing w:line="360" w:lineRule="auto"/>
        <w:ind w:left="72" w:right="144" w:firstLine="360"/>
        <w:rPr>
          <w:rStyle w:val="CharacterStyle1"/>
          <w:b/>
          <w:bCs/>
        </w:rPr>
      </w:pPr>
    </w:p>
    <w:p w:rsidR="00A0378C" w:rsidRPr="00492863" w:rsidRDefault="00A0378C" w:rsidP="003D240F">
      <w:pPr>
        <w:pStyle w:val="Style14"/>
        <w:adjustRightInd/>
        <w:spacing w:line="360" w:lineRule="auto"/>
        <w:ind w:left="72" w:right="144"/>
        <w:rPr>
          <w:sz w:val="24"/>
          <w:szCs w:val="24"/>
        </w:rPr>
      </w:pPr>
      <w:proofErr w:type="gramStart"/>
      <w:r w:rsidRPr="00492863">
        <w:rPr>
          <w:rStyle w:val="CharacterStyle1"/>
          <w:b/>
          <w:bCs/>
        </w:rPr>
        <w:t xml:space="preserve">Large-scale </w:t>
      </w:r>
      <w:r w:rsidR="000C312C">
        <w:rPr>
          <w:rStyle w:val="CharacterStyle1"/>
          <w:b/>
          <w:bCs/>
        </w:rPr>
        <w:t>GLOBE Partner</w:t>
      </w:r>
      <w:r w:rsidRPr="00492863">
        <w:rPr>
          <w:rStyle w:val="CharacterStyle1"/>
          <w:b/>
          <w:bCs/>
        </w:rPr>
        <w:t xml:space="preserve"> Survey.</w:t>
      </w:r>
      <w:proofErr w:type="gramEnd"/>
      <w:r w:rsidRPr="00492863">
        <w:rPr>
          <w:rStyle w:val="CharacterStyle1"/>
          <w:b/>
          <w:bCs/>
        </w:rPr>
        <w:t xml:space="preserve"> </w:t>
      </w:r>
      <w:r w:rsidR="000C312C">
        <w:rPr>
          <w:rStyle w:val="CharacterStyle1"/>
        </w:rPr>
        <w:t xml:space="preserve">All GLOBE Partners are required to complete the </w:t>
      </w:r>
      <w:r w:rsidR="00B61A32">
        <w:rPr>
          <w:rStyle w:val="CharacterStyle1"/>
        </w:rPr>
        <w:t xml:space="preserve">Annual </w:t>
      </w:r>
      <w:r w:rsidR="000C312C">
        <w:rPr>
          <w:rStyle w:val="CharacterStyle1"/>
        </w:rPr>
        <w:t xml:space="preserve">GLOBE </w:t>
      </w:r>
      <w:r w:rsidR="00B61A32">
        <w:rPr>
          <w:rStyle w:val="CharacterStyle1"/>
        </w:rPr>
        <w:t xml:space="preserve">Partner Survey </w:t>
      </w:r>
      <w:r w:rsidR="00281A0E">
        <w:rPr>
          <w:rStyle w:val="CharacterStyle1"/>
        </w:rPr>
        <w:t>beginning in Ju</w:t>
      </w:r>
      <w:r w:rsidR="00F8140B">
        <w:rPr>
          <w:rStyle w:val="CharacterStyle1"/>
        </w:rPr>
        <w:t>ne</w:t>
      </w:r>
      <w:r w:rsidR="000C312C">
        <w:rPr>
          <w:rStyle w:val="CharacterStyle1"/>
        </w:rPr>
        <w:t xml:space="preserve"> of each year. </w:t>
      </w:r>
      <w:r w:rsidR="00281A0E">
        <w:rPr>
          <w:rStyle w:val="CharacterStyle1"/>
        </w:rPr>
        <w:t xml:space="preserve">Partners have until February of the following year to complete the survey (9 month survey completion period). </w:t>
      </w:r>
    </w:p>
    <w:p w:rsidR="00613894" w:rsidRDefault="00A0378C" w:rsidP="00613894">
      <w:pPr>
        <w:pStyle w:val="Style14"/>
        <w:adjustRightInd/>
        <w:spacing w:before="180" w:line="480" w:lineRule="auto"/>
        <w:ind w:left="3816" w:right="2160" w:hanging="3744"/>
        <w:rPr>
          <w:sz w:val="24"/>
          <w:szCs w:val="24"/>
        </w:rPr>
      </w:pPr>
      <w:r w:rsidRPr="003D240F">
        <w:rPr>
          <w:rFonts w:ascii="Arial" w:hAnsi="Arial" w:cs="Arial"/>
          <w:b/>
          <w:bCs/>
          <w:sz w:val="24"/>
          <w:szCs w:val="24"/>
        </w:rPr>
        <w:t xml:space="preserve">2. </w:t>
      </w:r>
      <w:r w:rsidR="003D240F" w:rsidRPr="003D240F">
        <w:rPr>
          <w:rFonts w:ascii="Arial" w:hAnsi="Arial" w:cs="Arial"/>
          <w:b/>
          <w:bCs/>
          <w:sz w:val="24"/>
          <w:szCs w:val="24"/>
        </w:rPr>
        <w:t xml:space="preserve"> </w:t>
      </w:r>
      <w:r w:rsidRPr="00492863">
        <w:rPr>
          <w:b/>
          <w:bCs/>
          <w:sz w:val="24"/>
          <w:szCs w:val="24"/>
        </w:rPr>
        <w:t xml:space="preserve">Schedule and Procedures for Collection of Information </w:t>
      </w:r>
    </w:p>
    <w:p w:rsidR="00011784" w:rsidRDefault="00F8140B" w:rsidP="0027509E">
      <w:pPr>
        <w:pStyle w:val="Style17"/>
        <w:adjustRightInd/>
        <w:spacing w:line="280" w:lineRule="auto"/>
      </w:pPr>
      <w:r>
        <w:t xml:space="preserve">Procedures follow the same timeline each year. </w:t>
      </w:r>
    </w:p>
    <w:p w:rsidR="00BD2B1B" w:rsidRDefault="00F8140B" w:rsidP="00011784">
      <w:pPr>
        <w:pStyle w:val="Style17"/>
        <w:adjustRightInd/>
        <w:spacing w:line="280" w:lineRule="auto"/>
        <w:ind w:left="720"/>
      </w:pPr>
      <w:r>
        <w:t>June 2009</w:t>
      </w:r>
      <w:r w:rsidR="00BD2B1B">
        <w:t>:  Notification of survey</w:t>
      </w:r>
      <w:r w:rsidR="00B86107">
        <w:t xml:space="preserve"> for 2009 data reporting</w:t>
      </w:r>
    </w:p>
    <w:p w:rsidR="0027509E" w:rsidRDefault="0027509E" w:rsidP="00011784">
      <w:pPr>
        <w:pStyle w:val="Style17"/>
        <w:adjustRightInd/>
        <w:spacing w:line="280" w:lineRule="auto"/>
        <w:ind w:left="720"/>
      </w:pPr>
      <w:r w:rsidRPr="0027509E">
        <w:t>J</w:t>
      </w:r>
      <w:r w:rsidR="00F8140B">
        <w:t>une 2009 – February 2010</w:t>
      </w:r>
      <w:r w:rsidRPr="0027509E">
        <w:t xml:space="preserve">: </w:t>
      </w:r>
      <w:r w:rsidR="00F8140B">
        <w:t xml:space="preserve">Partners complete </w:t>
      </w:r>
      <w:r w:rsidR="00A269D6">
        <w:t xml:space="preserve">survey </w:t>
      </w:r>
      <w:r w:rsidRPr="0027509E">
        <w:t xml:space="preserve">covering </w:t>
      </w:r>
      <w:r w:rsidR="00F8140B">
        <w:t>2009 annual</w:t>
      </w:r>
      <w:r w:rsidR="00F8140B" w:rsidRPr="0027509E">
        <w:t xml:space="preserve"> </w:t>
      </w:r>
      <w:r w:rsidRPr="0027509E">
        <w:t>activities</w:t>
      </w:r>
    </w:p>
    <w:p w:rsidR="00F8140B" w:rsidRDefault="00F8140B" w:rsidP="00011784">
      <w:pPr>
        <w:pStyle w:val="Style17"/>
        <w:adjustRightInd/>
        <w:spacing w:line="280" w:lineRule="auto"/>
        <w:ind w:left="720"/>
      </w:pPr>
      <w:r>
        <w:t>Decembe</w:t>
      </w:r>
      <w:r w:rsidR="00A269D6">
        <w:t>r 2009 – February 2010:  Follow-</w:t>
      </w:r>
      <w:r>
        <w:t>up of non respondents</w:t>
      </w:r>
    </w:p>
    <w:p w:rsidR="00BD2B1B" w:rsidRDefault="00BD2B1B" w:rsidP="00011784">
      <w:pPr>
        <w:pStyle w:val="Style17"/>
        <w:adjustRightInd/>
        <w:spacing w:line="280" w:lineRule="auto"/>
        <w:ind w:left="720"/>
      </w:pPr>
      <w:r>
        <w:t>February</w:t>
      </w:r>
      <w:r w:rsidR="00F8140B">
        <w:t>2010</w:t>
      </w:r>
      <w:r>
        <w:t xml:space="preserve">:  </w:t>
      </w:r>
      <w:r w:rsidR="00F8140B">
        <w:t>Survey closes for 2009 data collection</w:t>
      </w:r>
      <w:r>
        <w:t>.</w:t>
      </w:r>
    </w:p>
    <w:p w:rsidR="00F8140B" w:rsidRDefault="00F8140B" w:rsidP="00011784">
      <w:pPr>
        <w:pStyle w:val="Style17"/>
        <w:adjustRightInd/>
        <w:spacing w:line="280" w:lineRule="auto"/>
        <w:ind w:left="720"/>
      </w:pPr>
      <w:r>
        <w:t>February 2010 – June 2010:  Survey analysis for 2009</w:t>
      </w:r>
    </w:p>
    <w:p w:rsidR="00B86107" w:rsidRDefault="00B86107" w:rsidP="00011784">
      <w:pPr>
        <w:pStyle w:val="Style17"/>
        <w:adjustRightInd/>
        <w:spacing w:line="280" w:lineRule="auto"/>
        <w:ind w:left="720"/>
      </w:pPr>
      <w:r>
        <w:t>June 2010:  N</w:t>
      </w:r>
      <w:r w:rsidR="00A269D6">
        <w:t xml:space="preserve">otification of survey for 2010 </w:t>
      </w:r>
      <w:r>
        <w:t>data reporting</w:t>
      </w:r>
    </w:p>
    <w:p w:rsidR="00F8140B" w:rsidRDefault="00F8140B" w:rsidP="00A269D6">
      <w:pPr>
        <w:pStyle w:val="Style17"/>
        <w:adjustRightInd/>
        <w:spacing w:line="280" w:lineRule="auto"/>
        <w:ind w:left="720"/>
      </w:pPr>
      <w:r>
        <w:t xml:space="preserve">July 2010:  Survey results for 2009 presented at GLOBE International Advisory (GIAC) </w:t>
      </w:r>
      <w:r w:rsidR="00B86107">
        <w:t xml:space="preserve">Committee Meeting.  Results are also presented at regional meetings as they occur. </w:t>
      </w:r>
    </w:p>
    <w:p w:rsidR="003D240F" w:rsidRDefault="003D240F">
      <w:pPr>
        <w:widowControl/>
        <w:rPr>
          <w:sz w:val="24"/>
          <w:szCs w:val="24"/>
        </w:rPr>
      </w:pPr>
    </w:p>
    <w:p w:rsidR="003D240F" w:rsidRPr="00492863" w:rsidRDefault="00433740" w:rsidP="003D240F">
      <w:pPr>
        <w:pStyle w:val="Style14"/>
        <w:numPr>
          <w:ilvl w:val="0"/>
          <w:numId w:val="11"/>
        </w:numPr>
        <w:tabs>
          <w:tab w:val="clear" w:pos="360"/>
          <w:tab w:val="num" w:pos="432"/>
        </w:tabs>
        <w:adjustRightInd/>
        <w:spacing w:before="36" w:line="360" w:lineRule="auto"/>
        <w:rPr>
          <w:b/>
          <w:bCs/>
          <w:sz w:val="24"/>
          <w:szCs w:val="24"/>
        </w:rPr>
      </w:pPr>
      <w:r w:rsidRPr="00433740">
        <w:rPr>
          <w:noProof/>
        </w:rPr>
        <w:pict>
          <v:shape id="_x0000_s1040" type="#_x0000_t202" style="position:absolute;left:0;text-align:left;margin-left:0;margin-top:670.4pt;width:354.15pt;height:11.75pt;z-index:251661824;mso-wrap-edited:f;mso-wrap-distance-left:0;mso-wrap-distance-right:0" wrapcoords="-62 0 -62 21600 21662 21600 21662 0 -62 0" o:allowincell="f" filled="f" stroked="f">
            <v:textbox style="mso-next-textbox:#_x0000_s1040" inset="0,0,0,0">
              <w:txbxContent>
                <w:p w:rsidR="003D240F" w:rsidRPr="00640A0D" w:rsidRDefault="003D240F" w:rsidP="003D240F">
                  <w:pPr>
                    <w:pStyle w:val="Style14"/>
                    <w:adjustRightInd/>
                    <w:ind w:left="4248"/>
                    <w:rPr>
                      <w:sz w:val="24"/>
                      <w:szCs w:val="24"/>
                    </w:rPr>
                  </w:pPr>
                </w:p>
              </w:txbxContent>
            </v:textbox>
            <w10:wrap type="square"/>
          </v:shape>
        </w:pict>
      </w:r>
      <w:r w:rsidR="003D240F" w:rsidRPr="00492863">
        <w:rPr>
          <w:b/>
          <w:bCs/>
          <w:sz w:val="24"/>
          <w:szCs w:val="24"/>
        </w:rPr>
        <w:t>Maximizing Response Rates; Issues of Non</w:t>
      </w:r>
      <w:r w:rsidR="00965E32">
        <w:rPr>
          <w:b/>
          <w:bCs/>
          <w:sz w:val="24"/>
          <w:szCs w:val="24"/>
        </w:rPr>
        <w:t>-</w:t>
      </w:r>
      <w:r w:rsidR="003D240F" w:rsidRPr="00492863">
        <w:rPr>
          <w:b/>
          <w:bCs/>
          <w:sz w:val="24"/>
          <w:szCs w:val="24"/>
        </w:rPr>
        <w:t>response</w:t>
      </w:r>
    </w:p>
    <w:p w:rsidR="003D240F" w:rsidRPr="00492863" w:rsidRDefault="003D240F" w:rsidP="003D240F">
      <w:pPr>
        <w:pStyle w:val="Style14"/>
        <w:adjustRightInd/>
        <w:spacing w:before="108" w:line="360" w:lineRule="auto"/>
        <w:ind w:left="72" w:right="72" w:firstLine="360"/>
        <w:rPr>
          <w:sz w:val="24"/>
          <w:szCs w:val="24"/>
        </w:rPr>
      </w:pPr>
      <w:r w:rsidRPr="00492863">
        <w:rPr>
          <w:sz w:val="24"/>
          <w:szCs w:val="24"/>
        </w:rPr>
        <w:t>As shown above, a rigorous schedule has been developed for notifying respondents prior to the survey</w:t>
      </w:r>
      <w:r w:rsidR="00B86107">
        <w:rPr>
          <w:sz w:val="24"/>
          <w:szCs w:val="24"/>
        </w:rPr>
        <w:t>, providing adequate time for survey completion,</w:t>
      </w:r>
      <w:r w:rsidR="00D92AE6">
        <w:rPr>
          <w:sz w:val="24"/>
          <w:szCs w:val="24"/>
        </w:rPr>
        <w:t xml:space="preserve"> and for following-</w:t>
      </w:r>
      <w:r w:rsidRPr="00492863">
        <w:rPr>
          <w:sz w:val="24"/>
          <w:szCs w:val="24"/>
        </w:rPr>
        <w:t>up on non</w:t>
      </w:r>
      <w:r w:rsidR="00BD2B1B">
        <w:rPr>
          <w:sz w:val="24"/>
          <w:szCs w:val="24"/>
        </w:rPr>
        <w:t>-</w:t>
      </w:r>
      <w:r w:rsidRPr="00492863">
        <w:rPr>
          <w:sz w:val="24"/>
          <w:szCs w:val="24"/>
        </w:rPr>
        <w:t>respondents. Our experience has sh</w:t>
      </w:r>
      <w:r w:rsidR="00D92AE6">
        <w:rPr>
          <w:sz w:val="24"/>
          <w:szCs w:val="24"/>
        </w:rPr>
        <w:t xml:space="preserve">own that providing notification of survey opening half way through the year to allow recording of activities that have occurred thus far, followed by reminders of </w:t>
      </w:r>
      <w:r w:rsidRPr="00492863">
        <w:rPr>
          <w:sz w:val="24"/>
          <w:szCs w:val="24"/>
        </w:rPr>
        <w:t>up to 3 mail, e-mail, or telephone reminders</w:t>
      </w:r>
      <w:r w:rsidR="00D92AE6">
        <w:rPr>
          <w:sz w:val="24"/>
          <w:szCs w:val="24"/>
        </w:rPr>
        <w:t xml:space="preserve"> three months prior to closing the survey,</w:t>
      </w:r>
      <w:r w:rsidRPr="00492863">
        <w:rPr>
          <w:sz w:val="24"/>
          <w:szCs w:val="24"/>
        </w:rPr>
        <w:t xml:space="preserve"> produces a very high rate of response. Because of these </w:t>
      </w:r>
      <w:r w:rsidR="00B10BE4">
        <w:rPr>
          <w:sz w:val="24"/>
          <w:szCs w:val="24"/>
        </w:rPr>
        <w:t xml:space="preserve">follow-up </w:t>
      </w:r>
      <w:r w:rsidRPr="00492863">
        <w:rPr>
          <w:sz w:val="24"/>
          <w:szCs w:val="24"/>
        </w:rPr>
        <w:t>procedures</w:t>
      </w:r>
      <w:r w:rsidR="00B10BE4">
        <w:rPr>
          <w:sz w:val="24"/>
          <w:szCs w:val="24"/>
        </w:rPr>
        <w:t xml:space="preserve"> in place</w:t>
      </w:r>
      <w:r w:rsidRPr="00492863">
        <w:rPr>
          <w:sz w:val="24"/>
          <w:szCs w:val="24"/>
        </w:rPr>
        <w:t xml:space="preserve">, the high morale among the GLOBE </w:t>
      </w:r>
      <w:r w:rsidR="00B86107">
        <w:rPr>
          <w:sz w:val="24"/>
          <w:szCs w:val="24"/>
        </w:rPr>
        <w:t>P</w:t>
      </w:r>
      <w:r w:rsidR="00B10BE4">
        <w:rPr>
          <w:sz w:val="24"/>
          <w:szCs w:val="24"/>
        </w:rPr>
        <w:t>artners and their teachers</w:t>
      </w:r>
      <w:r w:rsidRPr="00492863">
        <w:rPr>
          <w:sz w:val="24"/>
          <w:szCs w:val="24"/>
        </w:rPr>
        <w:t xml:space="preserve">, and the low burden entailed in completing the </w:t>
      </w:r>
      <w:r w:rsidR="00B10BE4">
        <w:rPr>
          <w:sz w:val="24"/>
          <w:szCs w:val="24"/>
        </w:rPr>
        <w:t xml:space="preserve">online </w:t>
      </w:r>
      <w:r w:rsidRPr="00492863">
        <w:rPr>
          <w:sz w:val="24"/>
          <w:szCs w:val="24"/>
        </w:rPr>
        <w:t xml:space="preserve">form, response rates for active GLOBE </w:t>
      </w:r>
      <w:r w:rsidR="00B10BE4">
        <w:rPr>
          <w:sz w:val="24"/>
          <w:szCs w:val="24"/>
        </w:rPr>
        <w:t xml:space="preserve">partners is </w:t>
      </w:r>
      <w:r w:rsidR="00B86107">
        <w:rPr>
          <w:sz w:val="24"/>
          <w:szCs w:val="24"/>
        </w:rPr>
        <w:t xml:space="preserve">near </w:t>
      </w:r>
      <w:r w:rsidR="00B10BE4">
        <w:rPr>
          <w:sz w:val="24"/>
          <w:szCs w:val="24"/>
        </w:rPr>
        <w:t>100%.</w:t>
      </w:r>
    </w:p>
    <w:p w:rsidR="0027509E" w:rsidRDefault="0027509E" w:rsidP="0027509E">
      <w:pPr>
        <w:pStyle w:val="Style17"/>
        <w:adjustRightInd/>
        <w:spacing w:line="280" w:lineRule="auto"/>
      </w:pPr>
    </w:p>
    <w:p w:rsidR="00A0378C" w:rsidRPr="00492863" w:rsidRDefault="00A0378C">
      <w:pPr>
        <w:pStyle w:val="Style17"/>
        <w:numPr>
          <w:ilvl w:val="0"/>
          <w:numId w:val="11"/>
        </w:numPr>
        <w:tabs>
          <w:tab w:val="clear" w:pos="360"/>
          <w:tab w:val="num" w:pos="432"/>
        </w:tabs>
        <w:adjustRightInd/>
        <w:spacing w:before="216" w:line="285" w:lineRule="auto"/>
        <w:rPr>
          <w:rStyle w:val="CharacterStyle1"/>
          <w:b/>
          <w:bCs/>
        </w:rPr>
      </w:pPr>
      <w:r w:rsidRPr="00492863">
        <w:rPr>
          <w:rStyle w:val="CharacterStyle1"/>
          <w:b/>
          <w:bCs/>
        </w:rPr>
        <w:t>Tests of Procedures and Methods</w:t>
      </w:r>
    </w:p>
    <w:p w:rsidR="00A0378C" w:rsidRPr="00492863" w:rsidRDefault="00A0378C">
      <w:pPr>
        <w:pStyle w:val="Style14"/>
        <w:adjustRightInd/>
        <w:spacing w:before="180" w:line="360" w:lineRule="auto"/>
        <w:ind w:left="72" w:right="360" w:firstLine="360"/>
        <w:jc w:val="both"/>
        <w:rPr>
          <w:sz w:val="24"/>
          <w:szCs w:val="24"/>
        </w:rPr>
      </w:pPr>
      <w:r w:rsidRPr="00492863">
        <w:rPr>
          <w:sz w:val="24"/>
          <w:szCs w:val="24"/>
        </w:rPr>
        <w:t xml:space="preserve">Large-scale </w:t>
      </w:r>
      <w:r w:rsidR="00D10809">
        <w:rPr>
          <w:sz w:val="24"/>
          <w:szCs w:val="24"/>
        </w:rPr>
        <w:t xml:space="preserve">GLOBE </w:t>
      </w:r>
      <w:r w:rsidR="00B86107">
        <w:rPr>
          <w:sz w:val="24"/>
          <w:szCs w:val="24"/>
        </w:rPr>
        <w:t>P</w:t>
      </w:r>
      <w:r w:rsidR="00D10809">
        <w:rPr>
          <w:sz w:val="24"/>
          <w:szCs w:val="24"/>
        </w:rPr>
        <w:t>artner</w:t>
      </w:r>
      <w:r w:rsidRPr="00492863">
        <w:rPr>
          <w:sz w:val="24"/>
          <w:szCs w:val="24"/>
        </w:rPr>
        <w:t xml:space="preserve"> surveys have been conducted </w:t>
      </w:r>
      <w:r w:rsidR="00B86107">
        <w:rPr>
          <w:sz w:val="24"/>
          <w:szCs w:val="24"/>
        </w:rPr>
        <w:t>since 2005</w:t>
      </w:r>
      <w:r w:rsidRPr="00492863">
        <w:rPr>
          <w:sz w:val="24"/>
          <w:szCs w:val="24"/>
        </w:rPr>
        <w:t xml:space="preserve">. Survey items have undergone minor modifications for each new use, reflecting lessons learned from prior </w:t>
      </w:r>
      <w:r w:rsidRPr="00492863">
        <w:rPr>
          <w:sz w:val="24"/>
          <w:szCs w:val="24"/>
        </w:rPr>
        <w:lastRenderedPageBreak/>
        <w:t>years' data</w:t>
      </w:r>
      <w:r w:rsidR="00B86107">
        <w:rPr>
          <w:sz w:val="24"/>
          <w:szCs w:val="24"/>
        </w:rPr>
        <w:t xml:space="preserve">, </w:t>
      </w:r>
      <w:r w:rsidRPr="00492863">
        <w:rPr>
          <w:sz w:val="24"/>
          <w:szCs w:val="24"/>
        </w:rPr>
        <w:t>changes in GLOBE Program content</w:t>
      </w:r>
      <w:r w:rsidR="00D86BAB">
        <w:rPr>
          <w:sz w:val="24"/>
          <w:szCs w:val="24"/>
        </w:rPr>
        <w:t>,</w:t>
      </w:r>
      <w:r w:rsidR="00B86107">
        <w:rPr>
          <w:sz w:val="24"/>
          <w:szCs w:val="24"/>
        </w:rPr>
        <w:t xml:space="preserve"> and </w:t>
      </w:r>
      <w:r w:rsidR="00D86BAB">
        <w:rPr>
          <w:sz w:val="24"/>
          <w:szCs w:val="24"/>
        </w:rPr>
        <w:t xml:space="preserve">based on feedback and </w:t>
      </w:r>
      <w:r w:rsidR="00B86107">
        <w:rPr>
          <w:sz w:val="24"/>
          <w:szCs w:val="24"/>
        </w:rPr>
        <w:t xml:space="preserve">requests from </w:t>
      </w:r>
      <w:r w:rsidR="00D86BAB">
        <w:rPr>
          <w:sz w:val="24"/>
          <w:szCs w:val="24"/>
        </w:rPr>
        <w:t xml:space="preserve">U.S. and International </w:t>
      </w:r>
      <w:r w:rsidR="00B86107">
        <w:rPr>
          <w:sz w:val="24"/>
          <w:szCs w:val="24"/>
        </w:rPr>
        <w:t>Partners</w:t>
      </w:r>
      <w:r w:rsidRPr="00492863">
        <w:rPr>
          <w:sz w:val="24"/>
          <w:szCs w:val="24"/>
        </w:rPr>
        <w:t xml:space="preserve">. </w:t>
      </w:r>
    </w:p>
    <w:p w:rsidR="00A0378C" w:rsidRPr="00492863" w:rsidRDefault="00A0378C">
      <w:pPr>
        <w:pStyle w:val="Style17"/>
        <w:numPr>
          <w:ilvl w:val="0"/>
          <w:numId w:val="11"/>
        </w:numPr>
        <w:tabs>
          <w:tab w:val="clear" w:pos="360"/>
          <w:tab w:val="num" w:pos="432"/>
        </w:tabs>
        <w:adjustRightInd/>
        <w:spacing w:before="252" w:line="324" w:lineRule="auto"/>
        <w:rPr>
          <w:rStyle w:val="CharacterStyle1"/>
          <w:b/>
          <w:bCs/>
        </w:rPr>
      </w:pPr>
      <w:r w:rsidRPr="00492863">
        <w:rPr>
          <w:rStyle w:val="CharacterStyle1"/>
          <w:b/>
          <w:bCs/>
        </w:rPr>
        <w:t>Persons Responsible for Data Collection Design and Development</w:t>
      </w:r>
    </w:p>
    <w:p w:rsidR="00A0378C" w:rsidRPr="00492863" w:rsidRDefault="00A0378C">
      <w:pPr>
        <w:pStyle w:val="Style14"/>
        <w:adjustRightInd/>
        <w:spacing w:before="108" w:after="252" w:line="360" w:lineRule="auto"/>
        <w:ind w:left="72" w:right="72" w:firstLine="360"/>
        <w:rPr>
          <w:sz w:val="24"/>
          <w:szCs w:val="24"/>
        </w:rPr>
      </w:pPr>
      <w:r w:rsidRPr="00492863">
        <w:rPr>
          <w:sz w:val="24"/>
          <w:szCs w:val="24"/>
        </w:rPr>
        <w:t xml:space="preserve">Dr. </w:t>
      </w:r>
      <w:r w:rsidR="00C34A39">
        <w:rPr>
          <w:sz w:val="24"/>
          <w:szCs w:val="24"/>
        </w:rPr>
        <w:t xml:space="preserve">Teresa Kennedy worked with Dr. </w:t>
      </w:r>
      <w:r w:rsidRPr="00492863">
        <w:rPr>
          <w:sz w:val="24"/>
          <w:szCs w:val="24"/>
        </w:rPr>
        <w:t xml:space="preserve">William </w:t>
      </w:r>
      <w:proofErr w:type="spellStart"/>
      <w:r w:rsidRPr="00492863">
        <w:rPr>
          <w:sz w:val="24"/>
          <w:szCs w:val="24"/>
        </w:rPr>
        <w:t>Penuel</w:t>
      </w:r>
      <w:proofErr w:type="spellEnd"/>
      <w:r w:rsidR="00C34A39">
        <w:rPr>
          <w:sz w:val="24"/>
          <w:szCs w:val="24"/>
        </w:rPr>
        <w:t xml:space="preserve"> and his team from</w:t>
      </w:r>
      <w:r w:rsidRPr="00492863">
        <w:rPr>
          <w:sz w:val="24"/>
          <w:szCs w:val="24"/>
        </w:rPr>
        <w:t xml:space="preserve"> of SRI International </w:t>
      </w:r>
      <w:r w:rsidR="00C34A39">
        <w:rPr>
          <w:sz w:val="24"/>
          <w:szCs w:val="24"/>
        </w:rPr>
        <w:t>to create the GLOBE Annual Partner Survey</w:t>
      </w:r>
      <w:r w:rsidR="00D86BAB">
        <w:rPr>
          <w:sz w:val="24"/>
          <w:szCs w:val="24"/>
        </w:rPr>
        <w:t xml:space="preserve"> and with Dr. Steven</w:t>
      </w:r>
      <w:r w:rsidR="00D86BAB" w:rsidRPr="00D86BAB">
        <w:rPr>
          <w:color w:val="000000"/>
          <w:sz w:val="24"/>
          <w:szCs w:val="24"/>
        </w:rPr>
        <w:t xml:space="preserve"> </w:t>
      </w:r>
      <w:r w:rsidR="00D86BAB" w:rsidRPr="00610F8A">
        <w:rPr>
          <w:color w:val="000000"/>
          <w:sz w:val="24"/>
          <w:szCs w:val="24"/>
        </w:rPr>
        <w:t>McGee</w:t>
      </w:r>
      <w:r w:rsidR="00D86BAB">
        <w:rPr>
          <w:color w:val="000000"/>
          <w:sz w:val="24"/>
          <w:szCs w:val="24"/>
        </w:rPr>
        <w:t xml:space="preserve">, and his team from </w:t>
      </w:r>
      <w:r w:rsidR="00D86BAB" w:rsidRPr="00610F8A">
        <w:rPr>
          <w:color w:val="000000"/>
          <w:sz w:val="24"/>
          <w:szCs w:val="24"/>
        </w:rPr>
        <w:t>The Learning Partnership</w:t>
      </w:r>
      <w:r w:rsidR="00D86BAB">
        <w:rPr>
          <w:color w:val="000000"/>
          <w:sz w:val="24"/>
          <w:szCs w:val="24"/>
        </w:rPr>
        <w:t xml:space="preserve"> to assess the effectiveness of the survey after the first two years of administration of the survey</w:t>
      </w:r>
      <w:r w:rsidR="00C34A39">
        <w:rPr>
          <w:sz w:val="24"/>
          <w:szCs w:val="24"/>
        </w:rPr>
        <w:t xml:space="preserve">.  She </w:t>
      </w:r>
      <w:r w:rsidR="00D86BAB">
        <w:rPr>
          <w:sz w:val="24"/>
          <w:szCs w:val="24"/>
        </w:rPr>
        <w:t>continues to</w:t>
      </w:r>
      <w:r w:rsidR="00A4021A">
        <w:rPr>
          <w:sz w:val="24"/>
          <w:szCs w:val="24"/>
        </w:rPr>
        <w:t xml:space="preserve"> l</w:t>
      </w:r>
      <w:r w:rsidRPr="00492863">
        <w:rPr>
          <w:sz w:val="24"/>
          <w:szCs w:val="24"/>
        </w:rPr>
        <w:t xml:space="preserve">ead </w:t>
      </w:r>
      <w:r w:rsidR="00C34A39">
        <w:rPr>
          <w:sz w:val="24"/>
          <w:szCs w:val="24"/>
        </w:rPr>
        <w:t xml:space="preserve">all activities related to this survey.   </w:t>
      </w:r>
    </w:p>
    <w:p w:rsidR="00AE7D00" w:rsidRDefault="00AE7D00" w:rsidP="00AE7D00">
      <w:pPr>
        <w:pStyle w:val="Style17"/>
        <w:adjustRightInd/>
        <w:rPr>
          <w:rStyle w:val="CharacterStyle1"/>
        </w:rPr>
      </w:pPr>
      <w:r>
        <w:rPr>
          <w:rStyle w:val="CharacterStyle1"/>
        </w:rPr>
        <w:t>Dr. Teresa Kennedy</w:t>
      </w:r>
    </w:p>
    <w:p w:rsidR="00AE7D00" w:rsidRDefault="00AE7D00" w:rsidP="00AE7D00">
      <w:pPr>
        <w:pStyle w:val="Style17"/>
        <w:tabs>
          <w:tab w:val="left" w:pos="3420"/>
        </w:tabs>
        <w:adjustRightInd/>
        <w:rPr>
          <w:rStyle w:val="CharacterStyle1"/>
        </w:rPr>
      </w:pPr>
      <w:r>
        <w:rPr>
          <w:rStyle w:val="CharacterStyle1"/>
        </w:rPr>
        <w:t xml:space="preserve">Director, </w:t>
      </w:r>
      <w:r w:rsidR="00B86107">
        <w:rPr>
          <w:rStyle w:val="CharacterStyle1"/>
        </w:rPr>
        <w:t>International Division</w:t>
      </w:r>
      <w:r w:rsidR="00B86107">
        <w:rPr>
          <w:rStyle w:val="CharacterStyle1"/>
        </w:rPr>
        <w:br/>
      </w:r>
      <w:proofErr w:type="gramStart"/>
      <w:r>
        <w:rPr>
          <w:rStyle w:val="CharacterStyle1"/>
        </w:rPr>
        <w:t>The</w:t>
      </w:r>
      <w:proofErr w:type="gramEnd"/>
      <w:r>
        <w:rPr>
          <w:rStyle w:val="CharacterStyle1"/>
        </w:rPr>
        <w:t xml:space="preserve"> GLOBE Program </w:t>
      </w:r>
    </w:p>
    <w:p w:rsidR="00AE7D00" w:rsidRDefault="00B86107" w:rsidP="00AE7D00">
      <w:pPr>
        <w:pStyle w:val="Style17"/>
        <w:adjustRightInd/>
        <w:rPr>
          <w:rStyle w:val="CharacterStyle1"/>
        </w:rPr>
      </w:pPr>
      <w:r>
        <w:rPr>
          <w:rStyle w:val="CharacterStyle1"/>
        </w:rPr>
        <w:t>3620 Varsity Drive</w:t>
      </w:r>
    </w:p>
    <w:p w:rsidR="00B86107" w:rsidRDefault="00B86107" w:rsidP="00AE7D00">
      <w:pPr>
        <w:pStyle w:val="Style17"/>
        <w:adjustRightInd/>
        <w:rPr>
          <w:rStyle w:val="CharacterStyle1"/>
        </w:rPr>
      </w:pPr>
      <w:r>
        <w:rPr>
          <w:rStyle w:val="CharacterStyle1"/>
        </w:rPr>
        <w:t>University of Texas at Tyler</w:t>
      </w:r>
    </w:p>
    <w:p w:rsidR="00B86107" w:rsidRDefault="00B86107" w:rsidP="00AE7D00">
      <w:pPr>
        <w:pStyle w:val="Style17"/>
        <w:adjustRightInd/>
        <w:rPr>
          <w:rStyle w:val="CharacterStyle1"/>
        </w:rPr>
      </w:pPr>
      <w:r>
        <w:rPr>
          <w:rStyle w:val="CharacterStyle1"/>
        </w:rPr>
        <w:t>Tyler, Texas  75701</w:t>
      </w:r>
    </w:p>
    <w:p w:rsidR="00AE7D00" w:rsidRDefault="00B86107" w:rsidP="00AE7D00">
      <w:pPr>
        <w:pStyle w:val="Style17"/>
        <w:adjustRightInd/>
        <w:rPr>
          <w:rStyle w:val="CharacterStyle1"/>
        </w:rPr>
      </w:pPr>
      <w:r>
        <w:rPr>
          <w:rStyle w:val="CharacterStyle1"/>
        </w:rPr>
        <w:t>Phone: 903-565-0120</w:t>
      </w:r>
    </w:p>
    <w:p w:rsidR="00B86107" w:rsidRDefault="00B86107" w:rsidP="00AE7D00">
      <w:pPr>
        <w:pStyle w:val="Style17"/>
        <w:adjustRightInd/>
        <w:rPr>
          <w:rStyle w:val="CharacterStyle1"/>
        </w:rPr>
      </w:pPr>
      <w:r>
        <w:rPr>
          <w:rStyle w:val="CharacterStyle1"/>
        </w:rPr>
        <w:t>Fax:  903-565-6202</w:t>
      </w:r>
    </w:p>
    <w:p w:rsidR="00AE7D00" w:rsidRDefault="00B86107" w:rsidP="00AE7D00">
      <w:pPr>
        <w:pStyle w:val="Style17"/>
        <w:adjustRightInd/>
        <w:rPr>
          <w:rStyle w:val="CharacterStyle1"/>
        </w:rPr>
      </w:pPr>
      <w:r>
        <w:rPr>
          <w:rStyle w:val="CharacterStyle1"/>
        </w:rPr>
        <w:t xml:space="preserve">Email: </w:t>
      </w:r>
      <w:r w:rsidR="00AE7D00">
        <w:rPr>
          <w:rStyle w:val="CharacterStyle1"/>
        </w:rPr>
        <w:t>tkennedy@globe.gov</w:t>
      </w:r>
    </w:p>
    <w:p w:rsidR="00AE7D00" w:rsidRPr="00492863" w:rsidRDefault="00AE7D00">
      <w:pPr>
        <w:widowControl/>
        <w:rPr>
          <w:sz w:val="24"/>
          <w:szCs w:val="24"/>
        </w:rPr>
        <w:sectPr w:rsidR="00AE7D00" w:rsidRPr="00492863" w:rsidSect="00492863">
          <w:pgSz w:w="12240" w:h="15840"/>
          <w:pgMar w:top="1440" w:right="1440" w:bottom="1440" w:left="1440" w:header="720" w:footer="720" w:gutter="0"/>
          <w:cols w:space="720"/>
          <w:noEndnote/>
        </w:sectPr>
      </w:pPr>
    </w:p>
    <w:p w:rsidR="00C34A39" w:rsidRDefault="00C34A39">
      <w:pPr>
        <w:pStyle w:val="Style17"/>
        <w:adjustRightInd/>
        <w:rPr>
          <w:rStyle w:val="CharacterStyle1"/>
        </w:rPr>
      </w:pPr>
    </w:p>
    <w:p w:rsidR="00A0378C" w:rsidRPr="00492863" w:rsidRDefault="00A0378C">
      <w:pPr>
        <w:pStyle w:val="Style17"/>
        <w:adjustRightInd/>
        <w:rPr>
          <w:rStyle w:val="CharacterStyle1"/>
          <w:u w:val="single"/>
        </w:rPr>
      </w:pPr>
    </w:p>
    <w:sectPr w:rsidR="00A0378C" w:rsidRPr="00492863" w:rsidSect="00C34A39">
      <w:type w:val="continuous"/>
      <w:pgSz w:w="12240" w:h="15840"/>
      <w:pgMar w:top="1440" w:right="1440" w:bottom="1440" w:left="1440" w:header="720" w:footer="720" w:gutter="0"/>
      <w:cols w:num="2" w:space="720" w:equalWidth="0">
        <w:col w:w="3420" w:space="1353"/>
        <w:col w:w="4527"/>
      </w:cols>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5AF8"/>
    <w:multiLevelType w:val="singleLevel"/>
    <w:tmpl w:val="53E93032"/>
    <w:lvl w:ilvl="0">
      <w:start w:val="3"/>
      <w:numFmt w:val="decimal"/>
      <w:lvlText w:val="%1."/>
      <w:lvlJc w:val="left"/>
      <w:pPr>
        <w:tabs>
          <w:tab w:val="num" w:pos="360"/>
        </w:tabs>
        <w:ind w:left="72"/>
      </w:pPr>
      <w:rPr>
        <w:rFonts w:ascii="Arial" w:hAnsi="Arial" w:cs="Arial"/>
        <w:b/>
        <w:bCs/>
        <w:snapToGrid/>
        <w:sz w:val="24"/>
        <w:szCs w:val="24"/>
      </w:rPr>
    </w:lvl>
  </w:abstractNum>
  <w:abstractNum w:abstractNumId="1">
    <w:nsid w:val="020C01C9"/>
    <w:multiLevelType w:val="singleLevel"/>
    <w:tmpl w:val="72CFC434"/>
    <w:lvl w:ilvl="0">
      <w:start w:val="11"/>
      <w:numFmt w:val="decimal"/>
      <w:lvlText w:val="%1."/>
      <w:lvlJc w:val="left"/>
      <w:pPr>
        <w:tabs>
          <w:tab w:val="num" w:pos="576"/>
        </w:tabs>
        <w:ind w:left="432" w:hanging="360"/>
      </w:pPr>
      <w:rPr>
        <w:rFonts w:ascii="Arial" w:hAnsi="Arial" w:cs="Arial"/>
        <w:b/>
        <w:bCs/>
        <w:snapToGrid/>
        <w:spacing w:val="4"/>
        <w:sz w:val="24"/>
        <w:szCs w:val="24"/>
      </w:rPr>
    </w:lvl>
  </w:abstractNum>
  <w:abstractNum w:abstractNumId="2">
    <w:nsid w:val="02D8CBE8"/>
    <w:multiLevelType w:val="singleLevel"/>
    <w:tmpl w:val="560FEE8A"/>
    <w:lvl w:ilvl="0">
      <w:start w:val="3"/>
      <w:numFmt w:val="decimal"/>
      <w:lvlText w:val="%1."/>
      <w:lvlJc w:val="left"/>
      <w:pPr>
        <w:tabs>
          <w:tab w:val="num" w:pos="360"/>
        </w:tabs>
        <w:ind w:left="72"/>
      </w:pPr>
      <w:rPr>
        <w:rFonts w:ascii="Arial" w:hAnsi="Arial" w:cs="Arial"/>
        <w:b/>
        <w:bCs/>
        <w:snapToGrid/>
        <w:sz w:val="24"/>
        <w:szCs w:val="24"/>
      </w:rPr>
    </w:lvl>
  </w:abstractNum>
  <w:abstractNum w:abstractNumId="3">
    <w:nsid w:val="035A5781"/>
    <w:multiLevelType w:val="singleLevel"/>
    <w:tmpl w:val="07DE9518"/>
    <w:lvl w:ilvl="0">
      <w:start w:val="13"/>
      <w:numFmt w:val="decimal"/>
      <w:lvlText w:val="%1."/>
      <w:lvlJc w:val="left"/>
      <w:pPr>
        <w:tabs>
          <w:tab w:val="num" w:pos="504"/>
        </w:tabs>
        <w:ind w:left="72"/>
      </w:pPr>
      <w:rPr>
        <w:rFonts w:ascii="Arial" w:hAnsi="Arial" w:cs="Arial"/>
        <w:b/>
        <w:bCs/>
        <w:snapToGrid/>
        <w:sz w:val="24"/>
        <w:szCs w:val="24"/>
      </w:rPr>
    </w:lvl>
  </w:abstractNum>
  <w:abstractNum w:abstractNumId="4">
    <w:nsid w:val="0391AE79"/>
    <w:multiLevelType w:val="singleLevel"/>
    <w:tmpl w:val="66AC30D8"/>
    <w:lvl w:ilvl="0">
      <w:start w:val="8"/>
      <w:numFmt w:val="decimal"/>
      <w:lvlText w:val="%1."/>
      <w:lvlJc w:val="left"/>
      <w:pPr>
        <w:tabs>
          <w:tab w:val="num" w:pos="360"/>
        </w:tabs>
        <w:ind w:left="72" w:firstLine="0"/>
      </w:pPr>
      <w:rPr>
        <w:rFonts w:ascii="Arial" w:hAnsi="Arial" w:cs="Arial" w:hint="default"/>
        <w:b/>
        <w:bCs/>
        <w:snapToGrid/>
        <w:sz w:val="24"/>
        <w:szCs w:val="24"/>
      </w:rPr>
    </w:lvl>
  </w:abstractNum>
  <w:abstractNum w:abstractNumId="5">
    <w:nsid w:val="03953FE2"/>
    <w:multiLevelType w:val="singleLevel"/>
    <w:tmpl w:val="7975BB8D"/>
    <w:lvl w:ilvl="0">
      <w:start w:val="16"/>
      <w:numFmt w:val="decimal"/>
      <w:lvlText w:val="%1."/>
      <w:lvlJc w:val="left"/>
      <w:pPr>
        <w:tabs>
          <w:tab w:val="num" w:pos="504"/>
        </w:tabs>
        <w:ind w:left="144"/>
      </w:pPr>
      <w:rPr>
        <w:rFonts w:ascii="Arial" w:hAnsi="Arial" w:cs="Arial"/>
        <w:b/>
        <w:bCs/>
        <w:snapToGrid/>
        <w:sz w:val="24"/>
        <w:szCs w:val="24"/>
      </w:rPr>
    </w:lvl>
  </w:abstractNum>
  <w:abstractNum w:abstractNumId="6">
    <w:nsid w:val="03CCD776"/>
    <w:multiLevelType w:val="singleLevel"/>
    <w:tmpl w:val="737483A1"/>
    <w:lvl w:ilvl="0">
      <w:start w:val="9"/>
      <w:numFmt w:val="decimal"/>
      <w:lvlText w:val="%1."/>
      <w:lvlJc w:val="left"/>
      <w:pPr>
        <w:tabs>
          <w:tab w:val="num" w:pos="360"/>
        </w:tabs>
        <w:ind w:left="72"/>
      </w:pPr>
      <w:rPr>
        <w:rFonts w:ascii="Arial" w:hAnsi="Arial" w:cs="Arial"/>
        <w:b/>
        <w:bCs/>
        <w:snapToGrid/>
        <w:sz w:val="24"/>
        <w:szCs w:val="24"/>
      </w:rPr>
    </w:lvl>
  </w:abstractNum>
  <w:abstractNum w:abstractNumId="7">
    <w:nsid w:val="03FEA7D2"/>
    <w:multiLevelType w:val="singleLevel"/>
    <w:tmpl w:val="30FB5489"/>
    <w:lvl w:ilvl="0">
      <w:start w:val="1"/>
      <w:numFmt w:val="decimal"/>
      <w:lvlText w:val="%1."/>
      <w:lvlJc w:val="left"/>
      <w:pPr>
        <w:tabs>
          <w:tab w:val="num" w:pos="360"/>
        </w:tabs>
      </w:pPr>
      <w:rPr>
        <w:rFonts w:ascii="Arial" w:hAnsi="Arial" w:cs="Arial"/>
        <w:b/>
        <w:bCs/>
        <w:snapToGrid/>
        <w:sz w:val="24"/>
        <w:szCs w:val="24"/>
      </w:rPr>
    </w:lvl>
  </w:abstractNum>
  <w:abstractNum w:abstractNumId="8">
    <w:nsid w:val="0683CACD"/>
    <w:multiLevelType w:val="singleLevel"/>
    <w:tmpl w:val="37EFB77A"/>
    <w:lvl w:ilvl="0">
      <w:start w:val="5"/>
      <w:numFmt w:val="decimal"/>
      <w:lvlText w:val="%1."/>
      <w:lvlJc w:val="left"/>
      <w:pPr>
        <w:tabs>
          <w:tab w:val="num" w:pos="360"/>
        </w:tabs>
        <w:ind w:left="72"/>
      </w:pPr>
      <w:rPr>
        <w:rFonts w:ascii="Arial" w:hAnsi="Arial" w:cs="Arial"/>
        <w:b/>
        <w:bCs/>
        <w:snapToGrid/>
        <w:sz w:val="24"/>
        <w:szCs w:val="24"/>
      </w:rPr>
    </w:lvl>
  </w:abstractNum>
  <w:abstractNum w:abstractNumId="9">
    <w:nsid w:val="06F5EB04"/>
    <w:multiLevelType w:val="singleLevel"/>
    <w:tmpl w:val="6D1FB271"/>
    <w:lvl w:ilvl="0">
      <w:numFmt w:val="bullet"/>
      <w:lvlText w:val="·"/>
      <w:lvlJc w:val="left"/>
      <w:pPr>
        <w:tabs>
          <w:tab w:val="num" w:pos="432"/>
        </w:tabs>
        <w:ind w:left="864" w:hanging="432"/>
      </w:pPr>
      <w:rPr>
        <w:rFonts w:ascii="Symbol" w:hAnsi="Symbol"/>
        <w:snapToGrid/>
        <w:spacing w:val="-1"/>
        <w:sz w:val="24"/>
      </w:rPr>
    </w:lvl>
  </w:abstractNum>
  <w:abstractNum w:abstractNumId="10">
    <w:nsid w:val="23006711"/>
    <w:multiLevelType w:val="hybridMultilevel"/>
    <w:tmpl w:val="807EE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921FB1"/>
    <w:multiLevelType w:val="hybridMultilevel"/>
    <w:tmpl w:val="A99AFC40"/>
    <w:lvl w:ilvl="0" w:tplc="0409001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3DAB07EB"/>
    <w:multiLevelType w:val="hybridMultilevel"/>
    <w:tmpl w:val="D936B05E"/>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nsid w:val="5BC97207"/>
    <w:multiLevelType w:val="hybridMultilevel"/>
    <w:tmpl w:val="A460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4"/>
  </w:num>
  <w:num w:numId="5">
    <w:abstractNumId w:val="6"/>
  </w:num>
  <w:num w:numId="6">
    <w:abstractNumId w:val="6"/>
    <w:lvlOverride w:ilvl="0">
      <w:lvl w:ilvl="0">
        <w:numFmt w:val="decimal"/>
        <w:lvlText w:val="%1."/>
        <w:lvlJc w:val="left"/>
        <w:pPr>
          <w:tabs>
            <w:tab w:val="num" w:pos="504"/>
          </w:tabs>
          <w:ind w:left="72"/>
        </w:pPr>
        <w:rPr>
          <w:rFonts w:ascii="Arial" w:hAnsi="Arial" w:cs="Arial"/>
          <w:b/>
          <w:bCs/>
          <w:snapToGrid/>
          <w:sz w:val="24"/>
          <w:szCs w:val="24"/>
        </w:rPr>
      </w:lvl>
    </w:lvlOverride>
  </w:num>
  <w:num w:numId="7">
    <w:abstractNumId w:val="1"/>
  </w:num>
  <w:num w:numId="8">
    <w:abstractNumId w:val="3"/>
  </w:num>
  <w:num w:numId="9">
    <w:abstractNumId w:val="9"/>
  </w:num>
  <w:num w:numId="10">
    <w:abstractNumId w:val="5"/>
  </w:num>
  <w:num w:numId="11">
    <w:abstractNumId w:val="2"/>
  </w:num>
  <w:num w:numId="12">
    <w:abstractNumId w:val="11"/>
  </w:num>
  <w:num w:numId="13">
    <w:abstractNumId w:val="10"/>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492863"/>
    <w:rsid w:val="00011784"/>
    <w:rsid w:val="00022795"/>
    <w:rsid w:val="00023E39"/>
    <w:rsid w:val="00043390"/>
    <w:rsid w:val="00047499"/>
    <w:rsid w:val="00053F1F"/>
    <w:rsid w:val="00075B34"/>
    <w:rsid w:val="00076F3A"/>
    <w:rsid w:val="00080F97"/>
    <w:rsid w:val="00085D54"/>
    <w:rsid w:val="00090677"/>
    <w:rsid w:val="000A2C5E"/>
    <w:rsid w:val="000C312C"/>
    <w:rsid w:val="00147E64"/>
    <w:rsid w:val="0015460C"/>
    <w:rsid w:val="00154719"/>
    <w:rsid w:val="00160FFE"/>
    <w:rsid w:val="0016538D"/>
    <w:rsid w:val="0018005A"/>
    <w:rsid w:val="00186750"/>
    <w:rsid w:val="00197C8E"/>
    <w:rsid w:val="001C1BE0"/>
    <w:rsid w:val="001E7C44"/>
    <w:rsid w:val="00223FA1"/>
    <w:rsid w:val="00257084"/>
    <w:rsid w:val="0027509E"/>
    <w:rsid w:val="00281A0E"/>
    <w:rsid w:val="00285C2B"/>
    <w:rsid w:val="002B0F7F"/>
    <w:rsid w:val="002B53F3"/>
    <w:rsid w:val="002C14B6"/>
    <w:rsid w:val="002C1BDB"/>
    <w:rsid w:val="00313B24"/>
    <w:rsid w:val="00313E29"/>
    <w:rsid w:val="003147B7"/>
    <w:rsid w:val="003249F8"/>
    <w:rsid w:val="00325D23"/>
    <w:rsid w:val="00340110"/>
    <w:rsid w:val="00346D0A"/>
    <w:rsid w:val="003810F0"/>
    <w:rsid w:val="003B4608"/>
    <w:rsid w:val="003D20E1"/>
    <w:rsid w:val="003D240F"/>
    <w:rsid w:val="003F5870"/>
    <w:rsid w:val="00421445"/>
    <w:rsid w:val="00433740"/>
    <w:rsid w:val="004427E9"/>
    <w:rsid w:val="0045495B"/>
    <w:rsid w:val="00462CDB"/>
    <w:rsid w:val="00470D86"/>
    <w:rsid w:val="00491193"/>
    <w:rsid w:val="00492863"/>
    <w:rsid w:val="004E6FFC"/>
    <w:rsid w:val="005134FE"/>
    <w:rsid w:val="00523D8E"/>
    <w:rsid w:val="005342A5"/>
    <w:rsid w:val="0054528F"/>
    <w:rsid w:val="00592123"/>
    <w:rsid w:val="00596429"/>
    <w:rsid w:val="005C2DF6"/>
    <w:rsid w:val="005D53AE"/>
    <w:rsid w:val="005D6A1A"/>
    <w:rsid w:val="005F16DF"/>
    <w:rsid w:val="00613894"/>
    <w:rsid w:val="00621220"/>
    <w:rsid w:val="00640A0D"/>
    <w:rsid w:val="00642181"/>
    <w:rsid w:val="00643716"/>
    <w:rsid w:val="00675C48"/>
    <w:rsid w:val="00677732"/>
    <w:rsid w:val="00681E4B"/>
    <w:rsid w:val="006979C5"/>
    <w:rsid w:val="00702C58"/>
    <w:rsid w:val="00704AB8"/>
    <w:rsid w:val="00705450"/>
    <w:rsid w:val="007078EC"/>
    <w:rsid w:val="00732891"/>
    <w:rsid w:val="00737B3C"/>
    <w:rsid w:val="00764D5B"/>
    <w:rsid w:val="007779B5"/>
    <w:rsid w:val="0078079F"/>
    <w:rsid w:val="0078243E"/>
    <w:rsid w:val="007B0A0A"/>
    <w:rsid w:val="007B3C26"/>
    <w:rsid w:val="007E3D1D"/>
    <w:rsid w:val="00812A11"/>
    <w:rsid w:val="008178AF"/>
    <w:rsid w:val="00832A0B"/>
    <w:rsid w:val="00837E73"/>
    <w:rsid w:val="0086153D"/>
    <w:rsid w:val="00862BEC"/>
    <w:rsid w:val="00863082"/>
    <w:rsid w:val="00872086"/>
    <w:rsid w:val="008878CF"/>
    <w:rsid w:val="0089133E"/>
    <w:rsid w:val="0089768A"/>
    <w:rsid w:val="008A257F"/>
    <w:rsid w:val="008C1868"/>
    <w:rsid w:val="008E2FCF"/>
    <w:rsid w:val="008E6B0D"/>
    <w:rsid w:val="0090051F"/>
    <w:rsid w:val="00957529"/>
    <w:rsid w:val="00965E32"/>
    <w:rsid w:val="00995F2F"/>
    <w:rsid w:val="009A3333"/>
    <w:rsid w:val="009B5EC8"/>
    <w:rsid w:val="009C1349"/>
    <w:rsid w:val="009C235B"/>
    <w:rsid w:val="009D2ED5"/>
    <w:rsid w:val="009D431E"/>
    <w:rsid w:val="009D55E7"/>
    <w:rsid w:val="009E14C1"/>
    <w:rsid w:val="009E555B"/>
    <w:rsid w:val="00A00CFE"/>
    <w:rsid w:val="00A0378C"/>
    <w:rsid w:val="00A04729"/>
    <w:rsid w:val="00A22B9B"/>
    <w:rsid w:val="00A269D6"/>
    <w:rsid w:val="00A35115"/>
    <w:rsid w:val="00A4021A"/>
    <w:rsid w:val="00A44111"/>
    <w:rsid w:val="00A7214D"/>
    <w:rsid w:val="00A77642"/>
    <w:rsid w:val="00A77C4F"/>
    <w:rsid w:val="00A82A61"/>
    <w:rsid w:val="00A85068"/>
    <w:rsid w:val="00AA3967"/>
    <w:rsid w:val="00AA3CB5"/>
    <w:rsid w:val="00AB3A5D"/>
    <w:rsid w:val="00AB63AC"/>
    <w:rsid w:val="00AC410B"/>
    <w:rsid w:val="00AE7D00"/>
    <w:rsid w:val="00B0238C"/>
    <w:rsid w:val="00B10BE4"/>
    <w:rsid w:val="00B31634"/>
    <w:rsid w:val="00B36BEB"/>
    <w:rsid w:val="00B61A32"/>
    <w:rsid w:val="00B74B44"/>
    <w:rsid w:val="00B86107"/>
    <w:rsid w:val="00BA670F"/>
    <w:rsid w:val="00BB0FF5"/>
    <w:rsid w:val="00BB2DB5"/>
    <w:rsid w:val="00BC6047"/>
    <w:rsid w:val="00BD2B1B"/>
    <w:rsid w:val="00BD496D"/>
    <w:rsid w:val="00C07881"/>
    <w:rsid w:val="00C267FF"/>
    <w:rsid w:val="00C33E14"/>
    <w:rsid w:val="00C34A39"/>
    <w:rsid w:val="00C54AE8"/>
    <w:rsid w:val="00C67A9D"/>
    <w:rsid w:val="00C74BEA"/>
    <w:rsid w:val="00C77828"/>
    <w:rsid w:val="00C91FC9"/>
    <w:rsid w:val="00CA59A2"/>
    <w:rsid w:val="00CB6B7D"/>
    <w:rsid w:val="00CE4DAB"/>
    <w:rsid w:val="00CE767D"/>
    <w:rsid w:val="00D01C5D"/>
    <w:rsid w:val="00D021A5"/>
    <w:rsid w:val="00D02978"/>
    <w:rsid w:val="00D10809"/>
    <w:rsid w:val="00D3243F"/>
    <w:rsid w:val="00D6674D"/>
    <w:rsid w:val="00D86BAB"/>
    <w:rsid w:val="00D92AE6"/>
    <w:rsid w:val="00D95225"/>
    <w:rsid w:val="00DA5663"/>
    <w:rsid w:val="00DA6E6D"/>
    <w:rsid w:val="00DB258B"/>
    <w:rsid w:val="00DF5DA7"/>
    <w:rsid w:val="00E271E6"/>
    <w:rsid w:val="00E36EA6"/>
    <w:rsid w:val="00E37B7F"/>
    <w:rsid w:val="00E45103"/>
    <w:rsid w:val="00E5204D"/>
    <w:rsid w:val="00E56D5D"/>
    <w:rsid w:val="00E605FF"/>
    <w:rsid w:val="00E81897"/>
    <w:rsid w:val="00E9368B"/>
    <w:rsid w:val="00EA4050"/>
    <w:rsid w:val="00EB7439"/>
    <w:rsid w:val="00EC0793"/>
    <w:rsid w:val="00EC623E"/>
    <w:rsid w:val="00ED77B9"/>
    <w:rsid w:val="00EF0449"/>
    <w:rsid w:val="00EF7880"/>
    <w:rsid w:val="00F107CD"/>
    <w:rsid w:val="00F12FBA"/>
    <w:rsid w:val="00F22D1A"/>
    <w:rsid w:val="00F25445"/>
    <w:rsid w:val="00F3197D"/>
    <w:rsid w:val="00F40090"/>
    <w:rsid w:val="00F43088"/>
    <w:rsid w:val="00F457B1"/>
    <w:rsid w:val="00F54F1F"/>
    <w:rsid w:val="00F56BBE"/>
    <w:rsid w:val="00F67CC7"/>
    <w:rsid w:val="00F8140B"/>
    <w:rsid w:val="00FA0D80"/>
    <w:rsid w:val="00FA1385"/>
    <w:rsid w:val="00FA7A6D"/>
    <w:rsid w:val="00FB0E73"/>
    <w:rsid w:val="00FC38D3"/>
    <w:rsid w:val="00FC42FF"/>
    <w:rsid w:val="00FE6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BE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4">
    <w:name w:val="Style 14"/>
    <w:rsid w:val="00862BEC"/>
    <w:pPr>
      <w:widowControl w:val="0"/>
      <w:autoSpaceDE w:val="0"/>
      <w:autoSpaceDN w:val="0"/>
      <w:adjustRightInd w:val="0"/>
    </w:pPr>
  </w:style>
  <w:style w:type="paragraph" w:customStyle="1" w:styleId="Style16">
    <w:name w:val="Style 16"/>
    <w:rsid w:val="00862BEC"/>
    <w:pPr>
      <w:widowControl w:val="0"/>
      <w:autoSpaceDE w:val="0"/>
      <w:autoSpaceDN w:val="0"/>
      <w:ind w:left="72"/>
    </w:pPr>
    <w:rPr>
      <w:sz w:val="24"/>
      <w:szCs w:val="24"/>
    </w:rPr>
  </w:style>
  <w:style w:type="paragraph" w:customStyle="1" w:styleId="Style12">
    <w:name w:val="Style 12"/>
    <w:rsid w:val="00862BEC"/>
    <w:pPr>
      <w:widowControl w:val="0"/>
      <w:autoSpaceDE w:val="0"/>
      <w:autoSpaceDN w:val="0"/>
      <w:ind w:right="288"/>
      <w:jc w:val="right"/>
    </w:pPr>
  </w:style>
  <w:style w:type="paragraph" w:customStyle="1" w:styleId="Style13">
    <w:name w:val="Style 13"/>
    <w:rsid w:val="00862BEC"/>
    <w:pPr>
      <w:widowControl w:val="0"/>
      <w:autoSpaceDE w:val="0"/>
      <w:autoSpaceDN w:val="0"/>
      <w:spacing w:before="72" w:line="271" w:lineRule="auto"/>
      <w:ind w:left="864" w:right="504" w:hanging="432"/>
    </w:pPr>
    <w:rPr>
      <w:sz w:val="24"/>
      <w:szCs w:val="24"/>
    </w:rPr>
  </w:style>
  <w:style w:type="paragraph" w:customStyle="1" w:styleId="Style1">
    <w:name w:val="Style 1"/>
    <w:rsid w:val="00862BEC"/>
    <w:pPr>
      <w:widowControl w:val="0"/>
      <w:autoSpaceDE w:val="0"/>
      <w:autoSpaceDN w:val="0"/>
      <w:spacing w:line="360" w:lineRule="auto"/>
      <w:ind w:left="72" w:right="144" w:firstLine="360"/>
    </w:pPr>
    <w:rPr>
      <w:sz w:val="24"/>
      <w:szCs w:val="24"/>
    </w:rPr>
  </w:style>
  <w:style w:type="paragraph" w:customStyle="1" w:styleId="Style17">
    <w:name w:val="Style 17"/>
    <w:rsid w:val="00862BEC"/>
    <w:pPr>
      <w:widowControl w:val="0"/>
      <w:autoSpaceDE w:val="0"/>
      <w:autoSpaceDN w:val="0"/>
      <w:adjustRightInd w:val="0"/>
    </w:pPr>
    <w:rPr>
      <w:sz w:val="24"/>
      <w:szCs w:val="24"/>
    </w:rPr>
  </w:style>
  <w:style w:type="character" w:customStyle="1" w:styleId="CharacterStyle1">
    <w:name w:val="Character Style 1"/>
    <w:rsid w:val="00862BEC"/>
    <w:rPr>
      <w:sz w:val="24"/>
    </w:rPr>
  </w:style>
  <w:style w:type="character" w:customStyle="1" w:styleId="CharacterStyle2">
    <w:name w:val="Character Style 2"/>
    <w:rsid w:val="00862BEC"/>
    <w:rPr>
      <w:sz w:val="20"/>
    </w:rPr>
  </w:style>
  <w:style w:type="table" w:styleId="TableGrid">
    <w:name w:val="Table Grid"/>
    <w:basedOn w:val="TableNormal"/>
    <w:rsid w:val="009C134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E45103"/>
    <w:pPr>
      <w:shd w:val="clear" w:color="auto" w:fill="000080"/>
    </w:pPr>
    <w:rPr>
      <w:rFonts w:ascii="Tahoma" w:hAnsi="Tahoma" w:cs="Tahoma"/>
    </w:rPr>
  </w:style>
  <w:style w:type="character" w:styleId="Hyperlink">
    <w:name w:val="Hyperlink"/>
    <w:basedOn w:val="DefaultParagraphFont"/>
    <w:rsid w:val="00CE4DAB"/>
    <w:rPr>
      <w:color w:val="0000FF"/>
      <w:u w:val="single"/>
    </w:rPr>
  </w:style>
  <w:style w:type="character" w:styleId="CommentReference">
    <w:name w:val="annotation reference"/>
    <w:basedOn w:val="DefaultParagraphFont"/>
    <w:rsid w:val="00EB7439"/>
    <w:rPr>
      <w:sz w:val="16"/>
      <w:szCs w:val="16"/>
    </w:rPr>
  </w:style>
  <w:style w:type="paragraph" w:styleId="CommentText">
    <w:name w:val="annotation text"/>
    <w:basedOn w:val="Normal"/>
    <w:link w:val="CommentTextChar"/>
    <w:rsid w:val="00EB7439"/>
  </w:style>
  <w:style w:type="character" w:customStyle="1" w:styleId="CommentTextChar">
    <w:name w:val="Comment Text Char"/>
    <w:basedOn w:val="DefaultParagraphFont"/>
    <w:link w:val="CommentText"/>
    <w:rsid w:val="00EB7439"/>
  </w:style>
  <w:style w:type="paragraph" w:styleId="CommentSubject">
    <w:name w:val="annotation subject"/>
    <w:basedOn w:val="CommentText"/>
    <w:next w:val="CommentText"/>
    <w:link w:val="CommentSubjectChar"/>
    <w:rsid w:val="00EB7439"/>
    <w:rPr>
      <w:b/>
      <w:bCs/>
    </w:rPr>
  </w:style>
  <w:style w:type="character" w:customStyle="1" w:styleId="CommentSubjectChar">
    <w:name w:val="Comment Subject Char"/>
    <w:basedOn w:val="CommentTextChar"/>
    <w:link w:val="CommentSubject"/>
    <w:rsid w:val="00EB7439"/>
    <w:rPr>
      <w:b/>
      <w:bCs/>
    </w:rPr>
  </w:style>
  <w:style w:type="paragraph" w:styleId="BalloonText">
    <w:name w:val="Balloon Text"/>
    <w:basedOn w:val="Normal"/>
    <w:link w:val="BalloonTextChar"/>
    <w:rsid w:val="00EB7439"/>
    <w:rPr>
      <w:rFonts w:ascii="Tahoma" w:hAnsi="Tahoma" w:cs="Tahoma"/>
      <w:sz w:val="16"/>
      <w:szCs w:val="16"/>
    </w:rPr>
  </w:style>
  <w:style w:type="character" w:customStyle="1" w:styleId="BalloonTextChar">
    <w:name w:val="Balloon Text Char"/>
    <w:basedOn w:val="DefaultParagraphFont"/>
    <w:link w:val="BalloonText"/>
    <w:rsid w:val="00EB7439"/>
    <w:rPr>
      <w:rFonts w:ascii="Tahoma" w:hAnsi="Tahoma" w:cs="Tahoma"/>
      <w:sz w:val="16"/>
      <w:szCs w:val="16"/>
    </w:rPr>
  </w:style>
  <w:style w:type="paragraph" w:customStyle="1" w:styleId="Reference">
    <w:name w:val="Reference"/>
    <w:basedOn w:val="Normal"/>
    <w:rsid w:val="00EF7880"/>
    <w:pPr>
      <w:keepLines/>
      <w:widowControl/>
      <w:autoSpaceDE/>
      <w:autoSpaceDN/>
      <w:adjustRightInd/>
      <w:spacing w:after="120"/>
      <w:ind w:left="446" w:hanging="446"/>
    </w:pPr>
    <w:rPr>
      <w:rFonts w:ascii="Times" w:hAnsi="Times"/>
      <w:sz w:val="24"/>
      <w:szCs w:val="26"/>
    </w:rPr>
  </w:style>
</w:styles>
</file>

<file path=word/webSettings.xml><?xml version="1.0" encoding="utf-8"?>
<w:webSettings xmlns:r="http://schemas.openxmlformats.org/officeDocument/2006/relationships" xmlns:w="http://schemas.openxmlformats.org/wordprocessingml/2006/main">
  <w:divs>
    <w:div w:id="3109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86C47-8167-4F1B-BC9B-EC7F06E9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12-12-06 GLOBE Program Office</vt:lpstr>
    </vt:vector>
  </TitlesOfParts>
  <Company>LMIT</Company>
  <LinksUpToDate>false</LinksUpToDate>
  <CharactersWithSpaces>14920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12-12-06 GLOBE Program Office</dc:title>
  <dc:creator>LMIT-ODIN</dc:creator>
  <dc:description>Edited by Teresa Kennedy and Valerie Williams (GLOBE Program Office), September 2010</dc:description>
  <cp:lastModifiedBy>Teresa J. Kennedy, Ph.D. </cp:lastModifiedBy>
  <cp:revision>23</cp:revision>
  <cp:lastPrinted>2006-12-13T16:45:00Z</cp:lastPrinted>
  <dcterms:created xsi:type="dcterms:W3CDTF">2010-09-17T00:00:00Z</dcterms:created>
  <dcterms:modified xsi:type="dcterms:W3CDTF">2010-09-17T00:49:00Z</dcterms:modified>
</cp:coreProperties>
</file>