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DBB" w:rsidRPr="00ED36AD" w:rsidRDefault="00C72DBB" w:rsidP="002D18B4">
      <w:pPr>
        <w:jc w:val="center"/>
        <w:outlineLvl w:val="0"/>
        <w:rPr>
          <w:b/>
          <w:bCs/>
          <w:sz w:val="22"/>
          <w:szCs w:val="22"/>
        </w:rPr>
      </w:pPr>
      <w:r w:rsidRPr="00ED36AD">
        <w:rPr>
          <w:b/>
          <w:bCs/>
          <w:sz w:val="22"/>
          <w:szCs w:val="22"/>
        </w:rPr>
        <w:t>Department of Transportation</w:t>
      </w:r>
    </w:p>
    <w:p w:rsidR="00C72DBB" w:rsidRPr="00ED36AD" w:rsidRDefault="00D350F6" w:rsidP="002D18B4">
      <w:pPr>
        <w:jc w:val="center"/>
        <w:outlineLvl w:val="0"/>
        <w:rPr>
          <w:b/>
          <w:bCs/>
          <w:sz w:val="22"/>
          <w:szCs w:val="22"/>
        </w:rPr>
      </w:pPr>
      <w:r w:rsidRPr="00ED36AD">
        <w:rPr>
          <w:b/>
          <w:bCs/>
          <w:sz w:val="22"/>
          <w:szCs w:val="22"/>
        </w:rPr>
        <w:t>Federal Highway Administration</w:t>
      </w:r>
    </w:p>
    <w:p w:rsidR="00C72DBB" w:rsidRPr="00ED36AD" w:rsidRDefault="00C72DBB" w:rsidP="002D18B4">
      <w:pPr>
        <w:jc w:val="center"/>
        <w:outlineLvl w:val="0"/>
        <w:rPr>
          <w:b/>
          <w:bCs/>
          <w:sz w:val="22"/>
          <w:szCs w:val="22"/>
        </w:rPr>
      </w:pPr>
      <w:r w:rsidRPr="00ED36AD">
        <w:rPr>
          <w:b/>
          <w:bCs/>
          <w:sz w:val="22"/>
          <w:szCs w:val="22"/>
        </w:rPr>
        <w:t xml:space="preserve">Office of </w:t>
      </w:r>
      <w:r w:rsidR="00D350F6" w:rsidRPr="00ED36AD">
        <w:rPr>
          <w:b/>
          <w:bCs/>
          <w:sz w:val="22"/>
          <w:szCs w:val="22"/>
        </w:rPr>
        <w:t>Project Development and Environmental Review</w:t>
      </w:r>
    </w:p>
    <w:p w:rsidR="00C72DBB" w:rsidRPr="00ED36AD" w:rsidRDefault="00C72DBB">
      <w:pPr>
        <w:jc w:val="center"/>
        <w:rPr>
          <w:b/>
          <w:bCs/>
          <w:sz w:val="22"/>
          <w:szCs w:val="22"/>
        </w:rPr>
      </w:pPr>
    </w:p>
    <w:p w:rsidR="00C72DBB" w:rsidRPr="00ED36AD" w:rsidRDefault="00C72DBB" w:rsidP="002D18B4">
      <w:pPr>
        <w:jc w:val="center"/>
        <w:outlineLvl w:val="0"/>
        <w:rPr>
          <w:b/>
          <w:bCs/>
          <w:sz w:val="22"/>
          <w:szCs w:val="22"/>
          <w:u w:val="single"/>
        </w:rPr>
      </w:pPr>
      <w:r w:rsidRPr="00ED36AD">
        <w:rPr>
          <w:b/>
          <w:bCs/>
          <w:sz w:val="22"/>
          <w:szCs w:val="22"/>
          <w:u w:val="single"/>
        </w:rPr>
        <w:t>SUPPORTING STATEMENT</w:t>
      </w:r>
    </w:p>
    <w:p w:rsidR="00C72DBB" w:rsidRPr="00ED36AD" w:rsidRDefault="00C72DBB" w:rsidP="002D18B4">
      <w:pPr>
        <w:jc w:val="center"/>
        <w:outlineLvl w:val="0"/>
        <w:rPr>
          <w:b/>
          <w:bCs/>
          <w:sz w:val="22"/>
          <w:szCs w:val="22"/>
        </w:rPr>
      </w:pPr>
      <w:r w:rsidRPr="00ED36AD">
        <w:rPr>
          <w:b/>
          <w:bCs/>
          <w:sz w:val="22"/>
          <w:szCs w:val="22"/>
        </w:rPr>
        <w:t xml:space="preserve">Proposal for </w:t>
      </w:r>
      <w:r w:rsidR="00D350F6" w:rsidRPr="00ED36AD">
        <w:rPr>
          <w:b/>
          <w:bCs/>
          <w:sz w:val="22"/>
          <w:szCs w:val="22"/>
        </w:rPr>
        <w:t>SAFETEA-LU Section 6009</w:t>
      </w:r>
      <w:r w:rsidRPr="00ED36AD">
        <w:rPr>
          <w:b/>
          <w:bCs/>
          <w:sz w:val="22"/>
          <w:szCs w:val="22"/>
        </w:rPr>
        <w:t xml:space="preserve"> </w:t>
      </w:r>
      <w:r w:rsidR="00D350F6" w:rsidRPr="00ED36AD">
        <w:rPr>
          <w:b/>
          <w:bCs/>
          <w:sz w:val="22"/>
          <w:szCs w:val="22"/>
        </w:rPr>
        <w:t xml:space="preserve">Phase 2 </w:t>
      </w:r>
      <w:r w:rsidR="009A28B3" w:rsidRPr="00ED36AD">
        <w:rPr>
          <w:b/>
          <w:bCs/>
          <w:sz w:val="22"/>
          <w:szCs w:val="22"/>
        </w:rPr>
        <w:t xml:space="preserve">Implementation Study </w:t>
      </w:r>
      <w:r w:rsidRPr="00ED36AD">
        <w:rPr>
          <w:b/>
          <w:bCs/>
          <w:sz w:val="22"/>
          <w:szCs w:val="22"/>
        </w:rPr>
        <w:t>Survey</w:t>
      </w:r>
    </w:p>
    <w:p w:rsidR="00C72DBB" w:rsidRPr="00ED36AD" w:rsidRDefault="00C72DBB">
      <w:pPr>
        <w:jc w:val="center"/>
        <w:rPr>
          <w:b/>
          <w:bCs/>
          <w:sz w:val="22"/>
          <w:szCs w:val="22"/>
        </w:rPr>
      </w:pPr>
    </w:p>
    <w:p w:rsidR="00C72DBB" w:rsidRPr="00ED36AD" w:rsidRDefault="00C72DBB">
      <w:pPr>
        <w:rPr>
          <w:b/>
          <w:bCs/>
          <w:sz w:val="22"/>
          <w:szCs w:val="22"/>
        </w:rPr>
      </w:pPr>
    </w:p>
    <w:p w:rsidR="00C72DBB" w:rsidRPr="00ED36AD" w:rsidRDefault="00C72DBB" w:rsidP="002D18B4">
      <w:pPr>
        <w:outlineLvl w:val="0"/>
        <w:rPr>
          <w:b/>
          <w:bCs/>
          <w:sz w:val="22"/>
          <w:szCs w:val="22"/>
          <w:u w:val="single"/>
        </w:rPr>
      </w:pPr>
      <w:r w:rsidRPr="00ED36AD">
        <w:rPr>
          <w:b/>
          <w:bCs/>
          <w:sz w:val="22"/>
          <w:szCs w:val="22"/>
          <w:u w:val="single"/>
        </w:rPr>
        <w:t>INTRODUCTION</w:t>
      </w:r>
    </w:p>
    <w:p w:rsidR="00C72DBB" w:rsidRPr="00ED36AD" w:rsidRDefault="00C72DBB">
      <w:pPr>
        <w:spacing w:before="240"/>
        <w:rPr>
          <w:bCs/>
          <w:sz w:val="22"/>
          <w:szCs w:val="22"/>
        </w:rPr>
      </w:pPr>
      <w:r w:rsidRPr="00ED36AD">
        <w:rPr>
          <w:bCs/>
          <w:sz w:val="22"/>
          <w:szCs w:val="22"/>
        </w:rPr>
        <w:t xml:space="preserve">This </w:t>
      </w:r>
      <w:r w:rsidR="00576BD4">
        <w:rPr>
          <w:bCs/>
          <w:sz w:val="22"/>
          <w:szCs w:val="22"/>
        </w:rPr>
        <w:t xml:space="preserve">supporting statement </w:t>
      </w:r>
      <w:r w:rsidRPr="00ED36AD">
        <w:rPr>
          <w:bCs/>
          <w:sz w:val="22"/>
          <w:szCs w:val="22"/>
        </w:rPr>
        <w:t>is to request the Office of Management and Budget’s (OMB) grant approval for a new, one-time information collection survey entitled “</w:t>
      </w:r>
      <w:r w:rsidR="00D350F6" w:rsidRPr="00ED36AD">
        <w:rPr>
          <w:bCs/>
          <w:sz w:val="22"/>
          <w:szCs w:val="22"/>
        </w:rPr>
        <w:t xml:space="preserve">SAFETEA-LU Section 6009 Phase 2 </w:t>
      </w:r>
      <w:r w:rsidR="009A28B3" w:rsidRPr="00ED36AD">
        <w:rPr>
          <w:bCs/>
          <w:sz w:val="22"/>
          <w:szCs w:val="22"/>
        </w:rPr>
        <w:t xml:space="preserve">Implementation Study </w:t>
      </w:r>
      <w:r w:rsidR="00D350F6" w:rsidRPr="00ED36AD">
        <w:rPr>
          <w:bCs/>
          <w:sz w:val="22"/>
          <w:szCs w:val="22"/>
        </w:rPr>
        <w:t>Survey.</w:t>
      </w:r>
      <w:r w:rsidRPr="00ED36AD">
        <w:rPr>
          <w:bCs/>
          <w:sz w:val="22"/>
          <w:szCs w:val="22"/>
        </w:rPr>
        <w:t>”</w:t>
      </w:r>
    </w:p>
    <w:p w:rsidR="00C72DBB" w:rsidRPr="00ED36AD" w:rsidRDefault="00C72DBB">
      <w:pPr>
        <w:rPr>
          <w:bCs/>
          <w:sz w:val="22"/>
          <w:szCs w:val="22"/>
        </w:rPr>
      </w:pPr>
    </w:p>
    <w:p w:rsidR="00C72DBB" w:rsidRPr="00ED36AD" w:rsidRDefault="00D350F6">
      <w:pPr>
        <w:rPr>
          <w:bCs/>
          <w:sz w:val="22"/>
          <w:szCs w:val="22"/>
        </w:rPr>
      </w:pPr>
      <w:r w:rsidRPr="00ED36AD">
        <w:rPr>
          <w:sz w:val="22"/>
          <w:szCs w:val="22"/>
        </w:rPr>
        <w:t xml:space="preserve">The </w:t>
      </w:r>
      <w:r w:rsidR="009A28B3" w:rsidRPr="00ED36AD">
        <w:rPr>
          <w:sz w:val="22"/>
          <w:szCs w:val="22"/>
        </w:rPr>
        <w:t>U.S. Department of Transportation (U.S.</w:t>
      </w:r>
      <w:r w:rsidR="00ED36AD" w:rsidRPr="00ED36AD">
        <w:rPr>
          <w:sz w:val="22"/>
          <w:szCs w:val="22"/>
        </w:rPr>
        <w:t xml:space="preserve"> </w:t>
      </w:r>
      <w:r w:rsidR="009A28B3" w:rsidRPr="00ED36AD">
        <w:rPr>
          <w:sz w:val="22"/>
          <w:szCs w:val="22"/>
        </w:rPr>
        <w:t>DOT) initiated</w:t>
      </w:r>
      <w:r w:rsidR="00C72DBB" w:rsidRPr="00ED36AD">
        <w:rPr>
          <w:bCs/>
          <w:sz w:val="22"/>
          <w:szCs w:val="22"/>
        </w:rPr>
        <w:t xml:space="preserve"> the proposed survey </w:t>
      </w:r>
      <w:r w:rsidRPr="00ED36AD">
        <w:rPr>
          <w:bCs/>
          <w:sz w:val="22"/>
          <w:szCs w:val="22"/>
        </w:rPr>
        <w:t xml:space="preserve">following </w:t>
      </w:r>
      <w:r w:rsidR="009A28B3" w:rsidRPr="00ED36AD">
        <w:rPr>
          <w:bCs/>
          <w:sz w:val="22"/>
          <w:szCs w:val="22"/>
        </w:rPr>
        <w:t>a</w:t>
      </w:r>
      <w:r w:rsidRPr="00ED36AD">
        <w:rPr>
          <w:bCs/>
          <w:sz w:val="22"/>
          <w:szCs w:val="22"/>
        </w:rPr>
        <w:t xml:space="preserve"> Congressional mandate in the Safe, </w:t>
      </w:r>
      <w:r w:rsidR="009A28B3" w:rsidRPr="00ED36AD">
        <w:rPr>
          <w:bCs/>
          <w:sz w:val="22"/>
          <w:szCs w:val="22"/>
        </w:rPr>
        <w:t xml:space="preserve">Accountable, </w:t>
      </w:r>
      <w:r w:rsidRPr="00ED36AD">
        <w:rPr>
          <w:bCs/>
          <w:sz w:val="22"/>
          <w:szCs w:val="22"/>
        </w:rPr>
        <w:t xml:space="preserve">Flexible, </w:t>
      </w:r>
      <w:proofErr w:type="gramStart"/>
      <w:r w:rsidRPr="00ED36AD">
        <w:rPr>
          <w:bCs/>
          <w:sz w:val="22"/>
          <w:szCs w:val="22"/>
        </w:rPr>
        <w:t>Efficient</w:t>
      </w:r>
      <w:proofErr w:type="gramEnd"/>
      <w:r w:rsidRPr="00ED36AD">
        <w:rPr>
          <w:bCs/>
          <w:sz w:val="22"/>
          <w:szCs w:val="22"/>
        </w:rPr>
        <w:t xml:space="preserve"> Transportation Equity Act: A Legacy for Users (SAFETEA-LU) </w:t>
      </w:r>
      <w:r w:rsidR="009A28B3" w:rsidRPr="00ED36AD">
        <w:rPr>
          <w:bCs/>
          <w:sz w:val="22"/>
          <w:szCs w:val="22"/>
        </w:rPr>
        <w:t xml:space="preserve">to study and submit a Report to Congress on the implementation of SAFETEA-LU </w:t>
      </w:r>
      <w:r w:rsidRPr="00ED36AD">
        <w:rPr>
          <w:bCs/>
          <w:sz w:val="22"/>
          <w:szCs w:val="22"/>
        </w:rPr>
        <w:t>Section 6009</w:t>
      </w:r>
      <w:r w:rsidR="009A28B3" w:rsidRPr="00ED36AD">
        <w:rPr>
          <w:bCs/>
          <w:sz w:val="22"/>
          <w:szCs w:val="22"/>
        </w:rPr>
        <w:t xml:space="preserve"> and its amendments</w:t>
      </w:r>
      <w:r w:rsidRPr="00ED36AD">
        <w:rPr>
          <w:bCs/>
          <w:sz w:val="22"/>
          <w:szCs w:val="22"/>
        </w:rPr>
        <w:t xml:space="preserve">. </w:t>
      </w:r>
      <w:r w:rsidR="00C72DBB" w:rsidRPr="00ED36AD">
        <w:rPr>
          <w:bCs/>
          <w:sz w:val="22"/>
          <w:szCs w:val="22"/>
        </w:rPr>
        <w:t xml:space="preserve">The survey results will </w:t>
      </w:r>
      <w:r w:rsidR="009A28B3" w:rsidRPr="00ED36AD">
        <w:rPr>
          <w:bCs/>
          <w:sz w:val="22"/>
          <w:szCs w:val="22"/>
        </w:rPr>
        <w:t>allow U.S.</w:t>
      </w:r>
      <w:r w:rsidR="00ED36AD" w:rsidRPr="00ED36AD">
        <w:rPr>
          <w:bCs/>
          <w:sz w:val="22"/>
          <w:szCs w:val="22"/>
        </w:rPr>
        <w:t xml:space="preserve"> </w:t>
      </w:r>
      <w:r w:rsidR="009A28B3" w:rsidRPr="00ED36AD">
        <w:rPr>
          <w:bCs/>
          <w:sz w:val="22"/>
          <w:szCs w:val="22"/>
        </w:rPr>
        <w:t>DOT to fulfill the implementation study requirement.</w:t>
      </w:r>
    </w:p>
    <w:p w:rsidR="00C72DBB" w:rsidRPr="00ED36AD" w:rsidRDefault="00C72DBB">
      <w:pPr>
        <w:rPr>
          <w:b/>
          <w:bCs/>
          <w:sz w:val="22"/>
          <w:szCs w:val="22"/>
        </w:rPr>
      </w:pPr>
    </w:p>
    <w:p w:rsidR="00C72DBB" w:rsidRPr="00ED36AD" w:rsidRDefault="00C72DBB" w:rsidP="002D18B4">
      <w:pPr>
        <w:outlineLvl w:val="0"/>
        <w:rPr>
          <w:b/>
          <w:bCs/>
          <w:sz w:val="22"/>
          <w:szCs w:val="22"/>
          <w:u w:val="single"/>
        </w:rPr>
      </w:pPr>
      <w:r w:rsidRPr="00ED36AD">
        <w:rPr>
          <w:b/>
          <w:bCs/>
          <w:sz w:val="22"/>
          <w:szCs w:val="22"/>
          <w:u w:val="single"/>
        </w:rPr>
        <w:t>Part A. Justification</w:t>
      </w:r>
    </w:p>
    <w:p w:rsidR="0088427F" w:rsidRPr="00ED36AD" w:rsidRDefault="0088427F">
      <w:pPr>
        <w:rPr>
          <w:b/>
          <w:bCs/>
          <w:sz w:val="22"/>
          <w:szCs w:val="22"/>
        </w:rPr>
      </w:pPr>
    </w:p>
    <w:p w:rsidR="00C72DBB" w:rsidRPr="00ED36AD" w:rsidRDefault="00C72DBB" w:rsidP="002D18B4">
      <w:pPr>
        <w:outlineLvl w:val="0"/>
        <w:rPr>
          <w:sz w:val="22"/>
          <w:szCs w:val="22"/>
        </w:rPr>
      </w:pPr>
      <w:r w:rsidRPr="00ED36AD">
        <w:rPr>
          <w:b/>
          <w:bCs/>
          <w:sz w:val="22"/>
          <w:szCs w:val="22"/>
        </w:rPr>
        <w:t xml:space="preserve">1.  Circumstances that make collection of information necessary: </w:t>
      </w:r>
    </w:p>
    <w:p w:rsidR="009C0CAA" w:rsidRDefault="009C0CAA" w:rsidP="009C0CAA">
      <w:pPr>
        <w:pStyle w:val="Default"/>
      </w:pPr>
    </w:p>
    <w:p w:rsidR="009C0CAA" w:rsidRDefault="009C0CAA">
      <w:pPr>
        <w:rPr>
          <w:sz w:val="22"/>
          <w:szCs w:val="22"/>
        </w:rPr>
      </w:pPr>
      <w:r>
        <w:rPr>
          <w:sz w:val="22"/>
          <w:szCs w:val="22"/>
        </w:rPr>
        <w:t>Section 6009</w:t>
      </w:r>
      <w:r w:rsidR="00F94CC3">
        <w:rPr>
          <w:sz w:val="22"/>
          <w:szCs w:val="22"/>
        </w:rPr>
        <w:t xml:space="preserve"> </w:t>
      </w:r>
      <w:r>
        <w:rPr>
          <w:sz w:val="22"/>
          <w:szCs w:val="22"/>
        </w:rPr>
        <w:t xml:space="preserve">of the Safe, Accountable, Flexible, Efficient Transportation Equity Act: A Legacy for Users (SAFETEA-LU) amended existing Section 4(f) legislation to simplify the processing and approval of projects that have only </w:t>
      </w:r>
      <w:r>
        <w:rPr>
          <w:i/>
          <w:iCs/>
          <w:sz w:val="22"/>
          <w:szCs w:val="22"/>
        </w:rPr>
        <w:t xml:space="preserve">de </w:t>
      </w:r>
      <w:proofErr w:type="spellStart"/>
      <w:r>
        <w:rPr>
          <w:i/>
          <w:iCs/>
          <w:sz w:val="22"/>
          <w:szCs w:val="22"/>
        </w:rPr>
        <w:t>minimis</w:t>
      </w:r>
      <w:proofErr w:type="spellEnd"/>
      <w:r>
        <w:rPr>
          <w:i/>
          <w:iCs/>
          <w:sz w:val="22"/>
          <w:szCs w:val="22"/>
        </w:rPr>
        <w:t xml:space="preserve"> </w:t>
      </w:r>
      <w:r>
        <w:rPr>
          <w:sz w:val="22"/>
          <w:szCs w:val="22"/>
        </w:rPr>
        <w:t xml:space="preserve">impacts on lands protected by Section 4(f). SAFETEA-LU also required the U.S. DOT to promulgate regulations to clarify the factors to be considered and the standards to be applied in determining the prudence and feasibility of alternatives that avoid uses of Section 4(f) properties. </w:t>
      </w:r>
    </w:p>
    <w:p w:rsidR="009C0CAA" w:rsidRDefault="009C0CAA" w:rsidP="009A28B3">
      <w:pPr>
        <w:rPr>
          <w:sz w:val="22"/>
          <w:szCs w:val="22"/>
        </w:rPr>
      </w:pPr>
    </w:p>
    <w:p w:rsidR="00FF6272" w:rsidRDefault="009C0CAA" w:rsidP="009C0CAA">
      <w:pPr>
        <w:rPr>
          <w:sz w:val="22"/>
        </w:rPr>
      </w:pPr>
      <w:r>
        <w:rPr>
          <w:sz w:val="22"/>
          <w:szCs w:val="22"/>
        </w:rPr>
        <w:t>As mandated in the legislation,</w:t>
      </w:r>
      <w:r w:rsidR="009A28B3" w:rsidRPr="00ED36AD">
        <w:rPr>
          <w:sz w:val="22"/>
          <w:szCs w:val="22"/>
        </w:rPr>
        <w:t xml:space="preserve"> U.S. DOT conduct</w:t>
      </w:r>
      <w:r>
        <w:rPr>
          <w:sz w:val="22"/>
          <w:szCs w:val="22"/>
        </w:rPr>
        <w:t>ed</w:t>
      </w:r>
      <w:r w:rsidR="009A28B3" w:rsidRPr="00ED36AD">
        <w:rPr>
          <w:sz w:val="22"/>
          <w:szCs w:val="22"/>
        </w:rPr>
        <w:t xml:space="preserve"> </w:t>
      </w:r>
      <w:r w:rsidR="00F94CC3">
        <w:rPr>
          <w:sz w:val="22"/>
          <w:szCs w:val="22"/>
        </w:rPr>
        <w:t>the first</w:t>
      </w:r>
      <w:r w:rsidR="009A28B3" w:rsidRPr="00ED36AD">
        <w:rPr>
          <w:sz w:val="22"/>
          <w:szCs w:val="22"/>
        </w:rPr>
        <w:t xml:space="preserve"> study on the implementation of new Section 4(f) provisions and </w:t>
      </w:r>
      <w:r>
        <w:rPr>
          <w:sz w:val="22"/>
          <w:szCs w:val="22"/>
        </w:rPr>
        <w:t>its amendments</w:t>
      </w:r>
      <w:r w:rsidR="00FF6272">
        <w:rPr>
          <w:sz w:val="22"/>
          <w:szCs w:val="22"/>
        </w:rPr>
        <w:t xml:space="preserve"> (herein referred to as Phase I)</w:t>
      </w:r>
      <w:r w:rsidR="009A28B3" w:rsidRPr="00ED36AD">
        <w:rPr>
          <w:sz w:val="22"/>
          <w:szCs w:val="22"/>
        </w:rPr>
        <w:t xml:space="preserve">. </w:t>
      </w:r>
      <w:r w:rsidR="00EA0122">
        <w:rPr>
          <w:sz w:val="22"/>
          <w:szCs w:val="22"/>
        </w:rPr>
        <w:t xml:space="preserve"> </w:t>
      </w:r>
      <w:r>
        <w:rPr>
          <w:color w:val="000000"/>
          <w:sz w:val="22"/>
        </w:rPr>
        <w:t>During development of the Phase I study,</w:t>
      </w:r>
      <w:r w:rsidR="00FF6272">
        <w:rPr>
          <w:color w:val="000000"/>
          <w:sz w:val="22"/>
        </w:rPr>
        <w:t xml:space="preserve"> </w:t>
      </w:r>
      <w:r w:rsidR="00FF6272">
        <w:rPr>
          <w:sz w:val="22"/>
        </w:rPr>
        <w:t>U.S. DOT determined that sufficient information would not be available during Phase I to adequately evaluate the implications of the new prudent and feasible standards.</w:t>
      </w:r>
    </w:p>
    <w:p w:rsidR="00C72DBB" w:rsidRPr="0088427F" w:rsidRDefault="00FF6272" w:rsidP="009C0CAA">
      <w:pPr>
        <w:rPr>
          <w:sz w:val="22"/>
          <w:szCs w:val="22"/>
        </w:rPr>
      </w:pPr>
      <w:r>
        <w:rPr>
          <w:sz w:val="22"/>
        </w:rPr>
        <w:t>Based on this fact, along with recommend</w:t>
      </w:r>
      <w:r w:rsidR="009C0CAA">
        <w:rPr>
          <w:sz w:val="22"/>
        </w:rPr>
        <w:t xml:space="preserve">ations provided by the </w:t>
      </w:r>
      <w:r w:rsidR="009C0CAA" w:rsidRPr="0088427F">
        <w:rPr>
          <w:sz w:val="22"/>
        </w:rPr>
        <w:t xml:space="preserve">Transportation Research Board (TRB) </w:t>
      </w:r>
      <w:r w:rsidR="009C0CAA">
        <w:rPr>
          <w:sz w:val="22"/>
        </w:rPr>
        <w:t xml:space="preserve">on </w:t>
      </w:r>
      <w:r w:rsidRPr="0088427F">
        <w:rPr>
          <w:sz w:val="22"/>
        </w:rPr>
        <w:t>strengthen</w:t>
      </w:r>
      <w:r w:rsidR="00392347">
        <w:rPr>
          <w:sz w:val="22"/>
        </w:rPr>
        <w:t>ing</w:t>
      </w:r>
      <w:r w:rsidRPr="0088427F">
        <w:rPr>
          <w:sz w:val="22"/>
        </w:rPr>
        <w:t xml:space="preserve"> the </w:t>
      </w:r>
      <w:r>
        <w:rPr>
          <w:sz w:val="22"/>
        </w:rPr>
        <w:t>Phase I</w:t>
      </w:r>
      <w:r w:rsidRPr="0088427F">
        <w:rPr>
          <w:sz w:val="22"/>
        </w:rPr>
        <w:t xml:space="preserve"> findings</w:t>
      </w:r>
      <w:r>
        <w:rPr>
          <w:sz w:val="22"/>
        </w:rPr>
        <w:t>,</w:t>
      </w:r>
      <w:r w:rsidR="0088427F">
        <w:rPr>
          <w:sz w:val="22"/>
        </w:rPr>
        <w:t xml:space="preserve"> </w:t>
      </w:r>
      <w:r w:rsidR="00ED36AD" w:rsidRPr="0088427F">
        <w:rPr>
          <w:sz w:val="22"/>
        </w:rPr>
        <w:t xml:space="preserve">U.S. DOT is </w:t>
      </w:r>
      <w:r w:rsidR="00C72DBB" w:rsidRPr="0088427F">
        <w:rPr>
          <w:sz w:val="22"/>
          <w:szCs w:val="22"/>
        </w:rPr>
        <w:t xml:space="preserve">requesting approval to sponsor a </w:t>
      </w:r>
      <w:r w:rsidR="00C72DBB" w:rsidRPr="0088427F">
        <w:rPr>
          <w:bCs/>
          <w:sz w:val="22"/>
          <w:szCs w:val="22"/>
        </w:rPr>
        <w:t xml:space="preserve">one-time survey </w:t>
      </w:r>
      <w:r w:rsidR="00C72DBB" w:rsidRPr="0088427F">
        <w:rPr>
          <w:sz w:val="22"/>
          <w:szCs w:val="22"/>
        </w:rPr>
        <w:t xml:space="preserve">on </w:t>
      </w:r>
      <w:r w:rsidR="00ED36AD" w:rsidRPr="0088427F">
        <w:rPr>
          <w:sz w:val="22"/>
          <w:szCs w:val="22"/>
        </w:rPr>
        <w:t>implementation of Section 6009 and its amendments</w:t>
      </w:r>
      <w:r w:rsidR="004415CD">
        <w:rPr>
          <w:sz w:val="22"/>
          <w:szCs w:val="22"/>
        </w:rPr>
        <w:t xml:space="preserve"> for the second study</w:t>
      </w:r>
      <w:r w:rsidR="00C72DBB" w:rsidRPr="0088427F">
        <w:rPr>
          <w:sz w:val="22"/>
          <w:szCs w:val="22"/>
        </w:rPr>
        <w:t xml:space="preserve">.  </w:t>
      </w:r>
      <w:r w:rsidR="00ED36AD" w:rsidRPr="0088427F">
        <w:rPr>
          <w:sz w:val="22"/>
          <w:szCs w:val="22"/>
        </w:rPr>
        <w:t xml:space="preserve">The U.S.DOT and John A. Volpe National Transportation Systems Center (Volpe Center) have </w:t>
      </w:r>
      <w:r w:rsidR="00C72DBB" w:rsidRPr="0088427F">
        <w:rPr>
          <w:sz w:val="22"/>
          <w:szCs w:val="22"/>
        </w:rPr>
        <w:t xml:space="preserve">designed the survey and </w:t>
      </w:r>
      <w:r w:rsidR="00ED36AD" w:rsidRPr="0088427F">
        <w:rPr>
          <w:sz w:val="22"/>
          <w:szCs w:val="22"/>
        </w:rPr>
        <w:t>are</w:t>
      </w:r>
      <w:r w:rsidR="00C72DBB" w:rsidRPr="0088427F">
        <w:rPr>
          <w:sz w:val="22"/>
          <w:szCs w:val="22"/>
        </w:rPr>
        <w:t xml:space="preserve"> submitting the survey plan and its associated information</w:t>
      </w:r>
      <w:r w:rsidR="0088427F" w:rsidRPr="0088427F">
        <w:rPr>
          <w:sz w:val="22"/>
          <w:szCs w:val="22"/>
        </w:rPr>
        <w:t xml:space="preserve"> </w:t>
      </w:r>
      <w:r w:rsidR="00C72DBB" w:rsidRPr="0088427F">
        <w:rPr>
          <w:sz w:val="22"/>
          <w:szCs w:val="22"/>
        </w:rPr>
        <w:t xml:space="preserve">collection burden to OMB for approval.  </w:t>
      </w:r>
    </w:p>
    <w:p w:rsidR="00C72DBB" w:rsidRPr="0088427F" w:rsidRDefault="00C72DBB">
      <w:pPr>
        <w:rPr>
          <w:sz w:val="22"/>
          <w:szCs w:val="22"/>
        </w:rPr>
      </w:pPr>
    </w:p>
    <w:p w:rsidR="00FF6272" w:rsidRDefault="00C72DBB">
      <w:pPr>
        <w:rPr>
          <w:sz w:val="22"/>
          <w:szCs w:val="22"/>
        </w:rPr>
      </w:pPr>
      <w:r w:rsidRPr="00FF6272">
        <w:rPr>
          <w:sz w:val="22"/>
          <w:szCs w:val="22"/>
        </w:rPr>
        <w:t xml:space="preserve">The information collection supports the U.S. </w:t>
      </w:r>
      <w:r w:rsidR="0088427F" w:rsidRPr="00FF6272">
        <w:rPr>
          <w:sz w:val="22"/>
          <w:szCs w:val="22"/>
        </w:rPr>
        <w:t xml:space="preserve">DOT’s </w:t>
      </w:r>
      <w:r w:rsidR="00FF6272" w:rsidRPr="00FF6272">
        <w:rPr>
          <w:sz w:val="22"/>
          <w:szCs w:val="22"/>
        </w:rPr>
        <w:t>Environmental Stewardship Strategic</w:t>
      </w:r>
      <w:r w:rsidRPr="00FF6272">
        <w:rPr>
          <w:sz w:val="22"/>
          <w:szCs w:val="22"/>
        </w:rPr>
        <w:t xml:space="preserve"> Goal.  </w:t>
      </w:r>
      <w:r w:rsidR="0088427F" w:rsidRPr="00FF6272">
        <w:rPr>
          <w:sz w:val="22"/>
          <w:szCs w:val="22"/>
        </w:rPr>
        <w:t>U.S.DOT</w:t>
      </w:r>
      <w:r w:rsidRPr="00FF6272">
        <w:rPr>
          <w:sz w:val="22"/>
          <w:szCs w:val="22"/>
        </w:rPr>
        <w:t xml:space="preserve"> will be better able to </w:t>
      </w:r>
      <w:r w:rsidR="00FF6272" w:rsidRPr="00FF6272">
        <w:rPr>
          <w:sz w:val="22"/>
          <w:szCs w:val="22"/>
        </w:rPr>
        <w:t>evaluate how SAFETEA-LU Section</w:t>
      </w:r>
      <w:r w:rsidR="00FF6272">
        <w:rPr>
          <w:sz w:val="22"/>
          <w:szCs w:val="22"/>
        </w:rPr>
        <w:t xml:space="preserve"> 6009 may improve environmental decision-making and expedite </w:t>
      </w:r>
      <w:r w:rsidR="00FF6272">
        <w:t>environmental reviews of transportation infrastructure projects.</w:t>
      </w:r>
    </w:p>
    <w:p w:rsidR="001D1AF1" w:rsidRPr="00ED36AD" w:rsidRDefault="001D1AF1">
      <w:pPr>
        <w:rPr>
          <w:sz w:val="22"/>
          <w:szCs w:val="22"/>
        </w:rPr>
      </w:pPr>
    </w:p>
    <w:p w:rsidR="00C72DBB" w:rsidRPr="00ED36AD" w:rsidRDefault="00BE0365" w:rsidP="002D18B4">
      <w:pPr>
        <w:outlineLvl w:val="0"/>
        <w:rPr>
          <w:sz w:val="22"/>
          <w:szCs w:val="22"/>
          <w:u w:val="single"/>
        </w:rPr>
      </w:pPr>
      <w:r>
        <w:rPr>
          <w:b/>
          <w:bCs/>
          <w:sz w:val="22"/>
          <w:szCs w:val="22"/>
        </w:rPr>
        <w:br w:type="column"/>
      </w:r>
      <w:r w:rsidR="00C72DBB" w:rsidRPr="00ED36AD">
        <w:rPr>
          <w:b/>
          <w:bCs/>
          <w:sz w:val="22"/>
          <w:szCs w:val="22"/>
        </w:rPr>
        <w:lastRenderedPageBreak/>
        <w:t>2.  How, by whom, and for what purpose is the information used:</w:t>
      </w:r>
    </w:p>
    <w:p w:rsidR="00C72DBB" w:rsidRPr="00ED36AD" w:rsidRDefault="00C72DBB">
      <w:pPr>
        <w:rPr>
          <w:sz w:val="22"/>
          <w:szCs w:val="22"/>
        </w:rPr>
      </w:pPr>
    </w:p>
    <w:p w:rsidR="00C3326A" w:rsidRPr="00EC483B" w:rsidRDefault="00C72DBB">
      <w:pPr>
        <w:rPr>
          <w:sz w:val="22"/>
          <w:szCs w:val="22"/>
        </w:rPr>
      </w:pPr>
      <w:r w:rsidRPr="00ED36AD">
        <w:rPr>
          <w:sz w:val="22"/>
          <w:szCs w:val="22"/>
        </w:rPr>
        <w:t xml:space="preserve">The survey will solicit information on </w:t>
      </w:r>
      <w:r w:rsidR="009C0CAA" w:rsidRPr="00EC483B">
        <w:rPr>
          <w:sz w:val="22"/>
          <w:szCs w:val="22"/>
        </w:rPr>
        <w:t xml:space="preserve">the </w:t>
      </w:r>
      <w:r w:rsidRPr="00EC483B">
        <w:rPr>
          <w:sz w:val="22"/>
          <w:szCs w:val="22"/>
        </w:rPr>
        <w:t>following:</w:t>
      </w:r>
    </w:p>
    <w:p w:rsidR="00EC483B" w:rsidRPr="00EC483B" w:rsidRDefault="00EC483B" w:rsidP="00EC483B">
      <w:pPr>
        <w:pStyle w:val="Default"/>
      </w:pPr>
    </w:p>
    <w:p w:rsidR="00C3326A" w:rsidRPr="00EC483B" w:rsidRDefault="00EC483B" w:rsidP="00AE41BA">
      <w:pPr>
        <w:numPr>
          <w:ilvl w:val="0"/>
          <w:numId w:val="12"/>
        </w:numPr>
        <w:rPr>
          <w:sz w:val="22"/>
          <w:szCs w:val="22"/>
        </w:rPr>
      </w:pPr>
      <w:r w:rsidRPr="00EC483B">
        <w:rPr>
          <w:sz w:val="22"/>
          <w:szCs w:val="22"/>
        </w:rPr>
        <w:t>The post-construction effectiveness of impact mitigation and avoidance commitments adopted as part of projects where a</w:t>
      </w:r>
      <w:r w:rsidR="00AE41BA">
        <w:rPr>
          <w:sz w:val="22"/>
          <w:szCs w:val="22"/>
        </w:rPr>
        <w:t xml:space="preserve"> Section 4(f)</w:t>
      </w:r>
      <w:r w:rsidRPr="00EC483B">
        <w:rPr>
          <w:sz w:val="22"/>
          <w:szCs w:val="22"/>
        </w:rPr>
        <w:t xml:space="preserve"> </w:t>
      </w:r>
      <w:r w:rsidRPr="00EC483B">
        <w:rPr>
          <w:i/>
          <w:iCs/>
          <w:sz w:val="22"/>
          <w:szCs w:val="22"/>
        </w:rPr>
        <w:t xml:space="preserve">de </w:t>
      </w:r>
      <w:proofErr w:type="spellStart"/>
      <w:r w:rsidRPr="00EC483B">
        <w:rPr>
          <w:i/>
          <w:iCs/>
          <w:sz w:val="22"/>
          <w:szCs w:val="22"/>
        </w:rPr>
        <w:t>minimis</w:t>
      </w:r>
      <w:proofErr w:type="spellEnd"/>
      <w:r w:rsidRPr="00EC483B">
        <w:rPr>
          <w:i/>
          <w:iCs/>
          <w:sz w:val="22"/>
          <w:szCs w:val="22"/>
        </w:rPr>
        <w:t xml:space="preserve"> </w:t>
      </w:r>
      <w:r w:rsidRPr="00EC483B">
        <w:rPr>
          <w:sz w:val="22"/>
          <w:szCs w:val="22"/>
        </w:rPr>
        <w:t xml:space="preserve">impact finding </w:t>
      </w:r>
      <w:r w:rsidR="00AE41BA">
        <w:rPr>
          <w:sz w:val="22"/>
          <w:szCs w:val="22"/>
        </w:rPr>
        <w:t xml:space="preserve">or Section 4(f) finding under the revised Section 4(f) regulations </w:t>
      </w:r>
      <w:r w:rsidRPr="00EC483B">
        <w:rPr>
          <w:sz w:val="22"/>
          <w:szCs w:val="22"/>
        </w:rPr>
        <w:t xml:space="preserve">was made; </w:t>
      </w:r>
      <w:r w:rsidR="00AE41BA">
        <w:rPr>
          <w:sz w:val="22"/>
          <w:szCs w:val="22"/>
        </w:rPr>
        <w:t>and</w:t>
      </w:r>
    </w:p>
    <w:p w:rsidR="00EC483B" w:rsidRPr="00EC483B" w:rsidRDefault="00EC483B" w:rsidP="00AE41BA">
      <w:pPr>
        <w:numPr>
          <w:ilvl w:val="0"/>
          <w:numId w:val="12"/>
        </w:numPr>
        <w:rPr>
          <w:sz w:val="22"/>
          <w:szCs w:val="22"/>
        </w:rPr>
      </w:pPr>
      <w:r w:rsidRPr="00EC483B">
        <w:rPr>
          <w:sz w:val="22"/>
          <w:szCs w:val="22"/>
        </w:rPr>
        <w:t xml:space="preserve">The </w:t>
      </w:r>
      <w:r w:rsidR="00AE41BA">
        <w:rPr>
          <w:sz w:val="22"/>
          <w:szCs w:val="22"/>
        </w:rPr>
        <w:t xml:space="preserve">processes developed to address the Section 4(f) </w:t>
      </w:r>
      <w:r w:rsidR="00AE41BA" w:rsidRPr="00EC483B">
        <w:rPr>
          <w:i/>
          <w:iCs/>
          <w:sz w:val="22"/>
          <w:szCs w:val="22"/>
        </w:rPr>
        <w:t xml:space="preserve">de </w:t>
      </w:r>
      <w:proofErr w:type="spellStart"/>
      <w:r w:rsidR="00AE41BA" w:rsidRPr="00EC483B">
        <w:rPr>
          <w:i/>
          <w:iCs/>
          <w:sz w:val="22"/>
          <w:szCs w:val="22"/>
        </w:rPr>
        <w:t>minimis</w:t>
      </w:r>
      <w:proofErr w:type="spellEnd"/>
      <w:r w:rsidR="00AE41BA" w:rsidRPr="00EC483B">
        <w:rPr>
          <w:i/>
          <w:iCs/>
          <w:sz w:val="22"/>
          <w:szCs w:val="22"/>
        </w:rPr>
        <w:t xml:space="preserve"> </w:t>
      </w:r>
      <w:r w:rsidR="00AE41BA">
        <w:rPr>
          <w:iCs/>
          <w:sz w:val="22"/>
          <w:szCs w:val="22"/>
        </w:rPr>
        <w:t xml:space="preserve">impacts and revise the feasible and prudent standards and the efficiencies that may result.  </w:t>
      </w:r>
    </w:p>
    <w:p w:rsidR="00EC483B" w:rsidRPr="00EC483B" w:rsidRDefault="00EC483B" w:rsidP="00EC483B">
      <w:pPr>
        <w:rPr>
          <w:sz w:val="22"/>
          <w:szCs w:val="22"/>
        </w:rPr>
      </w:pPr>
    </w:p>
    <w:p w:rsidR="00EC483B" w:rsidRPr="00EC483B" w:rsidRDefault="00EC483B">
      <w:pPr>
        <w:rPr>
          <w:sz w:val="22"/>
          <w:szCs w:val="22"/>
        </w:rPr>
      </w:pPr>
      <w:r w:rsidRPr="00EC483B">
        <w:rPr>
          <w:sz w:val="22"/>
          <w:szCs w:val="22"/>
        </w:rPr>
        <w:t>U.S. DOT</w:t>
      </w:r>
      <w:r w:rsidR="00C72DBB" w:rsidRPr="00EC483B">
        <w:rPr>
          <w:sz w:val="22"/>
          <w:szCs w:val="22"/>
        </w:rPr>
        <w:t xml:space="preserve"> will use the results to </w:t>
      </w:r>
      <w:r w:rsidRPr="00EC483B">
        <w:rPr>
          <w:sz w:val="22"/>
          <w:szCs w:val="22"/>
        </w:rPr>
        <w:t xml:space="preserve">evaluate </w:t>
      </w:r>
      <w:r w:rsidR="005C2DA4">
        <w:rPr>
          <w:sz w:val="22"/>
          <w:szCs w:val="22"/>
        </w:rPr>
        <w:t xml:space="preserve">and summarize </w:t>
      </w:r>
      <w:r w:rsidRPr="00EC483B">
        <w:rPr>
          <w:sz w:val="22"/>
          <w:szCs w:val="22"/>
        </w:rPr>
        <w:t>the effectiveness and any resulting efficiencies of SAFETEA-LU Section 6009 and its amendments.</w:t>
      </w:r>
      <w:r w:rsidR="005C2DA4">
        <w:rPr>
          <w:sz w:val="22"/>
          <w:szCs w:val="22"/>
        </w:rPr>
        <w:t xml:space="preserve">  The results will then be provided in a </w:t>
      </w:r>
      <w:r w:rsidR="00B71F73">
        <w:rPr>
          <w:sz w:val="22"/>
          <w:szCs w:val="22"/>
        </w:rPr>
        <w:t>R</w:t>
      </w:r>
      <w:r w:rsidR="005C2DA4">
        <w:rPr>
          <w:sz w:val="22"/>
          <w:szCs w:val="22"/>
        </w:rPr>
        <w:t xml:space="preserve">eport to Congress and </w:t>
      </w:r>
      <w:r w:rsidR="00CD67CB">
        <w:rPr>
          <w:sz w:val="22"/>
          <w:szCs w:val="22"/>
        </w:rPr>
        <w:t>some of its</w:t>
      </w:r>
      <w:r w:rsidR="005C2DA4">
        <w:rPr>
          <w:sz w:val="22"/>
          <w:szCs w:val="22"/>
        </w:rPr>
        <w:t xml:space="preserve"> committees and Federal agencies, as well as be made available to the public, as required by law.  </w:t>
      </w:r>
      <w:r w:rsidR="00CD67CB">
        <w:rPr>
          <w:sz w:val="22"/>
          <w:szCs w:val="22"/>
        </w:rPr>
        <w:t xml:space="preserve">The information may provide insight into ways that </w:t>
      </w:r>
      <w:r w:rsidR="005C2DA4">
        <w:rPr>
          <w:sz w:val="22"/>
          <w:szCs w:val="22"/>
        </w:rPr>
        <w:t xml:space="preserve">Section 4(f) </w:t>
      </w:r>
      <w:r w:rsidR="00CD67CB">
        <w:rPr>
          <w:sz w:val="22"/>
          <w:szCs w:val="22"/>
        </w:rPr>
        <w:t>implementation could be improved</w:t>
      </w:r>
      <w:r w:rsidR="005C2DA4">
        <w:rPr>
          <w:sz w:val="22"/>
          <w:szCs w:val="22"/>
        </w:rPr>
        <w:t xml:space="preserve">.   </w:t>
      </w:r>
    </w:p>
    <w:p w:rsidR="00C72DBB" w:rsidRPr="00ED36AD" w:rsidRDefault="00C72DBB">
      <w:pPr>
        <w:rPr>
          <w:sz w:val="22"/>
          <w:szCs w:val="22"/>
        </w:rPr>
      </w:pPr>
    </w:p>
    <w:p w:rsidR="00C72DBB" w:rsidRPr="00ED36AD" w:rsidRDefault="00C72DBB" w:rsidP="002D18B4">
      <w:pPr>
        <w:outlineLvl w:val="0"/>
        <w:rPr>
          <w:sz w:val="22"/>
          <w:szCs w:val="22"/>
          <w:u w:val="single"/>
        </w:rPr>
      </w:pPr>
      <w:r w:rsidRPr="00ED36AD">
        <w:rPr>
          <w:b/>
          <w:bCs/>
          <w:sz w:val="22"/>
          <w:szCs w:val="22"/>
        </w:rPr>
        <w:t xml:space="preserve">3.  Extent of automated information collection: </w:t>
      </w:r>
    </w:p>
    <w:p w:rsidR="00C72DBB" w:rsidRPr="00ED36AD" w:rsidRDefault="00C72DBB">
      <w:pPr>
        <w:rPr>
          <w:sz w:val="22"/>
          <w:szCs w:val="22"/>
        </w:rPr>
      </w:pPr>
    </w:p>
    <w:p w:rsidR="0079644A" w:rsidRPr="0079644A" w:rsidRDefault="00C72DBB" w:rsidP="00C3326A">
      <w:pPr>
        <w:pStyle w:val="CommentText"/>
        <w:rPr>
          <w:sz w:val="22"/>
          <w:szCs w:val="22"/>
        </w:rPr>
      </w:pPr>
      <w:r w:rsidRPr="0079644A">
        <w:rPr>
          <w:sz w:val="22"/>
          <w:szCs w:val="22"/>
        </w:rPr>
        <w:t xml:space="preserve">The </w:t>
      </w:r>
      <w:r w:rsidR="0079644A" w:rsidRPr="0079644A">
        <w:rPr>
          <w:sz w:val="22"/>
          <w:szCs w:val="22"/>
        </w:rPr>
        <w:t>proposed survey will be a web-based survey located on th</w:t>
      </w:r>
      <w:r w:rsidR="00C3326A" w:rsidRPr="0079644A">
        <w:rPr>
          <w:sz w:val="22"/>
          <w:szCs w:val="22"/>
        </w:rPr>
        <w:t>e Survey Monkey</w:t>
      </w:r>
      <w:r w:rsidRPr="0079644A">
        <w:rPr>
          <w:sz w:val="22"/>
          <w:szCs w:val="22"/>
        </w:rPr>
        <w:t xml:space="preserve"> website (</w:t>
      </w:r>
      <w:hyperlink r:id="rId8" w:history="1">
        <w:r w:rsidR="00C3326A" w:rsidRPr="0079644A">
          <w:rPr>
            <w:rStyle w:val="Hyperlink"/>
            <w:sz w:val="22"/>
            <w:szCs w:val="22"/>
          </w:rPr>
          <w:t>http://www.surveymonkey.com</w:t>
        </w:r>
      </w:hyperlink>
      <w:r w:rsidRPr="0079644A">
        <w:rPr>
          <w:sz w:val="22"/>
          <w:szCs w:val="22"/>
        </w:rPr>
        <w:t>).</w:t>
      </w:r>
      <w:r w:rsidR="00D668CE">
        <w:rPr>
          <w:sz w:val="22"/>
          <w:szCs w:val="22"/>
        </w:rPr>
        <w:t xml:space="preserve"> </w:t>
      </w:r>
      <w:r w:rsidR="00B068EA" w:rsidRPr="0079644A">
        <w:rPr>
          <w:sz w:val="22"/>
          <w:szCs w:val="22"/>
        </w:rPr>
        <w:t xml:space="preserve"> </w:t>
      </w:r>
      <w:r w:rsidR="0079644A" w:rsidRPr="0079644A">
        <w:rPr>
          <w:sz w:val="22"/>
          <w:szCs w:val="22"/>
        </w:rPr>
        <w:t xml:space="preserve">Staff members at state </w:t>
      </w:r>
      <w:r w:rsidR="00D668CE">
        <w:rPr>
          <w:sz w:val="22"/>
          <w:szCs w:val="22"/>
        </w:rPr>
        <w:t xml:space="preserve">and local transportation agencies and transportation authorities, </w:t>
      </w:r>
      <w:r w:rsidR="005403D4">
        <w:rPr>
          <w:sz w:val="22"/>
          <w:szCs w:val="22"/>
        </w:rPr>
        <w:t>State Historic Preservation Offices (SHPO</w:t>
      </w:r>
      <w:r w:rsidR="00D84457">
        <w:rPr>
          <w:sz w:val="22"/>
          <w:szCs w:val="22"/>
        </w:rPr>
        <w:t>s</w:t>
      </w:r>
      <w:r w:rsidR="005403D4">
        <w:rPr>
          <w:sz w:val="22"/>
          <w:szCs w:val="22"/>
        </w:rPr>
        <w:t xml:space="preserve">), </w:t>
      </w:r>
      <w:r w:rsidR="00D668CE">
        <w:rPr>
          <w:sz w:val="22"/>
          <w:szCs w:val="22"/>
        </w:rPr>
        <w:t xml:space="preserve">Federal, </w:t>
      </w:r>
      <w:r w:rsidR="009E69B3">
        <w:rPr>
          <w:sz w:val="22"/>
          <w:szCs w:val="22"/>
        </w:rPr>
        <w:t xml:space="preserve">state and local agencies with </w:t>
      </w:r>
      <w:r w:rsidR="00D668CE">
        <w:rPr>
          <w:sz w:val="22"/>
          <w:szCs w:val="22"/>
        </w:rPr>
        <w:t xml:space="preserve">jurisdiction </w:t>
      </w:r>
      <w:r w:rsidR="009E69B3">
        <w:rPr>
          <w:sz w:val="22"/>
          <w:szCs w:val="22"/>
        </w:rPr>
        <w:t xml:space="preserve">over </w:t>
      </w:r>
      <w:r w:rsidR="00D84457">
        <w:rPr>
          <w:color w:val="000000"/>
          <w:sz w:val="22"/>
          <w:szCs w:val="22"/>
        </w:rPr>
        <w:t>park, recreation areas, or wildlife and waterfowl refuges</w:t>
      </w:r>
      <w:r w:rsidR="005403D4">
        <w:rPr>
          <w:sz w:val="22"/>
          <w:szCs w:val="22"/>
        </w:rPr>
        <w:t xml:space="preserve">, </w:t>
      </w:r>
      <w:r w:rsidR="0079644A" w:rsidRPr="0079644A">
        <w:rPr>
          <w:sz w:val="22"/>
          <w:szCs w:val="22"/>
        </w:rPr>
        <w:t>and citizen/advocacy groups that the DOT contacts identify</w:t>
      </w:r>
      <w:r w:rsidR="00B068EA" w:rsidRPr="0079644A">
        <w:rPr>
          <w:sz w:val="22"/>
          <w:szCs w:val="22"/>
        </w:rPr>
        <w:t xml:space="preserve"> </w:t>
      </w:r>
      <w:r w:rsidR="0079644A" w:rsidRPr="0079644A">
        <w:rPr>
          <w:sz w:val="22"/>
          <w:szCs w:val="22"/>
        </w:rPr>
        <w:t xml:space="preserve">will be asked to complete the survey. </w:t>
      </w:r>
      <w:r w:rsidR="00D668CE">
        <w:rPr>
          <w:sz w:val="22"/>
          <w:szCs w:val="22"/>
        </w:rPr>
        <w:t xml:space="preserve"> </w:t>
      </w:r>
      <w:r w:rsidR="0079644A" w:rsidRPr="0079644A">
        <w:rPr>
          <w:sz w:val="22"/>
          <w:szCs w:val="22"/>
        </w:rPr>
        <w:t xml:space="preserve">By their nature, these organizations are generally </w:t>
      </w:r>
      <w:r w:rsidR="00D74ACC">
        <w:rPr>
          <w:sz w:val="22"/>
          <w:szCs w:val="22"/>
        </w:rPr>
        <w:t xml:space="preserve">either </w:t>
      </w:r>
      <w:r w:rsidR="0079644A" w:rsidRPr="0079644A">
        <w:rPr>
          <w:sz w:val="22"/>
          <w:szCs w:val="22"/>
        </w:rPr>
        <w:t>large in size and</w:t>
      </w:r>
      <w:r w:rsidR="00D74ACC">
        <w:rPr>
          <w:sz w:val="22"/>
          <w:szCs w:val="22"/>
        </w:rPr>
        <w:t>/</w:t>
      </w:r>
      <w:r w:rsidR="00B068EA" w:rsidRPr="0079644A">
        <w:rPr>
          <w:sz w:val="22"/>
          <w:szCs w:val="22"/>
        </w:rPr>
        <w:t xml:space="preserve">or </w:t>
      </w:r>
      <w:r w:rsidR="00D74ACC">
        <w:rPr>
          <w:sz w:val="22"/>
          <w:szCs w:val="22"/>
        </w:rPr>
        <w:t xml:space="preserve">will </w:t>
      </w:r>
      <w:r w:rsidR="00B068EA" w:rsidRPr="0079644A">
        <w:rPr>
          <w:sz w:val="22"/>
          <w:szCs w:val="22"/>
        </w:rPr>
        <w:t xml:space="preserve">have Internet access.  </w:t>
      </w:r>
      <w:r w:rsidR="0079644A" w:rsidRPr="0079644A">
        <w:rPr>
          <w:sz w:val="22"/>
          <w:szCs w:val="22"/>
        </w:rPr>
        <w:t xml:space="preserve">The study team will provide a hard copy of the survey and its instructions to potential respondents that do not </w:t>
      </w:r>
      <w:r w:rsidR="00D74ACC">
        <w:rPr>
          <w:sz w:val="22"/>
          <w:szCs w:val="22"/>
        </w:rPr>
        <w:t xml:space="preserve">have Internet access or </w:t>
      </w:r>
      <w:r w:rsidR="00FA105D">
        <w:rPr>
          <w:sz w:val="22"/>
          <w:szCs w:val="22"/>
        </w:rPr>
        <w:t>prefer not</w:t>
      </w:r>
      <w:r w:rsidR="0079644A" w:rsidRPr="0079644A">
        <w:rPr>
          <w:sz w:val="22"/>
          <w:szCs w:val="22"/>
        </w:rPr>
        <w:t xml:space="preserve"> to file the survey </w:t>
      </w:r>
      <w:r w:rsidR="00B068EA" w:rsidRPr="0079644A">
        <w:rPr>
          <w:sz w:val="22"/>
          <w:szCs w:val="22"/>
        </w:rPr>
        <w:t>electronically</w:t>
      </w:r>
      <w:r w:rsidR="0079644A" w:rsidRPr="0079644A">
        <w:rPr>
          <w:sz w:val="22"/>
          <w:szCs w:val="22"/>
        </w:rPr>
        <w:t xml:space="preserve">. </w:t>
      </w:r>
    </w:p>
    <w:p w:rsidR="0079644A" w:rsidRPr="0079644A" w:rsidRDefault="0079644A" w:rsidP="00C3326A">
      <w:pPr>
        <w:pStyle w:val="CommentText"/>
        <w:rPr>
          <w:color w:val="000000"/>
          <w:sz w:val="22"/>
          <w:szCs w:val="22"/>
        </w:rPr>
      </w:pPr>
    </w:p>
    <w:p w:rsidR="00C72DBB" w:rsidRPr="00E56968" w:rsidRDefault="0079644A">
      <w:pPr>
        <w:pStyle w:val="CommentText"/>
        <w:rPr>
          <w:sz w:val="22"/>
          <w:szCs w:val="22"/>
        </w:rPr>
      </w:pPr>
      <w:r w:rsidRPr="0079644A">
        <w:rPr>
          <w:sz w:val="22"/>
          <w:szCs w:val="22"/>
        </w:rPr>
        <w:t>U.S.</w:t>
      </w:r>
      <w:r w:rsidR="00FA105D">
        <w:rPr>
          <w:sz w:val="22"/>
          <w:szCs w:val="22"/>
        </w:rPr>
        <w:t xml:space="preserve"> </w:t>
      </w:r>
      <w:r w:rsidRPr="0079644A">
        <w:rPr>
          <w:sz w:val="22"/>
          <w:szCs w:val="22"/>
        </w:rPr>
        <w:t xml:space="preserve">DOT </w:t>
      </w:r>
      <w:r w:rsidR="00C243E2" w:rsidRPr="0079644A">
        <w:rPr>
          <w:sz w:val="22"/>
          <w:szCs w:val="22"/>
        </w:rPr>
        <w:t>believes that g</w:t>
      </w:r>
      <w:r w:rsidR="00C72DBB" w:rsidRPr="0079644A">
        <w:rPr>
          <w:sz w:val="22"/>
          <w:szCs w:val="22"/>
        </w:rPr>
        <w:t>iven the geographic distribu</w:t>
      </w:r>
      <w:r w:rsidRPr="0079644A">
        <w:rPr>
          <w:sz w:val="22"/>
          <w:szCs w:val="22"/>
        </w:rPr>
        <w:t xml:space="preserve">tion of the targeted population, its familiarity with the Internet, as well as the </w:t>
      </w:r>
      <w:r w:rsidR="00C72DBB" w:rsidRPr="0079644A">
        <w:rPr>
          <w:sz w:val="22"/>
          <w:szCs w:val="22"/>
        </w:rPr>
        <w:t xml:space="preserve">expected </w:t>
      </w:r>
      <w:r w:rsidRPr="0079644A">
        <w:rPr>
          <w:sz w:val="22"/>
          <w:szCs w:val="22"/>
        </w:rPr>
        <w:t xml:space="preserve">response rate, a web-based survey offers an efficient way to collect the requested date. </w:t>
      </w:r>
      <w:r w:rsidR="00FA105D">
        <w:rPr>
          <w:sz w:val="22"/>
          <w:szCs w:val="22"/>
        </w:rPr>
        <w:t xml:space="preserve"> </w:t>
      </w:r>
      <w:r w:rsidR="0061326C" w:rsidRPr="0079644A">
        <w:rPr>
          <w:sz w:val="22"/>
          <w:szCs w:val="22"/>
        </w:rPr>
        <w:t xml:space="preserve">Once completed, </w:t>
      </w:r>
      <w:r w:rsidRPr="0079644A">
        <w:rPr>
          <w:sz w:val="22"/>
          <w:szCs w:val="22"/>
        </w:rPr>
        <w:t>U.S. DOT</w:t>
      </w:r>
      <w:r w:rsidR="0061326C" w:rsidRPr="0079644A">
        <w:rPr>
          <w:sz w:val="22"/>
          <w:szCs w:val="22"/>
        </w:rPr>
        <w:t xml:space="preserve"> will gather the information in</w:t>
      </w:r>
      <w:r w:rsidRPr="0079644A">
        <w:rPr>
          <w:sz w:val="22"/>
          <w:szCs w:val="22"/>
        </w:rPr>
        <w:t xml:space="preserve"> a </w:t>
      </w:r>
      <w:r w:rsidRPr="00E56968">
        <w:rPr>
          <w:sz w:val="22"/>
          <w:szCs w:val="22"/>
        </w:rPr>
        <w:t>spread</w:t>
      </w:r>
      <w:r w:rsidR="0061326C" w:rsidRPr="00E56968">
        <w:rPr>
          <w:sz w:val="22"/>
          <w:szCs w:val="22"/>
        </w:rPr>
        <w:t xml:space="preserve">sheet format for </w:t>
      </w:r>
      <w:r w:rsidRPr="00E56968">
        <w:rPr>
          <w:sz w:val="22"/>
          <w:szCs w:val="22"/>
        </w:rPr>
        <w:t>additional</w:t>
      </w:r>
      <w:r w:rsidR="0061326C" w:rsidRPr="00E56968">
        <w:rPr>
          <w:sz w:val="22"/>
          <w:szCs w:val="22"/>
        </w:rPr>
        <w:t xml:space="preserve"> analysis.</w:t>
      </w:r>
    </w:p>
    <w:p w:rsidR="00C72DBB" w:rsidRPr="00E56968" w:rsidRDefault="00C72DBB">
      <w:pPr>
        <w:pStyle w:val="CommentText"/>
        <w:rPr>
          <w:sz w:val="22"/>
          <w:szCs w:val="22"/>
        </w:rPr>
      </w:pPr>
    </w:p>
    <w:p w:rsidR="0048254C" w:rsidRPr="00ED36AD" w:rsidRDefault="00E56968">
      <w:pPr>
        <w:pStyle w:val="CommentText"/>
        <w:rPr>
          <w:sz w:val="22"/>
          <w:szCs w:val="22"/>
          <w:highlight w:val="yellow"/>
        </w:rPr>
      </w:pPr>
      <w:r w:rsidRPr="00E56968">
        <w:rPr>
          <w:sz w:val="22"/>
          <w:szCs w:val="22"/>
        </w:rPr>
        <w:t>The Volpe Center will deliver a web-link</w:t>
      </w:r>
      <w:r w:rsidR="00017A90">
        <w:rPr>
          <w:sz w:val="22"/>
          <w:szCs w:val="22"/>
        </w:rPr>
        <w:t xml:space="preserve"> to the online survey, along with a hardcopy,</w:t>
      </w:r>
      <w:r w:rsidRPr="00E56968">
        <w:rPr>
          <w:sz w:val="22"/>
          <w:szCs w:val="22"/>
        </w:rPr>
        <w:t xml:space="preserve"> to each of the specific potential respondents t</w:t>
      </w:r>
      <w:r w:rsidR="00C243E2" w:rsidRPr="00E56968">
        <w:rPr>
          <w:sz w:val="22"/>
          <w:szCs w:val="22"/>
        </w:rPr>
        <w:t>o ensure that</w:t>
      </w:r>
      <w:r>
        <w:rPr>
          <w:sz w:val="22"/>
          <w:szCs w:val="22"/>
        </w:rPr>
        <w:t xml:space="preserve"> all potential respondents are reached. </w:t>
      </w:r>
      <w:r w:rsidR="00CF7D88">
        <w:rPr>
          <w:sz w:val="22"/>
          <w:szCs w:val="22"/>
        </w:rPr>
        <w:t xml:space="preserve"> </w:t>
      </w:r>
      <w:r w:rsidR="00F8065C">
        <w:rPr>
          <w:sz w:val="22"/>
          <w:szCs w:val="22"/>
        </w:rPr>
        <w:t>Federal transportation staff provided e</w:t>
      </w:r>
      <w:r>
        <w:rPr>
          <w:sz w:val="22"/>
          <w:szCs w:val="22"/>
        </w:rPr>
        <w:t xml:space="preserve">-mail address and contact information for the </w:t>
      </w:r>
      <w:r w:rsidR="006A5759">
        <w:rPr>
          <w:sz w:val="22"/>
          <w:szCs w:val="22"/>
        </w:rPr>
        <w:t>transportation</w:t>
      </w:r>
      <w:r w:rsidR="00F8065C">
        <w:rPr>
          <w:sz w:val="22"/>
          <w:szCs w:val="22"/>
        </w:rPr>
        <w:t xml:space="preserve"> agency</w:t>
      </w:r>
      <w:r>
        <w:rPr>
          <w:sz w:val="22"/>
          <w:szCs w:val="22"/>
        </w:rPr>
        <w:t xml:space="preserve"> </w:t>
      </w:r>
      <w:r w:rsidR="00FA105D">
        <w:rPr>
          <w:sz w:val="22"/>
          <w:szCs w:val="22"/>
        </w:rPr>
        <w:t xml:space="preserve">and authority </w:t>
      </w:r>
      <w:r w:rsidR="00F8065C">
        <w:rPr>
          <w:sz w:val="22"/>
          <w:szCs w:val="22"/>
        </w:rPr>
        <w:t xml:space="preserve">personnel </w:t>
      </w:r>
      <w:r>
        <w:rPr>
          <w:sz w:val="22"/>
          <w:szCs w:val="22"/>
        </w:rPr>
        <w:t>portion of this</w:t>
      </w:r>
      <w:r w:rsidR="00F8065C">
        <w:rPr>
          <w:sz w:val="22"/>
          <w:szCs w:val="22"/>
        </w:rPr>
        <w:t xml:space="preserve"> group</w:t>
      </w:r>
      <w:r>
        <w:rPr>
          <w:sz w:val="22"/>
          <w:szCs w:val="22"/>
        </w:rPr>
        <w:t xml:space="preserve"> during a </w:t>
      </w:r>
      <w:r w:rsidR="00017A90">
        <w:rPr>
          <w:sz w:val="22"/>
          <w:szCs w:val="22"/>
        </w:rPr>
        <w:t xml:space="preserve">preliminary survey. </w:t>
      </w:r>
      <w:r w:rsidR="00CF7D88">
        <w:rPr>
          <w:sz w:val="22"/>
          <w:szCs w:val="22"/>
        </w:rPr>
        <w:t xml:space="preserve"> </w:t>
      </w:r>
      <w:r w:rsidR="00017A90">
        <w:rPr>
          <w:sz w:val="22"/>
          <w:szCs w:val="22"/>
        </w:rPr>
        <w:t xml:space="preserve">E-mail address and </w:t>
      </w:r>
      <w:r w:rsidR="00017A90" w:rsidRPr="00017A90">
        <w:rPr>
          <w:sz w:val="22"/>
          <w:szCs w:val="22"/>
        </w:rPr>
        <w:t xml:space="preserve">contact information for specific </w:t>
      </w:r>
      <w:r w:rsidR="00D84457">
        <w:rPr>
          <w:sz w:val="22"/>
          <w:szCs w:val="22"/>
        </w:rPr>
        <w:t xml:space="preserve">SHPOs, officials with jurisdiction over </w:t>
      </w:r>
      <w:r w:rsidR="00D84457">
        <w:rPr>
          <w:color w:val="000000"/>
          <w:sz w:val="22"/>
          <w:szCs w:val="22"/>
        </w:rPr>
        <w:t>park, recreation areas, or wildlife and waterfowl refuges, and</w:t>
      </w:r>
      <w:r w:rsidR="00D84457" w:rsidRPr="00017A90">
        <w:rPr>
          <w:sz w:val="22"/>
          <w:szCs w:val="22"/>
        </w:rPr>
        <w:t xml:space="preserve"> </w:t>
      </w:r>
      <w:r w:rsidR="00017A90" w:rsidRPr="00017A90">
        <w:rPr>
          <w:sz w:val="22"/>
          <w:szCs w:val="22"/>
        </w:rPr>
        <w:t xml:space="preserve">citizen/advocacy group contacts will be requested from </w:t>
      </w:r>
      <w:r w:rsidR="00FA105D">
        <w:rPr>
          <w:sz w:val="22"/>
          <w:szCs w:val="22"/>
        </w:rPr>
        <w:t>transportation agency and authority</w:t>
      </w:r>
      <w:r w:rsidR="00F8065C">
        <w:rPr>
          <w:sz w:val="22"/>
          <w:szCs w:val="22"/>
        </w:rPr>
        <w:t xml:space="preserve"> </w:t>
      </w:r>
      <w:r w:rsidR="00017A90" w:rsidRPr="00017A90">
        <w:rPr>
          <w:sz w:val="22"/>
          <w:szCs w:val="22"/>
        </w:rPr>
        <w:t xml:space="preserve">respondents. </w:t>
      </w:r>
      <w:r w:rsidR="00CF7D88">
        <w:rPr>
          <w:sz w:val="22"/>
          <w:szCs w:val="22"/>
        </w:rPr>
        <w:t xml:space="preserve"> </w:t>
      </w:r>
      <w:r w:rsidR="00C72DBB" w:rsidRPr="00017A90">
        <w:rPr>
          <w:sz w:val="22"/>
          <w:szCs w:val="22"/>
        </w:rPr>
        <w:t xml:space="preserve">Respondents will be able to print an electronic version of the survey directly from the e-mail received and mail a hard copy to the Volpe Center or complete the survey </w:t>
      </w:r>
      <w:r w:rsidR="00017A90" w:rsidRPr="00017A90">
        <w:rPr>
          <w:sz w:val="22"/>
          <w:szCs w:val="22"/>
        </w:rPr>
        <w:t>on the Survey Monkey website</w:t>
      </w:r>
      <w:r w:rsidR="00C72DBB" w:rsidRPr="00017A90">
        <w:rPr>
          <w:sz w:val="22"/>
          <w:szCs w:val="22"/>
        </w:rPr>
        <w:t>.</w:t>
      </w:r>
    </w:p>
    <w:p w:rsidR="0048254C" w:rsidRPr="00ED36AD" w:rsidRDefault="0048254C">
      <w:pPr>
        <w:pStyle w:val="CommentText"/>
        <w:rPr>
          <w:sz w:val="22"/>
          <w:szCs w:val="22"/>
          <w:highlight w:val="yellow"/>
        </w:rPr>
      </w:pPr>
    </w:p>
    <w:p w:rsidR="00C72DBB" w:rsidRPr="00ED36AD" w:rsidRDefault="00C72DBB" w:rsidP="002D18B4">
      <w:pPr>
        <w:outlineLvl w:val="0"/>
        <w:rPr>
          <w:sz w:val="22"/>
          <w:szCs w:val="22"/>
        </w:rPr>
      </w:pPr>
      <w:r w:rsidRPr="00ED36AD">
        <w:rPr>
          <w:b/>
          <w:bCs/>
          <w:sz w:val="22"/>
          <w:szCs w:val="22"/>
        </w:rPr>
        <w:t>4.  Efforts to identify duplication:</w:t>
      </w:r>
    </w:p>
    <w:p w:rsidR="00C72DBB" w:rsidRPr="00ED36AD" w:rsidRDefault="00C72DBB">
      <w:pPr>
        <w:rPr>
          <w:b/>
          <w:i/>
          <w:sz w:val="22"/>
          <w:szCs w:val="22"/>
        </w:rPr>
      </w:pPr>
    </w:p>
    <w:p w:rsidR="00C72DBB" w:rsidRDefault="007874D5">
      <w:pPr>
        <w:rPr>
          <w:sz w:val="22"/>
          <w:szCs w:val="22"/>
        </w:rPr>
      </w:pPr>
      <w:r>
        <w:rPr>
          <w:sz w:val="22"/>
          <w:szCs w:val="22"/>
        </w:rPr>
        <w:t xml:space="preserve">The government has not requested </w:t>
      </w:r>
      <w:r w:rsidR="00C72DBB" w:rsidRPr="00ED36AD">
        <w:rPr>
          <w:sz w:val="22"/>
          <w:szCs w:val="22"/>
        </w:rPr>
        <w:t xml:space="preserve">similar information. </w:t>
      </w:r>
    </w:p>
    <w:p w:rsidR="007874D5" w:rsidRPr="00ED36AD" w:rsidRDefault="007874D5">
      <w:pPr>
        <w:rPr>
          <w:b/>
          <w:bCs/>
          <w:sz w:val="22"/>
          <w:szCs w:val="22"/>
        </w:rPr>
      </w:pPr>
    </w:p>
    <w:p w:rsidR="00C72DBB" w:rsidRPr="00ED36AD" w:rsidRDefault="00C72DBB" w:rsidP="002D18B4">
      <w:pPr>
        <w:outlineLvl w:val="0"/>
        <w:rPr>
          <w:b/>
          <w:bCs/>
          <w:sz w:val="22"/>
          <w:szCs w:val="22"/>
        </w:rPr>
      </w:pPr>
      <w:r w:rsidRPr="00ED36AD">
        <w:rPr>
          <w:b/>
          <w:bCs/>
          <w:sz w:val="22"/>
          <w:szCs w:val="22"/>
        </w:rPr>
        <w:t>5.  Efforts to minimize the burden on small businesses:</w:t>
      </w:r>
    </w:p>
    <w:p w:rsidR="00C72DBB" w:rsidRDefault="00C72DBB">
      <w:pPr>
        <w:rPr>
          <w:sz w:val="22"/>
          <w:szCs w:val="22"/>
        </w:rPr>
      </w:pPr>
    </w:p>
    <w:p w:rsidR="007874D5" w:rsidRDefault="00EC20F8">
      <w:pPr>
        <w:rPr>
          <w:sz w:val="22"/>
          <w:szCs w:val="22"/>
        </w:rPr>
      </w:pPr>
      <w:r>
        <w:rPr>
          <w:sz w:val="22"/>
          <w:szCs w:val="22"/>
        </w:rPr>
        <w:t>Not applicable; s</w:t>
      </w:r>
      <w:r w:rsidR="007874D5">
        <w:rPr>
          <w:sz w:val="22"/>
          <w:szCs w:val="22"/>
        </w:rPr>
        <w:t xml:space="preserve">mall businesses will not be asked to complete the survey. </w:t>
      </w:r>
      <w:r w:rsidR="00FA105D">
        <w:rPr>
          <w:sz w:val="22"/>
          <w:szCs w:val="22"/>
        </w:rPr>
        <w:t xml:space="preserve"> </w:t>
      </w:r>
      <w:r w:rsidR="007874D5">
        <w:rPr>
          <w:sz w:val="22"/>
          <w:szCs w:val="22"/>
        </w:rPr>
        <w:t>Any potential respondent, however, can choose to ignore the survey request if it determines that the survey will cause an unacceptable burden.</w:t>
      </w:r>
    </w:p>
    <w:p w:rsidR="00C72DBB" w:rsidRPr="00ED36AD" w:rsidRDefault="00BE0365" w:rsidP="002D18B4">
      <w:pPr>
        <w:outlineLvl w:val="0"/>
        <w:rPr>
          <w:sz w:val="22"/>
          <w:szCs w:val="22"/>
          <w:u w:val="single"/>
        </w:rPr>
      </w:pPr>
      <w:r>
        <w:rPr>
          <w:b/>
          <w:bCs/>
          <w:sz w:val="22"/>
          <w:szCs w:val="22"/>
        </w:rPr>
        <w:br w:type="column"/>
      </w:r>
      <w:r w:rsidR="00C72DBB" w:rsidRPr="00ED36AD">
        <w:rPr>
          <w:b/>
          <w:bCs/>
          <w:sz w:val="22"/>
          <w:szCs w:val="22"/>
        </w:rPr>
        <w:lastRenderedPageBreak/>
        <w:t>6.  Impact of less frequent collection of information:</w:t>
      </w:r>
    </w:p>
    <w:p w:rsidR="00C72DBB" w:rsidRPr="001E26AF" w:rsidRDefault="00C72DBB">
      <w:pPr>
        <w:rPr>
          <w:b/>
          <w:sz w:val="22"/>
          <w:szCs w:val="22"/>
        </w:rPr>
      </w:pPr>
    </w:p>
    <w:p w:rsidR="007874D5" w:rsidRPr="00EC483B" w:rsidRDefault="00C72DBB" w:rsidP="007874D5">
      <w:pPr>
        <w:rPr>
          <w:sz w:val="22"/>
          <w:szCs w:val="22"/>
        </w:rPr>
      </w:pPr>
      <w:r w:rsidRPr="00ED36AD">
        <w:rPr>
          <w:sz w:val="22"/>
          <w:szCs w:val="22"/>
        </w:rPr>
        <w:t xml:space="preserve">This </w:t>
      </w:r>
      <w:r w:rsidR="00FA105D">
        <w:rPr>
          <w:sz w:val="22"/>
          <w:szCs w:val="22"/>
        </w:rPr>
        <w:t xml:space="preserve">information request </w:t>
      </w:r>
      <w:r w:rsidRPr="00ED36AD">
        <w:rPr>
          <w:sz w:val="22"/>
          <w:szCs w:val="22"/>
        </w:rPr>
        <w:t>is a one</w:t>
      </w:r>
      <w:r w:rsidR="00BE0365">
        <w:rPr>
          <w:sz w:val="22"/>
          <w:szCs w:val="22"/>
        </w:rPr>
        <w:t>-</w:t>
      </w:r>
      <w:r w:rsidRPr="00ED36AD">
        <w:rPr>
          <w:sz w:val="22"/>
          <w:szCs w:val="22"/>
        </w:rPr>
        <w:t xml:space="preserve">time collection. </w:t>
      </w:r>
      <w:r w:rsidR="00FA105D">
        <w:rPr>
          <w:sz w:val="22"/>
          <w:szCs w:val="22"/>
        </w:rPr>
        <w:t xml:space="preserve"> </w:t>
      </w:r>
      <w:r w:rsidRPr="00ED36AD">
        <w:rPr>
          <w:sz w:val="22"/>
          <w:szCs w:val="22"/>
        </w:rPr>
        <w:t xml:space="preserve">A less frequent collection would prevent </w:t>
      </w:r>
      <w:r w:rsidR="00C3326A" w:rsidRPr="00ED36AD">
        <w:rPr>
          <w:sz w:val="22"/>
          <w:szCs w:val="22"/>
        </w:rPr>
        <w:t>U.S.</w:t>
      </w:r>
      <w:r w:rsidR="00FA105D">
        <w:rPr>
          <w:sz w:val="22"/>
          <w:szCs w:val="22"/>
        </w:rPr>
        <w:t xml:space="preserve"> </w:t>
      </w:r>
      <w:r w:rsidR="00C3326A" w:rsidRPr="00ED36AD">
        <w:rPr>
          <w:sz w:val="22"/>
          <w:szCs w:val="22"/>
        </w:rPr>
        <w:t>DOT from being able to</w:t>
      </w:r>
      <w:r w:rsidR="007874D5">
        <w:rPr>
          <w:sz w:val="22"/>
          <w:szCs w:val="22"/>
        </w:rPr>
        <w:t xml:space="preserve"> update its Phase I evaluation of the </w:t>
      </w:r>
      <w:r w:rsidR="007874D5" w:rsidRPr="00EC483B">
        <w:rPr>
          <w:sz w:val="22"/>
          <w:szCs w:val="22"/>
        </w:rPr>
        <w:t>effectiveness and any resulting efficiencies of SAFETEA-LU Section 6009 and its amendments</w:t>
      </w:r>
      <w:r w:rsidR="007874D5">
        <w:rPr>
          <w:sz w:val="22"/>
          <w:szCs w:val="22"/>
        </w:rPr>
        <w:t xml:space="preserve"> </w:t>
      </w:r>
      <w:r w:rsidR="001E26AF">
        <w:rPr>
          <w:sz w:val="22"/>
          <w:szCs w:val="22"/>
        </w:rPr>
        <w:t>that</w:t>
      </w:r>
      <w:r w:rsidR="007874D5">
        <w:rPr>
          <w:sz w:val="22"/>
          <w:szCs w:val="22"/>
        </w:rPr>
        <w:t xml:space="preserve"> Congress has required</w:t>
      </w:r>
      <w:r w:rsidR="007874D5" w:rsidRPr="00EC483B">
        <w:rPr>
          <w:sz w:val="22"/>
          <w:szCs w:val="22"/>
        </w:rPr>
        <w:t>.</w:t>
      </w:r>
    </w:p>
    <w:p w:rsidR="00C72DBB" w:rsidRPr="00ED36AD" w:rsidRDefault="00C72DBB">
      <w:pPr>
        <w:rPr>
          <w:b/>
          <w:bCs/>
          <w:sz w:val="22"/>
          <w:szCs w:val="22"/>
        </w:rPr>
      </w:pPr>
    </w:p>
    <w:p w:rsidR="00C72DBB" w:rsidRPr="00ED36AD" w:rsidRDefault="00C72DBB" w:rsidP="002D18B4">
      <w:pPr>
        <w:outlineLvl w:val="0"/>
        <w:rPr>
          <w:b/>
          <w:bCs/>
          <w:sz w:val="22"/>
          <w:szCs w:val="22"/>
        </w:rPr>
      </w:pPr>
      <w:r w:rsidRPr="00ED36AD">
        <w:rPr>
          <w:b/>
          <w:bCs/>
          <w:sz w:val="22"/>
          <w:szCs w:val="22"/>
        </w:rPr>
        <w:t xml:space="preserve">7.  </w:t>
      </w:r>
      <w:r w:rsidRPr="00ED36AD">
        <w:rPr>
          <w:b/>
          <w:bCs/>
          <w:sz w:val="22"/>
          <w:szCs w:val="22"/>
          <w:u w:val="single"/>
        </w:rPr>
        <w:t>Special circumstances affecting conduct of information collection activity</w:t>
      </w:r>
      <w:r w:rsidRPr="00ED36AD">
        <w:rPr>
          <w:b/>
          <w:bCs/>
          <w:sz w:val="22"/>
          <w:szCs w:val="22"/>
        </w:rPr>
        <w:t>:</w:t>
      </w:r>
    </w:p>
    <w:p w:rsidR="00C72DBB" w:rsidRPr="00ED36AD" w:rsidRDefault="00C72DBB">
      <w:pPr>
        <w:rPr>
          <w:b/>
          <w:bCs/>
          <w:sz w:val="22"/>
          <w:szCs w:val="22"/>
        </w:rPr>
      </w:pPr>
    </w:p>
    <w:p w:rsidR="00C72DBB" w:rsidRPr="00ED36AD" w:rsidRDefault="00C72DBB">
      <w:pPr>
        <w:rPr>
          <w:sz w:val="22"/>
          <w:szCs w:val="22"/>
        </w:rPr>
      </w:pPr>
      <w:r w:rsidRPr="00ED36AD">
        <w:rPr>
          <w:sz w:val="22"/>
          <w:szCs w:val="22"/>
        </w:rPr>
        <w:t>Not applicable</w:t>
      </w:r>
      <w:r w:rsidR="00A50C92">
        <w:rPr>
          <w:sz w:val="22"/>
          <w:szCs w:val="22"/>
        </w:rPr>
        <w:t>; there are no known special circumstances</w:t>
      </w:r>
      <w:r w:rsidRPr="00ED36AD">
        <w:rPr>
          <w:sz w:val="22"/>
          <w:szCs w:val="22"/>
        </w:rPr>
        <w:t>.</w:t>
      </w:r>
    </w:p>
    <w:p w:rsidR="001634DA" w:rsidRPr="00ED36AD" w:rsidRDefault="001634DA">
      <w:pPr>
        <w:rPr>
          <w:sz w:val="22"/>
          <w:szCs w:val="22"/>
        </w:rPr>
      </w:pPr>
    </w:p>
    <w:p w:rsidR="00C72DBB" w:rsidRPr="00ED36AD" w:rsidRDefault="00C72DBB" w:rsidP="002D18B4">
      <w:pPr>
        <w:outlineLvl w:val="0"/>
        <w:rPr>
          <w:b/>
          <w:bCs/>
          <w:sz w:val="22"/>
          <w:szCs w:val="22"/>
        </w:rPr>
      </w:pPr>
      <w:r w:rsidRPr="00ED36AD">
        <w:rPr>
          <w:b/>
          <w:bCs/>
          <w:sz w:val="22"/>
          <w:szCs w:val="22"/>
        </w:rPr>
        <w:t xml:space="preserve">8.  </w:t>
      </w:r>
      <w:r w:rsidRPr="00ED36AD">
        <w:rPr>
          <w:b/>
          <w:bCs/>
          <w:sz w:val="22"/>
          <w:szCs w:val="22"/>
          <w:u w:val="single"/>
        </w:rPr>
        <w:t>Efforts to consult with persons outside the agency to obtain their views</w:t>
      </w:r>
      <w:r w:rsidRPr="00ED36AD">
        <w:rPr>
          <w:b/>
          <w:bCs/>
          <w:sz w:val="22"/>
          <w:szCs w:val="22"/>
        </w:rPr>
        <w:t>:</w:t>
      </w:r>
    </w:p>
    <w:p w:rsidR="00C72DBB" w:rsidRPr="00ED36AD" w:rsidRDefault="00C72DBB">
      <w:pPr>
        <w:rPr>
          <w:b/>
          <w:sz w:val="22"/>
          <w:szCs w:val="22"/>
        </w:rPr>
      </w:pPr>
    </w:p>
    <w:p w:rsidR="00C72DBB" w:rsidRPr="00ED36AD" w:rsidRDefault="00C72DBB">
      <w:pPr>
        <w:rPr>
          <w:sz w:val="22"/>
          <w:szCs w:val="22"/>
        </w:rPr>
      </w:pPr>
      <w:r w:rsidRPr="00ED36AD">
        <w:rPr>
          <w:sz w:val="22"/>
          <w:szCs w:val="22"/>
        </w:rPr>
        <w:t xml:space="preserve">The 60-day Federal Register (FR) notice was published on </w:t>
      </w:r>
      <w:r w:rsidR="00A718C7">
        <w:rPr>
          <w:sz w:val="22"/>
          <w:szCs w:val="22"/>
        </w:rPr>
        <w:t>June 2, 2010</w:t>
      </w:r>
      <w:r w:rsidRPr="00ED36AD">
        <w:rPr>
          <w:sz w:val="22"/>
          <w:szCs w:val="22"/>
        </w:rPr>
        <w:t xml:space="preserve"> in FR volume </w:t>
      </w:r>
      <w:r w:rsidR="00A718C7">
        <w:rPr>
          <w:sz w:val="22"/>
          <w:szCs w:val="22"/>
        </w:rPr>
        <w:t>75,</w:t>
      </w:r>
      <w:r w:rsidRPr="00ED36AD">
        <w:rPr>
          <w:sz w:val="22"/>
          <w:szCs w:val="22"/>
        </w:rPr>
        <w:t xml:space="preserve"> number</w:t>
      </w:r>
      <w:r w:rsidR="00A718C7">
        <w:rPr>
          <w:sz w:val="22"/>
          <w:szCs w:val="22"/>
        </w:rPr>
        <w:t xml:space="preserve"> 105</w:t>
      </w:r>
      <w:r w:rsidRPr="00F74EA5">
        <w:rPr>
          <w:sz w:val="22"/>
          <w:szCs w:val="22"/>
        </w:rPr>
        <w:t xml:space="preserve">. </w:t>
      </w:r>
      <w:r w:rsidRPr="00ED36AD">
        <w:rPr>
          <w:sz w:val="22"/>
          <w:szCs w:val="22"/>
        </w:rPr>
        <w:t xml:space="preserve">  </w:t>
      </w:r>
    </w:p>
    <w:p w:rsidR="00C72DBB" w:rsidRPr="00ED36AD" w:rsidRDefault="00C72DBB">
      <w:pPr>
        <w:rPr>
          <w:sz w:val="22"/>
          <w:szCs w:val="22"/>
        </w:rPr>
      </w:pPr>
    </w:p>
    <w:p w:rsidR="00C72DBB" w:rsidRPr="00ED36AD" w:rsidRDefault="00C72DBB">
      <w:pPr>
        <w:rPr>
          <w:sz w:val="22"/>
          <w:szCs w:val="22"/>
        </w:rPr>
      </w:pPr>
      <w:r w:rsidRPr="00ED36AD">
        <w:rPr>
          <w:sz w:val="22"/>
          <w:szCs w:val="22"/>
        </w:rPr>
        <w:t>The 30-day Federal Reg</w:t>
      </w:r>
      <w:r w:rsidR="00C3326A" w:rsidRPr="00ED36AD">
        <w:rPr>
          <w:sz w:val="22"/>
          <w:szCs w:val="22"/>
        </w:rPr>
        <w:t xml:space="preserve">ister notice was published on </w:t>
      </w:r>
      <w:r w:rsidR="00784685">
        <w:rPr>
          <w:sz w:val="22"/>
          <w:szCs w:val="22"/>
        </w:rPr>
        <w:t xml:space="preserve">August 20, 2010 </w:t>
      </w:r>
      <w:r w:rsidRPr="00ED36AD">
        <w:rPr>
          <w:sz w:val="22"/>
          <w:szCs w:val="22"/>
        </w:rPr>
        <w:t xml:space="preserve">in FR volume </w:t>
      </w:r>
      <w:r w:rsidR="00784685">
        <w:rPr>
          <w:sz w:val="22"/>
          <w:szCs w:val="22"/>
        </w:rPr>
        <w:t xml:space="preserve">75 </w:t>
      </w:r>
      <w:proofErr w:type="gramStart"/>
      <w:r w:rsidR="00784685">
        <w:rPr>
          <w:sz w:val="22"/>
          <w:szCs w:val="22"/>
        </w:rPr>
        <w:t>page</w:t>
      </w:r>
      <w:proofErr w:type="gramEnd"/>
      <w:r w:rsidR="00784685">
        <w:rPr>
          <w:sz w:val="22"/>
          <w:szCs w:val="22"/>
        </w:rPr>
        <w:t xml:space="preserve"># </w:t>
      </w:r>
      <w:r w:rsidR="00784685" w:rsidRPr="00784685">
        <w:rPr>
          <w:sz w:val="22"/>
          <w:szCs w:val="22"/>
        </w:rPr>
        <w:t>51328</w:t>
      </w:r>
    </w:p>
    <w:p w:rsidR="00483AA2" w:rsidRPr="00ED36AD" w:rsidRDefault="00483AA2">
      <w:pPr>
        <w:rPr>
          <w:sz w:val="22"/>
          <w:szCs w:val="22"/>
        </w:rPr>
      </w:pPr>
    </w:p>
    <w:p w:rsidR="00483AA2" w:rsidRPr="00ED36AD" w:rsidRDefault="00483AA2" w:rsidP="002D18B4">
      <w:pPr>
        <w:outlineLvl w:val="0"/>
        <w:rPr>
          <w:sz w:val="22"/>
          <w:szCs w:val="22"/>
        </w:rPr>
      </w:pPr>
      <w:r w:rsidRPr="00ED36AD">
        <w:rPr>
          <w:sz w:val="22"/>
          <w:szCs w:val="22"/>
        </w:rPr>
        <w:t>No comments were received.</w:t>
      </w:r>
    </w:p>
    <w:p w:rsidR="00C72DBB" w:rsidRPr="00ED36AD" w:rsidRDefault="00C72DBB">
      <w:pPr>
        <w:rPr>
          <w:sz w:val="22"/>
          <w:szCs w:val="22"/>
        </w:rPr>
      </w:pPr>
    </w:p>
    <w:p w:rsidR="00C72DBB" w:rsidRPr="00ED36AD" w:rsidRDefault="00C72DBB" w:rsidP="002D18B4">
      <w:pPr>
        <w:outlineLvl w:val="0"/>
        <w:rPr>
          <w:sz w:val="22"/>
          <w:szCs w:val="22"/>
        </w:rPr>
      </w:pPr>
      <w:r w:rsidRPr="00ED36AD">
        <w:rPr>
          <w:b/>
          <w:bCs/>
          <w:sz w:val="22"/>
          <w:szCs w:val="22"/>
        </w:rPr>
        <w:t xml:space="preserve">9.  </w:t>
      </w:r>
      <w:r w:rsidRPr="00ED36AD">
        <w:rPr>
          <w:b/>
          <w:bCs/>
          <w:sz w:val="22"/>
          <w:szCs w:val="22"/>
          <w:u w:val="single"/>
        </w:rPr>
        <w:t>Explanation of decision to provide any payment or gift to respondents</w:t>
      </w:r>
      <w:r w:rsidRPr="00ED36AD">
        <w:rPr>
          <w:b/>
          <w:bCs/>
          <w:sz w:val="22"/>
          <w:szCs w:val="22"/>
        </w:rPr>
        <w:t>:</w:t>
      </w:r>
    </w:p>
    <w:p w:rsidR="00C72DBB" w:rsidRPr="00ED36AD" w:rsidRDefault="00C72DBB">
      <w:pPr>
        <w:rPr>
          <w:sz w:val="22"/>
          <w:szCs w:val="22"/>
        </w:rPr>
      </w:pPr>
    </w:p>
    <w:p w:rsidR="00C72DBB" w:rsidRPr="00ED36AD" w:rsidRDefault="00CF761B" w:rsidP="002D18B4">
      <w:pPr>
        <w:outlineLvl w:val="0"/>
        <w:rPr>
          <w:sz w:val="22"/>
          <w:szCs w:val="22"/>
        </w:rPr>
      </w:pPr>
      <w:r>
        <w:rPr>
          <w:sz w:val="22"/>
          <w:szCs w:val="22"/>
        </w:rPr>
        <w:t>Not applicable; no payments or gifts will be provided.</w:t>
      </w:r>
    </w:p>
    <w:p w:rsidR="00C72DBB" w:rsidRPr="00ED36AD" w:rsidRDefault="00C72DBB">
      <w:pPr>
        <w:rPr>
          <w:sz w:val="22"/>
          <w:szCs w:val="22"/>
        </w:rPr>
      </w:pPr>
    </w:p>
    <w:p w:rsidR="00C72DBB" w:rsidRPr="00ED36AD" w:rsidRDefault="00C72DBB" w:rsidP="002D18B4">
      <w:pPr>
        <w:outlineLvl w:val="0"/>
        <w:rPr>
          <w:sz w:val="22"/>
          <w:szCs w:val="22"/>
        </w:rPr>
      </w:pPr>
      <w:r w:rsidRPr="00ED36AD">
        <w:rPr>
          <w:b/>
          <w:bCs/>
          <w:sz w:val="22"/>
          <w:szCs w:val="22"/>
        </w:rPr>
        <w:t xml:space="preserve">10. </w:t>
      </w:r>
      <w:r w:rsidRPr="00ED36AD">
        <w:rPr>
          <w:b/>
          <w:bCs/>
          <w:sz w:val="22"/>
          <w:szCs w:val="22"/>
          <w:u w:val="single"/>
        </w:rPr>
        <w:t>Assurance of confidentiality provided to respondents</w:t>
      </w:r>
      <w:r w:rsidRPr="00ED36AD">
        <w:rPr>
          <w:b/>
          <w:bCs/>
          <w:sz w:val="22"/>
          <w:szCs w:val="22"/>
        </w:rPr>
        <w:t>:</w:t>
      </w:r>
    </w:p>
    <w:p w:rsidR="00C72DBB" w:rsidRPr="00ED36AD" w:rsidRDefault="00C72DBB">
      <w:pPr>
        <w:rPr>
          <w:sz w:val="22"/>
          <w:szCs w:val="22"/>
        </w:rPr>
      </w:pPr>
    </w:p>
    <w:p w:rsidR="00C72DBB" w:rsidRPr="00ED36AD" w:rsidRDefault="00C72DBB" w:rsidP="002D18B4">
      <w:pPr>
        <w:outlineLvl w:val="0"/>
        <w:rPr>
          <w:sz w:val="22"/>
          <w:szCs w:val="22"/>
        </w:rPr>
      </w:pPr>
      <w:r w:rsidRPr="00ED36AD">
        <w:rPr>
          <w:sz w:val="22"/>
          <w:szCs w:val="22"/>
        </w:rPr>
        <w:t>No</w:t>
      </w:r>
      <w:r w:rsidR="00F45B15">
        <w:rPr>
          <w:sz w:val="22"/>
          <w:szCs w:val="22"/>
        </w:rPr>
        <w:t>t applicable</w:t>
      </w:r>
      <w:r w:rsidR="00CF761B">
        <w:rPr>
          <w:sz w:val="22"/>
          <w:szCs w:val="22"/>
        </w:rPr>
        <w:t xml:space="preserve">; </w:t>
      </w:r>
      <w:r w:rsidR="002444FA">
        <w:rPr>
          <w:sz w:val="22"/>
          <w:szCs w:val="22"/>
        </w:rPr>
        <w:t>this survey will not provide explicit confidentiality assurances</w:t>
      </w:r>
      <w:r w:rsidR="004C7E00">
        <w:rPr>
          <w:sz w:val="22"/>
          <w:szCs w:val="22"/>
        </w:rPr>
        <w:t xml:space="preserve">.  </w:t>
      </w:r>
    </w:p>
    <w:p w:rsidR="00C72DBB" w:rsidRPr="00ED36AD" w:rsidRDefault="00C72DBB">
      <w:pPr>
        <w:rPr>
          <w:bCs/>
          <w:sz w:val="22"/>
          <w:szCs w:val="22"/>
        </w:rPr>
      </w:pPr>
    </w:p>
    <w:p w:rsidR="00C72DBB" w:rsidRPr="00ED36AD" w:rsidRDefault="00C72DBB" w:rsidP="002D18B4">
      <w:pPr>
        <w:outlineLvl w:val="0"/>
        <w:rPr>
          <w:sz w:val="22"/>
          <w:szCs w:val="22"/>
        </w:rPr>
      </w:pPr>
      <w:r w:rsidRPr="00ED36AD">
        <w:rPr>
          <w:b/>
          <w:bCs/>
          <w:sz w:val="22"/>
          <w:szCs w:val="22"/>
        </w:rPr>
        <w:t xml:space="preserve">11. </w:t>
      </w:r>
      <w:r w:rsidRPr="00ED36AD">
        <w:rPr>
          <w:b/>
          <w:bCs/>
          <w:sz w:val="22"/>
          <w:szCs w:val="22"/>
          <w:u w:val="single"/>
        </w:rPr>
        <w:t>Justification for collection of sensitive information</w:t>
      </w:r>
      <w:r w:rsidRPr="00ED36AD">
        <w:rPr>
          <w:b/>
          <w:bCs/>
          <w:sz w:val="22"/>
          <w:szCs w:val="22"/>
        </w:rPr>
        <w:t>:</w:t>
      </w:r>
    </w:p>
    <w:p w:rsidR="00C72DBB" w:rsidRPr="00ED36AD" w:rsidRDefault="00C72DBB">
      <w:pPr>
        <w:rPr>
          <w:sz w:val="22"/>
          <w:szCs w:val="22"/>
        </w:rPr>
      </w:pPr>
    </w:p>
    <w:p w:rsidR="00C72DBB" w:rsidRPr="00ED36AD" w:rsidRDefault="00C72DBB" w:rsidP="002D18B4">
      <w:pPr>
        <w:outlineLvl w:val="0"/>
        <w:rPr>
          <w:b/>
          <w:bCs/>
          <w:sz w:val="22"/>
          <w:szCs w:val="22"/>
        </w:rPr>
      </w:pPr>
      <w:r w:rsidRPr="00ED36AD">
        <w:rPr>
          <w:sz w:val="22"/>
          <w:szCs w:val="22"/>
        </w:rPr>
        <w:t>Not applicable</w:t>
      </w:r>
      <w:r w:rsidR="00CF761B">
        <w:rPr>
          <w:sz w:val="22"/>
          <w:szCs w:val="22"/>
        </w:rPr>
        <w:t>; no questions of a sensitive nature will be included in the survey.</w:t>
      </w:r>
      <w:r w:rsidRPr="00ED36AD">
        <w:rPr>
          <w:b/>
          <w:bCs/>
          <w:sz w:val="22"/>
          <w:szCs w:val="22"/>
        </w:rPr>
        <w:t xml:space="preserve"> </w:t>
      </w:r>
    </w:p>
    <w:p w:rsidR="00C72DBB" w:rsidRPr="00ED36AD" w:rsidRDefault="00C72DBB">
      <w:pPr>
        <w:rPr>
          <w:b/>
          <w:bCs/>
          <w:sz w:val="22"/>
          <w:szCs w:val="22"/>
        </w:rPr>
      </w:pPr>
    </w:p>
    <w:p w:rsidR="00C72DBB" w:rsidRPr="00F8065C" w:rsidRDefault="00C72DBB" w:rsidP="002D18B4">
      <w:pPr>
        <w:outlineLvl w:val="0"/>
        <w:rPr>
          <w:b/>
          <w:bCs/>
          <w:sz w:val="22"/>
          <w:szCs w:val="22"/>
        </w:rPr>
      </w:pPr>
      <w:r w:rsidRPr="00F8065C">
        <w:rPr>
          <w:b/>
          <w:bCs/>
          <w:sz w:val="22"/>
          <w:szCs w:val="22"/>
        </w:rPr>
        <w:t>12. Estimate of burden hours for information requested:</w:t>
      </w:r>
    </w:p>
    <w:p w:rsidR="00C72DBB" w:rsidRPr="00F8065C" w:rsidRDefault="00C72DBB">
      <w:pPr>
        <w:rPr>
          <w:b/>
          <w:bCs/>
          <w:sz w:val="22"/>
          <w:szCs w:val="22"/>
        </w:rPr>
      </w:pPr>
    </w:p>
    <w:p w:rsidR="00F8065C" w:rsidRPr="00FB3970" w:rsidRDefault="00C72DBB" w:rsidP="00F8065C">
      <w:pPr>
        <w:rPr>
          <w:sz w:val="22"/>
          <w:szCs w:val="22"/>
        </w:rPr>
      </w:pPr>
      <w:r w:rsidRPr="00F8065C">
        <w:rPr>
          <w:sz w:val="22"/>
          <w:szCs w:val="22"/>
        </w:rPr>
        <w:t>The surv</w:t>
      </w:r>
      <w:r w:rsidR="007874D5" w:rsidRPr="00F8065C">
        <w:rPr>
          <w:sz w:val="22"/>
          <w:szCs w:val="22"/>
        </w:rPr>
        <w:t>ey will be made available on a Survey Monkey (</w:t>
      </w:r>
      <w:hyperlink r:id="rId9" w:history="1">
        <w:r w:rsidR="007874D5" w:rsidRPr="00F8065C">
          <w:rPr>
            <w:rStyle w:val="Hyperlink"/>
            <w:sz w:val="22"/>
            <w:szCs w:val="22"/>
          </w:rPr>
          <w:t>http://www.surveymonkey.com</w:t>
        </w:r>
      </w:hyperlink>
      <w:r w:rsidR="007874D5" w:rsidRPr="00F8065C">
        <w:rPr>
          <w:sz w:val="22"/>
          <w:szCs w:val="22"/>
        </w:rPr>
        <w:t>) web page</w:t>
      </w:r>
      <w:r w:rsidRPr="00F8065C">
        <w:rPr>
          <w:sz w:val="22"/>
          <w:szCs w:val="22"/>
        </w:rPr>
        <w:t>.</w:t>
      </w:r>
      <w:r w:rsidR="007874D5" w:rsidRPr="00F8065C">
        <w:rPr>
          <w:sz w:val="22"/>
          <w:szCs w:val="22"/>
        </w:rPr>
        <w:t xml:space="preserve"> </w:t>
      </w:r>
      <w:r w:rsidR="00897F20">
        <w:rPr>
          <w:sz w:val="22"/>
          <w:szCs w:val="22"/>
        </w:rPr>
        <w:t xml:space="preserve"> </w:t>
      </w:r>
      <w:r w:rsidR="00F8065C" w:rsidRPr="00F8065C">
        <w:rPr>
          <w:sz w:val="22"/>
          <w:szCs w:val="22"/>
        </w:rPr>
        <w:t xml:space="preserve">U.S. DOT </w:t>
      </w:r>
      <w:r w:rsidR="00F8065C" w:rsidRPr="00D5029F">
        <w:rPr>
          <w:sz w:val="22"/>
          <w:szCs w:val="22"/>
        </w:rPr>
        <w:t>estimates</w:t>
      </w:r>
      <w:r w:rsidR="00D84457" w:rsidRPr="00D5029F">
        <w:rPr>
          <w:sz w:val="22"/>
          <w:szCs w:val="22"/>
        </w:rPr>
        <w:t xml:space="preserve"> 30</w:t>
      </w:r>
      <w:r w:rsidR="005403D4" w:rsidRPr="00D5029F">
        <w:rPr>
          <w:sz w:val="22"/>
          <w:szCs w:val="22"/>
        </w:rPr>
        <w:t xml:space="preserve"> </w:t>
      </w:r>
      <w:r w:rsidR="00F8065C" w:rsidRPr="00D5029F">
        <w:rPr>
          <w:sz w:val="22"/>
          <w:szCs w:val="22"/>
        </w:rPr>
        <w:t xml:space="preserve">state DOTs, </w:t>
      </w:r>
      <w:r w:rsidR="005403D4" w:rsidRPr="00D5029F">
        <w:rPr>
          <w:sz w:val="22"/>
          <w:szCs w:val="22"/>
        </w:rPr>
        <w:t>1</w:t>
      </w:r>
      <w:r w:rsidR="00D84457" w:rsidRPr="00D5029F">
        <w:rPr>
          <w:sz w:val="22"/>
          <w:szCs w:val="22"/>
        </w:rPr>
        <w:t>0</w:t>
      </w:r>
      <w:r w:rsidR="005403D4" w:rsidRPr="00D5029F">
        <w:rPr>
          <w:sz w:val="22"/>
          <w:szCs w:val="22"/>
        </w:rPr>
        <w:t xml:space="preserve"> </w:t>
      </w:r>
      <w:r w:rsidR="00F8065C" w:rsidRPr="00D5029F">
        <w:rPr>
          <w:sz w:val="22"/>
          <w:szCs w:val="22"/>
        </w:rPr>
        <w:t xml:space="preserve">transit agencies, and </w:t>
      </w:r>
      <w:r w:rsidR="00D84457" w:rsidRPr="00D5029F">
        <w:rPr>
          <w:sz w:val="22"/>
          <w:szCs w:val="22"/>
        </w:rPr>
        <w:t>5</w:t>
      </w:r>
      <w:r w:rsidR="005403D4" w:rsidRPr="00D5029F">
        <w:rPr>
          <w:sz w:val="22"/>
          <w:szCs w:val="22"/>
        </w:rPr>
        <w:t xml:space="preserve"> </w:t>
      </w:r>
      <w:r w:rsidR="00F8065C" w:rsidRPr="00F8065C">
        <w:rPr>
          <w:sz w:val="22"/>
          <w:szCs w:val="22"/>
        </w:rPr>
        <w:t xml:space="preserve">rail agencies </w:t>
      </w:r>
      <w:r w:rsidR="00897F20">
        <w:rPr>
          <w:sz w:val="22"/>
          <w:szCs w:val="22"/>
        </w:rPr>
        <w:t>will</w:t>
      </w:r>
      <w:r w:rsidR="00F8065C" w:rsidRPr="00F8065C">
        <w:rPr>
          <w:sz w:val="22"/>
          <w:szCs w:val="22"/>
        </w:rPr>
        <w:t xml:space="preserve"> complete the one-time survey</w:t>
      </w:r>
      <w:r w:rsidR="00F8065C">
        <w:rPr>
          <w:sz w:val="22"/>
          <w:szCs w:val="22"/>
        </w:rPr>
        <w:t xml:space="preserve">. </w:t>
      </w:r>
      <w:r w:rsidR="00897F20">
        <w:rPr>
          <w:sz w:val="22"/>
          <w:szCs w:val="22"/>
        </w:rPr>
        <w:t xml:space="preserve"> </w:t>
      </w:r>
      <w:r w:rsidR="00F8065C">
        <w:rPr>
          <w:sz w:val="22"/>
          <w:szCs w:val="22"/>
        </w:rPr>
        <w:t>It is estimated that</w:t>
      </w:r>
      <w:r w:rsidR="005403D4">
        <w:rPr>
          <w:sz w:val="22"/>
          <w:szCs w:val="22"/>
        </w:rPr>
        <w:t xml:space="preserve"> 25 State Historic Preservation Officers, 25 </w:t>
      </w:r>
      <w:r w:rsidR="00D5029F">
        <w:rPr>
          <w:sz w:val="22"/>
          <w:szCs w:val="22"/>
        </w:rPr>
        <w:t xml:space="preserve">officials with jurisdiction over </w:t>
      </w:r>
      <w:r w:rsidR="005403D4">
        <w:rPr>
          <w:sz w:val="22"/>
          <w:szCs w:val="22"/>
        </w:rPr>
        <w:t>park and recreation</w:t>
      </w:r>
      <w:r w:rsidR="00D5029F">
        <w:rPr>
          <w:sz w:val="22"/>
          <w:szCs w:val="22"/>
        </w:rPr>
        <w:t xml:space="preserve"> areas, and wildlife and waterfowl refuges, </w:t>
      </w:r>
      <w:r w:rsidR="005403D4">
        <w:rPr>
          <w:sz w:val="22"/>
          <w:szCs w:val="22"/>
        </w:rPr>
        <w:t xml:space="preserve">and 25 </w:t>
      </w:r>
      <w:r w:rsidR="00F8065C">
        <w:rPr>
          <w:sz w:val="22"/>
          <w:szCs w:val="22"/>
        </w:rPr>
        <w:t xml:space="preserve">citizen/advocacy groups will </w:t>
      </w:r>
      <w:r w:rsidR="00F8065C" w:rsidRPr="00FB3970">
        <w:rPr>
          <w:sz w:val="22"/>
          <w:szCs w:val="22"/>
        </w:rPr>
        <w:t xml:space="preserve">complete the survey. </w:t>
      </w:r>
      <w:r w:rsidR="004A75DA">
        <w:rPr>
          <w:sz w:val="22"/>
          <w:szCs w:val="22"/>
        </w:rPr>
        <w:t xml:space="preserve"> </w:t>
      </w:r>
      <w:r w:rsidR="009A0B08" w:rsidRPr="00FB3970">
        <w:rPr>
          <w:sz w:val="22"/>
          <w:szCs w:val="22"/>
        </w:rPr>
        <w:t>This response rate is ba</w:t>
      </w:r>
      <w:r w:rsidR="00F8065C" w:rsidRPr="00FB3970">
        <w:rPr>
          <w:sz w:val="22"/>
          <w:szCs w:val="22"/>
        </w:rPr>
        <w:t>sed on the following assumption</w:t>
      </w:r>
      <w:r w:rsidR="00FB3970" w:rsidRPr="00FB3970">
        <w:rPr>
          <w:sz w:val="22"/>
          <w:szCs w:val="22"/>
        </w:rPr>
        <w:t>s</w:t>
      </w:r>
      <w:r w:rsidR="00F8065C" w:rsidRPr="00FB3970">
        <w:rPr>
          <w:sz w:val="22"/>
          <w:szCs w:val="22"/>
        </w:rPr>
        <w:t>:</w:t>
      </w:r>
    </w:p>
    <w:p w:rsidR="00F8065C" w:rsidRPr="00FB3970" w:rsidRDefault="00F8065C" w:rsidP="00F8065C">
      <w:pPr>
        <w:rPr>
          <w:sz w:val="22"/>
          <w:szCs w:val="22"/>
        </w:rPr>
      </w:pPr>
    </w:p>
    <w:p w:rsidR="00FB3970" w:rsidRPr="00FB3970" w:rsidRDefault="00FB3970" w:rsidP="00FB3970">
      <w:pPr>
        <w:numPr>
          <w:ilvl w:val="0"/>
          <w:numId w:val="11"/>
        </w:numPr>
        <w:rPr>
          <w:sz w:val="22"/>
          <w:szCs w:val="22"/>
        </w:rPr>
      </w:pPr>
      <w:r w:rsidRPr="00FB3970">
        <w:rPr>
          <w:sz w:val="22"/>
          <w:szCs w:val="22"/>
        </w:rPr>
        <w:t>Potential s</w:t>
      </w:r>
      <w:r w:rsidR="00F8065C" w:rsidRPr="00FB3970">
        <w:rPr>
          <w:sz w:val="22"/>
          <w:szCs w:val="22"/>
        </w:rPr>
        <w:t>tate a</w:t>
      </w:r>
      <w:r w:rsidRPr="00FB3970">
        <w:rPr>
          <w:sz w:val="22"/>
          <w:szCs w:val="22"/>
        </w:rPr>
        <w:t xml:space="preserve">nd local transportation agency respondents, as well as potential </w:t>
      </w:r>
      <w:r w:rsidR="005403D4">
        <w:rPr>
          <w:sz w:val="22"/>
          <w:szCs w:val="22"/>
        </w:rPr>
        <w:t xml:space="preserve">SHPOs, </w:t>
      </w:r>
      <w:r w:rsidR="00D84457">
        <w:rPr>
          <w:sz w:val="22"/>
          <w:szCs w:val="22"/>
        </w:rPr>
        <w:t xml:space="preserve">officials with jurisdiction over </w:t>
      </w:r>
      <w:r w:rsidR="005403D4">
        <w:rPr>
          <w:sz w:val="22"/>
          <w:szCs w:val="22"/>
        </w:rPr>
        <w:t>park and recreation</w:t>
      </w:r>
      <w:r w:rsidR="00D84457">
        <w:rPr>
          <w:sz w:val="22"/>
          <w:szCs w:val="22"/>
        </w:rPr>
        <w:t xml:space="preserve"> areas, and wildlife and waterfowl refuges</w:t>
      </w:r>
      <w:r w:rsidR="005403D4">
        <w:rPr>
          <w:sz w:val="22"/>
          <w:szCs w:val="22"/>
        </w:rPr>
        <w:t xml:space="preserve">, and </w:t>
      </w:r>
      <w:r w:rsidRPr="00FB3970">
        <w:rPr>
          <w:sz w:val="22"/>
          <w:szCs w:val="22"/>
        </w:rPr>
        <w:t>citizen/advocacy group respondents, will respond at</w:t>
      </w:r>
      <w:r w:rsidR="00F8065C" w:rsidRPr="00FB3970">
        <w:rPr>
          <w:sz w:val="22"/>
          <w:szCs w:val="22"/>
        </w:rPr>
        <w:t xml:space="preserve"> similar rate</w:t>
      </w:r>
      <w:r w:rsidRPr="00FB3970">
        <w:rPr>
          <w:sz w:val="22"/>
          <w:szCs w:val="22"/>
        </w:rPr>
        <w:t>s</w:t>
      </w:r>
      <w:r w:rsidR="00F8065C" w:rsidRPr="00FB3970">
        <w:rPr>
          <w:sz w:val="22"/>
          <w:szCs w:val="22"/>
        </w:rPr>
        <w:t xml:space="preserve"> as</w:t>
      </w:r>
      <w:r w:rsidR="001D1AF1">
        <w:rPr>
          <w:sz w:val="22"/>
          <w:szCs w:val="22"/>
        </w:rPr>
        <w:t xml:space="preserve"> did </w:t>
      </w:r>
      <w:r w:rsidR="00F8065C" w:rsidRPr="00FB3970">
        <w:rPr>
          <w:sz w:val="22"/>
          <w:szCs w:val="22"/>
        </w:rPr>
        <w:t xml:space="preserve">the federal </w:t>
      </w:r>
      <w:r w:rsidRPr="00FB3970">
        <w:rPr>
          <w:sz w:val="22"/>
          <w:szCs w:val="22"/>
        </w:rPr>
        <w:t xml:space="preserve">transportation </w:t>
      </w:r>
      <w:r w:rsidR="00F8065C" w:rsidRPr="00FB3970">
        <w:rPr>
          <w:sz w:val="22"/>
          <w:szCs w:val="22"/>
        </w:rPr>
        <w:t xml:space="preserve">agencies that identified them </w:t>
      </w:r>
      <w:r w:rsidR="001D1AF1">
        <w:rPr>
          <w:sz w:val="22"/>
          <w:szCs w:val="22"/>
        </w:rPr>
        <w:t>in</w:t>
      </w:r>
      <w:r w:rsidRPr="00FB3970">
        <w:rPr>
          <w:sz w:val="22"/>
          <w:szCs w:val="22"/>
        </w:rPr>
        <w:t xml:space="preserve"> a previous survey requesting the same information.</w:t>
      </w:r>
      <w:r>
        <w:rPr>
          <w:sz w:val="22"/>
          <w:szCs w:val="22"/>
        </w:rPr>
        <w:t xml:space="preserve"> </w:t>
      </w:r>
      <w:r w:rsidR="004A75DA">
        <w:rPr>
          <w:sz w:val="22"/>
          <w:szCs w:val="22"/>
        </w:rPr>
        <w:t xml:space="preserve"> </w:t>
      </w:r>
      <w:r>
        <w:rPr>
          <w:sz w:val="22"/>
          <w:szCs w:val="22"/>
        </w:rPr>
        <w:t xml:space="preserve">Given the relatively small population size, the study team will be able to follow up via phone calls and e-mail to ensure a high </w:t>
      </w:r>
      <w:r w:rsidRPr="00FB3970">
        <w:rPr>
          <w:sz w:val="22"/>
          <w:szCs w:val="22"/>
        </w:rPr>
        <w:t>response rate.</w:t>
      </w:r>
    </w:p>
    <w:p w:rsidR="009A0B08" w:rsidRPr="00FB3970" w:rsidRDefault="009A0B08">
      <w:pPr>
        <w:rPr>
          <w:sz w:val="22"/>
          <w:szCs w:val="22"/>
        </w:rPr>
      </w:pPr>
    </w:p>
    <w:p w:rsidR="00C72DBB" w:rsidRPr="00784685" w:rsidRDefault="00FB3970">
      <w:pPr>
        <w:rPr>
          <w:sz w:val="22"/>
          <w:szCs w:val="22"/>
        </w:rPr>
      </w:pPr>
      <w:r w:rsidRPr="00FB3970">
        <w:rPr>
          <w:sz w:val="22"/>
          <w:szCs w:val="22"/>
        </w:rPr>
        <w:t>The survey of federal transportation agencies also</w:t>
      </w:r>
      <w:r w:rsidR="00C72DBB" w:rsidRPr="00FB3970">
        <w:rPr>
          <w:sz w:val="22"/>
          <w:szCs w:val="22"/>
        </w:rPr>
        <w:t xml:space="preserve"> indicat</w:t>
      </w:r>
      <w:r w:rsidRPr="00FB3970">
        <w:rPr>
          <w:sz w:val="22"/>
          <w:szCs w:val="22"/>
        </w:rPr>
        <w:t xml:space="preserve">e that the survey should </w:t>
      </w:r>
      <w:r w:rsidRPr="002E2535">
        <w:rPr>
          <w:sz w:val="22"/>
          <w:szCs w:val="22"/>
        </w:rPr>
        <w:t xml:space="preserve">take </w:t>
      </w:r>
      <w:r w:rsidR="001D1AF1">
        <w:rPr>
          <w:sz w:val="22"/>
          <w:szCs w:val="22"/>
        </w:rPr>
        <w:t xml:space="preserve">20 </w:t>
      </w:r>
      <w:r w:rsidRPr="002E2535">
        <w:rPr>
          <w:sz w:val="22"/>
          <w:szCs w:val="22"/>
        </w:rPr>
        <w:t>minutes</w:t>
      </w:r>
      <w:r w:rsidRPr="00FB3970">
        <w:rPr>
          <w:sz w:val="22"/>
          <w:szCs w:val="22"/>
        </w:rPr>
        <w:t xml:space="preserve"> to complete</w:t>
      </w:r>
      <w:r>
        <w:rPr>
          <w:sz w:val="22"/>
          <w:szCs w:val="22"/>
        </w:rPr>
        <w:t xml:space="preserve"> on </w:t>
      </w:r>
      <w:r w:rsidRPr="00FB3970">
        <w:rPr>
          <w:sz w:val="22"/>
          <w:szCs w:val="22"/>
        </w:rPr>
        <w:t>average</w:t>
      </w:r>
      <w:r w:rsidR="00784685">
        <w:rPr>
          <w:sz w:val="22"/>
          <w:szCs w:val="22"/>
        </w:rPr>
        <w:t>.</w:t>
      </w:r>
    </w:p>
    <w:p w:rsidR="00FB3970" w:rsidRPr="00FB3970" w:rsidRDefault="00FB3970">
      <w:pPr>
        <w:rPr>
          <w:sz w:val="22"/>
          <w:szCs w:val="22"/>
        </w:rPr>
      </w:pPr>
    </w:p>
    <w:p w:rsidR="00D2707F" w:rsidRDefault="00D2707F" w:rsidP="00D2707F">
      <w:pPr>
        <w:rPr>
          <w:sz w:val="22"/>
          <w:szCs w:val="22"/>
        </w:rPr>
      </w:pPr>
      <w:r w:rsidRPr="00FB3970">
        <w:rPr>
          <w:sz w:val="22"/>
          <w:szCs w:val="22"/>
        </w:rPr>
        <w:lastRenderedPageBreak/>
        <w:t xml:space="preserve">The expected </w:t>
      </w:r>
      <w:r>
        <w:rPr>
          <w:sz w:val="22"/>
          <w:szCs w:val="22"/>
        </w:rPr>
        <w:t xml:space="preserve">total </w:t>
      </w:r>
      <w:r w:rsidR="004A75DA">
        <w:rPr>
          <w:sz w:val="22"/>
          <w:szCs w:val="22"/>
        </w:rPr>
        <w:t xml:space="preserve">time </w:t>
      </w:r>
      <w:r w:rsidRPr="00FB3970">
        <w:rPr>
          <w:sz w:val="22"/>
          <w:szCs w:val="22"/>
        </w:rPr>
        <w:t xml:space="preserve">burden </w:t>
      </w:r>
      <w:r>
        <w:rPr>
          <w:sz w:val="22"/>
          <w:szCs w:val="22"/>
        </w:rPr>
        <w:t xml:space="preserve">of the survey </w:t>
      </w:r>
      <w:r w:rsidR="004A75DA">
        <w:rPr>
          <w:sz w:val="22"/>
          <w:szCs w:val="22"/>
        </w:rPr>
        <w:t>is</w:t>
      </w:r>
      <w:r w:rsidRPr="002E2535">
        <w:rPr>
          <w:sz w:val="22"/>
          <w:szCs w:val="22"/>
        </w:rPr>
        <w:t xml:space="preserve"> </w:t>
      </w:r>
      <w:r>
        <w:rPr>
          <w:sz w:val="22"/>
          <w:szCs w:val="22"/>
        </w:rPr>
        <w:t>40</w:t>
      </w:r>
      <w:r w:rsidRPr="002E2535">
        <w:rPr>
          <w:sz w:val="22"/>
          <w:szCs w:val="22"/>
        </w:rPr>
        <w:t xml:space="preserve"> hours.</w:t>
      </w:r>
      <w:r>
        <w:rPr>
          <w:sz w:val="22"/>
          <w:szCs w:val="22"/>
        </w:rPr>
        <w:t xml:space="preserve"> </w:t>
      </w:r>
      <w:r w:rsidR="004A75DA">
        <w:rPr>
          <w:sz w:val="22"/>
          <w:szCs w:val="22"/>
        </w:rPr>
        <w:t xml:space="preserve"> </w:t>
      </w:r>
      <w:r>
        <w:rPr>
          <w:sz w:val="22"/>
          <w:szCs w:val="22"/>
        </w:rPr>
        <w:t>Transportation agenc</w:t>
      </w:r>
      <w:r w:rsidR="008C4B55">
        <w:rPr>
          <w:sz w:val="22"/>
          <w:szCs w:val="22"/>
        </w:rPr>
        <w:t xml:space="preserve">y </w:t>
      </w:r>
      <w:r w:rsidR="00B80341">
        <w:rPr>
          <w:sz w:val="22"/>
          <w:szCs w:val="22"/>
        </w:rPr>
        <w:t>personnel</w:t>
      </w:r>
      <w:r w:rsidR="008C4B55">
        <w:rPr>
          <w:sz w:val="22"/>
          <w:szCs w:val="22"/>
        </w:rPr>
        <w:t xml:space="preserve"> </w:t>
      </w:r>
      <w:r>
        <w:rPr>
          <w:sz w:val="22"/>
          <w:szCs w:val="22"/>
        </w:rPr>
        <w:t>who will be completing the survey are expected to be Urban and Regional Planners</w:t>
      </w:r>
      <w:r w:rsidR="000D02B4">
        <w:rPr>
          <w:sz w:val="22"/>
          <w:szCs w:val="22"/>
        </w:rPr>
        <w:t xml:space="preserve">, </w:t>
      </w:r>
      <w:r>
        <w:rPr>
          <w:sz w:val="22"/>
          <w:szCs w:val="22"/>
        </w:rPr>
        <w:t>Civil Engineers</w:t>
      </w:r>
      <w:r w:rsidR="000D02B4">
        <w:rPr>
          <w:sz w:val="22"/>
          <w:szCs w:val="22"/>
        </w:rPr>
        <w:t xml:space="preserve">, or an equivalent position.  </w:t>
      </w:r>
      <w:r>
        <w:rPr>
          <w:sz w:val="22"/>
          <w:szCs w:val="22"/>
        </w:rPr>
        <w:t xml:space="preserve">Conservation </w:t>
      </w:r>
      <w:r w:rsidR="003519CC">
        <w:rPr>
          <w:sz w:val="22"/>
          <w:szCs w:val="22"/>
        </w:rPr>
        <w:t>Scientist</w:t>
      </w:r>
      <w:r w:rsidR="00590A4B">
        <w:rPr>
          <w:sz w:val="22"/>
          <w:szCs w:val="22"/>
        </w:rPr>
        <w:t>s</w:t>
      </w:r>
      <w:r w:rsidR="003519CC">
        <w:rPr>
          <w:sz w:val="22"/>
          <w:szCs w:val="22"/>
        </w:rPr>
        <w:t xml:space="preserve"> or equivalent </w:t>
      </w:r>
      <w:r w:rsidR="00590A4B">
        <w:rPr>
          <w:sz w:val="22"/>
          <w:szCs w:val="22"/>
        </w:rPr>
        <w:t xml:space="preserve">positions </w:t>
      </w:r>
      <w:r>
        <w:rPr>
          <w:sz w:val="22"/>
          <w:szCs w:val="22"/>
        </w:rPr>
        <w:t>are expected to answer the survey a</w:t>
      </w:r>
      <w:r w:rsidR="004A75DA">
        <w:rPr>
          <w:sz w:val="22"/>
          <w:szCs w:val="22"/>
        </w:rPr>
        <w:t>s</w:t>
      </w:r>
      <w:r>
        <w:rPr>
          <w:sz w:val="22"/>
          <w:szCs w:val="22"/>
        </w:rPr>
        <w:t xml:space="preserve"> </w:t>
      </w:r>
      <w:r w:rsidR="004A75DA">
        <w:rPr>
          <w:sz w:val="22"/>
          <w:szCs w:val="22"/>
        </w:rPr>
        <w:t xml:space="preserve">SHPO staff and </w:t>
      </w:r>
      <w:r>
        <w:rPr>
          <w:sz w:val="22"/>
          <w:szCs w:val="22"/>
        </w:rPr>
        <w:t>officials with jurisdiction over park and recreation areas, and wildlife and waterfowl refuges</w:t>
      </w:r>
      <w:r w:rsidR="00A75EFC">
        <w:rPr>
          <w:sz w:val="22"/>
          <w:szCs w:val="22"/>
        </w:rPr>
        <w:t xml:space="preserve">.  U.S. residents with similar backgrounds or knowledge of </w:t>
      </w:r>
      <w:r w:rsidR="000D02B4">
        <w:rPr>
          <w:sz w:val="22"/>
          <w:szCs w:val="22"/>
        </w:rPr>
        <w:t>the</w:t>
      </w:r>
      <w:r w:rsidR="00A75EFC">
        <w:rPr>
          <w:sz w:val="22"/>
          <w:szCs w:val="22"/>
        </w:rPr>
        <w:t xml:space="preserve"> transportation projects are expected to answer the survey for </w:t>
      </w:r>
      <w:r>
        <w:rPr>
          <w:sz w:val="22"/>
          <w:szCs w:val="22"/>
        </w:rPr>
        <w:t>citizen/</w:t>
      </w:r>
      <w:r w:rsidRPr="00342412">
        <w:rPr>
          <w:sz w:val="22"/>
          <w:szCs w:val="22"/>
        </w:rPr>
        <w:t xml:space="preserve">advocacy groups. </w:t>
      </w:r>
      <w:r w:rsidR="00A75EFC">
        <w:rPr>
          <w:sz w:val="22"/>
          <w:szCs w:val="22"/>
        </w:rPr>
        <w:t xml:space="preserve"> The t</w:t>
      </w:r>
      <w:r w:rsidRPr="00342412">
        <w:rPr>
          <w:sz w:val="22"/>
          <w:szCs w:val="22"/>
        </w:rPr>
        <w:t>otal cost for the survey is estimated a</w:t>
      </w:r>
      <w:r w:rsidR="00E76C43">
        <w:rPr>
          <w:sz w:val="22"/>
          <w:szCs w:val="22"/>
        </w:rPr>
        <w:t>t $1,627</w:t>
      </w:r>
      <w:r w:rsidRPr="00342412">
        <w:rPr>
          <w:sz w:val="22"/>
          <w:szCs w:val="22"/>
        </w:rPr>
        <w:t xml:space="preserve"> (= 40 burden hours * average rate of $</w:t>
      </w:r>
      <w:r w:rsidR="00E76C43">
        <w:rPr>
          <w:sz w:val="22"/>
          <w:szCs w:val="22"/>
        </w:rPr>
        <w:t>40.67</w:t>
      </w:r>
      <w:r w:rsidRPr="00342412">
        <w:rPr>
          <w:sz w:val="22"/>
          <w:szCs w:val="22"/>
        </w:rPr>
        <w:t xml:space="preserve">/hour). </w:t>
      </w:r>
      <w:r w:rsidR="00A75EFC">
        <w:rPr>
          <w:sz w:val="22"/>
          <w:szCs w:val="22"/>
        </w:rPr>
        <w:t xml:space="preserve"> The a</w:t>
      </w:r>
      <w:r w:rsidRPr="00342412">
        <w:rPr>
          <w:sz w:val="22"/>
          <w:szCs w:val="22"/>
        </w:rPr>
        <w:t xml:space="preserve">verage rate is based on the weighted average hourly wage of the three job titles </w:t>
      </w:r>
      <w:r w:rsidR="003519CC">
        <w:rPr>
          <w:sz w:val="22"/>
          <w:szCs w:val="22"/>
        </w:rPr>
        <w:t xml:space="preserve">or equivalent are </w:t>
      </w:r>
      <w:r w:rsidRPr="00342412">
        <w:rPr>
          <w:sz w:val="22"/>
          <w:szCs w:val="22"/>
        </w:rPr>
        <w:t>expected to answer the survey, Urban and Regional Planner (58 percent of respondents)</w:t>
      </w:r>
      <w:r w:rsidR="00342412" w:rsidRPr="00342412">
        <w:rPr>
          <w:sz w:val="22"/>
          <w:szCs w:val="22"/>
        </w:rPr>
        <w:t xml:space="preserve">, </w:t>
      </w:r>
      <w:r w:rsidRPr="00342412">
        <w:rPr>
          <w:sz w:val="22"/>
          <w:szCs w:val="22"/>
        </w:rPr>
        <w:t xml:space="preserve">Civil Engineer </w:t>
      </w:r>
      <w:r w:rsidR="00342412" w:rsidRPr="00342412">
        <w:rPr>
          <w:sz w:val="22"/>
          <w:szCs w:val="22"/>
        </w:rPr>
        <w:t>(21 percent of respondents), and Conservation Scientist (21 percent of respondents).</w:t>
      </w:r>
      <w:r w:rsidR="00342412" w:rsidRPr="00342412">
        <w:rPr>
          <w:rStyle w:val="FootnoteReference"/>
          <w:sz w:val="22"/>
          <w:szCs w:val="22"/>
        </w:rPr>
        <w:t xml:space="preserve"> </w:t>
      </w:r>
      <w:r w:rsidR="00342412" w:rsidRPr="00342412">
        <w:rPr>
          <w:rStyle w:val="FootnoteReference"/>
          <w:sz w:val="22"/>
          <w:szCs w:val="22"/>
        </w:rPr>
        <w:footnoteReference w:id="1"/>
      </w:r>
    </w:p>
    <w:p w:rsidR="0095354B" w:rsidRDefault="0095354B" w:rsidP="00D2707F">
      <w:pPr>
        <w:rPr>
          <w:sz w:val="22"/>
          <w:szCs w:val="22"/>
        </w:rPr>
      </w:pPr>
    </w:p>
    <w:p w:rsidR="0095354B" w:rsidRPr="00D2707F" w:rsidRDefault="0095354B" w:rsidP="00D2707F">
      <w:pPr>
        <w:rPr>
          <w:sz w:val="22"/>
          <w:szCs w:val="22"/>
        </w:rPr>
      </w:pPr>
      <w:r>
        <w:rPr>
          <w:sz w:val="22"/>
          <w:szCs w:val="22"/>
        </w:rPr>
        <w:t xml:space="preserve">120 </w:t>
      </w:r>
      <w:proofErr w:type="gramStart"/>
      <w:r>
        <w:rPr>
          <w:sz w:val="22"/>
          <w:szCs w:val="22"/>
        </w:rPr>
        <w:t>Respondents  X</w:t>
      </w:r>
      <w:proofErr w:type="gramEnd"/>
      <w:r>
        <w:rPr>
          <w:sz w:val="22"/>
          <w:szCs w:val="22"/>
        </w:rPr>
        <w:t xml:space="preserve">  20 minutes  =  2400 minutes  /  60 minutes  = 40 hours</w:t>
      </w:r>
    </w:p>
    <w:p w:rsidR="00D2707F" w:rsidRPr="00ED36AD" w:rsidRDefault="00D2707F">
      <w:pPr>
        <w:rPr>
          <w:b/>
          <w:sz w:val="22"/>
          <w:szCs w:val="22"/>
        </w:rPr>
      </w:pPr>
    </w:p>
    <w:p w:rsidR="00C72DBB" w:rsidRPr="00ED36AD" w:rsidRDefault="00C72DBB" w:rsidP="002D18B4">
      <w:pPr>
        <w:outlineLvl w:val="0"/>
        <w:rPr>
          <w:b/>
          <w:bCs/>
          <w:sz w:val="22"/>
          <w:szCs w:val="22"/>
        </w:rPr>
      </w:pPr>
      <w:r w:rsidRPr="00ED36AD">
        <w:rPr>
          <w:b/>
          <w:bCs/>
          <w:sz w:val="22"/>
          <w:szCs w:val="22"/>
        </w:rPr>
        <w:t xml:space="preserve">13. </w:t>
      </w:r>
      <w:r w:rsidRPr="00ED36AD">
        <w:rPr>
          <w:b/>
          <w:bCs/>
          <w:sz w:val="22"/>
          <w:szCs w:val="22"/>
          <w:u w:val="single"/>
        </w:rPr>
        <w:t>Estimate of total annual costs to respondents</w:t>
      </w:r>
      <w:r w:rsidRPr="00ED36AD">
        <w:rPr>
          <w:b/>
          <w:bCs/>
          <w:sz w:val="22"/>
          <w:szCs w:val="22"/>
        </w:rPr>
        <w:t>:</w:t>
      </w:r>
    </w:p>
    <w:p w:rsidR="00C72DBB" w:rsidRPr="00ED36AD" w:rsidRDefault="00C72DBB">
      <w:pPr>
        <w:rPr>
          <w:sz w:val="22"/>
          <w:szCs w:val="22"/>
        </w:rPr>
      </w:pPr>
    </w:p>
    <w:p w:rsidR="00C72DBB" w:rsidRPr="00ED36AD" w:rsidRDefault="00C72DBB">
      <w:pPr>
        <w:rPr>
          <w:sz w:val="22"/>
          <w:szCs w:val="22"/>
        </w:rPr>
      </w:pPr>
      <w:r w:rsidRPr="00ED36AD">
        <w:rPr>
          <w:sz w:val="22"/>
          <w:szCs w:val="22"/>
        </w:rPr>
        <w:t>No costs beyond those cited above, in answer #12, are expected for the survey.  The survey is a one-time event and no additional economic calculations evaluating the net present value of cost in real dollars are necessary.</w:t>
      </w:r>
    </w:p>
    <w:p w:rsidR="00C72DBB" w:rsidRPr="00ED36AD" w:rsidRDefault="00C72DBB">
      <w:pPr>
        <w:rPr>
          <w:b/>
          <w:bCs/>
          <w:sz w:val="22"/>
          <w:szCs w:val="22"/>
        </w:rPr>
      </w:pPr>
    </w:p>
    <w:p w:rsidR="00C72DBB" w:rsidRPr="00ED36AD" w:rsidRDefault="00C72DBB" w:rsidP="002D18B4">
      <w:pPr>
        <w:outlineLvl w:val="0"/>
        <w:rPr>
          <w:sz w:val="22"/>
          <w:szCs w:val="22"/>
        </w:rPr>
      </w:pPr>
      <w:r w:rsidRPr="00ED36AD">
        <w:rPr>
          <w:b/>
          <w:bCs/>
          <w:sz w:val="22"/>
          <w:szCs w:val="22"/>
        </w:rPr>
        <w:t xml:space="preserve">14. </w:t>
      </w:r>
      <w:r w:rsidRPr="00ED36AD">
        <w:rPr>
          <w:b/>
          <w:bCs/>
          <w:sz w:val="22"/>
          <w:szCs w:val="22"/>
          <w:u w:val="single"/>
        </w:rPr>
        <w:t>Estimate of cost to the federal government</w:t>
      </w:r>
      <w:r w:rsidRPr="00ED36AD">
        <w:rPr>
          <w:b/>
          <w:bCs/>
          <w:sz w:val="22"/>
          <w:szCs w:val="22"/>
        </w:rPr>
        <w:t>:</w:t>
      </w:r>
    </w:p>
    <w:p w:rsidR="00C72DBB" w:rsidRPr="00ED36AD" w:rsidRDefault="00C72DBB">
      <w:pPr>
        <w:rPr>
          <w:sz w:val="22"/>
          <w:szCs w:val="22"/>
        </w:rPr>
      </w:pPr>
    </w:p>
    <w:p w:rsidR="00C72DBB" w:rsidRPr="00ED36AD" w:rsidRDefault="00C3326A">
      <w:pPr>
        <w:rPr>
          <w:sz w:val="22"/>
          <w:szCs w:val="22"/>
        </w:rPr>
      </w:pPr>
      <w:r w:rsidRPr="00ED36AD">
        <w:rPr>
          <w:sz w:val="22"/>
          <w:szCs w:val="22"/>
        </w:rPr>
        <w:t>U.S.</w:t>
      </w:r>
      <w:r w:rsidR="001D0B02">
        <w:rPr>
          <w:sz w:val="22"/>
          <w:szCs w:val="22"/>
        </w:rPr>
        <w:t xml:space="preserve"> </w:t>
      </w:r>
      <w:r w:rsidRPr="00ED36AD">
        <w:rPr>
          <w:sz w:val="22"/>
          <w:szCs w:val="22"/>
        </w:rPr>
        <w:t>DOT</w:t>
      </w:r>
      <w:r w:rsidR="00C72DBB" w:rsidRPr="00ED36AD">
        <w:rPr>
          <w:sz w:val="22"/>
          <w:szCs w:val="22"/>
        </w:rPr>
        <w:t xml:space="preserve"> estimates that it will cost </w:t>
      </w:r>
      <w:r w:rsidR="00C72DBB" w:rsidRPr="00342412">
        <w:rPr>
          <w:sz w:val="22"/>
          <w:szCs w:val="22"/>
        </w:rPr>
        <w:t xml:space="preserve">approximately </w:t>
      </w:r>
      <w:r w:rsidR="00C72DBB" w:rsidRPr="00342412">
        <w:rPr>
          <w:color w:val="000000"/>
          <w:sz w:val="22"/>
          <w:szCs w:val="22"/>
        </w:rPr>
        <w:t>$</w:t>
      </w:r>
      <w:r w:rsidR="00342412" w:rsidRPr="00342412">
        <w:rPr>
          <w:color w:val="000000"/>
          <w:sz w:val="22"/>
          <w:szCs w:val="22"/>
        </w:rPr>
        <w:t>30,000</w:t>
      </w:r>
      <w:r w:rsidR="002A7952" w:rsidRPr="00342412">
        <w:rPr>
          <w:sz w:val="22"/>
          <w:szCs w:val="22"/>
        </w:rPr>
        <w:t xml:space="preserve"> t</w:t>
      </w:r>
      <w:r w:rsidR="00C72DBB" w:rsidRPr="00342412">
        <w:rPr>
          <w:sz w:val="22"/>
          <w:szCs w:val="22"/>
        </w:rPr>
        <w:t>o analyze and summarize survey results in a report.</w:t>
      </w:r>
      <w:r w:rsidR="00C72DBB" w:rsidRPr="00ED36AD">
        <w:rPr>
          <w:sz w:val="22"/>
          <w:szCs w:val="22"/>
        </w:rPr>
        <w:t xml:space="preserve"> </w:t>
      </w:r>
    </w:p>
    <w:p w:rsidR="00C72DBB" w:rsidRPr="00ED36AD" w:rsidRDefault="00C72DBB">
      <w:pPr>
        <w:rPr>
          <w:sz w:val="22"/>
          <w:szCs w:val="22"/>
        </w:rPr>
      </w:pPr>
    </w:p>
    <w:p w:rsidR="00C72DBB" w:rsidRPr="00ED36AD" w:rsidRDefault="00C72DBB" w:rsidP="002D18B4">
      <w:pPr>
        <w:outlineLvl w:val="0"/>
        <w:rPr>
          <w:b/>
          <w:bCs/>
          <w:sz w:val="22"/>
          <w:szCs w:val="22"/>
        </w:rPr>
      </w:pPr>
      <w:r w:rsidRPr="00ED36AD">
        <w:rPr>
          <w:b/>
          <w:bCs/>
          <w:sz w:val="22"/>
          <w:szCs w:val="22"/>
        </w:rPr>
        <w:t xml:space="preserve">15. </w:t>
      </w:r>
      <w:r w:rsidRPr="00ED36AD">
        <w:rPr>
          <w:b/>
          <w:bCs/>
          <w:sz w:val="22"/>
          <w:szCs w:val="22"/>
          <w:u w:val="single"/>
        </w:rPr>
        <w:t>Explanation of program changes or adjustments</w:t>
      </w:r>
      <w:r w:rsidRPr="00ED36AD">
        <w:rPr>
          <w:b/>
          <w:bCs/>
          <w:sz w:val="22"/>
          <w:szCs w:val="22"/>
        </w:rPr>
        <w:t>:</w:t>
      </w:r>
    </w:p>
    <w:p w:rsidR="00C72DBB" w:rsidRPr="00ED36AD" w:rsidRDefault="00C72DBB">
      <w:pPr>
        <w:rPr>
          <w:sz w:val="22"/>
          <w:szCs w:val="22"/>
        </w:rPr>
      </w:pPr>
    </w:p>
    <w:p w:rsidR="002444FA" w:rsidRPr="00ED36AD" w:rsidRDefault="002444FA" w:rsidP="002444FA">
      <w:pPr>
        <w:outlineLvl w:val="0"/>
        <w:rPr>
          <w:sz w:val="22"/>
          <w:szCs w:val="22"/>
        </w:rPr>
      </w:pPr>
      <w:r w:rsidRPr="005D4439">
        <w:rPr>
          <w:sz w:val="22"/>
          <w:szCs w:val="22"/>
        </w:rPr>
        <w:t>Do to the addition of this new collection there will be a change in the program.</w:t>
      </w:r>
    </w:p>
    <w:p w:rsidR="00C72DBB" w:rsidRPr="00ED36AD" w:rsidRDefault="00C72DBB">
      <w:pPr>
        <w:rPr>
          <w:sz w:val="22"/>
          <w:szCs w:val="22"/>
        </w:rPr>
      </w:pPr>
    </w:p>
    <w:p w:rsidR="00C72DBB" w:rsidRPr="00ED36AD" w:rsidRDefault="00C72DBB" w:rsidP="002D18B4">
      <w:pPr>
        <w:outlineLvl w:val="0"/>
        <w:rPr>
          <w:b/>
          <w:bCs/>
          <w:sz w:val="22"/>
          <w:szCs w:val="22"/>
        </w:rPr>
      </w:pPr>
      <w:r w:rsidRPr="00ED36AD">
        <w:rPr>
          <w:b/>
          <w:bCs/>
          <w:sz w:val="22"/>
          <w:szCs w:val="22"/>
        </w:rPr>
        <w:t xml:space="preserve">16. </w:t>
      </w:r>
      <w:r w:rsidRPr="00ED36AD">
        <w:rPr>
          <w:b/>
          <w:bCs/>
          <w:sz w:val="22"/>
          <w:szCs w:val="22"/>
          <w:u w:val="single"/>
        </w:rPr>
        <w:t>Plans for tabulation, statistical analysis and publication</w:t>
      </w:r>
      <w:r w:rsidRPr="00ED36AD">
        <w:rPr>
          <w:b/>
          <w:bCs/>
          <w:sz w:val="22"/>
          <w:szCs w:val="22"/>
        </w:rPr>
        <w:t>:</w:t>
      </w:r>
    </w:p>
    <w:p w:rsidR="00C72DBB" w:rsidRPr="00ED36AD" w:rsidRDefault="00C72DBB">
      <w:pPr>
        <w:rPr>
          <w:sz w:val="22"/>
          <w:szCs w:val="22"/>
        </w:rPr>
      </w:pPr>
    </w:p>
    <w:p w:rsidR="00C72DBB" w:rsidRPr="00ED36AD" w:rsidRDefault="000D2766">
      <w:pPr>
        <w:rPr>
          <w:sz w:val="22"/>
          <w:szCs w:val="22"/>
        </w:rPr>
      </w:pPr>
      <w:r w:rsidRPr="00ED36AD">
        <w:rPr>
          <w:sz w:val="22"/>
          <w:szCs w:val="22"/>
        </w:rPr>
        <w:t>U.S.</w:t>
      </w:r>
      <w:r w:rsidR="001D0B02">
        <w:rPr>
          <w:sz w:val="22"/>
          <w:szCs w:val="22"/>
        </w:rPr>
        <w:t xml:space="preserve"> </w:t>
      </w:r>
      <w:r w:rsidRPr="00ED36AD">
        <w:rPr>
          <w:sz w:val="22"/>
          <w:szCs w:val="22"/>
        </w:rPr>
        <w:t>DOT</w:t>
      </w:r>
      <w:r w:rsidR="0092513E" w:rsidRPr="00ED36AD">
        <w:rPr>
          <w:sz w:val="22"/>
          <w:szCs w:val="22"/>
        </w:rPr>
        <w:t xml:space="preserve"> plans to</w:t>
      </w:r>
      <w:r w:rsidR="00B16E66">
        <w:rPr>
          <w:sz w:val="22"/>
          <w:szCs w:val="22"/>
        </w:rPr>
        <w:t xml:space="preserve"> summarize the survey results in a Report to Congress. </w:t>
      </w:r>
      <w:r w:rsidR="001D0B02">
        <w:rPr>
          <w:sz w:val="22"/>
          <w:szCs w:val="22"/>
        </w:rPr>
        <w:t xml:space="preserve"> </w:t>
      </w:r>
      <w:r w:rsidR="00B16E66">
        <w:rPr>
          <w:sz w:val="22"/>
          <w:szCs w:val="22"/>
        </w:rPr>
        <w:t xml:space="preserve">The report will not publish information </w:t>
      </w:r>
      <w:r w:rsidR="00B16E66" w:rsidRPr="00CC41D7">
        <w:rPr>
          <w:sz w:val="22"/>
          <w:szCs w:val="22"/>
        </w:rPr>
        <w:t>such as the</w:t>
      </w:r>
      <w:r w:rsidR="0092513E" w:rsidRPr="00CC41D7">
        <w:rPr>
          <w:sz w:val="22"/>
          <w:szCs w:val="22"/>
        </w:rPr>
        <w:t xml:space="preserve"> name of the person </w:t>
      </w:r>
      <w:r w:rsidR="00B16E66" w:rsidRPr="00CC41D7">
        <w:rPr>
          <w:sz w:val="22"/>
          <w:szCs w:val="22"/>
        </w:rPr>
        <w:t>or his/her organization that</w:t>
      </w:r>
      <w:r w:rsidR="00425943" w:rsidRPr="00CC41D7">
        <w:rPr>
          <w:sz w:val="22"/>
          <w:szCs w:val="22"/>
        </w:rPr>
        <w:t xml:space="preserve"> </w:t>
      </w:r>
      <w:r w:rsidR="0092513E" w:rsidRPr="00CC41D7">
        <w:rPr>
          <w:sz w:val="22"/>
          <w:szCs w:val="22"/>
        </w:rPr>
        <w:t>submitted</w:t>
      </w:r>
      <w:r w:rsidR="00B16E66" w:rsidRPr="00CC41D7">
        <w:rPr>
          <w:sz w:val="22"/>
          <w:szCs w:val="22"/>
        </w:rPr>
        <w:t xml:space="preserve"> </w:t>
      </w:r>
      <w:r w:rsidR="00AA3A71">
        <w:rPr>
          <w:sz w:val="22"/>
          <w:szCs w:val="22"/>
        </w:rPr>
        <w:t xml:space="preserve">a </w:t>
      </w:r>
      <w:r w:rsidR="00B16E66" w:rsidRPr="00CC41D7">
        <w:rPr>
          <w:sz w:val="22"/>
          <w:szCs w:val="22"/>
        </w:rPr>
        <w:t>particular response</w:t>
      </w:r>
      <w:r w:rsidR="00425943" w:rsidRPr="00CC41D7">
        <w:rPr>
          <w:sz w:val="22"/>
          <w:szCs w:val="22"/>
        </w:rPr>
        <w:t xml:space="preserve"> </w:t>
      </w:r>
      <w:r w:rsidR="0092513E" w:rsidRPr="00CC41D7">
        <w:rPr>
          <w:sz w:val="22"/>
          <w:szCs w:val="22"/>
        </w:rPr>
        <w:t xml:space="preserve">rather it will give an overview </w:t>
      </w:r>
      <w:r w:rsidR="00425943" w:rsidRPr="00CC41D7">
        <w:rPr>
          <w:sz w:val="22"/>
          <w:szCs w:val="22"/>
        </w:rPr>
        <w:t>of responses comp</w:t>
      </w:r>
      <w:r w:rsidR="001D0B02">
        <w:rPr>
          <w:sz w:val="22"/>
          <w:szCs w:val="22"/>
        </w:rPr>
        <w:t>i</w:t>
      </w:r>
      <w:r w:rsidR="00425943" w:rsidRPr="00CC41D7">
        <w:rPr>
          <w:sz w:val="22"/>
          <w:szCs w:val="22"/>
        </w:rPr>
        <w:t>led across organization type (e.g., state DOT, transit agency, citizen group, etc.)</w:t>
      </w:r>
      <w:r w:rsidR="00CC41D7">
        <w:rPr>
          <w:sz w:val="22"/>
          <w:szCs w:val="22"/>
        </w:rPr>
        <w:t>.</w:t>
      </w:r>
    </w:p>
    <w:p w:rsidR="001634DA" w:rsidRPr="00ED36AD" w:rsidRDefault="001634DA">
      <w:pPr>
        <w:rPr>
          <w:sz w:val="22"/>
          <w:szCs w:val="22"/>
        </w:rPr>
      </w:pPr>
    </w:p>
    <w:p w:rsidR="00C72DBB" w:rsidRPr="00ED36AD" w:rsidRDefault="00C72DBB" w:rsidP="002D18B4">
      <w:pPr>
        <w:outlineLvl w:val="0"/>
        <w:rPr>
          <w:b/>
          <w:bCs/>
          <w:sz w:val="22"/>
          <w:szCs w:val="22"/>
        </w:rPr>
      </w:pPr>
      <w:r w:rsidRPr="00ED36AD">
        <w:rPr>
          <w:b/>
          <w:bCs/>
          <w:sz w:val="22"/>
          <w:szCs w:val="22"/>
        </w:rPr>
        <w:t xml:space="preserve">17. </w:t>
      </w:r>
      <w:r w:rsidRPr="00ED36AD">
        <w:rPr>
          <w:b/>
          <w:bCs/>
          <w:sz w:val="22"/>
          <w:szCs w:val="22"/>
          <w:u w:val="single"/>
        </w:rPr>
        <w:t>Display of expiration date of OMB Approval</w:t>
      </w:r>
      <w:r w:rsidRPr="00ED36AD">
        <w:rPr>
          <w:b/>
          <w:bCs/>
          <w:sz w:val="22"/>
          <w:szCs w:val="22"/>
        </w:rPr>
        <w:t>:</w:t>
      </w:r>
    </w:p>
    <w:p w:rsidR="00C72DBB" w:rsidRPr="00ED36AD" w:rsidRDefault="00C72DBB">
      <w:pPr>
        <w:rPr>
          <w:sz w:val="22"/>
          <w:szCs w:val="22"/>
        </w:rPr>
      </w:pPr>
    </w:p>
    <w:p w:rsidR="00C72DBB" w:rsidRPr="00ED36AD" w:rsidRDefault="000D2766" w:rsidP="002D18B4">
      <w:pPr>
        <w:outlineLvl w:val="0"/>
        <w:rPr>
          <w:sz w:val="22"/>
          <w:szCs w:val="22"/>
        </w:rPr>
      </w:pPr>
      <w:r w:rsidRPr="00ED36AD">
        <w:rPr>
          <w:sz w:val="22"/>
          <w:szCs w:val="22"/>
        </w:rPr>
        <w:t>U.S.</w:t>
      </w:r>
      <w:r w:rsidR="00FC5EB4">
        <w:rPr>
          <w:sz w:val="22"/>
          <w:szCs w:val="22"/>
        </w:rPr>
        <w:t xml:space="preserve"> </w:t>
      </w:r>
      <w:r w:rsidRPr="00ED36AD">
        <w:rPr>
          <w:sz w:val="22"/>
          <w:szCs w:val="22"/>
        </w:rPr>
        <w:t>DOT</w:t>
      </w:r>
      <w:r w:rsidR="00C72DBB" w:rsidRPr="00ED36AD">
        <w:rPr>
          <w:sz w:val="22"/>
          <w:szCs w:val="22"/>
        </w:rPr>
        <w:t xml:space="preserve"> will display the expiration date</w:t>
      </w:r>
      <w:r w:rsidRPr="00ED36AD">
        <w:rPr>
          <w:sz w:val="22"/>
          <w:szCs w:val="22"/>
        </w:rPr>
        <w:t xml:space="preserve"> of OMB Approval</w:t>
      </w:r>
      <w:r w:rsidR="00C72DBB" w:rsidRPr="00ED36AD">
        <w:rPr>
          <w:sz w:val="22"/>
          <w:szCs w:val="22"/>
        </w:rPr>
        <w:t>.</w:t>
      </w:r>
    </w:p>
    <w:p w:rsidR="00C72DBB" w:rsidRPr="00ED36AD" w:rsidRDefault="00C72DBB">
      <w:pPr>
        <w:rPr>
          <w:b/>
          <w:bCs/>
          <w:sz w:val="22"/>
          <w:szCs w:val="22"/>
        </w:rPr>
      </w:pPr>
    </w:p>
    <w:p w:rsidR="00C72DBB" w:rsidRPr="00ED36AD" w:rsidRDefault="00C72DBB" w:rsidP="002D18B4">
      <w:pPr>
        <w:outlineLvl w:val="0"/>
        <w:rPr>
          <w:sz w:val="22"/>
          <w:szCs w:val="22"/>
          <w:u w:val="single"/>
        </w:rPr>
      </w:pPr>
      <w:r w:rsidRPr="00ED36AD">
        <w:rPr>
          <w:b/>
          <w:bCs/>
          <w:sz w:val="22"/>
          <w:szCs w:val="22"/>
        </w:rPr>
        <w:t xml:space="preserve">18. </w:t>
      </w:r>
      <w:r w:rsidRPr="00ED36AD">
        <w:rPr>
          <w:b/>
          <w:bCs/>
          <w:sz w:val="22"/>
          <w:szCs w:val="22"/>
          <w:u w:val="single"/>
        </w:rPr>
        <w:t>Exceptions to certification statement</w:t>
      </w:r>
      <w:r w:rsidRPr="00ED36AD">
        <w:rPr>
          <w:b/>
          <w:bCs/>
          <w:sz w:val="22"/>
          <w:szCs w:val="22"/>
        </w:rPr>
        <w:t xml:space="preserve">:  </w:t>
      </w:r>
    </w:p>
    <w:p w:rsidR="00C72DBB" w:rsidRPr="00ED36AD" w:rsidRDefault="00C72DBB">
      <w:pPr>
        <w:rPr>
          <w:sz w:val="22"/>
          <w:szCs w:val="22"/>
          <w:u w:val="single"/>
        </w:rPr>
      </w:pPr>
    </w:p>
    <w:p w:rsidR="00C72DBB" w:rsidRPr="00ED36AD" w:rsidRDefault="00C72DBB" w:rsidP="002D18B4">
      <w:pPr>
        <w:outlineLvl w:val="0"/>
        <w:rPr>
          <w:bCs/>
          <w:sz w:val="22"/>
          <w:szCs w:val="22"/>
        </w:rPr>
      </w:pPr>
      <w:r w:rsidRPr="00ED36AD">
        <w:rPr>
          <w:bCs/>
          <w:sz w:val="22"/>
          <w:szCs w:val="22"/>
        </w:rPr>
        <w:t>There are no exceptions to the certification statement.</w:t>
      </w:r>
    </w:p>
    <w:p w:rsidR="00C72DBB" w:rsidRDefault="00C72DBB">
      <w:pPr>
        <w:rPr>
          <w:sz w:val="22"/>
          <w:szCs w:val="22"/>
        </w:rPr>
      </w:pPr>
    </w:p>
    <w:p w:rsidR="00E76C43" w:rsidRDefault="00E76C43">
      <w:pPr>
        <w:rPr>
          <w:sz w:val="22"/>
          <w:szCs w:val="22"/>
        </w:rPr>
      </w:pPr>
    </w:p>
    <w:p w:rsidR="00E62148" w:rsidRPr="00ED36AD" w:rsidRDefault="00E62148">
      <w:pPr>
        <w:rPr>
          <w:sz w:val="22"/>
          <w:szCs w:val="22"/>
        </w:rPr>
      </w:pPr>
    </w:p>
    <w:p w:rsidR="00C72DBB" w:rsidRPr="00ED36AD" w:rsidRDefault="00C72DBB" w:rsidP="002D18B4">
      <w:pPr>
        <w:outlineLvl w:val="0"/>
        <w:rPr>
          <w:b/>
          <w:sz w:val="22"/>
          <w:szCs w:val="22"/>
          <w:u w:val="single"/>
        </w:rPr>
      </w:pPr>
      <w:r w:rsidRPr="00ED36AD">
        <w:rPr>
          <w:b/>
          <w:sz w:val="22"/>
          <w:szCs w:val="22"/>
          <w:u w:val="single"/>
        </w:rPr>
        <w:t>Part B. Collections of Information Employing Statistical Methods</w:t>
      </w:r>
    </w:p>
    <w:p w:rsidR="00C72DBB" w:rsidRDefault="00C72DBB">
      <w:pPr>
        <w:jc w:val="center"/>
        <w:rPr>
          <w:b/>
          <w:bCs/>
          <w:sz w:val="22"/>
          <w:szCs w:val="22"/>
          <w:u w:val="single"/>
        </w:rPr>
      </w:pPr>
    </w:p>
    <w:p w:rsidR="00870605" w:rsidRDefault="005B2013" w:rsidP="00870605">
      <w:pPr>
        <w:rPr>
          <w:bCs/>
          <w:sz w:val="22"/>
          <w:szCs w:val="22"/>
        </w:rPr>
      </w:pPr>
      <w:r>
        <w:rPr>
          <w:bCs/>
          <w:sz w:val="22"/>
          <w:szCs w:val="22"/>
        </w:rPr>
        <w:t xml:space="preserve">Not applicable.  </w:t>
      </w:r>
      <w:r w:rsidR="00870605">
        <w:rPr>
          <w:bCs/>
          <w:sz w:val="22"/>
          <w:szCs w:val="22"/>
        </w:rPr>
        <w:t xml:space="preserve">The following five items must be completed only if item 17 is “Yes” on OMB form 83-I.  This information collection will not employ statistical methods and </w:t>
      </w:r>
      <w:r w:rsidR="00576A8F">
        <w:rPr>
          <w:bCs/>
          <w:sz w:val="22"/>
          <w:szCs w:val="22"/>
        </w:rPr>
        <w:t xml:space="preserve">it is not applicable and </w:t>
      </w:r>
      <w:r w:rsidR="00870605">
        <w:rPr>
          <w:bCs/>
          <w:sz w:val="22"/>
          <w:szCs w:val="22"/>
        </w:rPr>
        <w:t xml:space="preserve">does not need to be completed.  </w:t>
      </w:r>
      <w:r w:rsidR="00564DA6">
        <w:rPr>
          <w:bCs/>
          <w:sz w:val="22"/>
          <w:szCs w:val="22"/>
        </w:rPr>
        <w:t xml:space="preserve">The </w:t>
      </w:r>
      <w:r w:rsidR="00D93A9B">
        <w:rPr>
          <w:bCs/>
          <w:sz w:val="22"/>
          <w:szCs w:val="22"/>
        </w:rPr>
        <w:t>response</w:t>
      </w:r>
      <w:r w:rsidR="00564DA6">
        <w:rPr>
          <w:bCs/>
          <w:sz w:val="22"/>
          <w:szCs w:val="22"/>
        </w:rPr>
        <w:t xml:space="preserve"> to item 17 </w:t>
      </w:r>
      <w:r w:rsidR="00D93A9B">
        <w:rPr>
          <w:bCs/>
          <w:sz w:val="22"/>
          <w:szCs w:val="22"/>
        </w:rPr>
        <w:t xml:space="preserve">is “No” </w:t>
      </w:r>
      <w:r w:rsidR="00564DA6">
        <w:rPr>
          <w:bCs/>
          <w:sz w:val="22"/>
          <w:szCs w:val="22"/>
        </w:rPr>
        <w:t>on OMB form 83-I.</w:t>
      </w:r>
    </w:p>
    <w:p w:rsidR="00870605" w:rsidRPr="00870605" w:rsidRDefault="00870605" w:rsidP="00870605">
      <w:pPr>
        <w:rPr>
          <w:bCs/>
          <w:sz w:val="22"/>
          <w:szCs w:val="22"/>
        </w:rPr>
      </w:pPr>
    </w:p>
    <w:p w:rsidR="00C72DBB" w:rsidRPr="00ED36AD" w:rsidRDefault="00C72DBB">
      <w:pPr>
        <w:rPr>
          <w:b/>
          <w:sz w:val="22"/>
          <w:szCs w:val="22"/>
        </w:rPr>
      </w:pPr>
      <w:r w:rsidRPr="00ED36AD">
        <w:rPr>
          <w:b/>
          <w:sz w:val="22"/>
          <w:szCs w:val="22"/>
        </w:rPr>
        <w:t>1. Describe potential respondent universe and any sampling selection method to be used.</w:t>
      </w:r>
    </w:p>
    <w:p w:rsidR="00C72DBB" w:rsidRPr="00ED36AD" w:rsidRDefault="00C72DBB">
      <w:pPr>
        <w:rPr>
          <w:sz w:val="22"/>
          <w:szCs w:val="22"/>
        </w:rPr>
      </w:pPr>
    </w:p>
    <w:p w:rsidR="001634DA" w:rsidRDefault="00C72DBB">
      <w:pPr>
        <w:rPr>
          <w:sz w:val="22"/>
          <w:szCs w:val="22"/>
        </w:rPr>
      </w:pPr>
      <w:r w:rsidRPr="00ED36AD">
        <w:rPr>
          <w:sz w:val="22"/>
          <w:szCs w:val="22"/>
        </w:rPr>
        <w:t xml:space="preserve">The population of interest for this </w:t>
      </w:r>
      <w:r w:rsidRPr="00ED36AD">
        <w:rPr>
          <w:bCs/>
          <w:sz w:val="22"/>
          <w:szCs w:val="22"/>
        </w:rPr>
        <w:t xml:space="preserve">one-time information collection survey </w:t>
      </w:r>
      <w:r w:rsidRPr="00ED36AD">
        <w:rPr>
          <w:sz w:val="22"/>
          <w:szCs w:val="22"/>
        </w:rPr>
        <w:t>includes</w:t>
      </w:r>
      <w:r w:rsidR="002A7952">
        <w:rPr>
          <w:sz w:val="22"/>
          <w:szCs w:val="22"/>
        </w:rPr>
        <w:t xml:space="preserve"> </w:t>
      </w:r>
      <w:r w:rsidR="003F5301">
        <w:rPr>
          <w:sz w:val="22"/>
          <w:szCs w:val="22"/>
        </w:rPr>
        <w:t>s</w:t>
      </w:r>
      <w:r w:rsidR="000C3302" w:rsidRPr="0079644A">
        <w:rPr>
          <w:sz w:val="22"/>
          <w:szCs w:val="22"/>
        </w:rPr>
        <w:t xml:space="preserve">taff members at state </w:t>
      </w:r>
      <w:r w:rsidR="000C3302">
        <w:rPr>
          <w:sz w:val="22"/>
          <w:szCs w:val="22"/>
        </w:rPr>
        <w:t xml:space="preserve">and local transportation agencies and transportation authorities, State Historic Preservation Offices (SHPOs), Federal, state and local agencies with jurisdiction over </w:t>
      </w:r>
      <w:r w:rsidR="000C3302">
        <w:rPr>
          <w:color w:val="000000"/>
          <w:sz w:val="22"/>
          <w:szCs w:val="22"/>
        </w:rPr>
        <w:t>park, recreation areas, or wildlife and waterfowl refuges</w:t>
      </w:r>
      <w:r w:rsidR="000C3302">
        <w:rPr>
          <w:sz w:val="22"/>
          <w:szCs w:val="22"/>
        </w:rPr>
        <w:t xml:space="preserve">, </w:t>
      </w:r>
      <w:r w:rsidR="000C3302" w:rsidRPr="0079644A">
        <w:rPr>
          <w:sz w:val="22"/>
          <w:szCs w:val="22"/>
        </w:rPr>
        <w:t>and citizen/advocacy groups</w:t>
      </w:r>
      <w:r w:rsidR="000C3302">
        <w:rPr>
          <w:sz w:val="22"/>
          <w:szCs w:val="22"/>
        </w:rPr>
        <w:t xml:space="preserve">. </w:t>
      </w:r>
      <w:r w:rsidRPr="00ED36AD">
        <w:rPr>
          <w:sz w:val="22"/>
          <w:szCs w:val="22"/>
        </w:rPr>
        <w:t xml:space="preserve">There is no sampling selection method used; rather this survey effort seeks to include </w:t>
      </w:r>
      <w:r w:rsidR="002A7952">
        <w:rPr>
          <w:sz w:val="22"/>
          <w:szCs w:val="22"/>
        </w:rPr>
        <w:t xml:space="preserve">all </w:t>
      </w:r>
      <w:r w:rsidR="005B2013">
        <w:rPr>
          <w:sz w:val="22"/>
          <w:szCs w:val="22"/>
        </w:rPr>
        <w:t>individuals</w:t>
      </w:r>
      <w:r w:rsidR="002A7952">
        <w:rPr>
          <w:sz w:val="22"/>
          <w:szCs w:val="22"/>
        </w:rPr>
        <w:t xml:space="preserve"> that the </w:t>
      </w:r>
      <w:r w:rsidR="00FC5EB4">
        <w:rPr>
          <w:sz w:val="22"/>
          <w:szCs w:val="22"/>
        </w:rPr>
        <w:t>F</w:t>
      </w:r>
      <w:r w:rsidR="002A7952">
        <w:rPr>
          <w:sz w:val="22"/>
          <w:szCs w:val="22"/>
        </w:rPr>
        <w:t xml:space="preserve">ederal transportation agency counterparts identified as contacts </w:t>
      </w:r>
      <w:r w:rsidR="000D2766" w:rsidRPr="00ED36AD">
        <w:rPr>
          <w:sz w:val="22"/>
          <w:szCs w:val="22"/>
        </w:rPr>
        <w:t xml:space="preserve">with </w:t>
      </w:r>
      <w:r w:rsidR="002A7952">
        <w:rPr>
          <w:sz w:val="22"/>
          <w:szCs w:val="22"/>
        </w:rPr>
        <w:t>whom</w:t>
      </w:r>
      <w:r w:rsidR="000D2766" w:rsidRPr="00ED36AD">
        <w:rPr>
          <w:sz w:val="22"/>
          <w:szCs w:val="22"/>
        </w:rPr>
        <w:t xml:space="preserve"> the survey should also be provided</w:t>
      </w:r>
      <w:r w:rsidRPr="00ED36AD">
        <w:rPr>
          <w:sz w:val="22"/>
          <w:szCs w:val="22"/>
        </w:rPr>
        <w:t xml:space="preserve">. </w:t>
      </w:r>
    </w:p>
    <w:p w:rsidR="005F1329" w:rsidRDefault="005F1329">
      <w:pPr>
        <w:rPr>
          <w:sz w:val="22"/>
          <w:szCs w:val="22"/>
        </w:rPr>
      </w:pPr>
    </w:p>
    <w:p w:rsidR="005F1329" w:rsidRPr="00ED36AD" w:rsidRDefault="005B2013">
      <w:pPr>
        <w:rPr>
          <w:sz w:val="22"/>
          <w:szCs w:val="22"/>
        </w:rPr>
      </w:pPr>
      <w:r>
        <w:rPr>
          <w:sz w:val="22"/>
          <w:szCs w:val="22"/>
        </w:rPr>
        <w:t>N</w:t>
      </w:r>
      <w:r w:rsidR="005F1329">
        <w:rPr>
          <w:sz w:val="22"/>
          <w:szCs w:val="22"/>
        </w:rPr>
        <w:t>o statistical methods will be used.  All data collection will be based on a 100</w:t>
      </w:r>
      <w:r w:rsidR="003F5301">
        <w:rPr>
          <w:sz w:val="22"/>
          <w:szCs w:val="22"/>
        </w:rPr>
        <w:t xml:space="preserve"> percent</w:t>
      </w:r>
      <w:r w:rsidR="005F1329">
        <w:rPr>
          <w:sz w:val="22"/>
          <w:szCs w:val="22"/>
        </w:rPr>
        <w:t xml:space="preserve"> sample of the inference population.  In all reports and other publications and statements resulting from this work, no attempt will be made to draw inferences to any population other than the set of units that responded to the data collection effort. </w:t>
      </w:r>
    </w:p>
    <w:p w:rsidR="000D2766" w:rsidRPr="00ED36AD" w:rsidRDefault="000D2766">
      <w:pPr>
        <w:rPr>
          <w:sz w:val="22"/>
          <w:szCs w:val="22"/>
        </w:rPr>
      </w:pPr>
    </w:p>
    <w:p w:rsidR="00C72DBB" w:rsidRPr="00ED36AD" w:rsidRDefault="00C72DBB">
      <w:pPr>
        <w:rPr>
          <w:b/>
          <w:sz w:val="22"/>
          <w:szCs w:val="22"/>
        </w:rPr>
      </w:pPr>
      <w:r w:rsidRPr="00ED36AD">
        <w:rPr>
          <w:b/>
          <w:sz w:val="22"/>
          <w:szCs w:val="22"/>
        </w:rPr>
        <w:t>2. Describe procedures for collecting information, including statistical methodology for stratification and sample selection, estimation procedures, degree of accuracy needed, and less than annual periodic data cycles.</w:t>
      </w:r>
    </w:p>
    <w:p w:rsidR="00C72DBB" w:rsidRDefault="00C72DBB">
      <w:pPr>
        <w:rPr>
          <w:sz w:val="22"/>
          <w:szCs w:val="22"/>
        </w:rPr>
      </w:pPr>
    </w:p>
    <w:p w:rsidR="002F1E60" w:rsidRDefault="002F1E60">
      <w:pPr>
        <w:rPr>
          <w:sz w:val="22"/>
          <w:szCs w:val="22"/>
        </w:rPr>
      </w:pPr>
      <w:r>
        <w:rPr>
          <w:sz w:val="22"/>
          <w:szCs w:val="22"/>
        </w:rPr>
        <w:t xml:space="preserve">The survey </w:t>
      </w:r>
      <w:r w:rsidR="00AA3A71">
        <w:rPr>
          <w:sz w:val="22"/>
          <w:szCs w:val="22"/>
        </w:rPr>
        <w:t xml:space="preserve">is a one-time collection and </w:t>
      </w:r>
      <w:r>
        <w:rPr>
          <w:sz w:val="22"/>
          <w:szCs w:val="22"/>
        </w:rPr>
        <w:t>will be sent to 100</w:t>
      </w:r>
      <w:r w:rsidR="000C3302">
        <w:rPr>
          <w:sz w:val="22"/>
          <w:szCs w:val="22"/>
        </w:rPr>
        <w:t xml:space="preserve"> percent </w:t>
      </w:r>
      <w:r>
        <w:rPr>
          <w:sz w:val="22"/>
          <w:szCs w:val="22"/>
        </w:rPr>
        <w:t xml:space="preserve">of the respondents identified by the Federal agency transportation project contacts.  The data collected will only be attributed to the respondent populations.  </w:t>
      </w:r>
    </w:p>
    <w:p w:rsidR="002F1E60" w:rsidRPr="00ED36AD" w:rsidRDefault="002F1E60">
      <w:pPr>
        <w:rPr>
          <w:sz w:val="22"/>
          <w:szCs w:val="22"/>
        </w:rPr>
      </w:pPr>
    </w:p>
    <w:p w:rsidR="00C72DBB" w:rsidRPr="00ED36AD" w:rsidRDefault="00C72DBB">
      <w:pPr>
        <w:pStyle w:val="BodyText2"/>
        <w:spacing w:after="0" w:line="240" w:lineRule="auto"/>
        <w:rPr>
          <w:b/>
          <w:sz w:val="22"/>
          <w:szCs w:val="22"/>
        </w:rPr>
      </w:pPr>
      <w:r w:rsidRPr="00ED36AD">
        <w:rPr>
          <w:b/>
          <w:sz w:val="22"/>
          <w:szCs w:val="22"/>
        </w:rPr>
        <w:t>3. Describe methods to maximize response rate.</w:t>
      </w:r>
    </w:p>
    <w:p w:rsidR="00C72DBB" w:rsidRDefault="00C72DBB">
      <w:pPr>
        <w:rPr>
          <w:sz w:val="22"/>
          <w:szCs w:val="22"/>
        </w:rPr>
      </w:pPr>
    </w:p>
    <w:p w:rsidR="007B4EC6" w:rsidRDefault="007B4EC6">
      <w:pPr>
        <w:rPr>
          <w:sz w:val="22"/>
          <w:szCs w:val="22"/>
        </w:rPr>
      </w:pPr>
      <w:r>
        <w:rPr>
          <w:sz w:val="22"/>
          <w:szCs w:val="22"/>
        </w:rPr>
        <w:t xml:space="preserve">After initial contact, there will be at least two follow-up attempts to request the survey information via phone or e-mail. </w:t>
      </w:r>
    </w:p>
    <w:p w:rsidR="007B4EC6" w:rsidRPr="00ED36AD" w:rsidRDefault="007B4EC6">
      <w:pPr>
        <w:rPr>
          <w:sz w:val="22"/>
          <w:szCs w:val="22"/>
        </w:rPr>
      </w:pPr>
    </w:p>
    <w:p w:rsidR="00C72DBB" w:rsidRPr="00ED36AD" w:rsidRDefault="00C72DBB">
      <w:pPr>
        <w:rPr>
          <w:b/>
          <w:sz w:val="22"/>
          <w:szCs w:val="22"/>
        </w:rPr>
      </w:pPr>
      <w:r w:rsidRPr="00ED36AD">
        <w:rPr>
          <w:b/>
          <w:sz w:val="22"/>
          <w:szCs w:val="22"/>
        </w:rPr>
        <w:t>4. Describe tests of procedures or methods.</w:t>
      </w:r>
    </w:p>
    <w:p w:rsidR="00C72DBB" w:rsidRDefault="00C72DBB">
      <w:pPr>
        <w:rPr>
          <w:sz w:val="22"/>
          <w:szCs w:val="22"/>
        </w:rPr>
      </w:pPr>
    </w:p>
    <w:p w:rsidR="007B4EC6" w:rsidRDefault="007B4EC6">
      <w:pPr>
        <w:rPr>
          <w:sz w:val="22"/>
          <w:szCs w:val="22"/>
        </w:rPr>
      </w:pPr>
      <w:r w:rsidRPr="003F5301">
        <w:rPr>
          <w:sz w:val="22"/>
          <w:szCs w:val="22"/>
        </w:rPr>
        <w:t>A team of transportation profession</w:t>
      </w:r>
      <w:r w:rsidR="000C3302" w:rsidRPr="003F5301">
        <w:rPr>
          <w:sz w:val="22"/>
          <w:szCs w:val="22"/>
        </w:rPr>
        <w:t>al</w:t>
      </w:r>
      <w:r w:rsidRPr="003F5301">
        <w:rPr>
          <w:sz w:val="22"/>
          <w:szCs w:val="22"/>
        </w:rPr>
        <w:t>s with various backgrounds in environmental, analysis, and statistical sampling and methodology developed the survey</w:t>
      </w:r>
      <w:r w:rsidR="009B0CBD">
        <w:rPr>
          <w:sz w:val="22"/>
          <w:szCs w:val="22"/>
        </w:rPr>
        <w:t xml:space="preserve"> and additional staff reviewed the survey</w:t>
      </w:r>
      <w:r w:rsidR="009B0CBD" w:rsidRPr="007767CF">
        <w:rPr>
          <w:sz w:val="22"/>
          <w:szCs w:val="22"/>
        </w:rPr>
        <w:t xml:space="preserve">.  It was distributed to Federal transportation agency staff and 91 total responses were received.  This information collection included gathering project and contact information </w:t>
      </w:r>
      <w:r w:rsidR="00ED1846" w:rsidRPr="007767CF">
        <w:rPr>
          <w:sz w:val="22"/>
          <w:szCs w:val="22"/>
        </w:rPr>
        <w:t xml:space="preserve">for further survey distribution to specific populations.  </w:t>
      </w:r>
      <w:r w:rsidR="009B0CBD" w:rsidRPr="007767CF">
        <w:rPr>
          <w:sz w:val="22"/>
          <w:szCs w:val="22"/>
        </w:rPr>
        <w:t xml:space="preserve">In addition, </w:t>
      </w:r>
      <w:r w:rsidR="007767CF" w:rsidRPr="007767CF">
        <w:rPr>
          <w:sz w:val="22"/>
          <w:szCs w:val="22"/>
        </w:rPr>
        <w:t xml:space="preserve">the project team received </w:t>
      </w:r>
      <w:r w:rsidR="009B0CBD" w:rsidRPr="007767CF">
        <w:rPr>
          <w:sz w:val="22"/>
          <w:szCs w:val="22"/>
        </w:rPr>
        <w:t xml:space="preserve">feedback on </w:t>
      </w:r>
      <w:r w:rsidR="007767CF" w:rsidRPr="007767CF">
        <w:rPr>
          <w:sz w:val="22"/>
          <w:szCs w:val="22"/>
        </w:rPr>
        <w:t xml:space="preserve">the </w:t>
      </w:r>
      <w:r w:rsidR="009B0CBD" w:rsidRPr="007767CF">
        <w:rPr>
          <w:sz w:val="22"/>
          <w:szCs w:val="22"/>
        </w:rPr>
        <w:t xml:space="preserve">survey </w:t>
      </w:r>
      <w:r w:rsidR="007767CF" w:rsidRPr="007767CF">
        <w:rPr>
          <w:sz w:val="22"/>
          <w:szCs w:val="22"/>
        </w:rPr>
        <w:t>instructions and description,</w:t>
      </w:r>
      <w:r w:rsidR="009B0CBD" w:rsidRPr="007767CF">
        <w:rPr>
          <w:sz w:val="22"/>
          <w:szCs w:val="22"/>
        </w:rPr>
        <w:t xml:space="preserve"> resulting in </w:t>
      </w:r>
      <w:r w:rsidR="007767CF" w:rsidRPr="007767CF">
        <w:rPr>
          <w:sz w:val="22"/>
          <w:szCs w:val="22"/>
        </w:rPr>
        <w:t>minor clarifications to the instructions</w:t>
      </w:r>
      <w:r w:rsidR="009B0CBD" w:rsidRPr="007767CF">
        <w:rPr>
          <w:sz w:val="22"/>
          <w:szCs w:val="22"/>
        </w:rPr>
        <w:t xml:space="preserve"> and formatting changes</w:t>
      </w:r>
      <w:r w:rsidR="007767CF" w:rsidRPr="007767CF">
        <w:rPr>
          <w:sz w:val="22"/>
          <w:szCs w:val="22"/>
        </w:rPr>
        <w:t xml:space="preserve"> throughout the questionnaire</w:t>
      </w:r>
      <w:r w:rsidR="009B0CBD" w:rsidRPr="007767CF">
        <w:rPr>
          <w:sz w:val="22"/>
          <w:szCs w:val="22"/>
        </w:rPr>
        <w:t>.</w:t>
      </w:r>
      <w:r w:rsidR="00ED1846" w:rsidRPr="007767CF">
        <w:rPr>
          <w:sz w:val="22"/>
          <w:szCs w:val="22"/>
        </w:rPr>
        <w:t xml:space="preserve">  </w:t>
      </w:r>
      <w:r w:rsidR="009B0CBD" w:rsidRPr="007767CF">
        <w:rPr>
          <w:sz w:val="22"/>
          <w:szCs w:val="22"/>
        </w:rPr>
        <w:t>No substantive changes, including any to the survey questions, were made as a result of these initial survey</w:t>
      </w:r>
      <w:r w:rsidR="009B0CBD">
        <w:rPr>
          <w:sz w:val="22"/>
          <w:szCs w:val="22"/>
        </w:rPr>
        <w:t xml:space="preserve"> responses.</w:t>
      </w:r>
      <w:r w:rsidR="00AA3A71">
        <w:rPr>
          <w:sz w:val="22"/>
          <w:szCs w:val="22"/>
        </w:rPr>
        <w:t xml:space="preserve">  </w:t>
      </w:r>
      <w:r w:rsidR="00ED1846">
        <w:rPr>
          <w:sz w:val="22"/>
          <w:szCs w:val="22"/>
        </w:rPr>
        <w:t xml:space="preserve"> </w:t>
      </w:r>
    </w:p>
    <w:p w:rsidR="007B4EC6" w:rsidRPr="00ED36AD" w:rsidRDefault="007B4EC6">
      <w:pPr>
        <w:rPr>
          <w:sz w:val="22"/>
          <w:szCs w:val="22"/>
        </w:rPr>
      </w:pPr>
    </w:p>
    <w:p w:rsidR="00C72DBB" w:rsidRPr="00ED36AD" w:rsidRDefault="00C72DBB">
      <w:pPr>
        <w:rPr>
          <w:b/>
          <w:sz w:val="22"/>
          <w:szCs w:val="22"/>
        </w:rPr>
      </w:pPr>
      <w:r w:rsidRPr="00ED36AD">
        <w:rPr>
          <w:b/>
          <w:sz w:val="22"/>
          <w:szCs w:val="22"/>
        </w:rPr>
        <w:t>5. Provide name and telephone number of individuals who were consulted on statistical aspects of the information collection and who will actually collect and/or analyze the information.   </w:t>
      </w:r>
    </w:p>
    <w:p w:rsidR="00C72DBB" w:rsidRDefault="00C72DBB">
      <w:pPr>
        <w:rPr>
          <w:sz w:val="22"/>
          <w:szCs w:val="22"/>
        </w:rPr>
      </w:pPr>
    </w:p>
    <w:p w:rsidR="00F446B7" w:rsidRDefault="00F446B7">
      <w:pPr>
        <w:rPr>
          <w:sz w:val="22"/>
          <w:szCs w:val="22"/>
        </w:rPr>
      </w:pPr>
      <w:r>
        <w:rPr>
          <w:sz w:val="22"/>
          <w:szCs w:val="22"/>
        </w:rPr>
        <w:t>Carol Braegelmann</w:t>
      </w:r>
    </w:p>
    <w:p w:rsidR="00F446B7" w:rsidRDefault="00044FD4">
      <w:pPr>
        <w:rPr>
          <w:sz w:val="22"/>
          <w:szCs w:val="22"/>
        </w:rPr>
      </w:pPr>
      <w:r>
        <w:rPr>
          <w:sz w:val="22"/>
          <w:szCs w:val="22"/>
        </w:rPr>
        <w:t>Project Manager</w:t>
      </w:r>
      <w:r w:rsidR="00F446B7">
        <w:rPr>
          <w:sz w:val="22"/>
          <w:szCs w:val="22"/>
        </w:rPr>
        <w:t>, FHWA</w:t>
      </w:r>
    </w:p>
    <w:p w:rsidR="00F446B7" w:rsidRDefault="00F446B7">
      <w:pPr>
        <w:rPr>
          <w:sz w:val="22"/>
          <w:szCs w:val="22"/>
        </w:rPr>
      </w:pPr>
      <w:r>
        <w:rPr>
          <w:sz w:val="22"/>
          <w:szCs w:val="22"/>
        </w:rPr>
        <w:t>202-366-1701</w:t>
      </w:r>
    </w:p>
    <w:p w:rsidR="00F446B7" w:rsidRPr="00ED36AD" w:rsidRDefault="00F446B7">
      <w:pPr>
        <w:rPr>
          <w:sz w:val="22"/>
          <w:szCs w:val="22"/>
        </w:rPr>
      </w:pPr>
    </w:p>
    <w:p w:rsidR="00C72DBB" w:rsidRPr="00ED36AD" w:rsidRDefault="000D2766" w:rsidP="002D18B4">
      <w:pPr>
        <w:outlineLvl w:val="0"/>
        <w:rPr>
          <w:sz w:val="22"/>
          <w:szCs w:val="22"/>
        </w:rPr>
      </w:pPr>
      <w:r w:rsidRPr="00ED36AD">
        <w:rPr>
          <w:sz w:val="22"/>
          <w:szCs w:val="22"/>
        </w:rPr>
        <w:t>Carson Poe</w:t>
      </w:r>
    </w:p>
    <w:p w:rsidR="00C72DBB" w:rsidRPr="00ED36AD" w:rsidRDefault="000D2766">
      <w:pPr>
        <w:rPr>
          <w:sz w:val="22"/>
          <w:szCs w:val="22"/>
        </w:rPr>
      </w:pPr>
      <w:r w:rsidRPr="00ED36AD">
        <w:rPr>
          <w:sz w:val="22"/>
          <w:szCs w:val="22"/>
        </w:rPr>
        <w:t>Transportation Industry Analyst</w:t>
      </w:r>
      <w:r w:rsidR="00C72DBB" w:rsidRPr="00ED36AD">
        <w:rPr>
          <w:sz w:val="22"/>
          <w:szCs w:val="22"/>
        </w:rPr>
        <w:t xml:space="preserve">, </w:t>
      </w:r>
      <w:r w:rsidRPr="00ED36AD">
        <w:rPr>
          <w:sz w:val="22"/>
          <w:szCs w:val="22"/>
        </w:rPr>
        <w:t>Volpe Center</w:t>
      </w:r>
    </w:p>
    <w:p w:rsidR="00C72DBB" w:rsidRPr="00ED36AD" w:rsidRDefault="00C72DBB">
      <w:pPr>
        <w:rPr>
          <w:sz w:val="22"/>
          <w:szCs w:val="22"/>
        </w:rPr>
      </w:pPr>
      <w:r w:rsidRPr="00ED36AD">
        <w:rPr>
          <w:sz w:val="22"/>
          <w:szCs w:val="22"/>
        </w:rPr>
        <w:t>617-494-</w:t>
      </w:r>
      <w:r w:rsidR="000D2766" w:rsidRPr="00ED36AD">
        <w:rPr>
          <w:sz w:val="22"/>
          <w:szCs w:val="22"/>
        </w:rPr>
        <w:t>2765</w:t>
      </w:r>
      <w:r w:rsidRPr="00ED36AD">
        <w:rPr>
          <w:sz w:val="22"/>
          <w:szCs w:val="22"/>
        </w:rPr>
        <w:t>  </w:t>
      </w:r>
    </w:p>
    <w:p w:rsidR="00C72DBB" w:rsidRPr="00ED36AD" w:rsidRDefault="00C72DBB">
      <w:pPr>
        <w:rPr>
          <w:sz w:val="22"/>
          <w:szCs w:val="22"/>
        </w:rPr>
      </w:pPr>
    </w:p>
    <w:p w:rsidR="00C72DBB" w:rsidRPr="00ED36AD" w:rsidRDefault="000D2766" w:rsidP="002D18B4">
      <w:pPr>
        <w:outlineLvl w:val="0"/>
        <w:rPr>
          <w:sz w:val="22"/>
          <w:szCs w:val="22"/>
        </w:rPr>
      </w:pPr>
      <w:r w:rsidRPr="00ED36AD">
        <w:rPr>
          <w:sz w:val="22"/>
          <w:szCs w:val="22"/>
        </w:rPr>
        <w:t xml:space="preserve">Gina </w:t>
      </w:r>
      <w:proofErr w:type="spellStart"/>
      <w:r w:rsidRPr="00ED36AD">
        <w:rPr>
          <w:sz w:val="22"/>
          <w:szCs w:val="22"/>
        </w:rPr>
        <w:t>Filosa</w:t>
      </w:r>
      <w:proofErr w:type="spellEnd"/>
    </w:p>
    <w:p w:rsidR="00C72DBB" w:rsidRPr="00ED36AD" w:rsidRDefault="000D1689">
      <w:pPr>
        <w:rPr>
          <w:sz w:val="22"/>
          <w:szCs w:val="22"/>
        </w:rPr>
      </w:pPr>
      <w:r>
        <w:rPr>
          <w:sz w:val="22"/>
          <w:szCs w:val="22"/>
        </w:rPr>
        <w:t>Transportation Analyst</w:t>
      </w:r>
      <w:r w:rsidR="00C72DBB" w:rsidRPr="00ED36AD">
        <w:rPr>
          <w:sz w:val="22"/>
          <w:szCs w:val="22"/>
        </w:rPr>
        <w:t>, USDOT Volpe Center</w:t>
      </w:r>
    </w:p>
    <w:p w:rsidR="00C72DBB" w:rsidRPr="00ED36AD" w:rsidRDefault="00C72DBB">
      <w:pPr>
        <w:rPr>
          <w:sz w:val="22"/>
          <w:szCs w:val="22"/>
        </w:rPr>
      </w:pPr>
      <w:r w:rsidRPr="00ED36AD">
        <w:rPr>
          <w:sz w:val="22"/>
          <w:szCs w:val="22"/>
        </w:rPr>
        <w:t>617-494-</w:t>
      </w:r>
      <w:r w:rsidR="000D1689">
        <w:rPr>
          <w:sz w:val="22"/>
          <w:szCs w:val="22"/>
        </w:rPr>
        <w:t>3452</w:t>
      </w:r>
    </w:p>
    <w:p w:rsidR="00821280" w:rsidRDefault="00821280" w:rsidP="00821280">
      <w:pPr>
        <w:rPr>
          <w:sz w:val="22"/>
          <w:szCs w:val="22"/>
        </w:rPr>
      </w:pPr>
    </w:p>
    <w:p w:rsidR="00044FD4" w:rsidRDefault="00044FD4" w:rsidP="00821280">
      <w:pPr>
        <w:rPr>
          <w:sz w:val="22"/>
          <w:szCs w:val="22"/>
        </w:rPr>
      </w:pPr>
      <w:r>
        <w:rPr>
          <w:sz w:val="22"/>
          <w:szCs w:val="22"/>
        </w:rPr>
        <w:t xml:space="preserve">David </w:t>
      </w:r>
      <w:proofErr w:type="spellStart"/>
      <w:r>
        <w:rPr>
          <w:sz w:val="22"/>
          <w:szCs w:val="22"/>
        </w:rPr>
        <w:t>Aimen</w:t>
      </w:r>
      <w:proofErr w:type="spellEnd"/>
    </w:p>
    <w:p w:rsidR="00044FD4" w:rsidRDefault="00044FD4" w:rsidP="00821280">
      <w:pPr>
        <w:rPr>
          <w:sz w:val="22"/>
          <w:szCs w:val="22"/>
        </w:rPr>
      </w:pPr>
      <w:r>
        <w:rPr>
          <w:sz w:val="22"/>
          <w:szCs w:val="22"/>
        </w:rPr>
        <w:t xml:space="preserve">Statistical Sampling / Survey Expert, </w:t>
      </w:r>
      <w:proofErr w:type="gramStart"/>
      <w:r>
        <w:rPr>
          <w:sz w:val="22"/>
          <w:szCs w:val="22"/>
        </w:rPr>
        <w:t>The</w:t>
      </w:r>
      <w:proofErr w:type="gramEnd"/>
      <w:r>
        <w:rPr>
          <w:sz w:val="22"/>
          <w:szCs w:val="22"/>
        </w:rPr>
        <w:t xml:space="preserve"> Louis Berger Group, Inc.</w:t>
      </w:r>
    </w:p>
    <w:p w:rsidR="001E5CD8" w:rsidRPr="00ED36AD" w:rsidRDefault="001E5CD8" w:rsidP="001E5CD8">
      <w:pPr>
        <w:rPr>
          <w:sz w:val="22"/>
          <w:szCs w:val="22"/>
        </w:rPr>
      </w:pPr>
      <w:r>
        <w:rPr>
          <w:sz w:val="22"/>
          <w:szCs w:val="22"/>
        </w:rPr>
        <w:t>973-407-1000</w:t>
      </w:r>
    </w:p>
    <w:p w:rsidR="00044FD4" w:rsidRDefault="00044FD4" w:rsidP="00821280">
      <w:pPr>
        <w:rPr>
          <w:sz w:val="22"/>
          <w:szCs w:val="22"/>
        </w:rPr>
      </w:pPr>
    </w:p>
    <w:p w:rsidR="00044FD4" w:rsidRDefault="00044FD4" w:rsidP="00821280">
      <w:pPr>
        <w:rPr>
          <w:sz w:val="22"/>
          <w:szCs w:val="22"/>
        </w:rPr>
      </w:pPr>
      <w:r>
        <w:rPr>
          <w:sz w:val="22"/>
          <w:szCs w:val="22"/>
        </w:rPr>
        <w:t xml:space="preserve">Michael </w:t>
      </w:r>
      <w:proofErr w:type="spellStart"/>
      <w:r>
        <w:rPr>
          <w:sz w:val="22"/>
          <w:szCs w:val="22"/>
        </w:rPr>
        <w:t>Fusillo</w:t>
      </w:r>
      <w:proofErr w:type="spellEnd"/>
    </w:p>
    <w:p w:rsidR="00044FD4" w:rsidRDefault="00044FD4" w:rsidP="00044FD4">
      <w:pPr>
        <w:rPr>
          <w:sz w:val="22"/>
          <w:szCs w:val="22"/>
        </w:rPr>
      </w:pPr>
      <w:r>
        <w:rPr>
          <w:sz w:val="22"/>
          <w:szCs w:val="22"/>
        </w:rPr>
        <w:t xml:space="preserve">Statistical Sampling / Survey Expert, </w:t>
      </w:r>
      <w:proofErr w:type="gramStart"/>
      <w:r>
        <w:rPr>
          <w:sz w:val="22"/>
          <w:szCs w:val="22"/>
        </w:rPr>
        <w:t>The</w:t>
      </w:r>
      <w:proofErr w:type="gramEnd"/>
      <w:r>
        <w:rPr>
          <w:sz w:val="22"/>
          <w:szCs w:val="22"/>
        </w:rPr>
        <w:t xml:space="preserve"> Louis Berger Group, Inc.</w:t>
      </w:r>
    </w:p>
    <w:p w:rsidR="001E5CD8" w:rsidRPr="00ED36AD" w:rsidRDefault="001E5CD8" w:rsidP="001E5CD8">
      <w:pPr>
        <w:rPr>
          <w:sz w:val="22"/>
          <w:szCs w:val="22"/>
        </w:rPr>
      </w:pPr>
      <w:r>
        <w:rPr>
          <w:sz w:val="22"/>
          <w:szCs w:val="22"/>
        </w:rPr>
        <w:t>973-407-1000</w:t>
      </w:r>
    </w:p>
    <w:p w:rsidR="002224E9" w:rsidRPr="00ED36AD" w:rsidRDefault="002224E9" w:rsidP="000D2766">
      <w:pPr>
        <w:rPr>
          <w:sz w:val="22"/>
          <w:szCs w:val="22"/>
        </w:rPr>
      </w:pPr>
    </w:p>
    <w:sectPr w:rsidR="002224E9" w:rsidRPr="00ED36AD" w:rsidSect="00442DC4">
      <w:footerReference w:type="default" r:id="rId10"/>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DA4" w:rsidRDefault="005C2DA4">
      <w:r>
        <w:separator/>
      </w:r>
    </w:p>
  </w:endnote>
  <w:endnote w:type="continuationSeparator" w:id="0">
    <w:p w:rsidR="005C2DA4" w:rsidRDefault="005C2D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A4" w:rsidRDefault="00983D1D">
    <w:pPr>
      <w:pStyle w:val="Footer"/>
      <w:jc w:val="center"/>
    </w:pPr>
    <w:r>
      <w:rPr>
        <w:rStyle w:val="PageNumber"/>
      </w:rPr>
      <w:fldChar w:fldCharType="begin"/>
    </w:r>
    <w:r w:rsidR="005C2DA4">
      <w:rPr>
        <w:rStyle w:val="PageNumber"/>
      </w:rPr>
      <w:instrText xml:space="preserve"> PAGE </w:instrText>
    </w:r>
    <w:r>
      <w:rPr>
        <w:rStyle w:val="PageNumber"/>
      </w:rPr>
      <w:fldChar w:fldCharType="separate"/>
    </w:r>
    <w:r w:rsidR="002444FA">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DA4" w:rsidRDefault="005C2DA4">
      <w:r>
        <w:separator/>
      </w:r>
    </w:p>
  </w:footnote>
  <w:footnote w:type="continuationSeparator" w:id="0">
    <w:p w:rsidR="005C2DA4" w:rsidRDefault="005C2DA4">
      <w:r>
        <w:continuationSeparator/>
      </w:r>
    </w:p>
  </w:footnote>
  <w:footnote w:id="1">
    <w:p w:rsidR="005C2DA4" w:rsidRPr="00E76C43" w:rsidRDefault="005C2DA4" w:rsidP="00E76C43">
      <w:pPr>
        <w:rPr>
          <w:sz w:val="20"/>
          <w:szCs w:val="20"/>
        </w:rPr>
      </w:pPr>
      <w:r w:rsidRPr="00E76C43">
        <w:rPr>
          <w:rStyle w:val="FootnoteReference"/>
          <w:sz w:val="20"/>
          <w:szCs w:val="20"/>
        </w:rPr>
        <w:footnoteRef/>
      </w:r>
      <w:r w:rsidRPr="00E76C43">
        <w:rPr>
          <w:sz w:val="20"/>
          <w:szCs w:val="20"/>
        </w:rPr>
        <w:t xml:space="preserve"> Based on the 2008 U.S. Department of Bureau of Labor Statistics National Industry-Specific Occupational Employment and Wages.  The median hourly wage of an Urban and Regional </w:t>
      </w:r>
      <w:r>
        <w:rPr>
          <w:sz w:val="20"/>
          <w:szCs w:val="20"/>
        </w:rPr>
        <w:t>Plan</w:t>
      </w:r>
      <w:r w:rsidRPr="00E76C43">
        <w:rPr>
          <w:sz w:val="20"/>
          <w:szCs w:val="20"/>
        </w:rPr>
        <w:t>ner is estimated to be $28.75. With an estimated fringe of 35 percent, the fully loaded cost of an Urban and Regional Planner is $38.81 per hour. The median hourly wage of a Civil Engineer is estimated to be $35.87. With an estimated fringe of 35 percent, the fully loaded cost of a Civil Engineer is $48.42 per hour. The median hourly wage of a Conservation Scientist estimated to be $28.23. With an estimated fringe of 35 percent, the fully loaded cost of a Conservation Scientist is $38.11 per hour.</w:t>
      </w:r>
    </w:p>
    <w:p w:rsidR="005C2DA4" w:rsidRPr="00CC41D7" w:rsidRDefault="005C2DA4" w:rsidP="0034241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46AD"/>
    <w:multiLevelType w:val="hybridMultilevel"/>
    <w:tmpl w:val="320C696E"/>
    <w:lvl w:ilvl="0" w:tplc="53C8A08C">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67767"/>
    <w:multiLevelType w:val="hybridMultilevel"/>
    <w:tmpl w:val="F5740922"/>
    <w:lvl w:ilvl="0" w:tplc="FFFFFFFF">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500D9B"/>
    <w:multiLevelType w:val="hybridMultilevel"/>
    <w:tmpl w:val="37FC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739AC"/>
    <w:multiLevelType w:val="hybridMultilevel"/>
    <w:tmpl w:val="60B4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B13D4F"/>
    <w:multiLevelType w:val="hybridMultilevel"/>
    <w:tmpl w:val="7B061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D3C62"/>
    <w:multiLevelType w:val="hybridMultilevel"/>
    <w:tmpl w:val="98FEBD78"/>
    <w:lvl w:ilvl="0" w:tplc="D2D26B4C">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5B6F4F"/>
    <w:multiLevelType w:val="multilevel"/>
    <w:tmpl w:val="1D70A9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11"/>
  </w:num>
  <w:num w:numId="5">
    <w:abstractNumId w:val="4"/>
  </w:num>
  <w:num w:numId="6">
    <w:abstractNumId w:val="10"/>
  </w:num>
  <w:num w:numId="7">
    <w:abstractNumId w:val="0"/>
  </w:num>
  <w:num w:numId="8">
    <w:abstractNumId w:val="6"/>
  </w:num>
  <w:num w:numId="9">
    <w:abstractNumId w:val="3"/>
  </w:num>
  <w:num w:numId="10">
    <w:abstractNumId w:val="9"/>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AA2"/>
    <w:rsid w:val="000009B0"/>
    <w:rsid w:val="00017A90"/>
    <w:rsid w:val="00044FD4"/>
    <w:rsid w:val="000701C5"/>
    <w:rsid w:val="00081155"/>
    <w:rsid w:val="000C3302"/>
    <w:rsid w:val="000D02B4"/>
    <w:rsid w:val="000D1689"/>
    <w:rsid w:val="000D2766"/>
    <w:rsid w:val="000F437F"/>
    <w:rsid w:val="0010279A"/>
    <w:rsid w:val="00152B94"/>
    <w:rsid w:val="001634DA"/>
    <w:rsid w:val="001B1637"/>
    <w:rsid w:val="001D0B02"/>
    <w:rsid w:val="001D1AF1"/>
    <w:rsid w:val="001E26AF"/>
    <w:rsid w:val="001E5CD8"/>
    <w:rsid w:val="00221A04"/>
    <w:rsid w:val="002224E9"/>
    <w:rsid w:val="0023689D"/>
    <w:rsid w:val="002444FA"/>
    <w:rsid w:val="0026107A"/>
    <w:rsid w:val="00270EC7"/>
    <w:rsid w:val="00271F81"/>
    <w:rsid w:val="00275CE3"/>
    <w:rsid w:val="00277911"/>
    <w:rsid w:val="002A7952"/>
    <w:rsid w:val="002B1356"/>
    <w:rsid w:val="002D18B4"/>
    <w:rsid w:val="002E0183"/>
    <w:rsid w:val="002E2535"/>
    <w:rsid w:val="002F1E60"/>
    <w:rsid w:val="002F5C3A"/>
    <w:rsid w:val="00313FAA"/>
    <w:rsid w:val="003335DE"/>
    <w:rsid w:val="00342412"/>
    <w:rsid w:val="003471E8"/>
    <w:rsid w:val="003519CC"/>
    <w:rsid w:val="003607EC"/>
    <w:rsid w:val="00392347"/>
    <w:rsid w:val="00392EE0"/>
    <w:rsid w:val="0039773C"/>
    <w:rsid w:val="003E63A0"/>
    <w:rsid w:val="003F4BCA"/>
    <w:rsid w:val="003F5301"/>
    <w:rsid w:val="00425943"/>
    <w:rsid w:val="004415CD"/>
    <w:rsid w:val="00442DC4"/>
    <w:rsid w:val="004445CA"/>
    <w:rsid w:val="00447A3C"/>
    <w:rsid w:val="0048254C"/>
    <w:rsid w:val="00483AA2"/>
    <w:rsid w:val="0049191E"/>
    <w:rsid w:val="004A75DA"/>
    <w:rsid w:val="004C7E00"/>
    <w:rsid w:val="004E51D1"/>
    <w:rsid w:val="004E7387"/>
    <w:rsid w:val="005015D6"/>
    <w:rsid w:val="00517014"/>
    <w:rsid w:val="00536F01"/>
    <w:rsid w:val="005403D4"/>
    <w:rsid w:val="00543C0E"/>
    <w:rsid w:val="00564DA6"/>
    <w:rsid w:val="00576A8F"/>
    <w:rsid w:val="00576BD4"/>
    <w:rsid w:val="00590A4B"/>
    <w:rsid w:val="005B2013"/>
    <w:rsid w:val="005C2DA4"/>
    <w:rsid w:val="005E04D2"/>
    <w:rsid w:val="005E1B65"/>
    <w:rsid w:val="005F1329"/>
    <w:rsid w:val="00605782"/>
    <w:rsid w:val="0061326C"/>
    <w:rsid w:val="0063013B"/>
    <w:rsid w:val="0063555E"/>
    <w:rsid w:val="00685A2B"/>
    <w:rsid w:val="006A5759"/>
    <w:rsid w:val="006F689F"/>
    <w:rsid w:val="007051CE"/>
    <w:rsid w:val="007767CF"/>
    <w:rsid w:val="007809F8"/>
    <w:rsid w:val="00784685"/>
    <w:rsid w:val="007874D5"/>
    <w:rsid w:val="0079644A"/>
    <w:rsid w:val="007B4EC6"/>
    <w:rsid w:val="00813B6A"/>
    <w:rsid w:val="00821280"/>
    <w:rsid w:val="008547E4"/>
    <w:rsid w:val="0086254F"/>
    <w:rsid w:val="00870605"/>
    <w:rsid w:val="00883FE3"/>
    <w:rsid w:val="0088427F"/>
    <w:rsid w:val="00897F20"/>
    <w:rsid w:val="008C4B55"/>
    <w:rsid w:val="008F6B8E"/>
    <w:rsid w:val="00915760"/>
    <w:rsid w:val="0092513E"/>
    <w:rsid w:val="0095354B"/>
    <w:rsid w:val="0098190E"/>
    <w:rsid w:val="00983D1D"/>
    <w:rsid w:val="00992B74"/>
    <w:rsid w:val="009A0B08"/>
    <w:rsid w:val="009A1AF3"/>
    <w:rsid w:val="009A28B3"/>
    <w:rsid w:val="009B0CBD"/>
    <w:rsid w:val="009C0CAA"/>
    <w:rsid w:val="009C6DFB"/>
    <w:rsid w:val="009E69B3"/>
    <w:rsid w:val="00A06D34"/>
    <w:rsid w:val="00A10A09"/>
    <w:rsid w:val="00A50C92"/>
    <w:rsid w:val="00A718C7"/>
    <w:rsid w:val="00A75EFC"/>
    <w:rsid w:val="00A8365D"/>
    <w:rsid w:val="00A96D6B"/>
    <w:rsid w:val="00AA3A71"/>
    <w:rsid w:val="00AB1BA0"/>
    <w:rsid w:val="00AE41BA"/>
    <w:rsid w:val="00AF1681"/>
    <w:rsid w:val="00AF46C4"/>
    <w:rsid w:val="00B0446E"/>
    <w:rsid w:val="00B068EA"/>
    <w:rsid w:val="00B16E66"/>
    <w:rsid w:val="00B17712"/>
    <w:rsid w:val="00B47566"/>
    <w:rsid w:val="00B71F73"/>
    <w:rsid w:val="00B729DE"/>
    <w:rsid w:val="00B77DFB"/>
    <w:rsid w:val="00B80341"/>
    <w:rsid w:val="00BD0500"/>
    <w:rsid w:val="00BE0365"/>
    <w:rsid w:val="00C176EC"/>
    <w:rsid w:val="00C243E2"/>
    <w:rsid w:val="00C3326A"/>
    <w:rsid w:val="00C425CF"/>
    <w:rsid w:val="00C5031C"/>
    <w:rsid w:val="00C72DBB"/>
    <w:rsid w:val="00CB2934"/>
    <w:rsid w:val="00CC41D7"/>
    <w:rsid w:val="00CD67CB"/>
    <w:rsid w:val="00CF761B"/>
    <w:rsid w:val="00CF7D88"/>
    <w:rsid w:val="00D2707F"/>
    <w:rsid w:val="00D350F6"/>
    <w:rsid w:val="00D5029F"/>
    <w:rsid w:val="00D626DA"/>
    <w:rsid w:val="00D668CE"/>
    <w:rsid w:val="00D74ACC"/>
    <w:rsid w:val="00D84457"/>
    <w:rsid w:val="00D917D9"/>
    <w:rsid w:val="00D91DFE"/>
    <w:rsid w:val="00D93A9B"/>
    <w:rsid w:val="00DA1F2D"/>
    <w:rsid w:val="00DB6E9C"/>
    <w:rsid w:val="00DC4DEA"/>
    <w:rsid w:val="00DD3571"/>
    <w:rsid w:val="00E56968"/>
    <w:rsid w:val="00E62148"/>
    <w:rsid w:val="00E70FAA"/>
    <w:rsid w:val="00E76C43"/>
    <w:rsid w:val="00EA0122"/>
    <w:rsid w:val="00EC20F8"/>
    <w:rsid w:val="00EC483B"/>
    <w:rsid w:val="00ED1846"/>
    <w:rsid w:val="00ED36AD"/>
    <w:rsid w:val="00F22EF7"/>
    <w:rsid w:val="00F446B7"/>
    <w:rsid w:val="00F45B15"/>
    <w:rsid w:val="00F63EA7"/>
    <w:rsid w:val="00F74EA5"/>
    <w:rsid w:val="00F8065C"/>
    <w:rsid w:val="00F92BAE"/>
    <w:rsid w:val="00F94CC3"/>
    <w:rsid w:val="00FA105D"/>
    <w:rsid w:val="00FA2717"/>
    <w:rsid w:val="00FB3970"/>
    <w:rsid w:val="00FC5EB4"/>
    <w:rsid w:val="00FC6554"/>
    <w:rsid w:val="00FD64E1"/>
    <w:rsid w:val="00FF62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D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42DC4"/>
    <w:pPr>
      <w:tabs>
        <w:tab w:val="center" w:pos="4320"/>
        <w:tab w:val="right" w:pos="8640"/>
      </w:tabs>
    </w:pPr>
  </w:style>
  <w:style w:type="paragraph" w:styleId="FootnoteText">
    <w:name w:val="footnote text"/>
    <w:basedOn w:val="Normal"/>
    <w:semiHidden/>
    <w:rsid w:val="00442DC4"/>
    <w:pPr>
      <w:widowControl w:val="0"/>
      <w:autoSpaceDE w:val="0"/>
      <w:autoSpaceDN w:val="0"/>
      <w:adjustRightInd w:val="0"/>
    </w:pPr>
    <w:rPr>
      <w:sz w:val="20"/>
      <w:szCs w:val="20"/>
    </w:rPr>
  </w:style>
  <w:style w:type="character" w:styleId="FootnoteReference">
    <w:name w:val="footnote reference"/>
    <w:semiHidden/>
    <w:rsid w:val="00442DC4"/>
    <w:rPr>
      <w:rFonts w:ascii="Times New Roman" w:hAnsi="Times New Roman"/>
      <w:vertAlign w:val="superscript"/>
    </w:rPr>
  </w:style>
  <w:style w:type="character" w:styleId="PageNumber">
    <w:name w:val="page number"/>
    <w:basedOn w:val="DefaultParagraphFont"/>
    <w:semiHidden/>
    <w:rsid w:val="00442DC4"/>
  </w:style>
  <w:style w:type="character" w:customStyle="1" w:styleId="updatebodytest">
    <w:name w:val="updatebodytest"/>
    <w:basedOn w:val="DefaultParagraphFont"/>
    <w:rsid w:val="00442DC4"/>
  </w:style>
  <w:style w:type="character" w:styleId="Hyperlink">
    <w:name w:val="Hyperlink"/>
    <w:basedOn w:val="DefaultParagraphFont"/>
    <w:rsid w:val="00442DC4"/>
    <w:rPr>
      <w:color w:val="0000FF"/>
      <w:u w:val="single"/>
    </w:rPr>
  </w:style>
  <w:style w:type="character" w:styleId="CommentReference">
    <w:name w:val="annotation reference"/>
    <w:basedOn w:val="DefaultParagraphFont"/>
    <w:semiHidden/>
    <w:rsid w:val="00442DC4"/>
    <w:rPr>
      <w:sz w:val="16"/>
      <w:szCs w:val="16"/>
    </w:rPr>
  </w:style>
  <w:style w:type="paragraph" w:styleId="CommentText">
    <w:name w:val="annotation text"/>
    <w:basedOn w:val="Normal"/>
    <w:semiHidden/>
    <w:rsid w:val="00442DC4"/>
    <w:rPr>
      <w:sz w:val="20"/>
      <w:szCs w:val="20"/>
    </w:rPr>
  </w:style>
  <w:style w:type="paragraph" w:styleId="CommentSubject">
    <w:name w:val="annotation subject"/>
    <w:basedOn w:val="CommentText"/>
    <w:next w:val="CommentText"/>
    <w:semiHidden/>
    <w:rsid w:val="00442DC4"/>
    <w:rPr>
      <w:b/>
      <w:bCs/>
    </w:rPr>
  </w:style>
  <w:style w:type="paragraph" w:styleId="BalloonText">
    <w:name w:val="Balloon Text"/>
    <w:basedOn w:val="Normal"/>
    <w:semiHidden/>
    <w:rsid w:val="00442DC4"/>
    <w:rPr>
      <w:rFonts w:ascii="Tahoma" w:hAnsi="Tahoma" w:cs="Tahoma"/>
      <w:sz w:val="16"/>
      <w:szCs w:val="16"/>
    </w:rPr>
  </w:style>
  <w:style w:type="paragraph" w:styleId="BodyTextIndent">
    <w:name w:val="Body Text Indent"/>
    <w:basedOn w:val="Normal"/>
    <w:rsid w:val="00442DC4"/>
    <w:pPr>
      <w:ind w:left="360" w:hanging="720"/>
    </w:pPr>
  </w:style>
  <w:style w:type="paragraph" w:styleId="PlainText">
    <w:name w:val="Plain Text"/>
    <w:basedOn w:val="Normal"/>
    <w:semiHidden/>
    <w:rsid w:val="00442DC4"/>
    <w:rPr>
      <w:rFonts w:ascii="Courier New" w:hAnsi="Courier New" w:cs="Courier New"/>
      <w:sz w:val="20"/>
      <w:szCs w:val="20"/>
    </w:rPr>
  </w:style>
  <w:style w:type="character" w:styleId="FollowedHyperlink">
    <w:name w:val="FollowedHyperlink"/>
    <w:basedOn w:val="DefaultParagraphFont"/>
    <w:semiHidden/>
    <w:rsid w:val="00442DC4"/>
    <w:rPr>
      <w:color w:val="800080"/>
      <w:u w:val="single"/>
    </w:rPr>
  </w:style>
  <w:style w:type="paragraph" w:styleId="BodyText2">
    <w:name w:val="Body Text 2"/>
    <w:basedOn w:val="Normal"/>
    <w:semiHidden/>
    <w:rsid w:val="00442DC4"/>
    <w:pPr>
      <w:spacing w:after="120" w:line="480" w:lineRule="auto"/>
    </w:pPr>
  </w:style>
  <w:style w:type="character" w:styleId="Strong">
    <w:name w:val="Strong"/>
    <w:basedOn w:val="DefaultParagraphFont"/>
    <w:qFormat/>
    <w:rsid w:val="00442DC4"/>
    <w:rPr>
      <w:b/>
      <w:bCs/>
    </w:rPr>
  </w:style>
  <w:style w:type="paragraph" w:styleId="DocumentMap">
    <w:name w:val="Document Map"/>
    <w:basedOn w:val="Normal"/>
    <w:semiHidden/>
    <w:rsid w:val="002D18B4"/>
    <w:pPr>
      <w:shd w:val="clear" w:color="auto" w:fill="000080"/>
    </w:pPr>
    <w:rPr>
      <w:rFonts w:ascii="Tahoma" w:hAnsi="Tahoma" w:cs="Tahoma"/>
      <w:sz w:val="20"/>
      <w:szCs w:val="20"/>
    </w:rPr>
  </w:style>
  <w:style w:type="paragraph" w:styleId="BodyText">
    <w:name w:val="Body Text"/>
    <w:basedOn w:val="Normal"/>
    <w:link w:val="BodyTextChar"/>
    <w:rsid w:val="00C3326A"/>
    <w:pPr>
      <w:spacing w:after="120"/>
    </w:pPr>
  </w:style>
  <w:style w:type="character" w:customStyle="1" w:styleId="BodyTextChar">
    <w:name w:val="Body Text Char"/>
    <w:basedOn w:val="DefaultParagraphFont"/>
    <w:link w:val="BodyText"/>
    <w:rsid w:val="00C3326A"/>
    <w:rPr>
      <w:sz w:val="24"/>
      <w:szCs w:val="24"/>
    </w:rPr>
  </w:style>
  <w:style w:type="paragraph" w:styleId="HTMLPreformatted">
    <w:name w:val="HTML Preformatted"/>
    <w:basedOn w:val="Normal"/>
    <w:link w:val="HTMLPreformattedChar"/>
    <w:uiPriority w:val="99"/>
    <w:rsid w:val="009A2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28B3"/>
    <w:rPr>
      <w:rFonts w:ascii="Courier New" w:hAnsi="Courier New" w:cs="Courier New"/>
    </w:rPr>
  </w:style>
  <w:style w:type="paragraph" w:customStyle="1" w:styleId="Default">
    <w:name w:val="Default"/>
    <w:rsid w:val="009C0CA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4790251">
      <w:bodyDiv w:val="1"/>
      <w:marLeft w:val="0"/>
      <w:marRight w:val="0"/>
      <w:marTop w:val="0"/>
      <w:marBottom w:val="0"/>
      <w:divBdr>
        <w:top w:val="none" w:sz="0" w:space="0" w:color="auto"/>
        <w:left w:val="none" w:sz="0" w:space="0" w:color="auto"/>
        <w:bottom w:val="none" w:sz="0" w:space="0" w:color="auto"/>
        <w:right w:val="none" w:sz="0" w:space="0" w:color="auto"/>
      </w:divBdr>
    </w:div>
    <w:div w:id="173912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urveymon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66226-0972-42F2-ACC1-BAECA09C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2046</Words>
  <Characters>11944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Manager/>
  <Company/>
  <LinksUpToDate>false</LinksUpToDate>
  <CharactersWithSpaces>13963</CharactersWithSpaces>
  <SharedDoc>false</SharedDoc>
  <HLinks>
    <vt:vector size="12" baseType="variant">
      <vt:variant>
        <vt:i4>4653145</vt:i4>
      </vt:variant>
      <vt:variant>
        <vt:i4>3</vt:i4>
      </vt:variant>
      <vt:variant>
        <vt:i4>0</vt:i4>
      </vt:variant>
      <vt:variant>
        <vt:i4>5</vt:i4>
      </vt:variant>
      <vt:variant>
        <vt:lpwstr>http://www.surveymonkey.com/</vt:lpwstr>
      </vt:variant>
      <vt:variant>
        <vt:lpwstr/>
      </vt:variant>
      <vt:variant>
        <vt:i4>4653145</vt:i4>
      </vt:variant>
      <vt:variant>
        <vt:i4>0</vt:i4>
      </vt:variant>
      <vt:variant>
        <vt:i4>0</vt:i4>
      </vt:variant>
      <vt:variant>
        <vt:i4>5</vt:i4>
      </vt:variant>
      <vt:variant>
        <vt:lpwstr>http://www.surveymonkey.com/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subject/>
  <dc:creator/>
  <cp:keywords/>
  <dc:description/>
  <cp:lastModifiedBy/>
  <cp:revision>1</cp:revision>
  <cp:lastPrinted>2007-12-03T16:18:00Z</cp:lastPrinted>
  <dcterms:created xsi:type="dcterms:W3CDTF">2010-08-04T14:43:00Z</dcterms:created>
  <dcterms:modified xsi:type="dcterms:W3CDTF">2010-09-10T15:06:00Z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