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A1" w:rsidRPr="007D66A0" w:rsidRDefault="00EC3AA1" w:rsidP="007B3C6C">
      <w:pPr>
        <w:pStyle w:val="Heading2"/>
        <w:tabs>
          <w:tab w:val="clear" w:pos="606"/>
          <w:tab w:val="clear" w:pos="663"/>
          <w:tab w:val="clear" w:pos="9303"/>
          <w:tab w:val="left" w:pos="720"/>
          <w:tab w:val="left" w:pos="10080"/>
        </w:tabs>
        <w:ind w:left="720" w:right="173"/>
      </w:pPr>
    </w:p>
    <w:p w:rsidR="00EC3AA1" w:rsidRPr="007D66A0" w:rsidRDefault="007208DC">
      <w:pPr>
        <w:framePr w:w="11520" w:h="1570" w:hRule="exact" w:hSpace="90" w:vSpace="90" w:wrap="auto" w:vAnchor="page" w:hAnchor="page" w:x="486" w:y="1445"/>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7091680" cy="9886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94" t="-113" r="-294" b="-113"/>
                    <a:stretch>
                      <a:fillRect/>
                    </a:stretch>
                  </pic:blipFill>
                  <pic:spPr bwMode="auto">
                    <a:xfrm>
                      <a:off x="0" y="0"/>
                      <a:ext cx="7091680" cy="988695"/>
                    </a:xfrm>
                    <a:prstGeom prst="rect">
                      <a:avLst/>
                    </a:prstGeom>
                    <a:noFill/>
                    <a:ln w="9525">
                      <a:noFill/>
                      <a:miter lim="800000"/>
                      <a:headEnd/>
                      <a:tailEnd/>
                    </a:ln>
                  </pic:spPr>
                </pic:pic>
              </a:graphicData>
            </a:graphic>
          </wp:inline>
        </w:drawing>
      </w:r>
    </w:p>
    <w:p w:rsidR="00EC3AA1" w:rsidRPr="007D66A0" w:rsidRDefault="00EC3AA1">
      <w:pPr>
        <w:widowControl/>
        <w:rPr>
          <w:rFonts w:ascii="Times New Roman" w:hAnsi="Times New Roman"/>
        </w:rPr>
      </w:pPr>
    </w:p>
    <w:p w:rsidR="00580BC2" w:rsidRDefault="003A72A8" w:rsidP="003A72A8">
      <w:pPr>
        <w:widowControl/>
        <w:rPr>
          <w:rFonts w:ascii="Times New Roman" w:hAnsi="Times New Roman"/>
          <w:sz w:val="24"/>
        </w:rPr>
      </w:pPr>
      <w:r w:rsidRPr="009C0AF3">
        <w:rPr>
          <w:rFonts w:ascii="Times New Roman" w:hAnsi="Times New Roman"/>
          <w:sz w:val="24"/>
        </w:rPr>
        <w:t>Date:</w:t>
      </w:r>
      <w:r w:rsidRPr="009C0AF3">
        <w:rPr>
          <w:rFonts w:ascii="Times New Roman" w:hAnsi="Times New Roman"/>
          <w:sz w:val="24"/>
        </w:rPr>
        <w:tab/>
      </w:r>
      <w:r w:rsidRPr="009C0AF3">
        <w:rPr>
          <w:rFonts w:ascii="Times New Roman" w:hAnsi="Times New Roman"/>
          <w:sz w:val="24"/>
        </w:rPr>
        <w:tab/>
      </w:r>
      <w:r w:rsidR="00580BC2" w:rsidRPr="00580BC2">
        <w:rPr>
          <w:rFonts w:ascii="Times New Roman" w:hAnsi="Times New Roman"/>
          <w:sz w:val="24"/>
          <w:highlight w:val="yellow"/>
        </w:rPr>
        <w:t>January 21, 2011 (Revised based on OMB</w:t>
      </w:r>
      <w:r w:rsidR="003D0D91">
        <w:rPr>
          <w:rFonts w:ascii="Times New Roman" w:hAnsi="Times New Roman"/>
          <w:sz w:val="24"/>
          <w:highlight w:val="yellow"/>
        </w:rPr>
        <w:t>’s</w:t>
      </w:r>
      <w:r w:rsidR="00580BC2" w:rsidRPr="00580BC2">
        <w:rPr>
          <w:rFonts w:ascii="Times New Roman" w:hAnsi="Times New Roman"/>
          <w:sz w:val="24"/>
          <w:highlight w:val="yellow"/>
        </w:rPr>
        <w:t xml:space="preserve"> comments)</w:t>
      </w:r>
    </w:p>
    <w:p w:rsidR="003A72A8" w:rsidRPr="009C0AF3" w:rsidRDefault="003A72A8" w:rsidP="00580BC2">
      <w:pPr>
        <w:widowControl/>
        <w:ind w:left="720" w:firstLine="720"/>
        <w:rPr>
          <w:rFonts w:ascii="Times New Roman" w:hAnsi="Times New Roman"/>
          <w:sz w:val="24"/>
        </w:rPr>
      </w:pPr>
      <w:r w:rsidRPr="009C0AF3">
        <w:rPr>
          <w:rFonts w:ascii="Times New Roman" w:hAnsi="Times New Roman"/>
          <w:sz w:val="24"/>
        </w:rPr>
        <w:t>December 1</w:t>
      </w:r>
      <w:r w:rsidR="00C92554">
        <w:rPr>
          <w:rFonts w:ascii="Times New Roman" w:hAnsi="Times New Roman"/>
          <w:sz w:val="24"/>
        </w:rPr>
        <w:t>4</w:t>
      </w:r>
      <w:r w:rsidRPr="009C0AF3">
        <w:rPr>
          <w:rFonts w:ascii="Times New Roman" w:hAnsi="Times New Roman"/>
          <w:sz w:val="24"/>
        </w:rPr>
        <w:t>, 2010</w:t>
      </w:r>
      <w:r w:rsidR="00580BC2">
        <w:rPr>
          <w:rFonts w:ascii="Times New Roman" w:hAnsi="Times New Roman"/>
          <w:sz w:val="24"/>
        </w:rPr>
        <w:t xml:space="preserve"> (originally submitted)</w:t>
      </w:r>
    </w:p>
    <w:p w:rsidR="003A72A8" w:rsidRPr="009C0AF3" w:rsidRDefault="003A72A8" w:rsidP="003A72A8">
      <w:pPr>
        <w:widowControl/>
        <w:rPr>
          <w:rFonts w:ascii="Times New Roman" w:hAnsi="Times New Roman"/>
          <w:sz w:val="24"/>
        </w:rPr>
      </w:pPr>
    </w:p>
    <w:p w:rsidR="003A72A8" w:rsidRPr="009C0AF3" w:rsidRDefault="003A72A8" w:rsidP="003A72A8">
      <w:pPr>
        <w:widowControl/>
        <w:rPr>
          <w:rFonts w:ascii="Times New Roman" w:hAnsi="Times New Roman"/>
          <w:sz w:val="24"/>
        </w:rPr>
      </w:pPr>
      <w:r w:rsidRPr="009C0AF3">
        <w:rPr>
          <w:rFonts w:ascii="Times New Roman" w:hAnsi="Times New Roman"/>
          <w:sz w:val="24"/>
        </w:rPr>
        <w:t xml:space="preserve">To: </w:t>
      </w:r>
      <w:r w:rsidRPr="009C0AF3">
        <w:rPr>
          <w:rFonts w:ascii="Times New Roman" w:hAnsi="Times New Roman"/>
          <w:sz w:val="24"/>
        </w:rPr>
        <w:tab/>
      </w:r>
      <w:r w:rsidRPr="009C0AF3">
        <w:rPr>
          <w:rFonts w:ascii="Times New Roman" w:hAnsi="Times New Roman"/>
          <w:sz w:val="24"/>
        </w:rPr>
        <w:tab/>
        <w:t>Office of Management and Budget (OMB)</w:t>
      </w:r>
    </w:p>
    <w:p w:rsidR="003A72A8" w:rsidRPr="009C0AF3" w:rsidRDefault="003A72A8" w:rsidP="003A72A8">
      <w:pPr>
        <w:widowControl/>
        <w:rPr>
          <w:rFonts w:ascii="Times New Roman" w:hAnsi="Times New Roman"/>
          <w:sz w:val="24"/>
        </w:rPr>
      </w:pPr>
    </w:p>
    <w:p w:rsidR="003A72A8" w:rsidRPr="009C0AF3" w:rsidRDefault="003A72A8" w:rsidP="003A72A8">
      <w:pPr>
        <w:rPr>
          <w:rFonts w:ascii="Times New Roman" w:hAnsi="Times New Roman"/>
          <w:sz w:val="24"/>
        </w:rPr>
      </w:pPr>
      <w:r w:rsidRPr="009C0AF3">
        <w:rPr>
          <w:rFonts w:ascii="Times New Roman" w:hAnsi="Times New Roman"/>
          <w:sz w:val="24"/>
        </w:rPr>
        <w:t>Through:</w:t>
      </w:r>
      <w:r w:rsidRPr="009C0AF3">
        <w:rPr>
          <w:rFonts w:ascii="Times New Roman" w:hAnsi="Times New Roman"/>
          <w:sz w:val="24"/>
        </w:rPr>
        <w:tab/>
        <w:t>Seleda Perryman, Report Clearance Officer, DHHS</w:t>
      </w:r>
    </w:p>
    <w:p w:rsidR="003A72A8" w:rsidRPr="009C0AF3" w:rsidRDefault="003A72A8" w:rsidP="003A72A8">
      <w:pPr>
        <w:ind w:left="720" w:firstLine="720"/>
        <w:rPr>
          <w:rFonts w:ascii="Times New Roman" w:hAnsi="Times New Roman"/>
          <w:sz w:val="24"/>
        </w:rPr>
      </w:pPr>
      <w:r w:rsidRPr="009C0AF3">
        <w:rPr>
          <w:rFonts w:ascii="Times New Roman" w:hAnsi="Times New Roman"/>
          <w:sz w:val="24"/>
        </w:rPr>
        <w:t>Mikia Currie, Program Analyst, OPERA, NIH</w:t>
      </w:r>
    </w:p>
    <w:p w:rsidR="003A72A8" w:rsidRPr="009C0AF3" w:rsidRDefault="003A72A8" w:rsidP="003A72A8">
      <w:pPr>
        <w:rPr>
          <w:rFonts w:ascii="Times New Roman" w:hAnsi="Times New Roman"/>
          <w:sz w:val="24"/>
        </w:rPr>
      </w:pPr>
      <w:r w:rsidRPr="009C0AF3">
        <w:rPr>
          <w:rFonts w:ascii="Times New Roman" w:hAnsi="Times New Roman"/>
          <w:sz w:val="24"/>
        </w:rPr>
        <w:tab/>
      </w:r>
      <w:r w:rsidRPr="009C0AF3">
        <w:rPr>
          <w:rFonts w:ascii="Times New Roman" w:hAnsi="Times New Roman"/>
          <w:sz w:val="24"/>
        </w:rPr>
        <w:tab/>
        <w:t>Vivian Horovitch-Kelley, OMB Project Clearance Liaison, NCI</w:t>
      </w:r>
    </w:p>
    <w:p w:rsidR="003A72A8" w:rsidRPr="009C0AF3" w:rsidRDefault="003A72A8" w:rsidP="003A72A8">
      <w:pPr>
        <w:rPr>
          <w:rFonts w:ascii="Times New Roman" w:hAnsi="Times New Roman"/>
          <w:sz w:val="24"/>
        </w:rPr>
      </w:pPr>
    </w:p>
    <w:p w:rsidR="003A72A8" w:rsidRPr="009C0AF3" w:rsidRDefault="003A72A8" w:rsidP="003A72A8">
      <w:pPr>
        <w:rPr>
          <w:rFonts w:ascii="Times New Roman" w:hAnsi="Times New Roman"/>
          <w:sz w:val="24"/>
        </w:rPr>
      </w:pPr>
      <w:r w:rsidRPr="009C0AF3">
        <w:rPr>
          <w:rFonts w:ascii="Times New Roman" w:hAnsi="Times New Roman"/>
          <w:sz w:val="24"/>
        </w:rPr>
        <w:t>From:</w:t>
      </w:r>
      <w:r w:rsidRPr="009C0AF3">
        <w:rPr>
          <w:rFonts w:ascii="Times New Roman" w:hAnsi="Times New Roman"/>
          <w:sz w:val="24"/>
        </w:rPr>
        <w:tab/>
      </w:r>
      <w:r w:rsidRPr="009C0AF3">
        <w:rPr>
          <w:rFonts w:ascii="Times New Roman" w:hAnsi="Times New Roman"/>
          <w:sz w:val="24"/>
        </w:rPr>
        <w:tab/>
        <w:t>Nina Goodman, Project Office</w:t>
      </w:r>
    </w:p>
    <w:p w:rsidR="003A72A8" w:rsidRPr="009C0AF3" w:rsidRDefault="003A72A8" w:rsidP="003A72A8">
      <w:pPr>
        <w:rPr>
          <w:rFonts w:ascii="Times New Roman" w:hAnsi="Times New Roman"/>
          <w:sz w:val="24"/>
        </w:rPr>
      </w:pPr>
      <w:r w:rsidRPr="009C0AF3">
        <w:rPr>
          <w:rFonts w:ascii="Times New Roman" w:hAnsi="Times New Roman"/>
          <w:i/>
          <w:sz w:val="24"/>
        </w:rPr>
        <w:tab/>
      </w:r>
      <w:r w:rsidRPr="009C0AF3">
        <w:rPr>
          <w:rFonts w:ascii="Times New Roman" w:hAnsi="Times New Roman"/>
          <w:i/>
          <w:sz w:val="24"/>
        </w:rPr>
        <w:tab/>
      </w:r>
      <w:r w:rsidRPr="009C0AF3">
        <w:rPr>
          <w:rFonts w:ascii="Times New Roman" w:hAnsi="Times New Roman"/>
          <w:sz w:val="24"/>
        </w:rPr>
        <w:t>National Cancer Institute (NCI)/NIH</w:t>
      </w:r>
    </w:p>
    <w:p w:rsidR="003A72A8" w:rsidRPr="009C0AF3" w:rsidRDefault="003A72A8" w:rsidP="003A72A8">
      <w:pPr>
        <w:rPr>
          <w:rFonts w:ascii="Times New Roman" w:hAnsi="Times New Roman"/>
          <w:sz w:val="24"/>
        </w:rPr>
      </w:pPr>
    </w:p>
    <w:p w:rsidR="003A72A8" w:rsidRPr="009C0AF3" w:rsidRDefault="003A72A8" w:rsidP="003A72A8">
      <w:pPr>
        <w:pStyle w:val="Headinglast"/>
        <w:tabs>
          <w:tab w:val="left" w:pos="1440"/>
        </w:tabs>
        <w:spacing w:before="0" w:after="0"/>
        <w:rPr>
          <w:b/>
        </w:rPr>
      </w:pPr>
      <w:r w:rsidRPr="009C0AF3">
        <w:t>Subject:</w:t>
      </w:r>
      <w:r w:rsidRPr="009C0AF3">
        <w:tab/>
      </w:r>
      <w:r w:rsidRPr="009C0AF3">
        <w:rPr>
          <w:b/>
        </w:rPr>
        <w:t>Bundled Generic Sub-studies under “Formative Research, Pretesting, and Customer Satisfaction of NCI’s Office of Communications and Education”, OMB No. 0925-</w:t>
      </w:r>
      <w:r w:rsidRPr="009C0AF3">
        <w:rPr>
          <w:b/>
          <w:color w:val="000000"/>
        </w:rPr>
        <w:t>0046,</w:t>
      </w:r>
      <w:r w:rsidRPr="009C0AF3">
        <w:rPr>
          <w:b/>
        </w:rPr>
        <w:t xml:space="preserve"> Expiry Date 02/28/2013</w:t>
      </w:r>
    </w:p>
    <w:p w:rsidR="003A72A8" w:rsidRPr="009C0AF3" w:rsidRDefault="003A72A8" w:rsidP="003A72A8">
      <w:pPr>
        <w:pStyle w:val="ListParagraph"/>
        <w:widowControl w:val="0"/>
        <w:spacing w:line="240" w:lineRule="auto"/>
        <w:ind w:left="0"/>
        <w:contextualSpacing/>
        <w:jc w:val="left"/>
        <w:rPr>
          <w:b/>
          <w:sz w:val="24"/>
          <w:szCs w:val="24"/>
        </w:rPr>
      </w:pPr>
    </w:p>
    <w:p w:rsidR="003A72A8" w:rsidRPr="009C0AF3" w:rsidRDefault="003A72A8" w:rsidP="003A72A8">
      <w:pPr>
        <w:pStyle w:val="ListParagraph"/>
        <w:widowControl w:val="0"/>
        <w:spacing w:line="240" w:lineRule="auto"/>
        <w:ind w:left="1440"/>
        <w:contextualSpacing/>
        <w:jc w:val="left"/>
        <w:rPr>
          <w:sz w:val="24"/>
          <w:szCs w:val="24"/>
        </w:rPr>
      </w:pPr>
      <w:r w:rsidRPr="009C0AF3">
        <w:rPr>
          <w:b/>
          <w:sz w:val="24"/>
          <w:szCs w:val="24"/>
        </w:rPr>
        <w:t>Sub-Study #7, “Prostate-Specific Antigen (PSA) Decision-Making Focus Groups</w:t>
      </w:r>
      <w:r w:rsidRPr="009C0AF3">
        <w:rPr>
          <w:sz w:val="24"/>
          <w:szCs w:val="24"/>
        </w:rPr>
        <w:t>,” Proposed OMB No. 0925-0046-</w:t>
      </w:r>
      <w:r w:rsidR="00B00C16" w:rsidRPr="006A4E8B">
        <w:rPr>
          <w:sz w:val="24"/>
          <w:szCs w:val="24"/>
        </w:rPr>
        <w:t>07</w:t>
      </w:r>
    </w:p>
    <w:p w:rsidR="00EC3AA1" w:rsidRDefault="00EC3AA1" w:rsidP="00C4385E">
      <w:pPr>
        <w:widowControl/>
        <w:rPr>
          <w:rFonts w:ascii="Times New Roman" w:hAnsi="Times New Roman"/>
          <w:sz w:val="24"/>
        </w:rPr>
      </w:pPr>
    </w:p>
    <w:p w:rsidR="00EC3AA1" w:rsidRPr="009C0AF3" w:rsidRDefault="00EC3AA1">
      <w:pPr>
        <w:widowControl/>
        <w:rPr>
          <w:rFonts w:ascii="Times New Roman" w:hAnsi="Times New Roman"/>
          <w:sz w:val="24"/>
          <w:u w:val="single"/>
        </w:rPr>
      </w:pPr>
      <w:r w:rsidRPr="009C0AF3">
        <w:rPr>
          <w:rFonts w:ascii="Times New Roman" w:hAnsi="Times New Roman"/>
          <w:sz w:val="24"/>
          <w:u w:val="single"/>
        </w:rPr>
        <w:t>Background</w:t>
      </w:r>
      <w:r w:rsidR="00C96C9A" w:rsidRPr="009C0AF3">
        <w:rPr>
          <w:rFonts w:ascii="Times New Roman" w:hAnsi="Times New Roman"/>
          <w:sz w:val="24"/>
          <w:u w:val="single"/>
        </w:rPr>
        <w:t>, Need and Use of Information</w:t>
      </w:r>
    </w:p>
    <w:p w:rsidR="004C11A7" w:rsidRPr="009C0AF3" w:rsidRDefault="004C11A7" w:rsidP="00C3596E">
      <w:pPr>
        <w:rPr>
          <w:rFonts w:ascii="Times New Roman" w:hAnsi="Times New Roman"/>
          <w:sz w:val="24"/>
        </w:rPr>
      </w:pPr>
      <w:r w:rsidRPr="009C0AF3">
        <w:rPr>
          <w:rFonts w:ascii="Times New Roman" w:hAnsi="Times New Roman"/>
          <w:sz w:val="24"/>
        </w:rPr>
        <w:t xml:space="preserve">Recommendations for cancer screening have recently shifted from uniformly promoting their use to promoting a process of informed decision making about whether or not to get screened. This </w:t>
      </w:r>
      <w:r w:rsidR="00D31E6D">
        <w:rPr>
          <w:rFonts w:ascii="Times New Roman" w:hAnsi="Times New Roman"/>
          <w:sz w:val="24"/>
        </w:rPr>
        <w:t xml:space="preserve">shift </w:t>
      </w:r>
      <w:r w:rsidRPr="009C0AF3">
        <w:rPr>
          <w:rFonts w:ascii="Times New Roman" w:hAnsi="Times New Roman"/>
          <w:sz w:val="24"/>
        </w:rPr>
        <w:t xml:space="preserve">has been coupled with an increasing number of controversies over the risks and benefits of cancer screening tests, such as the </w:t>
      </w:r>
      <w:r w:rsidR="00F46538" w:rsidRPr="009C0AF3">
        <w:rPr>
          <w:rFonts w:ascii="Times New Roman" w:hAnsi="Times New Roman"/>
          <w:sz w:val="24"/>
        </w:rPr>
        <w:t xml:space="preserve">Prostate-Specific Antigen </w:t>
      </w:r>
      <w:r w:rsidR="00F46538">
        <w:rPr>
          <w:rFonts w:ascii="Times New Roman" w:hAnsi="Times New Roman"/>
          <w:sz w:val="24"/>
        </w:rPr>
        <w:t>(</w:t>
      </w:r>
      <w:r w:rsidRPr="009C0AF3">
        <w:rPr>
          <w:rFonts w:ascii="Times New Roman" w:hAnsi="Times New Roman"/>
          <w:sz w:val="24"/>
        </w:rPr>
        <w:t>PSA</w:t>
      </w:r>
      <w:r w:rsidR="00F46538">
        <w:rPr>
          <w:rFonts w:ascii="Times New Roman" w:hAnsi="Times New Roman"/>
          <w:sz w:val="24"/>
        </w:rPr>
        <w:t>) test</w:t>
      </w:r>
      <w:r w:rsidRPr="009C0AF3">
        <w:rPr>
          <w:rFonts w:ascii="Times New Roman" w:hAnsi="Times New Roman"/>
          <w:sz w:val="24"/>
        </w:rPr>
        <w:t xml:space="preserve"> to detect prostate cancer and mammograms for women in their 40’s</w:t>
      </w:r>
      <w:r w:rsidR="00DA5675">
        <w:rPr>
          <w:rFonts w:ascii="Times New Roman" w:hAnsi="Times New Roman"/>
          <w:sz w:val="24"/>
        </w:rPr>
        <w:t xml:space="preserve">. These controversies, combined with </w:t>
      </w:r>
      <w:r w:rsidRPr="009C0AF3">
        <w:rPr>
          <w:rFonts w:ascii="Times New Roman" w:hAnsi="Times New Roman"/>
          <w:sz w:val="24"/>
        </w:rPr>
        <w:t>forces such as direct marketing of medical tests to consumers</w:t>
      </w:r>
      <w:r w:rsidR="00DA5675">
        <w:rPr>
          <w:rFonts w:ascii="Times New Roman" w:hAnsi="Times New Roman"/>
          <w:sz w:val="24"/>
        </w:rPr>
        <w:t>, have compelled</w:t>
      </w:r>
      <w:r w:rsidRPr="009C0AF3">
        <w:rPr>
          <w:rFonts w:ascii="Times New Roman" w:hAnsi="Times New Roman"/>
          <w:sz w:val="24"/>
        </w:rPr>
        <w:t xml:space="preserve"> this shift in perspective. In fact, the Institute of Medicine’s </w:t>
      </w:r>
      <w:r w:rsidRPr="009C0AF3">
        <w:rPr>
          <w:rFonts w:ascii="Times New Roman" w:hAnsi="Times New Roman"/>
          <w:i/>
          <w:sz w:val="24"/>
        </w:rPr>
        <w:t>Quality Chasm</w:t>
      </w:r>
      <w:r w:rsidRPr="009C0AF3">
        <w:rPr>
          <w:rFonts w:ascii="Times New Roman" w:hAnsi="Times New Roman"/>
          <w:sz w:val="24"/>
        </w:rPr>
        <w:t xml:space="preserve"> report (2001)</w:t>
      </w:r>
      <w:r w:rsidR="00B00C16" w:rsidRPr="00B00C16">
        <w:rPr>
          <w:rStyle w:val="FootnoteReference"/>
          <w:rFonts w:ascii="Times New Roman" w:hAnsi="Times New Roman"/>
          <w:sz w:val="24"/>
          <w:vertAlign w:val="superscript"/>
        </w:rPr>
        <w:footnoteReference w:id="1"/>
      </w:r>
      <w:r w:rsidRPr="009C0AF3">
        <w:rPr>
          <w:rFonts w:ascii="Times New Roman" w:hAnsi="Times New Roman"/>
          <w:sz w:val="24"/>
        </w:rPr>
        <w:t xml:space="preserve"> highlighted patient participation in decision making as a key component to improving the effectiveness of the health care system</w:t>
      </w:r>
      <w:r w:rsidR="00DA5675">
        <w:rPr>
          <w:rFonts w:ascii="Times New Roman" w:hAnsi="Times New Roman"/>
          <w:sz w:val="24"/>
        </w:rPr>
        <w:t xml:space="preserve">; </w:t>
      </w:r>
      <w:r w:rsidR="00C3596E">
        <w:rPr>
          <w:rFonts w:ascii="Times New Roman" w:hAnsi="Times New Roman"/>
          <w:sz w:val="24"/>
        </w:rPr>
        <w:t xml:space="preserve">the US Preventive Services </w:t>
      </w:r>
      <w:r w:rsidR="00F46538">
        <w:rPr>
          <w:rFonts w:ascii="Times New Roman" w:hAnsi="Times New Roman"/>
          <w:sz w:val="24"/>
        </w:rPr>
        <w:t>T</w:t>
      </w:r>
      <w:r w:rsidRPr="009C0AF3">
        <w:rPr>
          <w:rFonts w:ascii="Times New Roman" w:hAnsi="Times New Roman"/>
          <w:sz w:val="24"/>
        </w:rPr>
        <w:t>ask Force (</w:t>
      </w:r>
      <w:r w:rsidR="00005236">
        <w:rPr>
          <w:rFonts w:ascii="Times New Roman" w:hAnsi="Times New Roman"/>
          <w:sz w:val="24"/>
        </w:rPr>
        <w:t xml:space="preserve">Sheridan, </w:t>
      </w:r>
      <w:r w:rsidRPr="009C0AF3">
        <w:rPr>
          <w:rFonts w:ascii="Times New Roman" w:hAnsi="Times New Roman"/>
          <w:sz w:val="24"/>
        </w:rPr>
        <w:t>2004) has also endorsed informed decision making as a necessary component of medical decisions</w:t>
      </w:r>
      <w:r w:rsidR="00DA5675">
        <w:rPr>
          <w:rFonts w:ascii="Times New Roman" w:hAnsi="Times New Roman"/>
          <w:sz w:val="24"/>
        </w:rPr>
        <w:t>,</w:t>
      </w:r>
      <w:r w:rsidRPr="009C0AF3">
        <w:rPr>
          <w:rFonts w:ascii="Times New Roman" w:hAnsi="Times New Roman"/>
          <w:sz w:val="24"/>
        </w:rPr>
        <w:t xml:space="preserve"> </w:t>
      </w:r>
      <w:r w:rsidR="00DA5675" w:rsidRPr="009C0AF3">
        <w:rPr>
          <w:rFonts w:ascii="Times New Roman" w:hAnsi="Times New Roman"/>
          <w:sz w:val="24"/>
        </w:rPr>
        <w:t>such as screening</w:t>
      </w:r>
      <w:r w:rsidR="00DA5675">
        <w:rPr>
          <w:rFonts w:ascii="Times New Roman" w:hAnsi="Times New Roman"/>
          <w:sz w:val="24"/>
        </w:rPr>
        <w:t>,</w:t>
      </w:r>
      <w:r w:rsidR="00DA5675" w:rsidRPr="009C0AF3">
        <w:rPr>
          <w:rFonts w:ascii="Times New Roman" w:hAnsi="Times New Roman"/>
          <w:sz w:val="24"/>
        </w:rPr>
        <w:t xml:space="preserve"> </w:t>
      </w:r>
      <w:r w:rsidRPr="009C0AF3">
        <w:rPr>
          <w:rFonts w:ascii="Times New Roman" w:hAnsi="Times New Roman"/>
          <w:sz w:val="24"/>
        </w:rPr>
        <w:t xml:space="preserve">that may have benefits for some but not for others. </w:t>
      </w:r>
    </w:p>
    <w:p w:rsidR="00C3596E" w:rsidRDefault="00C3596E" w:rsidP="00C3596E">
      <w:pPr>
        <w:rPr>
          <w:rFonts w:ascii="Times New Roman" w:hAnsi="Times New Roman"/>
          <w:sz w:val="24"/>
        </w:rPr>
      </w:pPr>
    </w:p>
    <w:p w:rsidR="004C11A7" w:rsidRPr="009C0AF3" w:rsidRDefault="004C11A7" w:rsidP="00C3596E">
      <w:pPr>
        <w:rPr>
          <w:rFonts w:ascii="Times New Roman" w:hAnsi="Times New Roman"/>
          <w:sz w:val="24"/>
        </w:rPr>
      </w:pPr>
      <w:r w:rsidRPr="009C0AF3">
        <w:rPr>
          <w:rFonts w:ascii="Times New Roman" w:hAnsi="Times New Roman"/>
          <w:sz w:val="24"/>
        </w:rPr>
        <w:t>These recent trends ha</w:t>
      </w:r>
      <w:r w:rsidR="00DA5675">
        <w:rPr>
          <w:rFonts w:ascii="Times New Roman" w:hAnsi="Times New Roman"/>
          <w:sz w:val="24"/>
        </w:rPr>
        <w:t>ve</w:t>
      </w:r>
      <w:r w:rsidRPr="009C0AF3">
        <w:rPr>
          <w:rFonts w:ascii="Times New Roman" w:hAnsi="Times New Roman"/>
          <w:sz w:val="24"/>
        </w:rPr>
        <w:t xml:space="preserve"> resulted in cancer screening intervention research and practice now frequently considering an informed decision – rather than screening uptake – as the outcome of interest. However, little is still known about the process of informed decision making, and how that process between a patient and a health care provider may be influenced by the larger context of the health care system in which the decision is being made. </w:t>
      </w:r>
    </w:p>
    <w:p w:rsidR="004C11A7" w:rsidRPr="009C0AF3" w:rsidRDefault="004C11A7" w:rsidP="003A72A8">
      <w:pPr>
        <w:rPr>
          <w:rFonts w:ascii="Times New Roman" w:hAnsi="Times New Roman"/>
          <w:sz w:val="24"/>
        </w:rPr>
      </w:pPr>
    </w:p>
    <w:p w:rsidR="00EC6B65" w:rsidRDefault="003A7A7F" w:rsidP="003A7A7F">
      <w:pPr>
        <w:rPr>
          <w:rFonts w:ascii="Times New Roman" w:hAnsi="Times New Roman"/>
          <w:sz w:val="24"/>
        </w:rPr>
      </w:pPr>
      <w:r w:rsidRPr="009C0AF3">
        <w:rPr>
          <w:rFonts w:ascii="Times New Roman" w:hAnsi="Times New Roman"/>
          <w:sz w:val="24"/>
        </w:rPr>
        <w:t xml:space="preserve">The purpose of this study is to assess individuals’ perceptions of their role (or lack thereof) in decision making with their health care providers, as well as their preferences for that process. A second purpose is </w:t>
      </w:r>
      <w:r w:rsidRPr="009C0AF3">
        <w:rPr>
          <w:rFonts w:ascii="Times New Roman" w:hAnsi="Times New Roman"/>
          <w:sz w:val="24"/>
        </w:rPr>
        <w:lastRenderedPageBreak/>
        <w:t>to examine individuals’ beliefs about the larger societal implications of their health care decisions as they relate to their decision for health care.  These research questions will be studied in the context of older males’ (55 -74 years of age) decision of whether or not to have the PSA test.</w:t>
      </w:r>
      <w:r>
        <w:rPr>
          <w:rFonts w:ascii="Times New Roman" w:hAnsi="Times New Roman"/>
          <w:sz w:val="24"/>
        </w:rPr>
        <w:t xml:space="preserve">  </w:t>
      </w:r>
      <w:r w:rsidR="003A72A8" w:rsidRPr="009C0AF3">
        <w:rPr>
          <w:rFonts w:ascii="Times New Roman" w:hAnsi="Times New Roman"/>
          <w:sz w:val="24"/>
        </w:rPr>
        <w:t xml:space="preserve">The current screening guidelines for Prostate Cancer are for men to have a discussion with their provider about the PSA test; however the factors that play into this discussion and the ultimate decision for PSA testing are largely unexplored. </w:t>
      </w:r>
    </w:p>
    <w:p w:rsidR="00EC6B65" w:rsidRDefault="00EC6B65" w:rsidP="00EC6B65">
      <w:pPr>
        <w:rPr>
          <w:rFonts w:ascii="Times New Roman" w:hAnsi="Times New Roman"/>
          <w:sz w:val="24"/>
        </w:rPr>
      </w:pPr>
    </w:p>
    <w:p w:rsidR="00EC6B65" w:rsidRPr="009C0AF3" w:rsidRDefault="00EC6B65" w:rsidP="00EC6B65">
      <w:pPr>
        <w:rPr>
          <w:rFonts w:ascii="Times New Roman" w:hAnsi="Times New Roman"/>
          <w:sz w:val="24"/>
        </w:rPr>
      </w:pPr>
      <w:r w:rsidRPr="009C0AF3">
        <w:rPr>
          <w:rFonts w:ascii="Times New Roman" w:hAnsi="Times New Roman"/>
          <w:sz w:val="24"/>
        </w:rPr>
        <w:t xml:space="preserve">This study will explicate patients’ attitudes and misperceptions about screening as well as their desire for involvement in decision making. This information will help guide development of future measures assessing patient-provider communication and decision making. Study results may also help to identify points of intervention within the patient-provider interaction in order to promote more optimal (and informed) decision making in general, as well as in regard to screening decisions. The information collected can ultimately help to promote the appropriate use of screening through informed decision making between patients and providers. This process will take into account both the risks and benefits of screening based on an individual’s profile and desires and consequently reduce the burden of unnecessary testing. That reduction has implications for the individual and for the health care system as a whole. Finally, the information collected can be compared against studies in other countries with varying health care systems. Similar protocols and methods can be used to examine the effect of the national health care context on individuals’ attitudes toward and preference for participation in decision making. </w:t>
      </w:r>
    </w:p>
    <w:p w:rsidR="00EC6B65" w:rsidRDefault="00EC6B65" w:rsidP="003A7A7F">
      <w:pPr>
        <w:rPr>
          <w:rFonts w:ascii="Times New Roman" w:hAnsi="Times New Roman"/>
          <w:sz w:val="24"/>
        </w:rPr>
      </w:pPr>
    </w:p>
    <w:p w:rsidR="00C53145" w:rsidRPr="009C0AF3" w:rsidRDefault="003A72A8" w:rsidP="00C53145">
      <w:pPr>
        <w:numPr>
          <w:ilvl w:val="12"/>
          <w:numId w:val="0"/>
        </w:numPr>
        <w:rPr>
          <w:rFonts w:ascii="Times New Roman" w:hAnsi="Times New Roman"/>
          <w:sz w:val="24"/>
          <w:shd w:val="clear" w:color="auto" w:fill="FFFF00"/>
        </w:rPr>
      </w:pPr>
      <w:r w:rsidRPr="009C0AF3">
        <w:rPr>
          <w:rFonts w:ascii="Times New Roman" w:hAnsi="Times New Roman"/>
          <w:sz w:val="24"/>
        </w:rPr>
        <w:t xml:space="preserve">This project fits with the mission of NCI’s </w:t>
      </w:r>
      <w:r w:rsidR="00C53145" w:rsidRPr="009C0AF3">
        <w:rPr>
          <w:rFonts w:ascii="Times New Roman" w:hAnsi="Times New Roman"/>
          <w:sz w:val="24"/>
        </w:rPr>
        <w:t>Division of Cancer Control and Population Sciences</w:t>
      </w:r>
      <w:r w:rsidR="00C53145">
        <w:rPr>
          <w:rFonts w:ascii="Times New Roman" w:hAnsi="Times New Roman"/>
          <w:sz w:val="24"/>
        </w:rPr>
        <w:t xml:space="preserve"> (DCCPS), </w:t>
      </w:r>
    </w:p>
    <w:p w:rsidR="00EC6B65" w:rsidRDefault="003A72A8" w:rsidP="00EC6B65">
      <w:pPr>
        <w:rPr>
          <w:rFonts w:ascii="Times New Roman" w:hAnsi="Times New Roman"/>
          <w:sz w:val="24"/>
        </w:rPr>
      </w:pPr>
      <w:r w:rsidRPr="009C0AF3">
        <w:rPr>
          <w:rFonts w:ascii="Times New Roman" w:hAnsi="Times New Roman"/>
          <w:sz w:val="24"/>
        </w:rPr>
        <w:t xml:space="preserve">Applied Cancer Screening Research Branch by examining the process of patient decision making and patient-provider communication discussions surrounding screening as part of the decision making process. </w:t>
      </w:r>
      <w:r w:rsidR="003A7A7F" w:rsidRPr="009C0AF3">
        <w:rPr>
          <w:rFonts w:ascii="Times New Roman" w:hAnsi="Times New Roman"/>
          <w:sz w:val="24"/>
        </w:rPr>
        <w:t>This is in alignment with the Office of Communications and Education’s (OCE) generic clearance purposes of formative research to, “inform the design and development of NCI resources and ensure that they are appropriate and effective, and reach the intended audiences… [and to] assess the impact of resources and activities" (</w:t>
      </w:r>
      <w:r w:rsidR="003A7A7F">
        <w:rPr>
          <w:rFonts w:ascii="Times New Roman" w:hAnsi="Times New Roman"/>
          <w:sz w:val="24"/>
        </w:rPr>
        <w:t xml:space="preserve">OMB No. </w:t>
      </w:r>
      <w:r w:rsidR="003A7A7F" w:rsidRPr="009C0AF3">
        <w:rPr>
          <w:rFonts w:ascii="Times New Roman" w:hAnsi="Times New Roman"/>
          <w:sz w:val="24"/>
        </w:rPr>
        <w:t>0925-0046</w:t>
      </w:r>
      <w:r w:rsidR="003A7A7F">
        <w:rPr>
          <w:rFonts w:ascii="Times New Roman" w:hAnsi="Times New Roman"/>
          <w:sz w:val="24"/>
        </w:rPr>
        <w:t xml:space="preserve">, Supporting Statement A, </w:t>
      </w:r>
      <w:r w:rsidR="003A7A7F" w:rsidRPr="009C0AF3">
        <w:rPr>
          <w:rFonts w:ascii="Times New Roman" w:hAnsi="Times New Roman"/>
          <w:sz w:val="24"/>
        </w:rPr>
        <w:t>December 30, 2009</w:t>
      </w:r>
      <w:r w:rsidR="003A7A7F">
        <w:rPr>
          <w:rFonts w:ascii="Times New Roman" w:hAnsi="Times New Roman"/>
          <w:sz w:val="24"/>
        </w:rPr>
        <w:t>,</w:t>
      </w:r>
      <w:r w:rsidR="003A7A7F" w:rsidRPr="009C0AF3">
        <w:rPr>
          <w:rFonts w:ascii="Times New Roman" w:hAnsi="Times New Roman"/>
          <w:sz w:val="24"/>
        </w:rPr>
        <w:t xml:space="preserve"> p. 1).</w:t>
      </w:r>
    </w:p>
    <w:p w:rsidR="003A72A8" w:rsidRPr="009C0AF3" w:rsidRDefault="003A72A8" w:rsidP="003A7A7F">
      <w:pPr>
        <w:rPr>
          <w:rFonts w:ascii="Times New Roman" w:hAnsi="Times New Roman"/>
          <w:sz w:val="24"/>
        </w:rPr>
      </w:pPr>
    </w:p>
    <w:p w:rsidR="00932E94" w:rsidRDefault="003A72A8" w:rsidP="00932E94">
      <w:pPr>
        <w:rPr>
          <w:rFonts w:ascii="Times New Roman" w:hAnsi="Times New Roman"/>
          <w:sz w:val="24"/>
        </w:rPr>
      </w:pPr>
      <w:r w:rsidRPr="009C0AF3">
        <w:rPr>
          <w:rFonts w:ascii="Times New Roman" w:hAnsi="Times New Roman"/>
          <w:sz w:val="24"/>
        </w:rPr>
        <w:t>The information gathered through this project will help guide development of future measures assessing patient-provider communication, decision making in a clinical context, as well as help to identify points of intervention within the patient-provider interaction to promote more optimal (and informed) decision making in general, as well as in regard to screening decisions.</w:t>
      </w:r>
    </w:p>
    <w:p w:rsidR="004C11A7" w:rsidRPr="009C0AF3" w:rsidRDefault="004C11A7" w:rsidP="004C11A7">
      <w:pPr>
        <w:ind w:firstLine="720"/>
        <w:rPr>
          <w:rFonts w:ascii="Times New Roman" w:hAnsi="Times New Roman"/>
          <w:sz w:val="24"/>
        </w:rPr>
      </w:pPr>
    </w:p>
    <w:p w:rsidR="004C11A7" w:rsidRPr="009C0AF3" w:rsidRDefault="004C11A7" w:rsidP="00932E94">
      <w:pPr>
        <w:rPr>
          <w:rFonts w:ascii="Times New Roman" w:hAnsi="Times New Roman"/>
          <w:sz w:val="24"/>
        </w:rPr>
      </w:pPr>
      <w:r w:rsidRPr="009C0AF3">
        <w:rPr>
          <w:rFonts w:ascii="Times New Roman" w:hAnsi="Times New Roman"/>
          <w:sz w:val="24"/>
        </w:rPr>
        <w:t xml:space="preserve">To identify duplication and use of similar information, we performed a literature search in </w:t>
      </w:r>
      <w:r w:rsidRPr="009C0AF3">
        <w:rPr>
          <w:rFonts w:ascii="Times New Roman" w:hAnsi="Times New Roman"/>
          <w:i/>
          <w:sz w:val="24"/>
        </w:rPr>
        <w:t>PubMed</w:t>
      </w:r>
      <w:r w:rsidRPr="009C0AF3">
        <w:rPr>
          <w:rFonts w:ascii="Times New Roman" w:hAnsi="Times New Roman"/>
          <w:sz w:val="24"/>
        </w:rPr>
        <w:t xml:space="preserve"> and </w:t>
      </w:r>
      <w:r w:rsidRPr="009C0AF3">
        <w:rPr>
          <w:rFonts w:ascii="Times New Roman" w:hAnsi="Times New Roman"/>
          <w:i/>
          <w:sz w:val="24"/>
        </w:rPr>
        <w:t>PsycINFO</w:t>
      </w:r>
      <w:r w:rsidRPr="009C0AF3">
        <w:rPr>
          <w:rFonts w:ascii="Times New Roman" w:hAnsi="Times New Roman"/>
          <w:sz w:val="24"/>
        </w:rPr>
        <w:t>. The majority of similar studies examining decision making in this area have either been cross-sectional secondary data analysis using large national surveys (Han et al., 2006;</w:t>
      </w:r>
      <w:r w:rsidRPr="009C0AF3">
        <w:rPr>
          <w:rFonts w:ascii="Times New Roman" w:eastAsia="Calibri" w:hAnsi="Times New Roman"/>
          <w:sz w:val="24"/>
        </w:rPr>
        <w:t xml:space="preserve"> Hoffman et al., 2009; </w:t>
      </w:r>
      <w:r w:rsidRPr="009C0AF3">
        <w:rPr>
          <w:rFonts w:ascii="Times New Roman" w:eastAsia="Calibri" w:hAnsi="Times New Roman"/>
          <w:color w:val="292526"/>
          <w:sz w:val="24"/>
        </w:rPr>
        <w:t>McFall, 2006),</w:t>
      </w:r>
      <w:r w:rsidRPr="009C0AF3">
        <w:rPr>
          <w:rFonts w:ascii="Times New Roman" w:eastAsia="Calibri" w:hAnsi="Times New Roman"/>
          <w:sz w:val="24"/>
        </w:rPr>
        <w:t xml:space="preserve"> </w:t>
      </w:r>
      <w:r w:rsidRPr="009C0AF3">
        <w:rPr>
          <w:rFonts w:ascii="Times New Roman" w:hAnsi="Times New Roman"/>
          <w:sz w:val="24"/>
        </w:rPr>
        <w:t>examined only socio-demographic correlates of informed decision making (</w:t>
      </w:r>
      <w:r w:rsidRPr="009C0AF3">
        <w:rPr>
          <w:rFonts w:ascii="Times New Roman" w:eastAsia="Calibri" w:hAnsi="Times New Roman"/>
          <w:color w:val="292526"/>
          <w:sz w:val="24"/>
        </w:rPr>
        <w:t>McFall, 2006)</w:t>
      </w:r>
      <w:r w:rsidRPr="009C0AF3">
        <w:rPr>
          <w:rFonts w:ascii="Times New Roman" w:hAnsi="Times New Roman"/>
          <w:sz w:val="24"/>
        </w:rPr>
        <w:t>, focused on a specific sub-population, such as African Americans</w:t>
      </w:r>
      <w:r w:rsidRPr="009C0AF3">
        <w:rPr>
          <w:rFonts w:ascii="Times New Roman" w:hAnsi="Times New Roman"/>
          <w:sz w:val="24"/>
          <w:vertAlign w:val="superscript"/>
        </w:rPr>
        <w:t xml:space="preserve"> </w:t>
      </w:r>
      <w:r w:rsidRPr="009C0AF3">
        <w:rPr>
          <w:rFonts w:ascii="Times New Roman" w:hAnsi="Times New Roman"/>
          <w:sz w:val="24"/>
        </w:rPr>
        <w:t>(</w:t>
      </w:r>
      <w:r w:rsidRPr="009C0AF3">
        <w:rPr>
          <w:rFonts w:ascii="Times New Roman" w:eastAsia="Calibri" w:hAnsi="Times New Roman"/>
          <w:color w:val="292526"/>
          <w:sz w:val="24"/>
        </w:rPr>
        <w:t>Sanchez et al., 2007),</w:t>
      </w:r>
      <w:r w:rsidRPr="009C0AF3">
        <w:rPr>
          <w:rFonts w:ascii="Times New Roman" w:hAnsi="Times New Roman"/>
          <w:sz w:val="24"/>
        </w:rPr>
        <w:t xml:space="preserve"> or focused on treatment rather than screening</w:t>
      </w:r>
      <w:r w:rsidRPr="009C0AF3">
        <w:rPr>
          <w:rFonts w:ascii="Times New Roman" w:hAnsi="Times New Roman"/>
          <w:sz w:val="24"/>
          <w:vertAlign w:val="superscript"/>
        </w:rPr>
        <w:t xml:space="preserve"> </w:t>
      </w:r>
      <w:r w:rsidRPr="009C0AF3">
        <w:rPr>
          <w:rFonts w:ascii="Times New Roman" w:hAnsi="Times New Roman"/>
          <w:sz w:val="24"/>
        </w:rPr>
        <w:t>(</w:t>
      </w:r>
      <w:r w:rsidRPr="009C0AF3">
        <w:rPr>
          <w:rFonts w:ascii="Times New Roman" w:eastAsia="Calibri" w:hAnsi="Times New Roman"/>
          <w:sz w:val="24"/>
        </w:rPr>
        <w:t>Gattellari et al., 2002).</w:t>
      </w:r>
      <w:r w:rsidRPr="009C0AF3">
        <w:rPr>
          <w:rFonts w:ascii="Times New Roman" w:hAnsi="Times New Roman"/>
          <w:sz w:val="24"/>
        </w:rPr>
        <w:t xml:space="preserve"> Other qualitative studies have mainly been based in countries</w:t>
      </w:r>
      <w:r w:rsidRPr="009C0AF3">
        <w:rPr>
          <w:rFonts w:ascii="Times New Roman" w:hAnsi="Times New Roman"/>
          <w:sz w:val="24"/>
          <w:vertAlign w:val="superscript"/>
        </w:rPr>
        <w:t xml:space="preserve"> </w:t>
      </w:r>
      <w:r w:rsidRPr="009C0AF3">
        <w:rPr>
          <w:rFonts w:ascii="Times New Roman" w:hAnsi="Times New Roman"/>
          <w:sz w:val="24"/>
        </w:rPr>
        <w:t>(</w:t>
      </w:r>
      <w:r w:rsidRPr="009C0AF3">
        <w:rPr>
          <w:rFonts w:ascii="Times New Roman" w:eastAsia="Calibri" w:hAnsi="Times New Roman"/>
          <w:sz w:val="24"/>
        </w:rPr>
        <w:t xml:space="preserve">Chapple et al., 2008; </w:t>
      </w:r>
      <w:r w:rsidRPr="009C0AF3">
        <w:rPr>
          <w:rFonts w:ascii="Times New Roman" w:hAnsi="Times New Roman"/>
          <w:sz w:val="24"/>
        </w:rPr>
        <w:t>Rai et al., 2007)</w:t>
      </w:r>
      <w:r w:rsidRPr="009C0AF3">
        <w:rPr>
          <w:rFonts w:ascii="Times New Roman" w:eastAsia="Calibri" w:hAnsi="Times New Roman"/>
          <w:sz w:val="24"/>
        </w:rPr>
        <w:t xml:space="preserve"> </w:t>
      </w:r>
      <w:r w:rsidRPr="009C0AF3">
        <w:rPr>
          <w:rFonts w:ascii="Times New Roman" w:hAnsi="Times New Roman"/>
          <w:sz w:val="24"/>
        </w:rPr>
        <w:t>which operate under very different health care systems and have different guidelines and procedures for screening</w:t>
      </w:r>
      <w:r w:rsidRPr="009C0AF3">
        <w:rPr>
          <w:rFonts w:ascii="Times New Roman" w:hAnsi="Times New Roman"/>
          <w:sz w:val="24"/>
          <w:vertAlign w:val="superscript"/>
        </w:rPr>
        <w:t xml:space="preserve"> </w:t>
      </w:r>
      <w:r w:rsidRPr="009C0AF3">
        <w:rPr>
          <w:rFonts w:ascii="Times New Roman" w:hAnsi="Times New Roman"/>
          <w:sz w:val="24"/>
        </w:rPr>
        <w:t>(</w:t>
      </w:r>
      <w:r w:rsidRPr="009C0AF3">
        <w:rPr>
          <w:rFonts w:ascii="Times New Roman" w:eastAsia="Calibri" w:hAnsi="Times New Roman"/>
          <w:sz w:val="24"/>
        </w:rPr>
        <w:t>Ustun &amp; Ceber, 2004),</w:t>
      </w:r>
      <w:r w:rsidRPr="009C0AF3">
        <w:rPr>
          <w:rFonts w:ascii="Times New Roman" w:hAnsi="Times New Roman"/>
          <w:sz w:val="24"/>
        </w:rPr>
        <w:t xml:space="preserve"> specifically for screening for prostate cancer using Prostate-Specific Antigen (PSA)</w:t>
      </w:r>
      <w:r w:rsidRPr="009C0AF3">
        <w:rPr>
          <w:rFonts w:ascii="Times New Roman" w:hAnsi="Times New Roman"/>
          <w:sz w:val="24"/>
          <w:vertAlign w:val="superscript"/>
        </w:rPr>
        <w:t xml:space="preserve"> </w:t>
      </w:r>
      <w:r w:rsidRPr="009C0AF3">
        <w:rPr>
          <w:rFonts w:ascii="Times New Roman" w:hAnsi="Times New Roman"/>
          <w:sz w:val="24"/>
        </w:rPr>
        <w:t>(Bu</w:t>
      </w:r>
      <w:r w:rsidR="00005236">
        <w:rPr>
          <w:rFonts w:ascii="Times New Roman" w:hAnsi="Times New Roman"/>
          <w:sz w:val="24"/>
        </w:rPr>
        <w:t>r</w:t>
      </w:r>
      <w:r w:rsidRPr="009C0AF3">
        <w:rPr>
          <w:rFonts w:ascii="Times New Roman" w:hAnsi="Times New Roman"/>
          <w:sz w:val="24"/>
        </w:rPr>
        <w:t xml:space="preserve">ford et al., 2008). This project differs from previous projects in that it employs in-depth qualitative methods focused on a US population. In addition, this project focuses on the process of informed decision making of men with their health care providers in making the decision to get screened, rather than simply examining </w:t>
      </w:r>
      <w:r w:rsidRPr="009C0AF3">
        <w:rPr>
          <w:rFonts w:ascii="Times New Roman" w:hAnsi="Times New Roman"/>
          <w:i/>
          <w:sz w:val="24"/>
        </w:rPr>
        <w:t>if</w:t>
      </w:r>
      <w:r w:rsidRPr="009C0AF3">
        <w:rPr>
          <w:rFonts w:ascii="Times New Roman" w:hAnsi="Times New Roman"/>
          <w:sz w:val="24"/>
        </w:rPr>
        <w:t xml:space="preserve"> any informed decision making has occurred and correlates thereof. This project differs from previous studies on similar topics in both its methods and focus, and therefore does not duplicate existing information.</w:t>
      </w:r>
    </w:p>
    <w:p w:rsidR="004C11A7" w:rsidRPr="009C0AF3" w:rsidRDefault="004C11A7" w:rsidP="004C11A7">
      <w:pPr>
        <w:ind w:firstLine="720"/>
        <w:rPr>
          <w:rFonts w:ascii="Times New Roman" w:hAnsi="Times New Roman"/>
          <w:sz w:val="24"/>
        </w:rPr>
      </w:pPr>
    </w:p>
    <w:p w:rsidR="004C11A7" w:rsidRPr="009C0AF3" w:rsidRDefault="004C11A7" w:rsidP="004C11A7">
      <w:pPr>
        <w:rPr>
          <w:rFonts w:ascii="Times New Roman" w:hAnsi="Times New Roman"/>
          <w:sz w:val="24"/>
        </w:rPr>
      </w:pPr>
      <w:r w:rsidRPr="009C0AF3">
        <w:rPr>
          <w:rFonts w:ascii="Times New Roman" w:hAnsi="Times New Roman"/>
          <w:sz w:val="24"/>
        </w:rPr>
        <w:t xml:space="preserve">The conceptualization of this project and the development of the screener </w:t>
      </w:r>
      <w:r w:rsidR="00EC6B65">
        <w:rPr>
          <w:rFonts w:ascii="Times New Roman" w:hAnsi="Times New Roman"/>
          <w:sz w:val="24"/>
        </w:rPr>
        <w:t>(</w:t>
      </w:r>
      <w:r w:rsidR="00EA10BA">
        <w:rPr>
          <w:rFonts w:ascii="Times New Roman" w:hAnsi="Times New Roman"/>
          <w:sz w:val="24"/>
        </w:rPr>
        <w:t xml:space="preserve">see </w:t>
      </w:r>
      <w:r w:rsidR="00EC6B65">
        <w:rPr>
          <w:rFonts w:ascii="Times New Roman" w:hAnsi="Times New Roman"/>
          <w:b/>
          <w:sz w:val="24"/>
        </w:rPr>
        <w:t xml:space="preserve">Attachment 7A) </w:t>
      </w:r>
      <w:r w:rsidRPr="009C0AF3">
        <w:rPr>
          <w:rFonts w:ascii="Times New Roman" w:hAnsi="Times New Roman"/>
          <w:sz w:val="24"/>
        </w:rPr>
        <w:t>and the focus group protocol</w:t>
      </w:r>
      <w:r w:rsidR="00EC6B65">
        <w:rPr>
          <w:rFonts w:ascii="Times New Roman" w:hAnsi="Times New Roman"/>
          <w:sz w:val="24"/>
        </w:rPr>
        <w:t>/</w:t>
      </w:r>
      <w:r w:rsidR="003A7B50">
        <w:rPr>
          <w:rFonts w:ascii="Times New Roman" w:hAnsi="Times New Roman"/>
          <w:sz w:val="24"/>
        </w:rPr>
        <w:t>moderator guide</w:t>
      </w:r>
      <w:r w:rsidRPr="009C0AF3">
        <w:rPr>
          <w:rFonts w:ascii="Times New Roman" w:hAnsi="Times New Roman"/>
          <w:sz w:val="24"/>
        </w:rPr>
        <w:t xml:space="preserve"> (</w:t>
      </w:r>
      <w:r w:rsidR="00EA10BA">
        <w:rPr>
          <w:rFonts w:ascii="Times New Roman" w:hAnsi="Times New Roman"/>
          <w:sz w:val="24"/>
        </w:rPr>
        <w:t xml:space="preserve">see </w:t>
      </w:r>
      <w:r w:rsidR="00EC6B65">
        <w:rPr>
          <w:rFonts w:ascii="Times New Roman" w:hAnsi="Times New Roman"/>
          <w:b/>
          <w:sz w:val="24"/>
        </w:rPr>
        <w:t>Attachment 7B</w:t>
      </w:r>
      <w:r w:rsidRPr="009C0AF3">
        <w:rPr>
          <w:rFonts w:ascii="Times New Roman" w:hAnsi="Times New Roman"/>
          <w:sz w:val="24"/>
        </w:rPr>
        <w:t xml:space="preserve">) have been guided in part by consultations </w:t>
      </w:r>
      <w:r w:rsidRPr="009C0AF3">
        <w:rPr>
          <w:rFonts w:ascii="Times New Roman" w:hAnsi="Times New Roman"/>
          <w:sz w:val="24"/>
        </w:rPr>
        <w:lastRenderedPageBreak/>
        <w:t xml:space="preserve">with others outside of the main project team. Within NIH, Gordon Willis (NIH/NCI/DCCPS/APR) and Helen Meissner (NIH/OD/OBSSR) have contributed. Outside of NIH, we have received guidance from Paul Han (Maine Medical Center) as well as international colleagues Joan Austoker (University of Oxford/Cancer Research UK), Paul Hewitson (University of Oxford), and Julietta Patnick (University of Oxford/NHS Cancer Screening Programme, UK). Other researchers who may eventually wish to compare final results of this project or conduct similar studies have also been contacted in Canada and elsewhere. </w:t>
      </w:r>
    </w:p>
    <w:p w:rsidR="004C11A7" w:rsidRPr="009C0AF3" w:rsidRDefault="004C11A7" w:rsidP="004C11A7">
      <w:pPr>
        <w:rPr>
          <w:rFonts w:ascii="Times New Roman" w:hAnsi="Times New Roman"/>
          <w:sz w:val="24"/>
        </w:rPr>
      </w:pPr>
    </w:p>
    <w:p w:rsidR="004C11A7" w:rsidRPr="009C0AF3" w:rsidRDefault="004C11A7" w:rsidP="004C11A7">
      <w:pPr>
        <w:rPr>
          <w:rFonts w:ascii="Times New Roman" w:hAnsi="Times New Roman"/>
          <w:sz w:val="24"/>
        </w:rPr>
      </w:pPr>
      <w:r w:rsidRPr="009C0AF3">
        <w:rPr>
          <w:rFonts w:ascii="Times New Roman" w:hAnsi="Times New Roman"/>
          <w:sz w:val="24"/>
        </w:rPr>
        <w:t>A pilot focus group with nine men aged 56-70 was conducted on January 7, 2010 to test the procedures and methods to be undertaken for the main study.  The focus group ran smoothly.  Minor changes to the wording, ordering, and formatting of the focus group protocol were made based on the process and results of the pilot focus group.</w:t>
      </w:r>
    </w:p>
    <w:p w:rsidR="004C11A7" w:rsidRPr="009C0AF3" w:rsidRDefault="004C11A7" w:rsidP="004C11A7">
      <w:pPr>
        <w:ind w:firstLine="720"/>
        <w:rPr>
          <w:rFonts w:ascii="Times New Roman" w:hAnsi="Times New Roman"/>
          <w:sz w:val="24"/>
        </w:rPr>
      </w:pPr>
    </w:p>
    <w:p w:rsidR="004C11A7" w:rsidRPr="009C0AF3" w:rsidRDefault="00C53145" w:rsidP="00932E94">
      <w:pPr>
        <w:rPr>
          <w:rFonts w:ascii="Times New Roman" w:hAnsi="Times New Roman"/>
          <w:sz w:val="24"/>
        </w:rPr>
      </w:pPr>
      <w:r>
        <w:rPr>
          <w:rFonts w:ascii="Times New Roman" w:hAnsi="Times New Roman"/>
          <w:sz w:val="24"/>
        </w:rPr>
        <w:t>Once</w:t>
      </w:r>
      <w:r w:rsidRPr="009C0AF3">
        <w:rPr>
          <w:rFonts w:ascii="Times New Roman" w:hAnsi="Times New Roman"/>
          <w:sz w:val="24"/>
        </w:rPr>
        <w:t xml:space="preserve"> </w:t>
      </w:r>
      <w:r w:rsidR="004C11A7" w:rsidRPr="009C0AF3">
        <w:rPr>
          <w:rFonts w:ascii="Times New Roman" w:hAnsi="Times New Roman"/>
          <w:sz w:val="24"/>
        </w:rPr>
        <w:t xml:space="preserve">OMB approval is secured, the focus groups will commence within 4 weeks.  We anticipate that it will take no more than 2 months to collect information from a maximum of 45 participants.  Results for this study will be summarized within 4 weeks after the completion of the study.  </w:t>
      </w:r>
    </w:p>
    <w:p w:rsidR="004C11A7" w:rsidRPr="009C0AF3" w:rsidRDefault="004C11A7" w:rsidP="004C11A7">
      <w:pPr>
        <w:ind w:firstLine="720"/>
        <w:rPr>
          <w:rFonts w:ascii="Times New Roman" w:hAnsi="Times New Roman"/>
          <w:sz w:val="24"/>
        </w:rPr>
      </w:pPr>
    </w:p>
    <w:p w:rsidR="000A6500" w:rsidRPr="009C0AF3" w:rsidRDefault="000A6500" w:rsidP="000A6500">
      <w:pPr>
        <w:widowControl/>
        <w:rPr>
          <w:rFonts w:ascii="Times New Roman" w:hAnsi="Times New Roman"/>
          <w:sz w:val="24"/>
          <w:u w:val="single"/>
        </w:rPr>
      </w:pPr>
      <w:r w:rsidRPr="009C0AF3">
        <w:rPr>
          <w:rFonts w:ascii="Times New Roman" w:hAnsi="Times New Roman"/>
          <w:sz w:val="24"/>
          <w:u w:val="single"/>
        </w:rPr>
        <w:t>Participants</w:t>
      </w:r>
    </w:p>
    <w:p w:rsidR="00043192" w:rsidRDefault="00D23AEF">
      <w:pPr>
        <w:pStyle w:val="Level1"/>
        <w:ind w:left="0" w:firstLine="0"/>
      </w:pPr>
      <w:r w:rsidRPr="009C0AF3">
        <w:t xml:space="preserve">Recruitment for the focus groups will be by means of advertisements (newspaper or </w:t>
      </w:r>
      <w:r w:rsidR="00C92554">
        <w:t>online</w:t>
      </w:r>
      <w:r w:rsidRPr="009C0AF3">
        <w:t>)</w:t>
      </w:r>
      <w:r>
        <w:t xml:space="preserve"> (</w:t>
      </w:r>
      <w:r w:rsidR="00EA10BA">
        <w:t xml:space="preserve">see </w:t>
      </w:r>
      <w:r w:rsidR="00B00C16" w:rsidRPr="00B00C16">
        <w:rPr>
          <w:b/>
        </w:rPr>
        <w:t xml:space="preserve">Attachment </w:t>
      </w:r>
      <w:r w:rsidR="004868FB">
        <w:rPr>
          <w:b/>
        </w:rPr>
        <w:t>7</w:t>
      </w:r>
      <w:r w:rsidR="00B00C16" w:rsidRPr="00B00C16">
        <w:rPr>
          <w:b/>
        </w:rPr>
        <w:t>C</w:t>
      </w:r>
      <w:r>
        <w:t>)</w:t>
      </w:r>
      <w:r w:rsidRPr="009C0AF3">
        <w:t xml:space="preserve">. </w:t>
      </w:r>
      <w:r w:rsidR="00932E94" w:rsidRPr="009C0AF3">
        <w:t xml:space="preserve">A total of five focus groups will be conducted nationwide with up to 9 participants in each group.  Respondents will be males between the ages of 55 and 74 who have heard of the PSA test, </w:t>
      </w:r>
      <w:r w:rsidR="007328B4" w:rsidRPr="009C0AF3">
        <w:t xml:space="preserve">have no personal history of prostate cancer, </w:t>
      </w:r>
      <w:r w:rsidR="00932E94" w:rsidRPr="009C0AF3">
        <w:t>have visited a doctor in the past year, have health insurance, and were born in the United States.</w:t>
      </w:r>
      <w:r w:rsidR="006A4E8B">
        <w:t xml:space="preserve"> </w:t>
      </w:r>
      <w:r w:rsidR="007328B4" w:rsidRPr="009C0AF3">
        <w:t xml:space="preserve">Potential participants will include men residing in various geographic regions across the United States, and representing all racial, ethnic, and educational backgrounds.  </w:t>
      </w:r>
      <w:r w:rsidR="004C11A7" w:rsidRPr="009C0AF3">
        <w:t xml:space="preserve">Participation will be voluntary and users will be asked to participate in the focus group only once. </w:t>
      </w:r>
    </w:p>
    <w:p w:rsidR="00932E94" w:rsidRDefault="00932E94" w:rsidP="00932E94">
      <w:pPr>
        <w:numPr>
          <w:ilvl w:val="12"/>
          <w:numId w:val="0"/>
        </w:numPr>
        <w:rPr>
          <w:rFonts w:ascii="Times New Roman" w:hAnsi="Times New Roman"/>
          <w:noProof/>
          <w:color w:val="000000"/>
          <w:sz w:val="24"/>
        </w:rPr>
      </w:pPr>
    </w:p>
    <w:p w:rsidR="004C11A7" w:rsidRPr="009C0AF3" w:rsidRDefault="004C11A7" w:rsidP="00932E94">
      <w:pPr>
        <w:numPr>
          <w:ilvl w:val="12"/>
          <w:numId w:val="0"/>
        </w:numPr>
        <w:rPr>
          <w:rFonts w:ascii="Times New Roman" w:hAnsi="Times New Roman"/>
          <w:sz w:val="24"/>
        </w:rPr>
      </w:pPr>
      <w:r w:rsidRPr="009C0AF3">
        <w:rPr>
          <w:rFonts w:ascii="Times New Roman" w:hAnsi="Times New Roman"/>
          <w:noProof/>
          <w:color w:val="000000"/>
          <w:sz w:val="24"/>
        </w:rPr>
        <w:t xml:space="preserve">Because the purpose of the current study is to collect information for formative research, we will recruit  respondents with diverse backgrounds, though the results will not be representative of nor generalized to a national sample.  </w:t>
      </w:r>
      <w:r w:rsidRPr="009C0AF3">
        <w:rPr>
          <w:rFonts w:ascii="Times New Roman" w:hAnsi="Times New Roman"/>
          <w:sz w:val="24"/>
        </w:rPr>
        <w:t>Recruitment will continue until the target sample size for each focus group is reached.</w:t>
      </w:r>
    </w:p>
    <w:p w:rsidR="004C11A7" w:rsidRPr="009C0AF3" w:rsidRDefault="004C11A7" w:rsidP="000A6500">
      <w:pPr>
        <w:widowControl/>
        <w:autoSpaceDE/>
        <w:autoSpaceDN/>
        <w:adjustRightInd/>
        <w:spacing w:line="240" w:lineRule="atLeast"/>
        <w:jc w:val="both"/>
        <w:rPr>
          <w:rFonts w:ascii="Times New Roman" w:hAnsi="Times New Roman"/>
          <w:color w:val="FF0000"/>
          <w:sz w:val="24"/>
        </w:rPr>
      </w:pPr>
    </w:p>
    <w:p w:rsidR="00EC3AA1" w:rsidRPr="009C0AF3" w:rsidRDefault="00EC3AA1">
      <w:pPr>
        <w:widowControl/>
        <w:rPr>
          <w:rFonts w:ascii="Times New Roman" w:hAnsi="Times New Roman"/>
          <w:sz w:val="24"/>
          <w:u w:val="single"/>
        </w:rPr>
      </w:pPr>
      <w:r w:rsidRPr="009C0AF3">
        <w:rPr>
          <w:rFonts w:ascii="Times New Roman" w:hAnsi="Times New Roman"/>
          <w:sz w:val="24"/>
          <w:u w:val="single"/>
        </w:rPr>
        <w:t>Methodology</w:t>
      </w:r>
    </w:p>
    <w:p w:rsidR="00932E94" w:rsidRDefault="004C11A7" w:rsidP="00932E94">
      <w:pPr>
        <w:pStyle w:val="Level1"/>
        <w:widowControl/>
        <w:tabs>
          <w:tab w:val="left" w:pos="0"/>
        </w:tabs>
        <w:ind w:left="0" w:firstLine="0"/>
        <w:rPr>
          <w:b/>
        </w:rPr>
      </w:pPr>
      <w:r w:rsidRPr="009C0AF3">
        <w:rPr>
          <w:b/>
        </w:rPr>
        <w:t xml:space="preserve">Screening and scheduling procedures.  </w:t>
      </w:r>
    </w:p>
    <w:p w:rsidR="001536B5" w:rsidRDefault="001536B5" w:rsidP="001536B5">
      <w:pPr>
        <w:tabs>
          <w:tab w:val="left" w:pos="0"/>
        </w:tabs>
        <w:rPr>
          <w:rFonts w:ascii="Times New Roman" w:hAnsi="Times New Roman"/>
          <w:sz w:val="24"/>
        </w:rPr>
      </w:pPr>
      <w:r>
        <w:rPr>
          <w:rFonts w:ascii="Times New Roman" w:hAnsi="Times New Roman"/>
          <w:sz w:val="24"/>
        </w:rPr>
        <w:t>E</w:t>
      </w:r>
      <w:r w:rsidRPr="009C0AF3">
        <w:rPr>
          <w:rFonts w:ascii="Times New Roman" w:hAnsi="Times New Roman"/>
          <w:sz w:val="24"/>
        </w:rPr>
        <w:t>xperience with focus groups and other intensive interviewing techniques has shown that advertisements in local newspapers and flyers attract a large pool of potential participants (Willis, 2005).  Other recruitment procedures will be developed, as necessary, to identify participants (e.g., soliciting support from seniors’ organizations).  The first contact with potential research participants occurs in response to flyers or advertisements.</w:t>
      </w:r>
    </w:p>
    <w:p w:rsidR="001536B5" w:rsidRDefault="001536B5" w:rsidP="00932E94">
      <w:pPr>
        <w:pStyle w:val="Level1"/>
        <w:widowControl/>
        <w:tabs>
          <w:tab w:val="left" w:pos="0"/>
        </w:tabs>
        <w:ind w:left="0" w:firstLine="0"/>
      </w:pPr>
    </w:p>
    <w:p w:rsidR="007A0C82" w:rsidRDefault="004C11A7" w:rsidP="00932E94">
      <w:pPr>
        <w:pStyle w:val="Level1"/>
        <w:widowControl/>
        <w:tabs>
          <w:tab w:val="left" w:pos="0"/>
        </w:tabs>
        <w:ind w:left="0" w:firstLine="0"/>
      </w:pPr>
      <w:r w:rsidRPr="009C0AF3">
        <w:t>Interested persons call a listed telephone number, and leave contact information (name and telephone number) on an answering machine.  The Project Recruiter will contact all potential respondents, provide a brief description of the study</w:t>
      </w:r>
      <w:r w:rsidR="009A3FE6">
        <w:t xml:space="preserve"> (see </w:t>
      </w:r>
      <w:r w:rsidR="009A3FE6" w:rsidRPr="00D23AEF">
        <w:rPr>
          <w:b/>
        </w:rPr>
        <w:t xml:space="preserve">Attachment </w:t>
      </w:r>
      <w:r w:rsidR="009A3FE6">
        <w:rPr>
          <w:b/>
        </w:rPr>
        <w:t>7A)</w:t>
      </w:r>
      <w:r w:rsidR="009A3FE6">
        <w:t>, its purposes and</w:t>
      </w:r>
      <w:r w:rsidRPr="009C0AF3">
        <w:t xml:space="preserve">, where the interview will take place, audio taping procedures, and the </w:t>
      </w:r>
      <w:r w:rsidR="007C5CF7">
        <w:t>incentive</w:t>
      </w:r>
      <w:r w:rsidR="007C5CF7" w:rsidRPr="009C0AF3">
        <w:t xml:space="preserve"> </w:t>
      </w:r>
      <w:r w:rsidRPr="009C0AF3">
        <w:t xml:space="preserve">to be offered.  </w:t>
      </w:r>
    </w:p>
    <w:p w:rsidR="007A0C82" w:rsidRDefault="007A0C82" w:rsidP="00932E94">
      <w:pPr>
        <w:pStyle w:val="Level1"/>
        <w:widowControl/>
        <w:tabs>
          <w:tab w:val="left" w:pos="0"/>
        </w:tabs>
        <w:ind w:left="0" w:firstLine="0"/>
      </w:pPr>
    </w:p>
    <w:p w:rsidR="004C11A7" w:rsidRPr="009C0AF3" w:rsidRDefault="007A0C82" w:rsidP="00932E94">
      <w:pPr>
        <w:pStyle w:val="Level1"/>
        <w:widowControl/>
        <w:tabs>
          <w:tab w:val="left" w:pos="0"/>
        </w:tabs>
        <w:ind w:left="0" w:firstLine="0"/>
      </w:pPr>
      <w:r>
        <w:t>If the respondent is interested, then t</w:t>
      </w:r>
      <w:r w:rsidR="004C11A7" w:rsidRPr="009C0AF3">
        <w:t xml:space="preserve">he </w:t>
      </w:r>
      <w:r>
        <w:t>r</w:t>
      </w:r>
      <w:r w:rsidR="004C11A7" w:rsidRPr="009C0AF3">
        <w:t xml:space="preserve">ecruiter determines through a brief series of screener questions (see </w:t>
      </w:r>
      <w:r w:rsidR="004C11A7" w:rsidRPr="004868FB">
        <w:rPr>
          <w:b/>
        </w:rPr>
        <w:t>A</w:t>
      </w:r>
      <w:r w:rsidR="004868FB" w:rsidRPr="004868FB">
        <w:rPr>
          <w:b/>
        </w:rPr>
        <w:t>ttachment 7A</w:t>
      </w:r>
      <w:r w:rsidR="004C11A7" w:rsidRPr="009C0AF3">
        <w:t xml:space="preserve">) whether the volunteer possesses the desired research characteristics (e.g., gender, age, and educational level to avoid interviewing multiple people with very similar demographic characteristics).  If the person does and would like to participate, he is scheduled for a focus group.  Telephone numbers and the minimal demographic information listed earlier are obtained for all scheduled volunteers.  For those callers who are ineligible for the study, or no longer interested after hearing a description of the research, no identifying information will be retained. </w:t>
      </w:r>
    </w:p>
    <w:p w:rsidR="00932E94" w:rsidRDefault="00932E94" w:rsidP="00932E94">
      <w:pPr>
        <w:pStyle w:val="Level1"/>
        <w:widowControl/>
        <w:tabs>
          <w:tab w:val="left" w:pos="0"/>
        </w:tabs>
        <w:ind w:left="0" w:firstLine="0"/>
      </w:pPr>
    </w:p>
    <w:p w:rsidR="006A4E8B" w:rsidRDefault="004C11A7" w:rsidP="00932E94">
      <w:pPr>
        <w:pStyle w:val="Level1"/>
        <w:widowControl/>
        <w:tabs>
          <w:tab w:val="left" w:pos="0"/>
        </w:tabs>
        <w:ind w:left="0" w:firstLine="0"/>
      </w:pPr>
      <w:r w:rsidRPr="009C0AF3">
        <w:rPr>
          <w:b/>
        </w:rPr>
        <w:lastRenderedPageBreak/>
        <w:t xml:space="preserve">Focus groups procedures. </w:t>
      </w:r>
      <w:r w:rsidRPr="009C0AF3">
        <w:t xml:space="preserve"> </w:t>
      </w:r>
    </w:p>
    <w:p w:rsidR="004C11A7" w:rsidRPr="009C0AF3" w:rsidRDefault="004C11A7" w:rsidP="00932E94">
      <w:pPr>
        <w:pStyle w:val="Level1"/>
        <w:widowControl/>
        <w:tabs>
          <w:tab w:val="left" w:pos="0"/>
        </w:tabs>
        <w:ind w:left="0" w:firstLine="0"/>
      </w:pPr>
      <w:r w:rsidRPr="009C0AF3">
        <w:t xml:space="preserve">If a participant is scheduled, he will travel to the location of the activity (contractor office or another location).  When participants arrive they are greeted by staff working on the project and directed to the interviewing location, where they are individually greeted by the focus group Moderator.  Participants will be given a packet containing the </w:t>
      </w:r>
      <w:r w:rsidR="00EA10BA">
        <w:t>c</w:t>
      </w:r>
      <w:r w:rsidRPr="009C0AF3">
        <w:t>onsent</w:t>
      </w:r>
      <w:r w:rsidR="00EA10BA">
        <w:t xml:space="preserve"> form</w:t>
      </w:r>
      <w:r w:rsidRPr="009C0AF3">
        <w:t xml:space="preserve"> (see </w:t>
      </w:r>
      <w:r w:rsidRPr="00EA10BA">
        <w:rPr>
          <w:b/>
        </w:rPr>
        <w:t>A</w:t>
      </w:r>
      <w:r w:rsidR="00EA10BA" w:rsidRPr="00EA10BA">
        <w:rPr>
          <w:b/>
        </w:rPr>
        <w:t>ttachment 7</w:t>
      </w:r>
      <w:r w:rsidR="00741D51">
        <w:rPr>
          <w:b/>
        </w:rPr>
        <w:t>D</w:t>
      </w:r>
      <w:r w:rsidRPr="009C0AF3">
        <w:t>) and the Participant Demographics Questionnaire</w:t>
      </w:r>
      <w:r w:rsidR="00EA10BA">
        <w:t xml:space="preserve"> </w:t>
      </w:r>
      <w:r w:rsidR="00EA10BA" w:rsidRPr="009C0AF3">
        <w:t xml:space="preserve">(see </w:t>
      </w:r>
      <w:r w:rsidR="00EA10BA" w:rsidRPr="00EA10BA">
        <w:rPr>
          <w:b/>
        </w:rPr>
        <w:t>Attachment 7</w:t>
      </w:r>
      <w:r w:rsidR="00741D51">
        <w:rPr>
          <w:b/>
        </w:rPr>
        <w:t>E</w:t>
      </w:r>
      <w:r w:rsidR="00EA10BA" w:rsidRPr="009C0AF3">
        <w:t>)</w:t>
      </w:r>
      <w:r w:rsidRPr="009C0AF3">
        <w:t xml:space="preserve">.  </w:t>
      </w:r>
      <w:r w:rsidR="00DA5675">
        <w:t xml:space="preserve">The Participant Demographics Questionnaire will be used to ask men about aspects of their lives that research has already shown to be related to participation in informed decision making. Assessing these items will provide context for data analysis. No record is kept of responses potential participants give during the recruitment process. Therefore we propose to ask these questions at the time of the focus group in order to link the responses with the participant – no identifying information is kept, but the questionnaire and participant data can be linked. </w:t>
      </w:r>
      <w:r w:rsidRPr="009C0AF3">
        <w:t>Once the forms have been completed, they will be returned to the Focus Group Moderator.  In the rare instance that consent is not granted and</w:t>
      </w:r>
      <w:r w:rsidR="007C5486">
        <w:t xml:space="preserve"> </w:t>
      </w:r>
      <w:r w:rsidRPr="009C0AF3">
        <w:t xml:space="preserve">an individual cannot therefore participate, he will be excused, but will </w:t>
      </w:r>
      <w:r w:rsidR="00A045C7">
        <w:t xml:space="preserve">still </w:t>
      </w:r>
      <w:r w:rsidRPr="009C0AF3">
        <w:t>receive</w:t>
      </w:r>
      <w:r w:rsidR="00B67542">
        <w:t xml:space="preserve"> </w:t>
      </w:r>
      <w:r w:rsidR="00A045C7">
        <w:t xml:space="preserve">the </w:t>
      </w:r>
      <w:r w:rsidR="00B67542">
        <w:t>monetary incentive</w:t>
      </w:r>
      <w:r w:rsidRPr="009C0AF3">
        <w:t>.</w:t>
      </w:r>
    </w:p>
    <w:p w:rsidR="00B67542" w:rsidRDefault="00B67542" w:rsidP="00B67542">
      <w:pPr>
        <w:rPr>
          <w:rFonts w:ascii="Times New Roman" w:hAnsi="Times New Roman"/>
          <w:sz w:val="24"/>
        </w:rPr>
      </w:pPr>
    </w:p>
    <w:p w:rsidR="00C84055" w:rsidRDefault="00B67542" w:rsidP="00B67542">
      <w:pPr>
        <w:rPr>
          <w:rFonts w:ascii="Times New Roman" w:hAnsi="Times New Roman"/>
          <w:sz w:val="24"/>
        </w:rPr>
      </w:pPr>
      <w:r w:rsidRPr="00C84055">
        <w:rPr>
          <w:rFonts w:ascii="Times New Roman" w:hAnsi="Times New Roman"/>
          <w:sz w:val="24"/>
          <w:highlight w:val="yellow"/>
        </w:rPr>
        <w:t xml:space="preserve">Participants will receive </w:t>
      </w:r>
      <w:r w:rsidR="00C84055" w:rsidRPr="00C84055">
        <w:rPr>
          <w:rFonts w:ascii="Times New Roman" w:hAnsi="Times New Roman"/>
          <w:sz w:val="24"/>
          <w:highlight w:val="yellow"/>
        </w:rPr>
        <w:t>$75 as a thank you</w:t>
      </w:r>
      <w:r w:rsidRPr="00C84055">
        <w:rPr>
          <w:rFonts w:ascii="Times New Roman" w:hAnsi="Times New Roman"/>
          <w:sz w:val="24"/>
          <w:highlight w:val="yellow"/>
        </w:rPr>
        <w:t xml:space="preserve"> for their participation.</w:t>
      </w:r>
      <w:r w:rsidRPr="009C0AF3">
        <w:rPr>
          <w:rFonts w:ascii="Times New Roman" w:hAnsi="Times New Roman"/>
          <w:sz w:val="24"/>
        </w:rPr>
        <w:t xml:space="preserve">  For intensive forms of interviews (that is, cognitive interviews, focus groups, and usability tests), participants generally receive remuneration, for several reasons: (1) Eligibility criteria for participants are usually specific, and </w:t>
      </w:r>
      <w:r>
        <w:rPr>
          <w:rFonts w:ascii="Times New Roman" w:hAnsi="Times New Roman"/>
          <w:sz w:val="24"/>
        </w:rPr>
        <w:t xml:space="preserve">receiving an incentive </w:t>
      </w:r>
      <w:r w:rsidRPr="009C0AF3">
        <w:rPr>
          <w:rFonts w:ascii="Times New Roman" w:hAnsi="Times New Roman"/>
          <w:sz w:val="24"/>
        </w:rPr>
        <w:t>will help attract participants; (2) Intensive forms of interviews require an unusual level of mental effort</w:t>
      </w:r>
      <w:r w:rsidR="009947B1">
        <w:rPr>
          <w:rFonts w:ascii="Times New Roman" w:hAnsi="Times New Roman"/>
          <w:sz w:val="24"/>
        </w:rPr>
        <w:t xml:space="preserve"> and a significant amount of time</w:t>
      </w:r>
      <w:r w:rsidRPr="009C0AF3">
        <w:rPr>
          <w:rFonts w:ascii="Times New Roman" w:hAnsi="Times New Roman"/>
          <w:sz w:val="24"/>
        </w:rPr>
        <w:t xml:space="preserve">; </w:t>
      </w:r>
      <w:r w:rsidR="00580BC2">
        <w:rPr>
          <w:rFonts w:ascii="Times New Roman" w:hAnsi="Times New Roman"/>
          <w:sz w:val="24"/>
        </w:rPr>
        <w:t xml:space="preserve">and </w:t>
      </w:r>
      <w:r w:rsidRPr="009C0AF3">
        <w:rPr>
          <w:rFonts w:ascii="Times New Roman" w:hAnsi="Times New Roman"/>
          <w:sz w:val="24"/>
        </w:rPr>
        <w:t>(3) Participants are being asked to travel to a focus group facility, which involves transportation and possibly parking expenses</w:t>
      </w:r>
      <w:r w:rsidR="00580BC2">
        <w:rPr>
          <w:rFonts w:ascii="Times New Roman" w:hAnsi="Times New Roman"/>
          <w:sz w:val="24"/>
        </w:rPr>
        <w:t>.</w:t>
      </w:r>
    </w:p>
    <w:p w:rsidR="00C84055" w:rsidRDefault="00C84055" w:rsidP="00B67542">
      <w:pPr>
        <w:rPr>
          <w:rFonts w:ascii="Times New Roman" w:hAnsi="Times New Roman"/>
          <w:sz w:val="24"/>
        </w:rPr>
      </w:pPr>
    </w:p>
    <w:p w:rsidR="004F5B0C" w:rsidRPr="00C4385E" w:rsidRDefault="00580BC2" w:rsidP="004F5B0C">
      <w:pPr>
        <w:widowControl/>
        <w:tabs>
          <w:tab w:val="left" w:pos="0"/>
        </w:tabs>
        <w:rPr>
          <w:rFonts w:ascii="Times New Roman" w:hAnsi="Times New Roman"/>
          <w:sz w:val="24"/>
          <w:highlight w:val="yellow"/>
        </w:rPr>
      </w:pPr>
      <w:r>
        <w:rPr>
          <w:rFonts w:ascii="Times New Roman" w:hAnsi="Times New Roman"/>
          <w:sz w:val="24"/>
          <w:highlight w:val="yellow"/>
        </w:rPr>
        <w:t xml:space="preserve">After a discussion with the contractors, they are concerned that anything less than $75 will have a substantial impact on the ability to successfully recruit participants for the focus groups.  </w:t>
      </w:r>
      <w:r w:rsidR="00C4385E">
        <w:rPr>
          <w:rFonts w:ascii="Times New Roman" w:hAnsi="Times New Roman"/>
          <w:sz w:val="24"/>
          <w:highlight w:val="yellow"/>
        </w:rPr>
        <w:t xml:space="preserve">They indicate that the focus groups </w:t>
      </w:r>
      <w:r w:rsidR="00B947DA">
        <w:rPr>
          <w:rFonts w:ascii="Times New Roman" w:hAnsi="Times New Roman"/>
          <w:sz w:val="24"/>
          <w:highlight w:val="yellow"/>
        </w:rPr>
        <w:t xml:space="preserve">will be </w:t>
      </w:r>
      <w:r w:rsidR="00C4385E">
        <w:rPr>
          <w:rFonts w:ascii="Times New Roman" w:hAnsi="Times New Roman"/>
          <w:sz w:val="24"/>
          <w:highlight w:val="yellow"/>
        </w:rPr>
        <w:t xml:space="preserve">conducted during the day, which mean </w:t>
      </w:r>
      <w:r w:rsidR="00B947DA">
        <w:rPr>
          <w:rFonts w:ascii="Times New Roman" w:hAnsi="Times New Roman"/>
          <w:sz w:val="24"/>
          <w:highlight w:val="yellow"/>
        </w:rPr>
        <w:t xml:space="preserve">participants </w:t>
      </w:r>
      <w:r w:rsidR="00C4385E">
        <w:rPr>
          <w:rFonts w:ascii="Times New Roman" w:hAnsi="Times New Roman"/>
          <w:sz w:val="24"/>
          <w:highlight w:val="yellow"/>
        </w:rPr>
        <w:t xml:space="preserve">may miss work.  </w:t>
      </w:r>
      <w:r w:rsidR="00B947DA">
        <w:rPr>
          <w:rFonts w:ascii="Times New Roman" w:hAnsi="Times New Roman"/>
          <w:sz w:val="24"/>
          <w:highlight w:val="yellow"/>
        </w:rPr>
        <w:t>T</w:t>
      </w:r>
      <w:r w:rsidR="00C4385E">
        <w:rPr>
          <w:rFonts w:ascii="Times New Roman" w:hAnsi="Times New Roman"/>
          <w:sz w:val="24"/>
          <w:highlight w:val="yellow"/>
        </w:rPr>
        <w:t xml:space="preserve">hus a low incentive may reduce the recruitment for younger, still working men to participate and therefore bias the findings.  </w:t>
      </w:r>
      <w:r>
        <w:rPr>
          <w:rFonts w:ascii="Times New Roman" w:hAnsi="Times New Roman"/>
          <w:sz w:val="24"/>
          <w:highlight w:val="yellow"/>
        </w:rPr>
        <w:t xml:space="preserve">They </w:t>
      </w:r>
      <w:r w:rsidR="00C4385E">
        <w:rPr>
          <w:rFonts w:ascii="Times New Roman" w:hAnsi="Times New Roman"/>
          <w:sz w:val="24"/>
          <w:highlight w:val="yellow"/>
        </w:rPr>
        <w:t xml:space="preserve">also </w:t>
      </w:r>
      <w:r>
        <w:rPr>
          <w:rFonts w:ascii="Times New Roman" w:hAnsi="Times New Roman"/>
          <w:sz w:val="24"/>
          <w:highlight w:val="yellow"/>
        </w:rPr>
        <w:t>indicate that reducing the incentive</w:t>
      </w:r>
      <w:r w:rsidR="006278D0">
        <w:rPr>
          <w:rFonts w:ascii="Times New Roman" w:hAnsi="Times New Roman"/>
          <w:sz w:val="24"/>
          <w:highlight w:val="yellow"/>
        </w:rPr>
        <w:t xml:space="preserve"> will mean that more people will need to be recruited in order to get enough people to show up</w:t>
      </w:r>
      <w:r w:rsidR="00B947DA">
        <w:rPr>
          <w:rFonts w:ascii="Times New Roman" w:hAnsi="Times New Roman"/>
          <w:sz w:val="24"/>
          <w:highlight w:val="yellow"/>
        </w:rPr>
        <w:t xml:space="preserve">. </w:t>
      </w:r>
      <w:r w:rsidR="006278D0">
        <w:rPr>
          <w:rFonts w:ascii="Times New Roman" w:hAnsi="Times New Roman"/>
          <w:sz w:val="24"/>
          <w:highlight w:val="yellow"/>
        </w:rPr>
        <w:t xml:space="preserve"> </w:t>
      </w:r>
      <w:r w:rsidR="00B947DA">
        <w:rPr>
          <w:rFonts w:ascii="Times New Roman" w:hAnsi="Times New Roman"/>
          <w:sz w:val="24"/>
          <w:highlight w:val="yellow"/>
        </w:rPr>
        <w:t xml:space="preserve">Because there are costs associated with recruiting each participant, even for no-shows, needing to recruit more would </w:t>
      </w:r>
      <w:r w:rsidR="006278D0">
        <w:rPr>
          <w:rFonts w:ascii="Times New Roman" w:hAnsi="Times New Roman"/>
          <w:sz w:val="24"/>
          <w:highlight w:val="yellow"/>
        </w:rPr>
        <w:t>substantially increas</w:t>
      </w:r>
      <w:r w:rsidR="00C4385E">
        <w:rPr>
          <w:rFonts w:ascii="Times New Roman" w:hAnsi="Times New Roman"/>
          <w:sz w:val="24"/>
          <w:highlight w:val="yellow"/>
        </w:rPr>
        <w:t>e</w:t>
      </w:r>
      <w:r w:rsidR="006278D0">
        <w:rPr>
          <w:rFonts w:ascii="Times New Roman" w:hAnsi="Times New Roman"/>
          <w:sz w:val="24"/>
          <w:highlight w:val="yellow"/>
        </w:rPr>
        <w:t xml:space="preserve"> the cost of the project.  </w:t>
      </w:r>
    </w:p>
    <w:p w:rsidR="00CE2988" w:rsidRPr="004F5B0C" w:rsidRDefault="00CE2988" w:rsidP="00B67542">
      <w:pPr>
        <w:rPr>
          <w:rFonts w:ascii="Times New Roman" w:hAnsi="Times New Roman"/>
          <w:sz w:val="24"/>
        </w:rPr>
      </w:pPr>
    </w:p>
    <w:p w:rsidR="004C11A7" w:rsidRDefault="004C11A7" w:rsidP="00932E94">
      <w:pPr>
        <w:pStyle w:val="Level1"/>
        <w:widowControl/>
        <w:tabs>
          <w:tab w:val="left" w:pos="0"/>
        </w:tabs>
        <w:ind w:left="0" w:firstLine="0"/>
      </w:pPr>
      <w:r w:rsidRPr="009C0AF3">
        <w:t xml:space="preserve">A project staff member will moderate the focus group.  Before discussion begins, the Moderator will distribute name tags.  Only first names are written on the name tags. The Moderator will then </w:t>
      </w:r>
      <w:r w:rsidR="00254F91">
        <w:t xml:space="preserve">and reiterate the purpose of the focus group (see </w:t>
      </w:r>
      <w:r w:rsidR="00254F91" w:rsidRPr="009A3FE6">
        <w:rPr>
          <w:b/>
        </w:rPr>
        <w:t>Attachment 7B, Section A1</w:t>
      </w:r>
      <w:r w:rsidR="00254F91" w:rsidRPr="009A3FE6">
        <w:t>)</w:t>
      </w:r>
      <w:r w:rsidR="00254F91">
        <w:t xml:space="preserve"> and</w:t>
      </w:r>
      <w:r w:rsidR="002934F0">
        <w:t xml:space="preserve"> </w:t>
      </w:r>
      <w:r w:rsidRPr="009C0AF3">
        <w:t>describe the process of the focus group and ask if there are questions.  After all questions are answered, the Moderator will begin the focus group discussion following the Moderator guide</w:t>
      </w:r>
      <w:r w:rsidR="007C5CF7">
        <w:t xml:space="preserve"> (see </w:t>
      </w:r>
      <w:r w:rsidR="007C5CF7" w:rsidRPr="007C5CF7">
        <w:rPr>
          <w:b/>
        </w:rPr>
        <w:t>Attachment 7B</w:t>
      </w:r>
      <w:r w:rsidR="007C5CF7">
        <w:t>)</w:t>
      </w:r>
      <w:r w:rsidRPr="009C0AF3">
        <w:t>.</w:t>
      </w:r>
    </w:p>
    <w:p w:rsidR="00F80475" w:rsidRDefault="00F80475" w:rsidP="00932E94">
      <w:pPr>
        <w:pStyle w:val="Level1"/>
        <w:widowControl/>
        <w:tabs>
          <w:tab w:val="left" w:pos="0"/>
        </w:tabs>
        <w:ind w:left="0" w:firstLine="0"/>
      </w:pPr>
    </w:p>
    <w:p w:rsidR="00F80475" w:rsidRPr="00F80475" w:rsidRDefault="00B00C16" w:rsidP="00932E94">
      <w:pPr>
        <w:pStyle w:val="Level1"/>
        <w:widowControl/>
        <w:tabs>
          <w:tab w:val="left" w:pos="0"/>
        </w:tabs>
        <w:ind w:left="0" w:firstLine="0"/>
        <w:rPr>
          <w:b/>
        </w:rPr>
      </w:pPr>
      <w:r w:rsidRPr="00B00C16">
        <w:rPr>
          <w:b/>
        </w:rPr>
        <w:t>Analysis.</w:t>
      </w:r>
    </w:p>
    <w:p w:rsidR="006E33EF" w:rsidRPr="001F1EC3" w:rsidRDefault="00B00C16" w:rsidP="006E33EF">
      <w:pPr>
        <w:pStyle w:val="L1-FlLSp12"/>
        <w:rPr>
          <w:rFonts w:ascii="Times New Roman" w:hAnsi="Times New Roman"/>
          <w:bCs/>
          <w:sz w:val="24"/>
          <w:szCs w:val="24"/>
        </w:rPr>
      </w:pPr>
      <w:bookmarkStart w:id="0" w:name="OHSR"/>
      <w:r w:rsidRPr="001F1EC3">
        <w:rPr>
          <w:rFonts w:ascii="Times New Roman" w:hAnsi="Times New Roman"/>
          <w:bCs/>
          <w:sz w:val="24"/>
          <w:szCs w:val="24"/>
        </w:rPr>
        <w:t xml:space="preserve">Analysis of </w:t>
      </w:r>
      <w:r w:rsidR="006E33EF" w:rsidRPr="001F1EC3">
        <w:rPr>
          <w:rFonts w:ascii="Times New Roman" w:hAnsi="Times New Roman"/>
          <w:bCs/>
          <w:sz w:val="24"/>
          <w:szCs w:val="24"/>
        </w:rPr>
        <w:t>the</w:t>
      </w:r>
      <w:r w:rsidRPr="001F1EC3">
        <w:rPr>
          <w:rFonts w:ascii="Times New Roman" w:hAnsi="Times New Roman"/>
          <w:bCs/>
          <w:sz w:val="24"/>
          <w:szCs w:val="24"/>
        </w:rPr>
        <w:t xml:space="preserve"> focus group data will occur in a series of steps. First, we </w:t>
      </w:r>
      <w:r w:rsidR="006E33EF" w:rsidRPr="001F1EC3">
        <w:rPr>
          <w:rFonts w:ascii="Times New Roman" w:hAnsi="Times New Roman"/>
          <w:bCs/>
          <w:sz w:val="24"/>
          <w:szCs w:val="24"/>
        </w:rPr>
        <w:t xml:space="preserve">will perform </w:t>
      </w:r>
      <w:r w:rsidRPr="001F1EC3">
        <w:rPr>
          <w:rFonts w:ascii="Times New Roman" w:hAnsi="Times New Roman"/>
          <w:bCs/>
          <w:sz w:val="24"/>
          <w:szCs w:val="24"/>
        </w:rPr>
        <w:t xml:space="preserve">a content analysis of the data to inventory all issues mentioned. Subsequent analysis </w:t>
      </w:r>
      <w:r w:rsidR="006E33EF" w:rsidRPr="001F1EC3">
        <w:rPr>
          <w:rFonts w:ascii="Times New Roman" w:hAnsi="Times New Roman"/>
          <w:bCs/>
          <w:sz w:val="24"/>
          <w:szCs w:val="24"/>
        </w:rPr>
        <w:t>will identify</w:t>
      </w:r>
      <w:r w:rsidRPr="001F1EC3">
        <w:rPr>
          <w:rFonts w:ascii="Times New Roman" w:hAnsi="Times New Roman"/>
          <w:bCs/>
          <w:sz w:val="24"/>
          <w:szCs w:val="24"/>
        </w:rPr>
        <w:t xml:space="preserve"> patterns and themes that emerge in the data and then cluster these patterns or themes into broader categories</w:t>
      </w:r>
      <w:r w:rsidR="00CE4583" w:rsidRPr="001F1EC3">
        <w:rPr>
          <w:rFonts w:ascii="Times New Roman" w:hAnsi="Times New Roman"/>
          <w:bCs/>
          <w:sz w:val="24"/>
          <w:szCs w:val="24"/>
        </w:rPr>
        <w:t xml:space="preserve">. During subsequent analyses we will also </w:t>
      </w:r>
      <w:r w:rsidRPr="001F1EC3">
        <w:rPr>
          <w:rFonts w:ascii="Times New Roman" w:hAnsi="Times New Roman"/>
          <w:bCs/>
          <w:sz w:val="24"/>
          <w:szCs w:val="24"/>
        </w:rPr>
        <w:t>look for patterns, themes, similarities and differences between subgroups of respondents</w:t>
      </w:r>
      <w:r w:rsidR="006E33EF" w:rsidRPr="001F1EC3">
        <w:rPr>
          <w:rFonts w:ascii="Times New Roman" w:hAnsi="Times New Roman"/>
          <w:bCs/>
          <w:sz w:val="24"/>
          <w:szCs w:val="24"/>
        </w:rPr>
        <w:t xml:space="preserve"> using demographic data from the questionnaire</w:t>
      </w:r>
      <w:r w:rsidRPr="001F1EC3">
        <w:rPr>
          <w:rFonts w:ascii="Times New Roman" w:hAnsi="Times New Roman"/>
          <w:bCs/>
          <w:sz w:val="24"/>
          <w:szCs w:val="24"/>
        </w:rPr>
        <w:t xml:space="preserve">. We </w:t>
      </w:r>
      <w:r w:rsidR="006E33EF" w:rsidRPr="001F1EC3">
        <w:rPr>
          <w:rFonts w:ascii="Times New Roman" w:hAnsi="Times New Roman"/>
          <w:bCs/>
          <w:sz w:val="24"/>
          <w:szCs w:val="24"/>
        </w:rPr>
        <w:t>will</w:t>
      </w:r>
      <w:r w:rsidRPr="001F1EC3">
        <w:rPr>
          <w:rFonts w:ascii="Times New Roman" w:hAnsi="Times New Roman"/>
          <w:bCs/>
          <w:sz w:val="24"/>
          <w:szCs w:val="24"/>
        </w:rPr>
        <w:t xml:space="preserve"> also develop data displays, matrices, and decision models to help us better understand the relationships between respondents, their attitudes, and their </w:t>
      </w:r>
      <w:r w:rsidR="00CE4583" w:rsidRPr="001F1EC3">
        <w:rPr>
          <w:rFonts w:ascii="Times New Roman" w:hAnsi="Times New Roman"/>
          <w:bCs/>
          <w:sz w:val="24"/>
          <w:szCs w:val="24"/>
        </w:rPr>
        <w:t xml:space="preserve">self-reported </w:t>
      </w:r>
      <w:r w:rsidRPr="001F1EC3">
        <w:rPr>
          <w:rFonts w:ascii="Times New Roman" w:hAnsi="Times New Roman"/>
          <w:bCs/>
          <w:sz w:val="24"/>
          <w:szCs w:val="24"/>
        </w:rPr>
        <w:t>behaviors related to informed decision making.</w:t>
      </w:r>
      <w:r w:rsidR="006E33EF" w:rsidRPr="001F1EC3">
        <w:rPr>
          <w:rFonts w:ascii="Times New Roman" w:hAnsi="Times New Roman"/>
          <w:bCs/>
          <w:sz w:val="24"/>
          <w:szCs w:val="24"/>
        </w:rPr>
        <w:t xml:space="preserve"> </w:t>
      </w:r>
    </w:p>
    <w:p w:rsidR="001536B5" w:rsidRDefault="001536B5" w:rsidP="001536B5">
      <w:pPr>
        <w:tabs>
          <w:tab w:val="left" w:pos="0"/>
        </w:tabs>
        <w:rPr>
          <w:rFonts w:ascii="Times New Roman" w:hAnsi="Times New Roman"/>
          <w:sz w:val="24"/>
        </w:rPr>
      </w:pPr>
    </w:p>
    <w:p w:rsidR="001604E7" w:rsidRPr="009C0AF3" w:rsidRDefault="000A6500" w:rsidP="001604E7">
      <w:pPr>
        <w:widowControl/>
        <w:autoSpaceDE/>
        <w:autoSpaceDN/>
        <w:adjustRightInd/>
        <w:spacing w:line="240" w:lineRule="atLeast"/>
        <w:jc w:val="both"/>
        <w:rPr>
          <w:rFonts w:ascii="Times New Roman" w:hAnsi="Times New Roman"/>
          <w:color w:val="000000"/>
          <w:sz w:val="24"/>
          <w:u w:val="single"/>
        </w:rPr>
      </w:pPr>
      <w:r w:rsidRPr="009C0AF3">
        <w:rPr>
          <w:rFonts w:ascii="Times New Roman" w:hAnsi="Times New Roman"/>
          <w:color w:val="000000"/>
          <w:sz w:val="24"/>
          <w:u w:val="single"/>
        </w:rPr>
        <w:t xml:space="preserve">Other </w:t>
      </w:r>
      <w:r w:rsidR="001604E7" w:rsidRPr="009C0AF3">
        <w:rPr>
          <w:rFonts w:ascii="Times New Roman" w:hAnsi="Times New Roman"/>
          <w:color w:val="000000"/>
          <w:sz w:val="24"/>
          <w:u w:val="single"/>
        </w:rPr>
        <w:t>Considerations</w:t>
      </w:r>
      <w:r w:rsidR="00046E79" w:rsidRPr="009C0AF3">
        <w:rPr>
          <w:rFonts w:ascii="Times New Roman" w:hAnsi="Times New Roman"/>
          <w:color w:val="000000"/>
          <w:sz w:val="24"/>
          <w:u w:val="single"/>
        </w:rPr>
        <w:t xml:space="preserve"> </w:t>
      </w:r>
    </w:p>
    <w:p w:rsidR="0093173D" w:rsidRDefault="00316BC1" w:rsidP="004C11A7">
      <w:pPr>
        <w:tabs>
          <w:tab w:val="left" w:pos="0"/>
        </w:tabs>
        <w:rPr>
          <w:rFonts w:ascii="Times New Roman" w:hAnsi="Times New Roman"/>
          <w:sz w:val="24"/>
        </w:rPr>
      </w:pPr>
      <w:r w:rsidRPr="00316BC1">
        <w:rPr>
          <w:rFonts w:ascii="Times New Roman" w:hAnsi="Times New Roman"/>
          <w:sz w:val="24"/>
          <w:highlight w:val="yellow"/>
        </w:rPr>
        <w:t>Personally identifying information (PII) in the form of n</w:t>
      </w:r>
      <w:r w:rsidR="0093173D" w:rsidRPr="00316BC1">
        <w:rPr>
          <w:rFonts w:ascii="Times New Roman" w:hAnsi="Times New Roman"/>
          <w:sz w:val="24"/>
          <w:highlight w:val="yellow"/>
        </w:rPr>
        <w:t xml:space="preserve">ames and phone numbers </w:t>
      </w:r>
      <w:r w:rsidRPr="00316BC1">
        <w:rPr>
          <w:rFonts w:ascii="Times New Roman" w:hAnsi="Times New Roman"/>
          <w:sz w:val="24"/>
          <w:highlight w:val="yellow"/>
        </w:rPr>
        <w:t xml:space="preserve">of individual respondents </w:t>
      </w:r>
      <w:r w:rsidR="00C4385E">
        <w:rPr>
          <w:rFonts w:ascii="Times New Roman" w:hAnsi="Times New Roman"/>
          <w:sz w:val="24"/>
          <w:highlight w:val="yellow"/>
        </w:rPr>
        <w:t>is</w:t>
      </w:r>
      <w:r w:rsidR="0093173D" w:rsidRPr="00316BC1">
        <w:rPr>
          <w:rFonts w:ascii="Times New Roman" w:hAnsi="Times New Roman"/>
          <w:sz w:val="24"/>
          <w:highlight w:val="yellow"/>
        </w:rPr>
        <w:t xml:space="preserve"> collected for the sole purpose of confirming the</w:t>
      </w:r>
      <w:r w:rsidR="00C4385E">
        <w:rPr>
          <w:rFonts w:ascii="Times New Roman" w:hAnsi="Times New Roman"/>
          <w:sz w:val="24"/>
          <w:highlight w:val="yellow"/>
        </w:rPr>
        <w:t xml:space="preserve"> respondents’</w:t>
      </w:r>
      <w:r w:rsidR="0093173D" w:rsidRPr="00316BC1">
        <w:rPr>
          <w:rFonts w:ascii="Times New Roman" w:hAnsi="Times New Roman"/>
          <w:sz w:val="24"/>
          <w:highlight w:val="yellow"/>
        </w:rPr>
        <w:t xml:space="preserve"> focus group participation</w:t>
      </w:r>
      <w:r w:rsidRPr="00316BC1">
        <w:rPr>
          <w:rFonts w:ascii="Times New Roman" w:hAnsi="Times New Roman"/>
          <w:sz w:val="24"/>
          <w:highlight w:val="yellow"/>
        </w:rPr>
        <w:t xml:space="preserve"> after the screener is conducted</w:t>
      </w:r>
      <w:r w:rsidR="0093173D" w:rsidRPr="00316BC1">
        <w:rPr>
          <w:rFonts w:ascii="Times New Roman" w:hAnsi="Times New Roman"/>
          <w:sz w:val="24"/>
          <w:highlight w:val="yellow"/>
        </w:rPr>
        <w:t xml:space="preserve">.  </w:t>
      </w:r>
      <w:r w:rsidR="00674DD6" w:rsidRPr="00316BC1">
        <w:rPr>
          <w:rFonts w:ascii="Times New Roman" w:hAnsi="Times New Roman"/>
          <w:sz w:val="24"/>
          <w:highlight w:val="yellow"/>
        </w:rPr>
        <w:t xml:space="preserve">The </w:t>
      </w:r>
      <w:r w:rsidRPr="00316BC1">
        <w:rPr>
          <w:rFonts w:ascii="Times New Roman" w:hAnsi="Times New Roman"/>
          <w:sz w:val="24"/>
          <w:highlight w:val="yellow"/>
        </w:rPr>
        <w:t>PII</w:t>
      </w:r>
      <w:r w:rsidR="00674DD6" w:rsidRPr="00316BC1">
        <w:rPr>
          <w:rFonts w:ascii="Times New Roman" w:hAnsi="Times New Roman"/>
          <w:sz w:val="24"/>
          <w:highlight w:val="yellow"/>
        </w:rPr>
        <w:t xml:space="preserve"> will be kept in a separate file and will not be shared with the </w:t>
      </w:r>
      <w:r w:rsidRPr="00316BC1">
        <w:rPr>
          <w:rFonts w:ascii="Times New Roman" w:hAnsi="Times New Roman"/>
          <w:sz w:val="24"/>
          <w:highlight w:val="yellow"/>
        </w:rPr>
        <w:lastRenderedPageBreak/>
        <w:t xml:space="preserve">moderators or </w:t>
      </w:r>
      <w:r w:rsidR="00905AAA">
        <w:rPr>
          <w:rFonts w:ascii="Times New Roman" w:hAnsi="Times New Roman"/>
          <w:sz w:val="24"/>
          <w:highlight w:val="yellow"/>
        </w:rPr>
        <w:t xml:space="preserve">data </w:t>
      </w:r>
      <w:r w:rsidR="00905AAA" w:rsidRPr="00905AAA">
        <w:rPr>
          <w:rFonts w:ascii="Times New Roman" w:hAnsi="Times New Roman"/>
          <w:sz w:val="24"/>
          <w:highlight w:val="yellow"/>
        </w:rPr>
        <w:t>analysts.  To maintain anonymity d</w:t>
      </w:r>
      <w:r w:rsidR="00674DD6" w:rsidRPr="00905AAA">
        <w:rPr>
          <w:rFonts w:ascii="Times New Roman" w:hAnsi="Times New Roman"/>
          <w:sz w:val="24"/>
          <w:highlight w:val="yellow"/>
        </w:rPr>
        <w:t>uring the focus groups only first names will be used</w:t>
      </w:r>
      <w:r w:rsidR="00674DD6" w:rsidRPr="00C4385E">
        <w:rPr>
          <w:rFonts w:ascii="Times New Roman" w:hAnsi="Times New Roman"/>
          <w:sz w:val="24"/>
          <w:highlight w:val="yellow"/>
        </w:rPr>
        <w:t xml:space="preserve">.  </w:t>
      </w:r>
      <w:r w:rsidR="00C4385E" w:rsidRPr="00C4385E">
        <w:rPr>
          <w:rFonts w:ascii="Times New Roman" w:hAnsi="Times New Roman"/>
          <w:sz w:val="24"/>
          <w:highlight w:val="yellow"/>
        </w:rPr>
        <w:t xml:space="preserve">The </w:t>
      </w:r>
      <w:r w:rsidR="00C4385E" w:rsidRPr="00905AAA">
        <w:rPr>
          <w:rFonts w:ascii="Times New Roman" w:hAnsi="Times New Roman"/>
          <w:sz w:val="24"/>
          <w:highlight w:val="yellow"/>
        </w:rPr>
        <w:t>NIH Privacy Act Officer will review this information to confirm that the Privacy Act applies.</w:t>
      </w:r>
    </w:p>
    <w:p w:rsidR="00674DD6" w:rsidRDefault="00674DD6" w:rsidP="004C11A7">
      <w:pPr>
        <w:tabs>
          <w:tab w:val="left" w:pos="0"/>
        </w:tabs>
        <w:rPr>
          <w:rFonts w:ascii="Times New Roman" w:hAnsi="Times New Roman"/>
          <w:sz w:val="24"/>
        </w:rPr>
      </w:pPr>
    </w:p>
    <w:p w:rsidR="00932E94" w:rsidRDefault="004C11A7" w:rsidP="004C11A7">
      <w:pPr>
        <w:tabs>
          <w:tab w:val="left" w:pos="0"/>
        </w:tabs>
        <w:rPr>
          <w:rFonts w:ascii="Times New Roman" w:hAnsi="Times New Roman"/>
          <w:sz w:val="24"/>
        </w:rPr>
      </w:pPr>
      <w:r w:rsidRPr="009C0AF3">
        <w:rPr>
          <w:rFonts w:ascii="Times New Roman" w:hAnsi="Times New Roman"/>
          <w:sz w:val="24"/>
        </w:rPr>
        <w:t xml:space="preserve">Individual respondents will not be identified and participation will be strictly voluntary. Only people authorized to work on this project will have access to information obtained as part of this study, and the report summarizing the findings will not contain any names or identifying information.  </w:t>
      </w:r>
      <w:r w:rsidR="00905AAA" w:rsidRPr="00905AAA">
        <w:rPr>
          <w:rFonts w:ascii="Times New Roman" w:hAnsi="Times New Roman"/>
          <w:sz w:val="24"/>
          <w:highlight w:val="yellow"/>
        </w:rPr>
        <w:t>PII</w:t>
      </w:r>
      <w:r w:rsidR="00905AAA">
        <w:rPr>
          <w:rFonts w:ascii="Times New Roman" w:hAnsi="Times New Roman"/>
          <w:sz w:val="24"/>
        </w:rPr>
        <w:t xml:space="preserve"> </w:t>
      </w:r>
      <w:r w:rsidRPr="009C0AF3">
        <w:rPr>
          <w:rFonts w:ascii="Times New Roman" w:hAnsi="Times New Roman"/>
          <w:sz w:val="24"/>
        </w:rPr>
        <w:t>will not be retained after scheduling and study participation has been completed.</w:t>
      </w:r>
      <w:r w:rsidR="00905AAA">
        <w:rPr>
          <w:rFonts w:ascii="Times New Roman" w:hAnsi="Times New Roman"/>
          <w:sz w:val="24"/>
        </w:rPr>
        <w:t xml:space="preserve">  </w:t>
      </w:r>
      <w:r w:rsidRPr="009C0AF3">
        <w:rPr>
          <w:rFonts w:ascii="Times New Roman" w:hAnsi="Times New Roman"/>
          <w:sz w:val="24"/>
        </w:rPr>
        <w:t xml:space="preserve">Respondents will be assured that neither their participation/non-participation nor any responses to items will have any effect on their eligibility for, or receipt of, services.  No questions will be asked of a personal or sensitive nature.  Participants may choose to withdraw from the focus group at any time or choose not to offer an answer to a question posed by the moderator. </w:t>
      </w:r>
    </w:p>
    <w:p w:rsidR="00EC6B65" w:rsidRDefault="00EC6B65" w:rsidP="004C11A7">
      <w:pPr>
        <w:tabs>
          <w:tab w:val="left" w:pos="0"/>
        </w:tabs>
        <w:rPr>
          <w:rFonts w:ascii="Times New Roman" w:hAnsi="Times New Roman"/>
          <w:sz w:val="24"/>
        </w:rPr>
      </w:pPr>
    </w:p>
    <w:p w:rsidR="00EC6B65" w:rsidRPr="009C0AF3" w:rsidRDefault="00EC6B65" w:rsidP="00EC6B65">
      <w:pPr>
        <w:numPr>
          <w:ilvl w:val="12"/>
          <w:numId w:val="0"/>
        </w:numPr>
        <w:rPr>
          <w:rFonts w:ascii="Times New Roman" w:hAnsi="Times New Roman"/>
          <w:sz w:val="24"/>
          <w:shd w:val="clear" w:color="auto" w:fill="FFFF00"/>
        </w:rPr>
      </w:pPr>
      <w:r w:rsidRPr="009C0AF3">
        <w:rPr>
          <w:rFonts w:ascii="Times New Roman" w:hAnsi="Times New Roman"/>
          <w:sz w:val="24"/>
        </w:rPr>
        <w:t>All data collec</w:t>
      </w:r>
      <w:r w:rsidRPr="009C0AF3">
        <w:rPr>
          <w:rFonts w:ascii="Times New Roman" w:hAnsi="Times New Roman"/>
          <w:sz w:val="24"/>
        </w:rPr>
        <w:softHyphen/>
        <w:t xml:space="preserve">tion and analysis will be performed in compliance with </w:t>
      </w:r>
      <w:r w:rsidR="001536B5">
        <w:rPr>
          <w:rFonts w:ascii="Times New Roman" w:hAnsi="Times New Roman"/>
          <w:sz w:val="24"/>
        </w:rPr>
        <w:t xml:space="preserve">the </w:t>
      </w:r>
      <w:r w:rsidRPr="009C0AF3">
        <w:rPr>
          <w:rFonts w:ascii="Times New Roman" w:hAnsi="Times New Roman"/>
          <w:sz w:val="24"/>
        </w:rPr>
        <w:t>Privacy Act and Protection of Human Subjects requirements.</w:t>
      </w:r>
      <w:r w:rsidR="00741D51">
        <w:rPr>
          <w:rFonts w:ascii="Times New Roman" w:hAnsi="Times New Roman"/>
          <w:sz w:val="24"/>
        </w:rPr>
        <w:t xml:space="preserve">  The Office of Human Subject Research Exemption </w:t>
      </w:r>
      <w:r w:rsidR="00B03932">
        <w:rPr>
          <w:rFonts w:ascii="Times New Roman" w:hAnsi="Times New Roman"/>
          <w:sz w:val="24"/>
        </w:rPr>
        <w:t xml:space="preserve">(OHSR) </w:t>
      </w:r>
      <w:r w:rsidR="00741D51">
        <w:rPr>
          <w:rFonts w:ascii="Times New Roman" w:hAnsi="Times New Roman"/>
          <w:sz w:val="24"/>
        </w:rPr>
        <w:t>request was sub</w:t>
      </w:r>
      <w:r w:rsidR="00B03932">
        <w:rPr>
          <w:rFonts w:ascii="Times New Roman" w:hAnsi="Times New Roman"/>
          <w:sz w:val="24"/>
        </w:rPr>
        <w:t xml:space="preserve">mitted on December 9, 2010 and </w:t>
      </w:r>
      <w:r w:rsidR="00B03932" w:rsidRPr="00B03932">
        <w:rPr>
          <w:rFonts w:ascii="Times New Roman" w:hAnsi="Times New Roman"/>
          <w:sz w:val="24"/>
          <w:highlight w:val="yellow"/>
        </w:rPr>
        <w:t>was</w:t>
      </w:r>
      <w:r w:rsidR="00741D51" w:rsidRPr="00B03932">
        <w:rPr>
          <w:rFonts w:ascii="Times New Roman" w:hAnsi="Times New Roman"/>
          <w:sz w:val="24"/>
          <w:highlight w:val="yellow"/>
        </w:rPr>
        <w:t xml:space="preserve"> approv</w:t>
      </w:r>
      <w:r w:rsidR="00B03932" w:rsidRPr="00B03932">
        <w:rPr>
          <w:rFonts w:ascii="Times New Roman" w:hAnsi="Times New Roman"/>
          <w:sz w:val="24"/>
          <w:highlight w:val="yellow"/>
        </w:rPr>
        <w:t xml:space="preserve">ed January 4, 2011 (see </w:t>
      </w:r>
      <w:r w:rsidR="00B03932" w:rsidRPr="00B03932">
        <w:rPr>
          <w:rFonts w:ascii="Times New Roman" w:hAnsi="Times New Roman"/>
          <w:b/>
          <w:sz w:val="24"/>
          <w:highlight w:val="yellow"/>
        </w:rPr>
        <w:t>Attachment 7F</w:t>
      </w:r>
      <w:r w:rsidR="00B03932" w:rsidRPr="00B03932">
        <w:rPr>
          <w:rFonts w:ascii="Times New Roman" w:hAnsi="Times New Roman"/>
          <w:sz w:val="24"/>
          <w:highlight w:val="yellow"/>
        </w:rPr>
        <w:t>).</w:t>
      </w:r>
    </w:p>
    <w:p w:rsidR="004C11A7" w:rsidRPr="009C0AF3" w:rsidRDefault="004C11A7" w:rsidP="001604E7">
      <w:pPr>
        <w:widowControl/>
        <w:autoSpaceDE/>
        <w:autoSpaceDN/>
        <w:adjustRightInd/>
        <w:spacing w:line="240" w:lineRule="atLeast"/>
        <w:jc w:val="both"/>
        <w:rPr>
          <w:rFonts w:ascii="Times New Roman" w:hAnsi="Times New Roman"/>
          <w:color w:val="000000"/>
          <w:sz w:val="24"/>
          <w:u w:val="single"/>
        </w:rPr>
      </w:pPr>
    </w:p>
    <w:p w:rsidR="001604E7" w:rsidRPr="009C0AF3" w:rsidRDefault="009C0AF3" w:rsidP="001604E7">
      <w:pPr>
        <w:widowControl/>
        <w:autoSpaceDE/>
        <w:autoSpaceDN/>
        <w:adjustRightInd/>
        <w:spacing w:line="240" w:lineRule="atLeast"/>
        <w:jc w:val="both"/>
        <w:rPr>
          <w:rFonts w:ascii="Times New Roman" w:hAnsi="Times New Roman"/>
          <w:color w:val="000000"/>
          <w:sz w:val="24"/>
          <w:u w:val="single"/>
        </w:rPr>
      </w:pPr>
      <w:r>
        <w:rPr>
          <w:rFonts w:ascii="Times New Roman" w:hAnsi="Times New Roman"/>
          <w:color w:val="000000"/>
          <w:sz w:val="24"/>
          <w:u w:val="single"/>
        </w:rPr>
        <w:t xml:space="preserve">Participant </w:t>
      </w:r>
      <w:r w:rsidR="001604E7" w:rsidRPr="009C0AF3">
        <w:rPr>
          <w:rFonts w:ascii="Times New Roman" w:hAnsi="Times New Roman"/>
          <w:color w:val="000000"/>
          <w:sz w:val="24"/>
          <w:u w:val="single"/>
        </w:rPr>
        <w:t>Burden</w:t>
      </w:r>
    </w:p>
    <w:p w:rsidR="009A4C0F" w:rsidRPr="00B50C52" w:rsidRDefault="004C11A7" w:rsidP="009A4C0F">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9C0AF3">
        <w:rPr>
          <w:rFonts w:ascii="Times New Roman" w:hAnsi="Times New Roman"/>
          <w:sz w:val="24"/>
        </w:rPr>
        <w:t xml:space="preserve">There will be a maximum of 45 respondents (9 participants each in a total of 5 focus groups) with an average response time of </w:t>
      </w:r>
      <w:r w:rsidR="00963AAD">
        <w:rPr>
          <w:rFonts w:ascii="Times New Roman" w:hAnsi="Times New Roman"/>
          <w:sz w:val="24"/>
        </w:rPr>
        <w:t>100</w:t>
      </w:r>
      <w:r w:rsidRPr="009C0AF3">
        <w:rPr>
          <w:rFonts w:ascii="Times New Roman" w:hAnsi="Times New Roman"/>
          <w:sz w:val="24"/>
        </w:rPr>
        <w:t xml:space="preserve"> minutes to complete the </w:t>
      </w:r>
      <w:r w:rsidR="009A4C0F">
        <w:rPr>
          <w:rFonts w:ascii="Times New Roman" w:hAnsi="Times New Roman"/>
          <w:sz w:val="24"/>
        </w:rPr>
        <w:t xml:space="preserve">screener, </w:t>
      </w:r>
      <w:r w:rsidRPr="009C0AF3">
        <w:rPr>
          <w:rFonts w:ascii="Times New Roman" w:hAnsi="Times New Roman"/>
          <w:sz w:val="24"/>
        </w:rPr>
        <w:t>demographic questionnaire and focus group, which culminates in a total burden of 7</w:t>
      </w:r>
      <w:r w:rsidR="00963AAD">
        <w:rPr>
          <w:rFonts w:ascii="Times New Roman" w:hAnsi="Times New Roman"/>
          <w:sz w:val="24"/>
        </w:rPr>
        <w:t>9</w:t>
      </w:r>
      <w:r w:rsidRPr="009C0AF3">
        <w:rPr>
          <w:rFonts w:ascii="Times New Roman" w:hAnsi="Times New Roman"/>
          <w:sz w:val="24"/>
        </w:rPr>
        <w:t xml:space="preserve"> hours (Table A.12-1).</w:t>
      </w:r>
      <w:r w:rsidR="009C0AF3">
        <w:rPr>
          <w:rFonts w:ascii="Times New Roman" w:hAnsi="Times New Roman"/>
          <w:sz w:val="24"/>
        </w:rPr>
        <w:t xml:space="preserve">  </w:t>
      </w:r>
      <w:r w:rsidR="009A4C0F">
        <w:rPr>
          <w:rFonts w:ascii="Times New Roman" w:hAnsi="Times New Roman"/>
          <w:sz w:val="24"/>
        </w:rPr>
        <w:t xml:space="preserve">The total burden approved for this generic study was 7050 </w:t>
      </w:r>
      <w:r w:rsidR="00963AAD">
        <w:rPr>
          <w:rFonts w:ascii="Times New Roman" w:hAnsi="Times New Roman"/>
          <w:sz w:val="24"/>
        </w:rPr>
        <w:t xml:space="preserve">hours </w:t>
      </w:r>
      <w:r w:rsidR="009A4C0F">
        <w:rPr>
          <w:rFonts w:ascii="Times New Roman" w:hAnsi="Times New Roman"/>
          <w:sz w:val="24"/>
        </w:rPr>
        <w:t xml:space="preserve">and this sub-study accounts </w:t>
      </w:r>
      <w:r w:rsidR="00963AAD">
        <w:rPr>
          <w:rFonts w:ascii="Times New Roman" w:hAnsi="Times New Roman"/>
          <w:sz w:val="24"/>
        </w:rPr>
        <w:t xml:space="preserve">for approximately </w:t>
      </w:r>
      <w:r w:rsidR="00807CC8">
        <w:rPr>
          <w:rFonts w:ascii="Times New Roman" w:hAnsi="Times New Roman"/>
          <w:sz w:val="24"/>
        </w:rPr>
        <w:t>1</w:t>
      </w:r>
      <w:r w:rsidR="009A4C0F">
        <w:rPr>
          <w:rFonts w:ascii="Times New Roman" w:hAnsi="Times New Roman"/>
          <w:sz w:val="24"/>
        </w:rPr>
        <w:t>% of the burden for this package</w:t>
      </w:r>
      <w:r w:rsidR="009A4C0F" w:rsidRPr="00B50C52">
        <w:rPr>
          <w:rFonts w:ascii="Times New Roman" w:hAnsi="Times New Roman"/>
          <w:sz w:val="24"/>
        </w:rPr>
        <w:t xml:space="preserve">. </w:t>
      </w:r>
    </w:p>
    <w:p w:rsidR="009C0AF3" w:rsidRPr="00B50C52" w:rsidRDefault="009C0AF3" w:rsidP="009C0AF3">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4C11A7" w:rsidRDefault="004C11A7" w:rsidP="004C11A7">
      <w:pPr>
        <w:ind w:firstLine="720"/>
        <w:rPr>
          <w:rFonts w:ascii="Times New Roman" w:hAnsi="Times New Roman"/>
          <w:sz w:val="24"/>
        </w:rPr>
      </w:pPr>
    </w:p>
    <w:tbl>
      <w:tblPr>
        <w:tblW w:w="10278" w:type="dxa"/>
        <w:tblCellMar>
          <w:left w:w="0" w:type="dxa"/>
          <w:right w:w="0" w:type="dxa"/>
        </w:tblCellMar>
        <w:tblLook w:val="0000"/>
      </w:tblPr>
      <w:tblGrid>
        <w:gridCol w:w="2183"/>
        <w:gridCol w:w="1727"/>
        <w:gridCol w:w="1594"/>
        <w:gridCol w:w="1379"/>
        <w:gridCol w:w="1775"/>
        <w:gridCol w:w="1620"/>
      </w:tblGrid>
      <w:tr w:rsidR="00B52E60" w:rsidRPr="009C0AF3" w:rsidTr="008615FD">
        <w:tc>
          <w:tcPr>
            <w:tcW w:w="10278"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52E60" w:rsidRPr="009C0AF3" w:rsidRDefault="00B52E60" w:rsidP="006D7E85">
            <w:pPr>
              <w:rPr>
                <w:rFonts w:ascii="Times New Roman" w:hAnsi="Times New Roman"/>
                <w:b/>
                <w:sz w:val="24"/>
              </w:rPr>
            </w:pPr>
            <w:r w:rsidRPr="009C0AF3">
              <w:rPr>
                <w:rFonts w:ascii="Times New Roman" w:hAnsi="Times New Roman"/>
                <w:b/>
                <w:sz w:val="24"/>
              </w:rPr>
              <w:t>Table A.12-1  Estimates of Hour Burden</w:t>
            </w:r>
          </w:p>
        </w:tc>
      </w:tr>
      <w:tr w:rsidR="00B52E60" w:rsidRPr="009C0AF3" w:rsidTr="009A4C0F">
        <w:tc>
          <w:tcPr>
            <w:tcW w:w="2183" w:type="dxa"/>
            <w:tcBorders>
              <w:top w:val="nil"/>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52E60" w:rsidRPr="009C0AF3" w:rsidRDefault="00B52E60" w:rsidP="009A4C0F">
            <w:pPr>
              <w:jc w:val="center"/>
              <w:rPr>
                <w:rFonts w:ascii="Times New Roman" w:hAnsi="Times New Roman"/>
                <w:b/>
                <w:sz w:val="24"/>
              </w:rPr>
            </w:pPr>
            <w:r w:rsidRPr="009C0AF3">
              <w:rPr>
                <w:rFonts w:ascii="Times New Roman" w:hAnsi="Times New Roman"/>
                <w:b/>
                <w:sz w:val="24"/>
              </w:rPr>
              <w:t>Type of Respondents</w:t>
            </w:r>
          </w:p>
        </w:tc>
        <w:tc>
          <w:tcPr>
            <w:tcW w:w="1727" w:type="dxa"/>
            <w:tcBorders>
              <w:top w:val="single" w:sz="4" w:space="0" w:color="auto"/>
              <w:left w:val="single" w:sz="4" w:space="0" w:color="auto"/>
              <w:bottom w:val="single" w:sz="4" w:space="0" w:color="auto"/>
              <w:right w:val="single" w:sz="4" w:space="0" w:color="auto"/>
            </w:tcBorders>
            <w:vAlign w:val="center"/>
          </w:tcPr>
          <w:p w:rsidR="00B52E60" w:rsidRPr="009C0AF3" w:rsidRDefault="00B52E60" w:rsidP="009A4C0F">
            <w:pPr>
              <w:jc w:val="center"/>
              <w:rPr>
                <w:rFonts w:ascii="Times New Roman" w:hAnsi="Times New Roman"/>
                <w:b/>
                <w:sz w:val="24"/>
              </w:rPr>
            </w:pPr>
            <w:r>
              <w:rPr>
                <w:rFonts w:ascii="Times New Roman" w:hAnsi="Times New Roman"/>
                <w:b/>
                <w:sz w:val="24"/>
              </w:rPr>
              <w:t>Instrument</w:t>
            </w:r>
            <w:r w:rsidR="009A4C0F">
              <w:rPr>
                <w:rFonts w:ascii="Times New Roman" w:hAnsi="Times New Roman"/>
                <w:b/>
                <w:sz w:val="24"/>
              </w:rPr>
              <w:t>s</w:t>
            </w:r>
          </w:p>
        </w:tc>
        <w:tc>
          <w:tcPr>
            <w:tcW w:w="159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B52E60" w:rsidRPr="009C0AF3" w:rsidRDefault="00B52E60" w:rsidP="009A4C0F">
            <w:pPr>
              <w:jc w:val="center"/>
              <w:rPr>
                <w:rFonts w:ascii="Times New Roman" w:hAnsi="Times New Roman"/>
                <w:b/>
                <w:sz w:val="24"/>
              </w:rPr>
            </w:pPr>
            <w:r w:rsidRPr="009C0AF3">
              <w:rPr>
                <w:rFonts w:ascii="Times New Roman" w:hAnsi="Times New Roman"/>
                <w:b/>
                <w:sz w:val="24"/>
              </w:rPr>
              <w:t>Number of Respondents</w:t>
            </w:r>
          </w:p>
        </w:tc>
        <w:tc>
          <w:tcPr>
            <w:tcW w:w="137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52E60" w:rsidRPr="009C0AF3" w:rsidRDefault="00B52E60" w:rsidP="009A4C0F">
            <w:pPr>
              <w:jc w:val="center"/>
              <w:rPr>
                <w:rFonts w:ascii="Times New Roman" w:hAnsi="Times New Roman"/>
                <w:b/>
                <w:sz w:val="24"/>
              </w:rPr>
            </w:pPr>
            <w:r w:rsidRPr="009C0AF3">
              <w:rPr>
                <w:rFonts w:ascii="Times New Roman" w:hAnsi="Times New Roman"/>
                <w:b/>
                <w:sz w:val="24"/>
              </w:rPr>
              <w:t>Frequency of Response</w:t>
            </w:r>
          </w:p>
        </w:tc>
        <w:tc>
          <w:tcPr>
            <w:tcW w:w="177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52E60" w:rsidRDefault="00B52E60" w:rsidP="009A4C0F">
            <w:pPr>
              <w:jc w:val="center"/>
              <w:rPr>
                <w:rFonts w:ascii="Times New Roman" w:hAnsi="Times New Roman"/>
                <w:b/>
                <w:sz w:val="24"/>
              </w:rPr>
            </w:pPr>
            <w:r w:rsidRPr="009C0AF3">
              <w:rPr>
                <w:rFonts w:ascii="Times New Roman" w:hAnsi="Times New Roman"/>
                <w:b/>
                <w:sz w:val="24"/>
              </w:rPr>
              <w:t>Average Response Time</w:t>
            </w:r>
          </w:p>
          <w:p w:rsidR="009A4C0F" w:rsidRPr="009C0AF3" w:rsidRDefault="009A4C0F" w:rsidP="009A4C0F">
            <w:pPr>
              <w:jc w:val="center"/>
              <w:rPr>
                <w:rFonts w:ascii="Times New Roman" w:hAnsi="Times New Roman"/>
                <w:b/>
                <w:sz w:val="24"/>
              </w:rPr>
            </w:pPr>
            <w:r>
              <w:rPr>
                <w:rFonts w:ascii="Times New Roman" w:hAnsi="Times New Roman"/>
                <w:b/>
                <w:sz w:val="24"/>
              </w:rPr>
              <w:t>(minutes/hour)</w:t>
            </w:r>
          </w:p>
        </w:tc>
        <w:tc>
          <w:tcPr>
            <w:tcW w:w="162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52E60" w:rsidRPr="009C0AF3" w:rsidRDefault="00B52E60" w:rsidP="009A4C0F">
            <w:pPr>
              <w:jc w:val="center"/>
              <w:rPr>
                <w:rFonts w:ascii="Times New Roman" w:hAnsi="Times New Roman"/>
                <w:b/>
                <w:sz w:val="24"/>
              </w:rPr>
            </w:pPr>
            <w:r w:rsidRPr="009C0AF3">
              <w:rPr>
                <w:rFonts w:ascii="Times New Roman" w:hAnsi="Times New Roman"/>
                <w:b/>
                <w:sz w:val="24"/>
              </w:rPr>
              <w:t>Hour Burden</w:t>
            </w:r>
          </w:p>
        </w:tc>
      </w:tr>
      <w:tr w:rsidR="00B52E60" w:rsidRPr="009C0AF3" w:rsidTr="008615FD">
        <w:trPr>
          <w:trHeight w:val="430"/>
        </w:trPr>
        <w:tc>
          <w:tcPr>
            <w:tcW w:w="2183"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rPr>
                <w:rFonts w:ascii="Times New Roman" w:hAnsi="Times New Roman"/>
                <w:b/>
                <w:sz w:val="24"/>
              </w:rPr>
            </w:pPr>
            <w:r w:rsidRPr="009C0AF3">
              <w:rPr>
                <w:rFonts w:ascii="Times New Roman" w:hAnsi="Times New Roman"/>
                <w:b/>
                <w:sz w:val="24"/>
              </w:rPr>
              <w:t>Males between the ages of 55-74</w:t>
            </w:r>
          </w:p>
        </w:tc>
        <w:tc>
          <w:tcPr>
            <w:tcW w:w="1727" w:type="dxa"/>
            <w:tcBorders>
              <w:top w:val="single" w:sz="4" w:space="0" w:color="auto"/>
              <w:left w:val="single" w:sz="4" w:space="0" w:color="auto"/>
              <w:bottom w:val="single" w:sz="4" w:space="0" w:color="auto"/>
              <w:right w:val="single" w:sz="4" w:space="0" w:color="auto"/>
            </w:tcBorders>
          </w:tcPr>
          <w:p w:rsidR="00B52E60" w:rsidRDefault="00B52E60" w:rsidP="006D7E85">
            <w:pPr>
              <w:jc w:val="center"/>
              <w:rPr>
                <w:rFonts w:ascii="Times New Roman" w:hAnsi="Times New Roman"/>
                <w:b/>
                <w:sz w:val="24"/>
              </w:rPr>
            </w:pPr>
            <w:r>
              <w:rPr>
                <w:rFonts w:ascii="Times New Roman" w:hAnsi="Times New Roman"/>
                <w:b/>
                <w:sz w:val="24"/>
              </w:rPr>
              <w:t>Screener</w:t>
            </w:r>
          </w:p>
          <w:p w:rsidR="008615FD" w:rsidRPr="009C0AF3" w:rsidRDefault="008615FD" w:rsidP="006D7E85">
            <w:pPr>
              <w:jc w:val="center"/>
              <w:rPr>
                <w:rFonts w:ascii="Times New Roman" w:hAnsi="Times New Roman"/>
                <w:b/>
                <w:sz w:val="24"/>
              </w:rPr>
            </w:pPr>
            <w:r>
              <w:rPr>
                <w:rFonts w:ascii="Times New Roman" w:hAnsi="Times New Roman"/>
                <w:b/>
                <w:sz w:val="24"/>
              </w:rPr>
              <w:t>(Attach 7A)</w:t>
            </w:r>
          </w:p>
        </w:tc>
        <w:tc>
          <w:tcPr>
            <w:tcW w:w="15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r>
              <w:rPr>
                <w:rFonts w:ascii="Times New Roman" w:hAnsi="Times New Roman"/>
                <w:b/>
                <w:sz w:val="24"/>
              </w:rPr>
              <w:t>80</w:t>
            </w:r>
          </w:p>
        </w:tc>
        <w:tc>
          <w:tcPr>
            <w:tcW w:w="1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r w:rsidRPr="009C0AF3">
              <w:rPr>
                <w:rFonts w:ascii="Times New Roman" w:hAnsi="Times New Roman"/>
                <w:b/>
                <w:sz w:val="24"/>
              </w:rPr>
              <w:t>1</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Default="00B52E60" w:rsidP="006D7E85">
            <w:pPr>
              <w:jc w:val="center"/>
              <w:rPr>
                <w:rFonts w:ascii="Times New Roman" w:hAnsi="Times New Roman"/>
                <w:b/>
                <w:sz w:val="24"/>
              </w:rPr>
            </w:pPr>
            <w:r w:rsidRPr="009C0AF3">
              <w:rPr>
                <w:rFonts w:ascii="Times New Roman" w:hAnsi="Times New Roman"/>
                <w:b/>
                <w:sz w:val="24"/>
              </w:rPr>
              <w:t>5/60</w:t>
            </w:r>
          </w:p>
          <w:p w:rsidR="0074508F" w:rsidRPr="009C0AF3" w:rsidRDefault="008615FD" w:rsidP="006D7E85">
            <w:pPr>
              <w:jc w:val="center"/>
              <w:rPr>
                <w:rFonts w:ascii="Times New Roman" w:hAnsi="Times New Roman"/>
                <w:b/>
                <w:sz w:val="24"/>
                <w:highlight w:val="cyan"/>
              </w:rPr>
            </w:pPr>
            <w:r>
              <w:rPr>
                <w:rFonts w:ascii="Times New Roman" w:hAnsi="Times New Roman"/>
                <w:b/>
                <w:sz w:val="24"/>
              </w:rPr>
              <w:t>(0.08)</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963AAD" w:rsidP="006D7E85">
            <w:pPr>
              <w:jc w:val="center"/>
              <w:rPr>
                <w:rFonts w:ascii="Times New Roman" w:hAnsi="Times New Roman"/>
                <w:b/>
                <w:sz w:val="24"/>
                <w:highlight w:val="cyan"/>
              </w:rPr>
            </w:pPr>
            <w:r>
              <w:rPr>
                <w:rFonts w:ascii="Times New Roman" w:hAnsi="Times New Roman"/>
                <w:b/>
                <w:sz w:val="24"/>
              </w:rPr>
              <w:t>7</w:t>
            </w:r>
          </w:p>
        </w:tc>
      </w:tr>
      <w:tr w:rsidR="00B52E60" w:rsidRPr="009C0AF3" w:rsidTr="008615FD">
        <w:trPr>
          <w:trHeight w:val="430"/>
        </w:trPr>
        <w:tc>
          <w:tcPr>
            <w:tcW w:w="2183" w:type="dxa"/>
            <w:vMerge/>
            <w:tcBorders>
              <w:left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rPr>
                <w:rFonts w:ascii="Times New Roman" w:hAnsi="Times New Roman"/>
                <w:b/>
                <w:sz w:val="24"/>
              </w:rPr>
            </w:pPr>
          </w:p>
        </w:tc>
        <w:tc>
          <w:tcPr>
            <w:tcW w:w="1727" w:type="dxa"/>
            <w:tcBorders>
              <w:top w:val="single" w:sz="4" w:space="0" w:color="auto"/>
              <w:left w:val="single" w:sz="4" w:space="0" w:color="auto"/>
              <w:bottom w:val="single" w:sz="4" w:space="0" w:color="auto"/>
              <w:right w:val="single" w:sz="4" w:space="0" w:color="auto"/>
            </w:tcBorders>
          </w:tcPr>
          <w:p w:rsidR="00B52E60" w:rsidRDefault="00B52E60" w:rsidP="006D7E85">
            <w:pPr>
              <w:jc w:val="center"/>
              <w:rPr>
                <w:rFonts w:ascii="Times New Roman" w:hAnsi="Times New Roman"/>
                <w:b/>
                <w:sz w:val="24"/>
              </w:rPr>
            </w:pPr>
            <w:r>
              <w:rPr>
                <w:rFonts w:ascii="Times New Roman" w:hAnsi="Times New Roman"/>
                <w:b/>
                <w:sz w:val="24"/>
              </w:rPr>
              <w:t>Focus Group</w:t>
            </w:r>
          </w:p>
          <w:p w:rsidR="008615FD" w:rsidRPr="009C0AF3" w:rsidRDefault="008615FD" w:rsidP="006D7E85">
            <w:pPr>
              <w:jc w:val="center"/>
              <w:rPr>
                <w:rFonts w:ascii="Times New Roman" w:hAnsi="Times New Roman"/>
                <w:b/>
                <w:sz w:val="24"/>
              </w:rPr>
            </w:pPr>
            <w:r>
              <w:rPr>
                <w:rFonts w:ascii="Times New Roman" w:hAnsi="Times New Roman"/>
                <w:b/>
                <w:sz w:val="24"/>
              </w:rPr>
              <w:t>(Attach 7B)</w:t>
            </w:r>
          </w:p>
        </w:tc>
        <w:tc>
          <w:tcPr>
            <w:tcW w:w="15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r>
              <w:rPr>
                <w:rFonts w:ascii="Times New Roman" w:hAnsi="Times New Roman"/>
                <w:b/>
                <w:sz w:val="24"/>
              </w:rPr>
              <w:t>45</w:t>
            </w:r>
          </w:p>
        </w:tc>
        <w:tc>
          <w:tcPr>
            <w:tcW w:w="1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8615FD" w:rsidP="006D7E85">
            <w:pPr>
              <w:jc w:val="center"/>
              <w:rPr>
                <w:rFonts w:ascii="Times New Roman" w:hAnsi="Times New Roman"/>
                <w:b/>
                <w:sz w:val="24"/>
              </w:rPr>
            </w:pPr>
            <w:r>
              <w:rPr>
                <w:rFonts w:ascii="Times New Roman" w:hAnsi="Times New Roman"/>
                <w:b/>
                <w:sz w:val="24"/>
              </w:rPr>
              <w:t>1</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Default="00AB00A5" w:rsidP="006D7E85">
            <w:pPr>
              <w:jc w:val="center"/>
              <w:rPr>
                <w:rFonts w:ascii="Times New Roman" w:hAnsi="Times New Roman"/>
                <w:b/>
                <w:sz w:val="24"/>
              </w:rPr>
            </w:pPr>
            <w:r>
              <w:rPr>
                <w:rFonts w:ascii="Times New Roman" w:hAnsi="Times New Roman"/>
                <w:b/>
                <w:sz w:val="24"/>
              </w:rPr>
              <w:t>90/60</w:t>
            </w:r>
          </w:p>
          <w:p w:rsidR="00AB00A5" w:rsidRPr="009C0AF3" w:rsidRDefault="00AB00A5" w:rsidP="006D7E85">
            <w:pPr>
              <w:jc w:val="center"/>
              <w:rPr>
                <w:rFonts w:ascii="Times New Roman" w:hAnsi="Times New Roman"/>
                <w:b/>
                <w:sz w:val="24"/>
              </w:rPr>
            </w:pPr>
            <w:r>
              <w:rPr>
                <w:rFonts w:ascii="Times New Roman" w:hAnsi="Times New Roman"/>
                <w:b/>
                <w:sz w:val="24"/>
              </w:rPr>
              <w:t>(1.5)</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8615FD" w:rsidP="006D7E85">
            <w:pPr>
              <w:jc w:val="center"/>
              <w:rPr>
                <w:rFonts w:ascii="Times New Roman" w:hAnsi="Times New Roman"/>
                <w:b/>
                <w:sz w:val="24"/>
              </w:rPr>
            </w:pPr>
            <w:r>
              <w:rPr>
                <w:rFonts w:ascii="Times New Roman" w:hAnsi="Times New Roman"/>
                <w:b/>
                <w:sz w:val="24"/>
              </w:rPr>
              <w:t>68</w:t>
            </w:r>
          </w:p>
        </w:tc>
      </w:tr>
      <w:tr w:rsidR="00B52E60" w:rsidRPr="009C0AF3" w:rsidTr="008615FD">
        <w:trPr>
          <w:trHeight w:val="430"/>
        </w:trPr>
        <w:tc>
          <w:tcPr>
            <w:tcW w:w="218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rPr>
                <w:rFonts w:ascii="Times New Roman" w:hAnsi="Times New Roman"/>
                <w:b/>
                <w:sz w:val="24"/>
              </w:rPr>
            </w:pPr>
          </w:p>
        </w:tc>
        <w:tc>
          <w:tcPr>
            <w:tcW w:w="1727" w:type="dxa"/>
            <w:tcBorders>
              <w:top w:val="single" w:sz="4" w:space="0" w:color="auto"/>
              <w:left w:val="single" w:sz="4" w:space="0" w:color="auto"/>
              <w:bottom w:val="single" w:sz="4" w:space="0" w:color="auto"/>
              <w:right w:val="single" w:sz="4" w:space="0" w:color="auto"/>
            </w:tcBorders>
          </w:tcPr>
          <w:p w:rsidR="00B52E60" w:rsidRDefault="00B52E60" w:rsidP="006D7E85">
            <w:pPr>
              <w:jc w:val="center"/>
              <w:rPr>
                <w:rFonts w:ascii="Times New Roman" w:hAnsi="Times New Roman"/>
                <w:b/>
                <w:sz w:val="24"/>
              </w:rPr>
            </w:pPr>
            <w:r>
              <w:rPr>
                <w:rFonts w:ascii="Times New Roman" w:hAnsi="Times New Roman"/>
                <w:b/>
                <w:sz w:val="24"/>
              </w:rPr>
              <w:t>Questionnaire</w:t>
            </w:r>
          </w:p>
          <w:p w:rsidR="008615FD" w:rsidRDefault="008615FD" w:rsidP="00C24AC6">
            <w:pPr>
              <w:jc w:val="center"/>
              <w:rPr>
                <w:rFonts w:ascii="Times New Roman" w:hAnsi="Times New Roman"/>
                <w:b/>
                <w:sz w:val="24"/>
              </w:rPr>
            </w:pPr>
            <w:r>
              <w:rPr>
                <w:rFonts w:ascii="Times New Roman" w:hAnsi="Times New Roman"/>
                <w:b/>
                <w:sz w:val="24"/>
              </w:rPr>
              <w:t>(Attach 7</w:t>
            </w:r>
            <w:r w:rsidR="00C24AC6">
              <w:rPr>
                <w:rFonts w:ascii="Times New Roman" w:hAnsi="Times New Roman"/>
                <w:b/>
                <w:sz w:val="24"/>
              </w:rPr>
              <w:t>E</w:t>
            </w:r>
            <w:r>
              <w:rPr>
                <w:rFonts w:ascii="Times New Roman" w:hAnsi="Times New Roman"/>
                <w:b/>
                <w:sz w:val="24"/>
              </w:rPr>
              <w:t>)</w:t>
            </w:r>
          </w:p>
        </w:tc>
        <w:tc>
          <w:tcPr>
            <w:tcW w:w="15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r>
              <w:rPr>
                <w:rFonts w:ascii="Times New Roman" w:hAnsi="Times New Roman"/>
                <w:b/>
                <w:sz w:val="24"/>
              </w:rPr>
              <w:t>45</w:t>
            </w:r>
          </w:p>
        </w:tc>
        <w:tc>
          <w:tcPr>
            <w:tcW w:w="1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8615FD" w:rsidP="006D7E85">
            <w:pPr>
              <w:jc w:val="center"/>
              <w:rPr>
                <w:rFonts w:ascii="Times New Roman" w:hAnsi="Times New Roman"/>
                <w:b/>
                <w:sz w:val="24"/>
              </w:rPr>
            </w:pPr>
            <w:r>
              <w:rPr>
                <w:rFonts w:ascii="Times New Roman" w:hAnsi="Times New Roman"/>
                <w:b/>
                <w:sz w:val="24"/>
              </w:rPr>
              <w:t>1</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615FD" w:rsidRDefault="008615FD" w:rsidP="008615FD">
            <w:pPr>
              <w:jc w:val="center"/>
              <w:rPr>
                <w:rFonts w:ascii="Times New Roman" w:hAnsi="Times New Roman"/>
                <w:b/>
                <w:sz w:val="24"/>
              </w:rPr>
            </w:pPr>
            <w:r w:rsidRPr="009C0AF3">
              <w:rPr>
                <w:rFonts w:ascii="Times New Roman" w:hAnsi="Times New Roman"/>
                <w:b/>
                <w:sz w:val="24"/>
              </w:rPr>
              <w:t>5/60</w:t>
            </w:r>
          </w:p>
          <w:p w:rsidR="00B52E60" w:rsidRPr="009C0AF3" w:rsidRDefault="008615FD" w:rsidP="008615FD">
            <w:pPr>
              <w:jc w:val="center"/>
              <w:rPr>
                <w:rFonts w:ascii="Times New Roman" w:hAnsi="Times New Roman"/>
                <w:b/>
                <w:sz w:val="24"/>
              </w:rPr>
            </w:pPr>
            <w:r>
              <w:rPr>
                <w:rFonts w:ascii="Times New Roman" w:hAnsi="Times New Roman"/>
                <w:b/>
                <w:sz w:val="24"/>
              </w:rPr>
              <w:t>(0.08)</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963AAD" w:rsidP="006D7E85">
            <w:pPr>
              <w:jc w:val="center"/>
              <w:rPr>
                <w:rFonts w:ascii="Times New Roman" w:hAnsi="Times New Roman"/>
                <w:b/>
                <w:sz w:val="24"/>
              </w:rPr>
            </w:pPr>
            <w:r>
              <w:rPr>
                <w:rFonts w:ascii="Times New Roman" w:hAnsi="Times New Roman"/>
                <w:b/>
                <w:sz w:val="24"/>
              </w:rPr>
              <w:t>4</w:t>
            </w:r>
          </w:p>
        </w:tc>
      </w:tr>
      <w:tr w:rsidR="008615FD" w:rsidRPr="009C0AF3" w:rsidTr="008615FD">
        <w:trPr>
          <w:trHeight w:val="430"/>
        </w:trPr>
        <w:tc>
          <w:tcPr>
            <w:tcW w:w="2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AB00A5" w:rsidP="006D7E85">
            <w:pPr>
              <w:rPr>
                <w:rFonts w:ascii="Times New Roman" w:hAnsi="Times New Roman"/>
                <w:b/>
                <w:sz w:val="24"/>
              </w:rPr>
            </w:pPr>
            <w:r>
              <w:rPr>
                <w:rFonts w:ascii="Times New Roman" w:hAnsi="Times New Roman"/>
                <w:b/>
                <w:sz w:val="24"/>
              </w:rPr>
              <w:t>Total</w:t>
            </w:r>
          </w:p>
        </w:tc>
        <w:tc>
          <w:tcPr>
            <w:tcW w:w="1727" w:type="dxa"/>
            <w:tcBorders>
              <w:top w:val="single" w:sz="4" w:space="0" w:color="auto"/>
              <w:left w:val="single" w:sz="4" w:space="0" w:color="auto"/>
              <w:bottom w:val="single" w:sz="4" w:space="0" w:color="auto"/>
              <w:right w:val="single" w:sz="4" w:space="0" w:color="auto"/>
            </w:tcBorders>
          </w:tcPr>
          <w:p w:rsidR="00B52E60" w:rsidRPr="009C0AF3" w:rsidRDefault="00B52E60" w:rsidP="006D7E85">
            <w:pPr>
              <w:jc w:val="center"/>
              <w:rPr>
                <w:rFonts w:ascii="Times New Roman" w:hAnsi="Times New Roman"/>
                <w:b/>
                <w:sz w:val="24"/>
              </w:rPr>
            </w:pPr>
          </w:p>
        </w:tc>
        <w:tc>
          <w:tcPr>
            <w:tcW w:w="15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8615FD" w:rsidP="006D7E85">
            <w:pPr>
              <w:jc w:val="center"/>
              <w:rPr>
                <w:rFonts w:ascii="Times New Roman" w:hAnsi="Times New Roman"/>
                <w:b/>
                <w:sz w:val="24"/>
              </w:rPr>
            </w:pPr>
            <w:r>
              <w:rPr>
                <w:rFonts w:ascii="Times New Roman" w:hAnsi="Times New Roman"/>
                <w:b/>
                <w:sz w:val="24"/>
              </w:rPr>
              <w:t>170</w:t>
            </w:r>
          </w:p>
        </w:tc>
        <w:tc>
          <w:tcPr>
            <w:tcW w:w="1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8615FD" w:rsidP="006D7E85">
            <w:pPr>
              <w:jc w:val="center"/>
              <w:rPr>
                <w:rFonts w:ascii="Times New Roman" w:hAnsi="Times New Roman"/>
                <w:b/>
                <w:sz w:val="24"/>
              </w:rPr>
            </w:pPr>
            <w:r>
              <w:rPr>
                <w:rFonts w:ascii="Times New Roman" w:hAnsi="Times New Roman"/>
                <w:b/>
                <w:sz w:val="24"/>
              </w:rPr>
              <w:t>7</w:t>
            </w:r>
            <w:r w:rsidR="00963AAD">
              <w:rPr>
                <w:rFonts w:ascii="Times New Roman" w:hAnsi="Times New Roman"/>
                <w:b/>
                <w:sz w:val="24"/>
              </w:rPr>
              <w:t>9</w:t>
            </w:r>
          </w:p>
        </w:tc>
      </w:tr>
    </w:tbl>
    <w:p w:rsidR="004C11A7" w:rsidRPr="009C0AF3" w:rsidRDefault="004C11A7" w:rsidP="004C11A7">
      <w:pPr>
        <w:rPr>
          <w:rFonts w:ascii="Times New Roman" w:hAnsi="Times New Roman"/>
          <w:sz w:val="24"/>
        </w:rPr>
      </w:pPr>
    </w:p>
    <w:bookmarkEnd w:id="0"/>
    <w:p w:rsidR="009C0AF3"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Thank you for your consideration of this proposed sub-study</w:t>
      </w:r>
      <w:r w:rsidRPr="006817C4">
        <w:rPr>
          <w:rFonts w:ascii="Times New Roman" w:hAnsi="Times New Roman"/>
          <w:sz w:val="24"/>
        </w:rPr>
        <w:t>.</w:t>
      </w:r>
    </w:p>
    <w:p w:rsidR="009C0AF3"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9C0AF3" w:rsidRPr="005A15F2"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sidR="00741D51">
        <w:rPr>
          <w:rFonts w:ascii="Times New Roman" w:hAnsi="Times New Roman"/>
          <w:sz w:val="24"/>
        </w:rPr>
        <w:t>s</w:t>
      </w:r>
      <w:r>
        <w:rPr>
          <w:rFonts w:ascii="Times New Roman" w:hAnsi="Times New Roman"/>
          <w:sz w:val="24"/>
        </w:rPr>
        <w:t xml:space="preserve"> (attached below):</w:t>
      </w:r>
    </w:p>
    <w:p w:rsidR="00850280" w:rsidRDefault="00D23AEF"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7C)  Newspaper/</w:t>
      </w:r>
      <w:r w:rsidR="00C92554">
        <w:rPr>
          <w:rFonts w:ascii="Times New Roman" w:hAnsi="Times New Roman"/>
          <w:sz w:val="24"/>
        </w:rPr>
        <w:t>Online</w:t>
      </w:r>
      <w:r>
        <w:rPr>
          <w:rFonts w:ascii="Times New Roman" w:hAnsi="Times New Roman"/>
          <w:sz w:val="24"/>
        </w:rPr>
        <w:t xml:space="preserve"> Recruiting Advertisement</w:t>
      </w:r>
      <w:r w:rsidR="00C92554">
        <w:rPr>
          <w:rFonts w:ascii="Times New Roman" w:hAnsi="Times New Roman"/>
          <w:sz w:val="24"/>
        </w:rPr>
        <w:t>s</w:t>
      </w:r>
      <w:r w:rsidR="009C0AF3">
        <w:rPr>
          <w:rFonts w:ascii="Times New Roman" w:hAnsi="Times New Roman"/>
          <w:sz w:val="24"/>
        </w:rPr>
        <w:tab/>
      </w:r>
    </w:p>
    <w:p w:rsidR="001536B5" w:rsidRDefault="00850280" w:rsidP="00741D51">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9C0AF3">
        <w:rPr>
          <w:rFonts w:ascii="Times New Roman" w:hAnsi="Times New Roman"/>
          <w:sz w:val="24"/>
        </w:rPr>
        <w:t>7</w:t>
      </w:r>
      <w:r w:rsidR="00B22106">
        <w:rPr>
          <w:rFonts w:ascii="Times New Roman" w:hAnsi="Times New Roman"/>
          <w:sz w:val="24"/>
        </w:rPr>
        <w:t>D</w:t>
      </w:r>
      <w:r w:rsidR="00A045C7">
        <w:rPr>
          <w:rFonts w:ascii="Times New Roman" w:hAnsi="Times New Roman"/>
          <w:sz w:val="24"/>
        </w:rPr>
        <w:t>) Consent</w:t>
      </w:r>
      <w:r w:rsidR="009C0AF3">
        <w:rPr>
          <w:rFonts w:ascii="Times New Roman" w:hAnsi="Times New Roman"/>
          <w:sz w:val="24"/>
        </w:rPr>
        <w:t xml:space="preserve"> </w:t>
      </w:r>
      <w:r w:rsidR="009C0AF3" w:rsidRPr="005A15F2">
        <w:rPr>
          <w:rFonts w:ascii="Times New Roman" w:hAnsi="Times New Roman"/>
          <w:sz w:val="24"/>
        </w:rPr>
        <w:t>Fo</w:t>
      </w:r>
      <w:r w:rsidR="009C0AF3">
        <w:rPr>
          <w:rFonts w:ascii="Times New Roman" w:hAnsi="Times New Roman"/>
          <w:sz w:val="24"/>
        </w:rPr>
        <w:t>rm</w:t>
      </w:r>
    </w:p>
    <w:p w:rsidR="00B03932" w:rsidRPr="005A15F2" w:rsidRDefault="00B03932" w:rsidP="00741D51">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B03932">
        <w:rPr>
          <w:rFonts w:ascii="Times New Roman" w:hAnsi="Times New Roman"/>
          <w:sz w:val="24"/>
          <w:highlight w:val="yellow"/>
        </w:rPr>
        <w:t>7F)  Office of Human Subject Research (OHSR) Exemption approval</w:t>
      </w:r>
    </w:p>
    <w:p w:rsidR="009C0AF3"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9C0AF3"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Pr>
          <w:rFonts w:ascii="Times New Roman" w:hAnsi="Times New Roman"/>
          <w:sz w:val="24"/>
        </w:rPr>
        <w:t xml:space="preserve">s (in a separate file): </w:t>
      </w:r>
    </w:p>
    <w:p w:rsidR="00EC6B65"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7</w:t>
      </w:r>
      <w:r w:rsidR="00EC6B65">
        <w:rPr>
          <w:rFonts w:ascii="Times New Roman" w:hAnsi="Times New Roman"/>
          <w:sz w:val="24"/>
        </w:rPr>
        <w:t>A</w:t>
      </w:r>
      <w:r>
        <w:rPr>
          <w:rFonts w:ascii="Times New Roman" w:hAnsi="Times New Roman"/>
          <w:sz w:val="24"/>
        </w:rPr>
        <w:t xml:space="preserve">)  </w:t>
      </w:r>
      <w:r w:rsidR="00EC6B65">
        <w:rPr>
          <w:rFonts w:ascii="Times New Roman" w:hAnsi="Times New Roman"/>
          <w:sz w:val="24"/>
        </w:rPr>
        <w:t>Informed Decision-Making S</w:t>
      </w:r>
      <w:r w:rsidR="00EC6B65" w:rsidRPr="005A15F2">
        <w:rPr>
          <w:rFonts w:ascii="Times New Roman" w:hAnsi="Times New Roman"/>
          <w:sz w:val="24"/>
        </w:rPr>
        <w:t>creener</w:t>
      </w:r>
      <w:r w:rsidR="00EC6B65">
        <w:rPr>
          <w:rFonts w:ascii="Times New Roman" w:hAnsi="Times New Roman"/>
          <w:sz w:val="24"/>
        </w:rPr>
        <w:t xml:space="preserve"> </w:t>
      </w:r>
    </w:p>
    <w:p w:rsidR="009C0AF3" w:rsidRDefault="00EC6B65" w:rsidP="00EC6B65">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7B)  </w:t>
      </w:r>
      <w:r w:rsidR="00E67150">
        <w:rPr>
          <w:rFonts w:ascii="Times New Roman" w:hAnsi="Times New Roman"/>
          <w:sz w:val="24"/>
        </w:rPr>
        <w:t>Informed Decision-Making Protocol/</w:t>
      </w:r>
      <w:r w:rsidR="007C5CF7">
        <w:rPr>
          <w:rFonts w:ascii="Times New Roman" w:hAnsi="Times New Roman"/>
          <w:sz w:val="24"/>
        </w:rPr>
        <w:t>Moderator Guide</w:t>
      </w:r>
      <w:r w:rsidR="009C0AF3">
        <w:rPr>
          <w:rFonts w:ascii="Times New Roman" w:hAnsi="Times New Roman"/>
          <w:sz w:val="24"/>
        </w:rPr>
        <w:t xml:space="preserve"> </w:t>
      </w:r>
    </w:p>
    <w:p w:rsidR="00E67150" w:rsidRDefault="00E67150"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7</w:t>
      </w:r>
      <w:r w:rsidR="00741D51">
        <w:rPr>
          <w:rFonts w:ascii="Times New Roman" w:hAnsi="Times New Roman"/>
          <w:sz w:val="24"/>
        </w:rPr>
        <w:t>E)  Participant</w:t>
      </w:r>
      <w:r>
        <w:rPr>
          <w:rFonts w:ascii="Times New Roman" w:hAnsi="Times New Roman"/>
          <w:sz w:val="24"/>
        </w:rPr>
        <w:t xml:space="preserve"> Questionnaire</w:t>
      </w:r>
    </w:p>
    <w:p w:rsidR="009C0AF3"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B2031F" w:rsidRDefault="00B2031F">
      <w:pPr>
        <w:widowControl/>
        <w:autoSpaceDE/>
        <w:autoSpaceDN/>
        <w:adjustRightInd/>
        <w:rPr>
          <w:rFonts w:ascii="Times New Roman" w:hAnsi="Times New Roman"/>
          <w:b/>
          <w:sz w:val="24"/>
        </w:rPr>
      </w:pPr>
      <w:r>
        <w:rPr>
          <w:b/>
          <w:sz w:val="24"/>
        </w:rPr>
        <w:br w:type="page"/>
      </w:r>
    </w:p>
    <w:p w:rsidR="003D540D" w:rsidRDefault="00C53145" w:rsidP="006D7E85">
      <w:pPr>
        <w:pStyle w:val="SL-FlLftSgl"/>
        <w:jc w:val="center"/>
        <w:rPr>
          <w:b/>
          <w:sz w:val="24"/>
          <w:szCs w:val="24"/>
        </w:rPr>
      </w:pPr>
      <w:r>
        <w:rPr>
          <w:b/>
          <w:sz w:val="24"/>
          <w:szCs w:val="24"/>
        </w:rPr>
        <w:lastRenderedPageBreak/>
        <w:t>References</w:t>
      </w:r>
    </w:p>
    <w:p w:rsidR="00D54DA0" w:rsidRDefault="00D54DA0" w:rsidP="006D7E85">
      <w:pPr>
        <w:pStyle w:val="SL-FlLftSgl"/>
        <w:jc w:val="center"/>
        <w:rPr>
          <w:b/>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Burford D, Kirby M, Austoker J. Prostate Cancer Risk Management Programme: an information pack for primary care. Sheffield: NHS Cancer Screening Programmes; 2008.</w:t>
      </w:r>
    </w:p>
    <w:p w:rsidR="003D540D" w:rsidRPr="00B627E1" w:rsidRDefault="003D540D" w:rsidP="003D540D">
      <w:pPr>
        <w:pStyle w:val="SL-FlLftSgl"/>
        <w:jc w:val="left"/>
        <w:rPr>
          <w:rFonts w:eastAsia="Calibri"/>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Chapple A, Ziebland S, Hewitson P, McPherson A. Why men in the United Kingdom still want the prostate specific antigen test. Qualitative Health Research 2008;18(1):56.</w:t>
      </w:r>
    </w:p>
    <w:p w:rsidR="00043192" w:rsidRDefault="00043192">
      <w:pPr>
        <w:pStyle w:val="SL-FlLftSgl"/>
        <w:jc w:val="left"/>
        <w:rPr>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Gattellari M, Voigt K, Butow P, Tattersall M. When the treatment goal is not cure: are cancer patients equipped to make informed decisions? Journal of Clinical Oncology 2002;20(2):503.</w:t>
      </w:r>
    </w:p>
    <w:p w:rsidR="00043192" w:rsidRDefault="00043192">
      <w:pPr>
        <w:pStyle w:val="SL-FlLftSgl"/>
        <w:jc w:val="left"/>
        <w:rPr>
          <w:sz w:val="24"/>
          <w:szCs w:val="24"/>
        </w:rPr>
      </w:pPr>
    </w:p>
    <w:p w:rsidR="00B627E1" w:rsidRPr="00B627E1" w:rsidRDefault="00B627E1" w:rsidP="00B627E1">
      <w:pPr>
        <w:rPr>
          <w:rFonts w:ascii="Times New Roman" w:hAnsi="Times New Roman"/>
          <w:noProof/>
          <w:sz w:val="24"/>
        </w:rPr>
      </w:pPr>
      <w:r>
        <w:rPr>
          <w:rFonts w:ascii="Times New Roman" w:hAnsi="Times New Roman"/>
          <w:noProof/>
          <w:sz w:val="24"/>
        </w:rPr>
        <w:t>H</w:t>
      </w:r>
      <w:r w:rsidR="00B00C16" w:rsidRPr="00B00C16">
        <w:rPr>
          <w:rFonts w:ascii="Times New Roman" w:hAnsi="Times New Roman"/>
          <w:noProof/>
          <w:sz w:val="24"/>
        </w:rPr>
        <w:t>an PK, Coates RJ, Uhler RJ, Breen N. Decision making in prostate-specific antigen screening National Health Interview Survey, 2000. American Journal of Preventive Medicine 2006  May;30(5):394-404.</w:t>
      </w:r>
    </w:p>
    <w:p w:rsidR="00043192" w:rsidRDefault="00043192">
      <w:pPr>
        <w:pStyle w:val="SL-FlLftSgl"/>
        <w:jc w:val="left"/>
        <w:rPr>
          <w:sz w:val="24"/>
          <w:szCs w:val="24"/>
        </w:rPr>
      </w:pPr>
    </w:p>
    <w:p w:rsidR="00043192" w:rsidRDefault="00B00C16">
      <w:pPr>
        <w:pStyle w:val="SL-FlLftSgl"/>
        <w:jc w:val="left"/>
        <w:rPr>
          <w:rFonts w:eastAsia="Calibri"/>
          <w:sz w:val="24"/>
          <w:szCs w:val="24"/>
        </w:rPr>
      </w:pPr>
      <w:r w:rsidRPr="00B00C16">
        <w:rPr>
          <w:noProof/>
          <w:sz w:val="24"/>
          <w:szCs w:val="24"/>
        </w:rPr>
        <w:t>Hoffman R, Couper M, Zikmund-Fisher B, Levin C, McNaughton-Collins M, Helitzer D, et al. Prostate cancer screening decisions: results from the National Survey of Medical Decisions (DECISIONS study). Archives of Internal Medicine 2009;169(17):1611.</w:t>
      </w:r>
    </w:p>
    <w:p w:rsidR="00D54DA0" w:rsidRDefault="00D54DA0" w:rsidP="00B627E1">
      <w:pPr>
        <w:rPr>
          <w:rFonts w:ascii="Times New Roman" w:hAnsi="Times New Roman"/>
          <w:sz w:val="24"/>
        </w:rPr>
      </w:pPr>
    </w:p>
    <w:p w:rsidR="00B627E1" w:rsidRPr="00B627E1" w:rsidRDefault="00B627E1" w:rsidP="00B627E1">
      <w:pPr>
        <w:rPr>
          <w:rFonts w:ascii="Times New Roman" w:hAnsi="Times New Roman"/>
          <w:sz w:val="24"/>
        </w:rPr>
      </w:pPr>
      <w:r w:rsidRPr="00B627E1">
        <w:rPr>
          <w:rFonts w:ascii="Times New Roman" w:hAnsi="Times New Roman"/>
          <w:sz w:val="24"/>
        </w:rPr>
        <w:t>Institute of Medicine. Crossing the quality chasm: a new health system for the 21st century. Washington, DC: National</w:t>
      </w:r>
      <w:r>
        <w:rPr>
          <w:rFonts w:ascii="Times New Roman" w:hAnsi="Times New Roman"/>
          <w:sz w:val="24"/>
        </w:rPr>
        <w:t xml:space="preserve"> </w:t>
      </w:r>
      <w:r w:rsidRPr="00B627E1">
        <w:rPr>
          <w:rFonts w:ascii="Times New Roman" w:hAnsi="Times New Roman"/>
          <w:sz w:val="24"/>
        </w:rPr>
        <w:t xml:space="preserve">Academy Press, 2001. Available from URL: </w:t>
      </w:r>
      <w:r w:rsidRPr="00D54DA0">
        <w:rPr>
          <w:rFonts w:ascii="Times New Roman" w:hAnsi="Times New Roman"/>
          <w:sz w:val="24"/>
        </w:rPr>
        <w:t>http://www.nap.edu/</w:t>
      </w:r>
      <w:r w:rsidRPr="00B627E1">
        <w:rPr>
          <w:rFonts w:ascii="Times New Roman" w:hAnsi="Times New Roman"/>
          <w:sz w:val="24"/>
        </w:rPr>
        <w:t>books/0309072808</w:t>
      </w:r>
      <w:r>
        <w:rPr>
          <w:rFonts w:ascii="Times New Roman" w:hAnsi="Times New Roman"/>
          <w:sz w:val="24"/>
        </w:rPr>
        <w:t xml:space="preserve"> </w:t>
      </w:r>
      <w:r w:rsidRPr="00B627E1">
        <w:rPr>
          <w:rFonts w:ascii="Times New Roman" w:hAnsi="Times New Roman"/>
          <w:sz w:val="24"/>
        </w:rPr>
        <w:t>/html/index.html</w:t>
      </w:r>
    </w:p>
    <w:p w:rsidR="00B627E1" w:rsidRDefault="00B627E1" w:rsidP="00B627E1">
      <w:pPr>
        <w:rPr>
          <w:rFonts w:ascii="Times New Roman" w:hAnsi="Times New Roman"/>
          <w:noProof/>
          <w:sz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McFall S. US men discussing prostate-specific antigen tests with a physician. The Annals of Family Medicine 2006;4(5):433.</w:t>
      </w:r>
    </w:p>
    <w:p w:rsidR="00D54DA0" w:rsidRDefault="00D54DA0" w:rsidP="00B627E1">
      <w:pPr>
        <w:rPr>
          <w:rFonts w:ascii="Times New Roman" w:hAnsi="Times New Roman"/>
          <w:noProof/>
          <w:sz w:val="24"/>
        </w:rPr>
      </w:pPr>
    </w:p>
    <w:p w:rsidR="00B627E1" w:rsidRPr="00B627E1" w:rsidRDefault="00B627E1" w:rsidP="00B627E1">
      <w:pPr>
        <w:rPr>
          <w:rFonts w:ascii="Times New Roman" w:hAnsi="Times New Roman"/>
          <w:noProof/>
          <w:sz w:val="24"/>
        </w:rPr>
      </w:pPr>
      <w:r w:rsidRPr="00B627E1">
        <w:rPr>
          <w:rFonts w:ascii="Times New Roman" w:hAnsi="Times New Roman"/>
          <w:noProof/>
          <w:sz w:val="24"/>
        </w:rPr>
        <w:t>Rai T, Clements A, Bukach C, Shine B, Austoker J, Watson E. What influences men's decision to have a prostate-specific antigen test? A qualitative study. Family Practice 2007;24(4):365-71.</w:t>
      </w:r>
    </w:p>
    <w:p w:rsidR="00043192" w:rsidRDefault="00043192">
      <w:pPr>
        <w:pStyle w:val="SL-FlLftSgl"/>
        <w:jc w:val="left"/>
        <w:rPr>
          <w:rFonts w:eastAsia="Calibri"/>
          <w:color w:val="292526"/>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Sanchez M, Bowen D, Hart Jr A, Spigner C. Factors influencing prostate cancer screening decisions among African American men. Ethnicity &amp; Disease 2007;17(2):374-80.</w:t>
      </w:r>
    </w:p>
    <w:p w:rsidR="003D540D" w:rsidRPr="00B627E1" w:rsidRDefault="003D540D" w:rsidP="003D540D">
      <w:pPr>
        <w:pStyle w:val="SL-FlLftSgl"/>
        <w:jc w:val="left"/>
        <w:rPr>
          <w:sz w:val="24"/>
          <w:szCs w:val="24"/>
        </w:rPr>
      </w:pPr>
    </w:p>
    <w:p w:rsidR="003D540D" w:rsidRPr="00B627E1" w:rsidRDefault="00B00C16" w:rsidP="003D540D">
      <w:pPr>
        <w:pStyle w:val="SL-FlLftSgl"/>
        <w:jc w:val="left"/>
        <w:rPr>
          <w:sz w:val="24"/>
          <w:szCs w:val="24"/>
        </w:rPr>
      </w:pPr>
      <w:r w:rsidRPr="00B00C16">
        <w:rPr>
          <w:noProof/>
          <w:sz w:val="24"/>
          <w:szCs w:val="24"/>
        </w:rPr>
        <w:t>Sheridan S, Harris R, Woolf S. Shared decision making about screening and chemoprevention. American Journal of Preventive Medicine 2004;26(1):56-66.</w:t>
      </w:r>
    </w:p>
    <w:p w:rsidR="00043192" w:rsidRDefault="00043192">
      <w:pPr>
        <w:pStyle w:val="SL-FlLftSgl"/>
        <w:jc w:val="left"/>
        <w:rPr>
          <w:rFonts w:eastAsia="Calibri"/>
          <w:color w:val="292526"/>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Ustun C, Ceber E. Ethical issues for cancer screenings Five countries—four types of cancer. Preventive Medicine 2004;39(2):223-9.</w:t>
      </w:r>
    </w:p>
    <w:p w:rsidR="00043192" w:rsidRDefault="00043192">
      <w:pPr>
        <w:pStyle w:val="SL-FlLftSgl"/>
        <w:jc w:val="left"/>
        <w:rPr>
          <w:rFonts w:eastAsia="Calibri"/>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Willis G. Cognitive interviewing: a tool for improving questionnaire design: Sage Publications; 2005.</w:t>
      </w:r>
    </w:p>
    <w:p w:rsidR="00043192" w:rsidRDefault="00043192">
      <w:pPr>
        <w:pStyle w:val="SL-FlLftSgl"/>
        <w:jc w:val="left"/>
        <w:rPr>
          <w:rFonts w:eastAsia="Calibri"/>
          <w:sz w:val="24"/>
          <w:szCs w:val="24"/>
        </w:rPr>
      </w:pPr>
    </w:p>
    <w:p w:rsidR="00850280" w:rsidRDefault="00C53145" w:rsidP="00412779">
      <w:pPr>
        <w:pStyle w:val="SL-FlLftSgl"/>
        <w:jc w:val="center"/>
        <w:rPr>
          <w:b/>
          <w:sz w:val="24"/>
          <w:szCs w:val="24"/>
        </w:rPr>
      </w:pPr>
      <w:r>
        <w:rPr>
          <w:b/>
          <w:sz w:val="24"/>
          <w:szCs w:val="24"/>
        </w:rPr>
        <w:br w:type="page"/>
      </w:r>
      <w:r w:rsidR="00412779">
        <w:rPr>
          <w:b/>
          <w:sz w:val="24"/>
          <w:szCs w:val="24"/>
        </w:rPr>
        <w:lastRenderedPageBreak/>
        <w:t xml:space="preserve">Attachment 7C:  </w:t>
      </w:r>
      <w:r w:rsidR="00C92554" w:rsidRPr="00C92554">
        <w:rPr>
          <w:b/>
          <w:sz w:val="24"/>
        </w:rPr>
        <w:t>Newspaper/Online Recruiting Advertisements</w:t>
      </w:r>
      <w:r w:rsidR="00C92554" w:rsidRPr="00C92554">
        <w:rPr>
          <w:b/>
          <w:sz w:val="24"/>
        </w:rPr>
        <w:tab/>
      </w:r>
    </w:p>
    <w:p w:rsidR="00A55CCA" w:rsidRDefault="00A55CCA" w:rsidP="00412779">
      <w:pPr>
        <w:pStyle w:val="SL-FlLftSgl"/>
        <w:jc w:val="center"/>
        <w:rPr>
          <w:b/>
          <w:sz w:val="24"/>
        </w:rPr>
      </w:pPr>
    </w:p>
    <w:p w:rsidR="00A55CCA" w:rsidRDefault="00A55CCA" w:rsidP="00412779">
      <w:pPr>
        <w:pStyle w:val="SL-FlLftSgl"/>
        <w:jc w:val="center"/>
        <w:rPr>
          <w:b/>
          <w:sz w:val="24"/>
        </w:rPr>
      </w:pPr>
    </w:p>
    <w:p w:rsidR="00C92554" w:rsidRPr="00C92554" w:rsidRDefault="00C92554" w:rsidP="00C92554">
      <w:pPr>
        <w:spacing w:before="100" w:beforeAutospacing="1" w:after="100" w:afterAutospacing="1"/>
        <w:outlineLvl w:val="1"/>
        <w:rPr>
          <w:rFonts w:ascii="Times New Roman" w:hAnsi="Times New Roman"/>
          <w:b/>
          <w:bCs/>
          <w:sz w:val="24"/>
        </w:rPr>
      </w:pPr>
      <w:r w:rsidRPr="00C92554">
        <w:rPr>
          <w:rFonts w:ascii="Times New Roman" w:hAnsi="Times New Roman"/>
          <w:b/>
          <w:bCs/>
          <w:sz w:val="24"/>
        </w:rPr>
        <w:t>Newspaper Ad:</w:t>
      </w:r>
    </w:p>
    <w:p w:rsidR="00C92554" w:rsidRPr="00C92554" w:rsidRDefault="00C92554" w:rsidP="00C92554">
      <w:pPr>
        <w:spacing w:before="100" w:beforeAutospacing="1" w:after="100" w:afterAutospacing="1"/>
        <w:outlineLvl w:val="1"/>
        <w:rPr>
          <w:rFonts w:ascii="Times New Roman" w:hAnsi="Times New Roman"/>
          <w:b/>
          <w:bCs/>
          <w:sz w:val="24"/>
        </w:rPr>
      </w:pPr>
      <w:r w:rsidRPr="00C92554">
        <w:rPr>
          <w:rFonts w:ascii="Times New Roman" w:hAnsi="Times New Roman"/>
          <w:b/>
          <w:bCs/>
          <w:sz w:val="24"/>
        </w:rPr>
        <w:t xml:space="preserve">Focus Group about Health: </w:t>
      </w:r>
      <w:r w:rsidR="0098516E">
        <w:rPr>
          <w:rFonts w:ascii="Times New Roman" w:hAnsi="Times New Roman"/>
          <w:b/>
          <w:bCs/>
          <w:sz w:val="24"/>
        </w:rPr>
        <w:t>$75</w:t>
      </w:r>
    </w:p>
    <w:p w:rsidR="00C92554" w:rsidRPr="00C92554" w:rsidRDefault="00C4315C" w:rsidP="00C92554">
      <w:pPr>
        <w:rPr>
          <w:rFonts w:ascii="Times New Roman" w:hAnsi="Times New Roman"/>
          <w:sz w:val="24"/>
        </w:rPr>
      </w:pPr>
      <w:r w:rsidRPr="00C4315C">
        <w:rPr>
          <w:rFonts w:ascii="Times New Roman" w:hAnsi="Times New Roman"/>
          <w:sz w:val="24"/>
        </w:rPr>
        <w:pict>
          <v:rect id="_x0000_i1025" style="width:0;height:1.5pt" o:hralign="center" o:hrstd="t" o:hr="t" fillcolor="#aca899" stroked="f"/>
        </w:pict>
      </w:r>
    </w:p>
    <w:p w:rsidR="00C92554" w:rsidRPr="00C92554" w:rsidRDefault="00C92554" w:rsidP="00C92554">
      <w:pPr>
        <w:rPr>
          <w:rFonts w:ascii="Times New Roman" w:hAnsi="Times New Roman"/>
          <w:sz w:val="24"/>
        </w:rPr>
      </w:pPr>
    </w:p>
    <w:p w:rsidR="00C92554" w:rsidRPr="00C92554" w:rsidRDefault="00C92554" w:rsidP="00C92554">
      <w:pPr>
        <w:rPr>
          <w:rFonts w:ascii="Times New Roman" w:hAnsi="Times New Roman"/>
          <w:sz w:val="24"/>
        </w:rPr>
      </w:pPr>
      <w:r w:rsidRPr="00C92554">
        <w:rPr>
          <w:rFonts w:ascii="Times New Roman" w:hAnsi="Times New Roman"/>
          <w:b/>
          <w:sz w:val="24"/>
        </w:rPr>
        <w:t>Males between 55-75</w:t>
      </w:r>
      <w:r w:rsidRPr="00C92554">
        <w:rPr>
          <w:rFonts w:ascii="Times New Roman" w:hAnsi="Times New Roman"/>
          <w:sz w:val="24"/>
        </w:rPr>
        <w:t xml:space="preserve"> are needed to participate in a 1 ½ hour focus group in ____ (city) about how men make health care decisions with their doctors. Those who are eligible and attend the focus group will receive </w:t>
      </w:r>
      <w:r w:rsidR="0098516E">
        <w:rPr>
          <w:rFonts w:ascii="Times New Roman" w:hAnsi="Times New Roman"/>
          <w:sz w:val="24"/>
        </w:rPr>
        <w:t>$75</w:t>
      </w:r>
      <w:r w:rsidR="005B4D4B">
        <w:rPr>
          <w:rFonts w:ascii="Times New Roman" w:hAnsi="Times New Roman"/>
          <w:sz w:val="24"/>
        </w:rPr>
        <w:t xml:space="preserve"> cash</w:t>
      </w:r>
      <w:r w:rsidR="007C5486">
        <w:rPr>
          <w:rFonts w:ascii="Times New Roman" w:hAnsi="Times New Roman"/>
          <w:sz w:val="24"/>
        </w:rPr>
        <w:t xml:space="preserve"> as an incentive for your participation</w:t>
      </w:r>
      <w:r w:rsidRPr="00C92554">
        <w:rPr>
          <w:rFonts w:ascii="Times New Roman" w:hAnsi="Times New Roman"/>
          <w:sz w:val="24"/>
        </w:rPr>
        <w:t>. Call Sarita at 800------- .</w:t>
      </w:r>
    </w:p>
    <w:p w:rsidR="00C92554" w:rsidRPr="00C92554" w:rsidRDefault="00C92554" w:rsidP="00412779">
      <w:pPr>
        <w:pStyle w:val="SL-FlLftSgl"/>
        <w:jc w:val="center"/>
        <w:rPr>
          <w:b/>
          <w:sz w:val="24"/>
          <w:szCs w:val="24"/>
        </w:rPr>
      </w:pPr>
    </w:p>
    <w:p w:rsidR="00C92554" w:rsidRPr="00C92554" w:rsidRDefault="00C92554" w:rsidP="00412779">
      <w:pPr>
        <w:pStyle w:val="SL-FlLftSgl"/>
        <w:jc w:val="center"/>
        <w:rPr>
          <w:b/>
          <w:sz w:val="24"/>
          <w:szCs w:val="24"/>
        </w:rPr>
      </w:pPr>
    </w:p>
    <w:p w:rsidR="00C92554" w:rsidRPr="00C92554" w:rsidRDefault="00C92554" w:rsidP="00412779">
      <w:pPr>
        <w:pStyle w:val="SL-FlLftSgl"/>
        <w:jc w:val="center"/>
        <w:rPr>
          <w:b/>
          <w:sz w:val="24"/>
          <w:szCs w:val="24"/>
        </w:rPr>
      </w:pPr>
    </w:p>
    <w:p w:rsidR="00C92554" w:rsidRPr="00C92554" w:rsidRDefault="00C92554" w:rsidP="00412779">
      <w:pPr>
        <w:pStyle w:val="SL-FlLftSgl"/>
        <w:jc w:val="center"/>
        <w:rPr>
          <w:b/>
          <w:sz w:val="24"/>
          <w:szCs w:val="24"/>
        </w:rPr>
      </w:pPr>
    </w:p>
    <w:p w:rsidR="00C92554" w:rsidRPr="00C92554" w:rsidRDefault="00C92554" w:rsidP="00412779">
      <w:pPr>
        <w:pStyle w:val="SL-FlLftSgl"/>
        <w:jc w:val="center"/>
        <w:rPr>
          <w:b/>
          <w:sz w:val="24"/>
          <w:szCs w:val="24"/>
        </w:rPr>
      </w:pPr>
    </w:p>
    <w:p w:rsidR="00C92554" w:rsidRPr="00C92554" w:rsidRDefault="00C92554" w:rsidP="00C92554">
      <w:pPr>
        <w:spacing w:before="100" w:beforeAutospacing="1" w:after="100" w:afterAutospacing="1"/>
        <w:outlineLvl w:val="1"/>
        <w:rPr>
          <w:rFonts w:ascii="Times New Roman" w:hAnsi="Times New Roman"/>
          <w:b/>
          <w:bCs/>
          <w:sz w:val="24"/>
        </w:rPr>
      </w:pPr>
      <w:r w:rsidRPr="00C92554">
        <w:rPr>
          <w:rFonts w:ascii="Times New Roman" w:hAnsi="Times New Roman"/>
          <w:b/>
          <w:bCs/>
          <w:sz w:val="24"/>
        </w:rPr>
        <w:t>Ad for Craigslist:</w:t>
      </w:r>
    </w:p>
    <w:p w:rsidR="00C92554" w:rsidRPr="00C92554" w:rsidRDefault="00C92554" w:rsidP="00C92554">
      <w:pPr>
        <w:spacing w:before="100" w:beforeAutospacing="1" w:after="100" w:afterAutospacing="1"/>
        <w:outlineLvl w:val="1"/>
        <w:rPr>
          <w:rFonts w:ascii="Times New Roman" w:hAnsi="Times New Roman"/>
          <w:sz w:val="24"/>
        </w:rPr>
      </w:pPr>
      <w:r w:rsidRPr="00C92554">
        <w:rPr>
          <w:rFonts w:ascii="Times New Roman" w:hAnsi="Times New Roman"/>
          <w:b/>
          <w:bCs/>
          <w:sz w:val="24"/>
        </w:rPr>
        <w:t xml:space="preserve">Focus group about health: </w:t>
      </w:r>
      <w:r w:rsidR="0098516E">
        <w:rPr>
          <w:rFonts w:ascii="Times New Roman" w:hAnsi="Times New Roman"/>
          <w:b/>
          <w:bCs/>
          <w:sz w:val="24"/>
        </w:rPr>
        <w:t>$75</w:t>
      </w:r>
      <w:r w:rsidR="00C4315C" w:rsidRPr="00C4315C">
        <w:rPr>
          <w:rFonts w:ascii="Times New Roman" w:hAnsi="Times New Roman"/>
          <w:sz w:val="24"/>
        </w:rPr>
        <w:pict>
          <v:rect id="_x0000_i1026" style="width:0;height:1.5pt" o:hralign="center" o:hrstd="t" o:hr="t" fillcolor="#aca899" stroked="f"/>
        </w:pict>
      </w:r>
    </w:p>
    <w:p w:rsidR="00C92554" w:rsidRPr="00C92554" w:rsidRDefault="00C92554" w:rsidP="00C92554">
      <w:pPr>
        <w:rPr>
          <w:rFonts w:ascii="Times New Roman" w:hAnsi="Times New Roman"/>
          <w:sz w:val="24"/>
        </w:rPr>
      </w:pPr>
    </w:p>
    <w:p w:rsidR="00C92554" w:rsidRPr="00C92554" w:rsidRDefault="00C92554" w:rsidP="00C92554">
      <w:pPr>
        <w:rPr>
          <w:rFonts w:ascii="Times New Roman" w:hAnsi="Times New Roman"/>
          <w:sz w:val="24"/>
        </w:rPr>
      </w:pPr>
      <w:r w:rsidRPr="00C92554">
        <w:rPr>
          <w:rFonts w:ascii="Times New Roman" w:hAnsi="Times New Roman"/>
          <w:sz w:val="24"/>
        </w:rPr>
        <w:t xml:space="preserve">WESTAT, a social science research organization, is looking for males between 55 and 75 years of age who are willing to participate in a focus group. The focus group will take about an hour and a half, and you will receive </w:t>
      </w:r>
      <w:r w:rsidR="0098516E">
        <w:rPr>
          <w:rFonts w:ascii="Times New Roman" w:hAnsi="Times New Roman"/>
          <w:sz w:val="24"/>
        </w:rPr>
        <w:t>$75</w:t>
      </w:r>
      <w:r w:rsidRPr="00C92554">
        <w:rPr>
          <w:rFonts w:ascii="Times New Roman" w:hAnsi="Times New Roman"/>
          <w:sz w:val="24"/>
        </w:rPr>
        <w:t xml:space="preserve"> cash </w:t>
      </w:r>
      <w:r w:rsidR="007C5486">
        <w:rPr>
          <w:rFonts w:ascii="Times New Roman" w:hAnsi="Times New Roman"/>
          <w:sz w:val="24"/>
        </w:rPr>
        <w:t>as an incentive for your participation</w:t>
      </w:r>
      <w:r w:rsidRPr="00C92554">
        <w:rPr>
          <w:rFonts w:ascii="Times New Roman" w:hAnsi="Times New Roman"/>
          <w:sz w:val="24"/>
        </w:rPr>
        <w:t xml:space="preserve">. </w:t>
      </w:r>
    </w:p>
    <w:p w:rsidR="00C92554" w:rsidRPr="00C92554" w:rsidRDefault="00C92554" w:rsidP="00C92554">
      <w:pPr>
        <w:rPr>
          <w:rFonts w:ascii="Times New Roman" w:hAnsi="Times New Roman"/>
          <w:sz w:val="24"/>
        </w:rPr>
      </w:pPr>
    </w:p>
    <w:p w:rsidR="00C92554" w:rsidRPr="00C92554" w:rsidRDefault="00C92554" w:rsidP="00C92554">
      <w:pPr>
        <w:rPr>
          <w:rFonts w:ascii="Times New Roman" w:hAnsi="Times New Roman"/>
          <w:sz w:val="24"/>
        </w:rPr>
      </w:pPr>
      <w:r w:rsidRPr="00C92554">
        <w:rPr>
          <w:rFonts w:ascii="Times New Roman" w:hAnsi="Times New Roman"/>
          <w:sz w:val="24"/>
        </w:rPr>
        <w:t>Men will discuss how they make health care decisions with their doctors.</w:t>
      </w:r>
    </w:p>
    <w:p w:rsidR="00C92554" w:rsidRDefault="00C92554" w:rsidP="00C92554">
      <w:pPr>
        <w:rPr>
          <w:rFonts w:ascii="Times New Roman" w:hAnsi="Times New Roman"/>
          <w:sz w:val="24"/>
        </w:rPr>
      </w:pPr>
      <w:r w:rsidRPr="00C92554">
        <w:rPr>
          <w:rFonts w:ascii="Times New Roman" w:hAnsi="Times New Roman"/>
          <w:sz w:val="24"/>
        </w:rPr>
        <w:t xml:space="preserve">All information you give us will be </w:t>
      </w:r>
      <w:r w:rsidR="002934F0">
        <w:rPr>
          <w:rFonts w:ascii="Times New Roman" w:hAnsi="Times New Roman"/>
          <w:sz w:val="24"/>
        </w:rPr>
        <w:t xml:space="preserve">kept </w:t>
      </w:r>
      <w:r w:rsidR="00AB182D" w:rsidRPr="00AB182D">
        <w:rPr>
          <w:rFonts w:ascii="Times New Roman" w:hAnsi="Times New Roman"/>
          <w:sz w:val="24"/>
          <w:highlight w:val="yellow"/>
        </w:rPr>
        <w:t>private under the Privacy Act</w:t>
      </w:r>
      <w:r w:rsidRPr="00C92554">
        <w:rPr>
          <w:rFonts w:ascii="Times New Roman" w:hAnsi="Times New Roman"/>
          <w:sz w:val="24"/>
        </w:rPr>
        <w:t>. No information about you will be shared with others, and you will not be put on a marketing/mailing list.</w:t>
      </w:r>
    </w:p>
    <w:p w:rsidR="00C92554" w:rsidRPr="00C92554" w:rsidRDefault="00C92554" w:rsidP="00C92554">
      <w:pPr>
        <w:rPr>
          <w:rFonts w:ascii="Times New Roman" w:hAnsi="Times New Roman"/>
          <w:sz w:val="24"/>
        </w:rPr>
      </w:pPr>
    </w:p>
    <w:p w:rsidR="00C92554" w:rsidRDefault="00C92554" w:rsidP="00C92554">
      <w:pPr>
        <w:rPr>
          <w:rFonts w:ascii="Times New Roman" w:hAnsi="Times New Roman"/>
          <w:sz w:val="24"/>
        </w:rPr>
      </w:pPr>
      <w:r w:rsidRPr="00C92554">
        <w:rPr>
          <w:rFonts w:ascii="Times New Roman" w:hAnsi="Times New Roman"/>
          <w:sz w:val="24"/>
        </w:rPr>
        <w:t xml:space="preserve">If you want to know more about Westat, please visit our website:  </w:t>
      </w:r>
      <w:hyperlink r:id="rId9" w:history="1">
        <w:r w:rsidRPr="00C92554">
          <w:rPr>
            <w:rStyle w:val="Hyperlink"/>
            <w:rFonts w:ascii="Times New Roman" w:hAnsi="Times New Roman"/>
            <w:sz w:val="24"/>
          </w:rPr>
          <w:t>www.westat.com</w:t>
        </w:r>
      </w:hyperlink>
    </w:p>
    <w:p w:rsidR="00C92554" w:rsidRPr="00C92554" w:rsidRDefault="00C92554" w:rsidP="00C92554">
      <w:pPr>
        <w:rPr>
          <w:rFonts w:ascii="Times New Roman" w:hAnsi="Times New Roman"/>
          <w:sz w:val="24"/>
        </w:rPr>
      </w:pPr>
    </w:p>
    <w:p w:rsidR="00C92554" w:rsidRDefault="00C92554" w:rsidP="00C92554">
      <w:pPr>
        <w:rPr>
          <w:rFonts w:ascii="Times New Roman" w:hAnsi="Times New Roman"/>
          <w:sz w:val="24"/>
        </w:rPr>
      </w:pPr>
      <w:r w:rsidRPr="00C92554">
        <w:rPr>
          <w:rFonts w:ascii="Times New Roman" w:hAnsi="Times New Roman"/>
          <w:sz w:val="24"/>
        </w:rPr>
        <w:t xml:space="preserve">For more information or if you are interested in participating, please send an email to: </w:t>
      </w:r>
      <w:hyperlink r:id="rId10" w:history="1">
        <w:r w:rsidRPr="00C92554">
          <w:rPr>
            <w:rStyle w:val="Hyperlink"/>
            <w:rFonts w:ascii="Times New Roman" w:hAnsi="Times New Roman"/>
            <w:sz w:val="24"/>
          </w:rPr>
          <w:t>saritahicks@westat.com</w:t>
        </w:r>
      </w:hyperlink>
      <w:r w:rsidRPr="00C92554">
        <w:rPr>
          <w:rFonts w:ascii="Times New Roman" w:hAnsi="Times New Roman"/>
          <w:sz w:val="24"/>
        </w:rPr>
        <w:t>. In your email, please provide your</w:t>
      </w:r>
      <w:r w:rsidRPr="00C92554">
        <w:rPr>
          <w:rFonts w:ascii="Times New Roman" w:hAnsi="Times New Roman"/>
          <w:b/>
          <w:sz w:val="24"/>
        </w:rPr>
        <w:t xml:space="preserve"> </w:t>
      </w:r>
      <w:r w:rsidRPr="00C92554">
        <w:rPr>
          <w:rFonts w:ascii="Times New Roman" w:hAnsi="Times New Roman"/>
          <w:sz w:val="24"/>
        </w:rPr>
        <w:t xml:space="preserve">name, phone number, and a good time to reach you. </w:t>
      </w:r>
    </w:p>
    <w:p w:rsidR="00C92554" w:rsidRPr="00C92554" w:rsidRDefault="00C92554" w:rsidP="00C92554">
      <w:pPr>
        <w:rPr>
          <w:rFonts w:ascii="Times New Roman" w:hAnsi="Times New Roman"/>
          <w:sz w:val="24"/>
        </w:rPr>
      </w:pPr>
    </w:p>
    <w:p w:rsidR="00C92554" w:rsidRPr="00C92554" w:rsidRDefault="00C92554" w:rsidP="00C92554">
      <w:pPr>
        <w:rPr>
          <w:rFonts w:ascii="Times New Roman" w:hAnsi="Times New Roman"/>
          <w:sz w:val="24"/>
        </w:rPr>
      </w:pPr>
      <w:r w:rsidRPr="00C92554">
        <w:rPr>
          <w:rFonts w:ascii="Times New Roman" w:hAnsi="Times New Roman"/>
          <w:sz w:val="24"/>
        </w:rPr>
        <w:t xml:space="preserve">Someone from Westat may then contact you and ask a few additional questions to determine if you meet certain eligibility requirements.  If you do, we will tell you the date and time of the focus group. </w:t>
      </w:r>
    </w:p>
    <w:p w:rsidR="00C92554" w:rsidRPr="00C92554" w:rsidRDefault="00C92554" w:rsidP="00C92554">
      <w:pPr>
        <w:rPr>
          <w:rFonts w:ascii="Times New Roman" w:hAnsi="Times New Roman"/>
          <w:sz w:val="24"/>
        </w:rPr>
      </w:pPr>
      <w:r w:rsidRPr="00C92554">
        <w:rPr>
          <w:rFonts w:ascii="Times New Roman" w:hAnsi="Times New Roman"/>
          <w:sz w:val="24"/>
        </w:rPr>
        <w:t>Please understand that we may not be able to use everyone who contacts us.  Thank you.</w:t>
      </w:r>
    </w:p>
    <w:p w:rsidR="00FB2CCC" w:rsidRDefault="00412779" w:rsidP="00412779">
      <w:pPr>
        <w:pStyle w:val="SL-FlLftSgl"/>
        <w:jc w:val="center"/>
        <w:rPr>
          <w:b/>
          <w:sz w:val="24"/>
          <w:szCs w:val="24"/>
        </w:rPr>
      </w:pPr>
      <w:r w:rsidRPr="00C92554">
        <w:rPr>
          <w:b/>
          <w:sz w:val="24"/>
          <w:szCs w:val="24"/>
        </w:rPr>
        <w:br w:type="page"/>
      </w:r>
      <w:r w:rsidR="00FB2CCC">
        <w:rPr>
          <w:b/>
          <w:sz w:val="24"/>
          <w:szCs w:val="24"/>
        </w:rPr>
        <w:lastRenderedPageBreak/>
        <w:t>Attachment 7</w:t>
      </w:r>
      <w:r w:rsidR="00B22106">
        <w:rPr>
          <w:b/>
          <w:sz w:val="24"/>
          <w:szCs w:val="24"/>
        </w:rPr>
        <w:t>D</w:t>
      </w:r>
      <w:r w:rsidR="00FB2CCC">
        <w:rPr>
          <w:b/>
          <w:sz w:val="24"/>
          <w:szCs w:val="24"/>
        </w:rPr>
        <w:t>:</w:t>
      </w:r>
    </w:p>
    <w:p w:rsidR="00FB2CCC" w:rsidRPr="00FB2CCC" w:rsidRDefault="00FB2CCC" w:rsidP="006D7E85">
      <w:pPr>
        <w:pStyle w:val="SL-FlLftSgl"/>
        <w:jc w:val="center"/>
        <w:rPr>
          <w:b/>
          <w:sz w:val="24"/>
          <w:szCs w:val="24"/>
        </w:rPr>
      </w:pPr>
      <w:r w:rsidRPr="00FB2CCC">
        <w:rPr>
          <w:b/>
          <w:sz w:val="24"/>
          <w:szCs w:val="24"/>
        </w:rPr>
        <w:t>Consent Form for Volunteer Participants:  Medical Decision-Making Focus Groups</w:t>
      </w:r>
    </w:p>
    <w:p w:rsidR="00FB2CCC" w:rsidRPr="00FB2CCC" w:rsidRDefault="00FB2CCC" w:rsidP="006D7E85">
      <w:pPr>
        <w:pStyle w:val="SL-FlLftSgl"/>
        <w:rPr>
          <w:sz w:val="24"/>
          <w:szCs w:val="24"/>
        </w:rPr>
      </w:pPr>
    </w:p>
    <w:p w:rsidR="00FB2CCC" w:rsidRPr="00FB2CCC" w:rsidRDefault="00FB2CCC" w:rsidP="000B7873">
      <w:pPr>
        <w:pStyle w:val="SL-FlLftSgl"/>
        <w:spacing w:after="120" w:line="240" w:lineRule="auto"/>
        <w:rPr>
          <w:sz w:val="24"/>
          <w:szCs w:val="24"/>
        </w:rPr>
      </w:pPr>
      <w:r w:rsidRPr="00FB2CCC">
        <w:rPr>
          <w:sz w:val="24"/>
          <w:szCs w:val="24"/>
        </w:rPr>
        <w:t xml:space="preserve">Westat is conducting research for the National Cancer Institute (NCI).  The purpose of this focus group is to discuss how people make decisions about medical tests and procedures with their doctors. </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The discussion will be audio taped and notes will be taken.  Project researchers may also observe the discussion.</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The discussion should take up to 1½ hours.</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Your particip</w:t>
      </w:r>
      <w:r w:rsidR="000B7873">
        <w:rPr>
          <w:sz w:val="24"/>
          <w:szCs w:val="24"/>
        </w:rPr>
        <w:t xml:space="preserve">ation is completely voluntary. </w:t>
      </w:r>
      <w:r w:rsidRPr="00FB2CCC">
        <w:rPr>
          <w:sz w:val="24"/>
          <w:szCs w:val="24"/>
        </w:rPr>
        <w:t>You may stop at any time, and you do not have to answer any questions you do not wish to answer.</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This research does not involve any foreseeable risks.</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 xml:space="preserve">All information obtained from this study will be </w:t>
      </w:r>
      <w:r w:rsidR="002934F0">
        <w:rPr>
          <w:sz w:val="24"/>
          <w:szCs w:val="24"/>
        </w:rPr>
        <w:t xml:space="preserve">kept </w:t>
      </w:r>
      <w:r w:rsidR="00AB182D" w:rsidRPr="00AB182D">
        <w:rPr>
          <w:sz w:val="24"/>
          <w:szCs w:val="24"/>
          <w:highlight w:val="yellow"/>
        </w:rPr>
        <w:t>private under the Privacy Act</w:t>
      </w:r>
      <w:r w:rsidRPr="00FB2CCC">
        <w:rPr>
          <w:sz w:val="24"/>
          <w:szCs w:val="24"/>
        </w:rPr>
        <w:t xml:space="preserve"> and will only be seen by people authorized to work on this project.  The report summarizing the findings will not contain any names or identifying information. We will destroy any identifying information when the project ends.</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There are no direct benefits to participants in this research.</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 xml:space="preserve">Participants will receive </w:t>
      </w:r>
      <w:r w:rsidR="0098516E">
        <w:rPr>
          <w:sz w:val="24"/>
          <w:szCs w:val="24"/>
        </w:rPr>
        <w:t>$75</w:t>
      </w:r>
      <w:r w:rsidRPr="00FB2CCC">
        <w:rPr>
          <w:sz w:val="24"/>
          <w:szCs w:val="24"/>
        </w:rPr>
        <w:t xml:space="preserve"> in cash </w:t>
      </w:r>
      <w:r w:rsidR="007C5486">
        <w:rPr>
          <w:sz w:val="24"/>
          <w:szCs w:val="24"/>
        </w:rPr>
        <w:t>as a</w:t>
      </w:r>
      <w:r w:rsidR="00B97C52">
        <w:rPr>
          <w:sz w:val="24"/>
          <w:szCs w:val="24"/>
        </w:rPr>
        <w:t xml:space="preserve"> </w:t>
      </w:r>
      <w:r w:rsidR="00B97C52" w:rsidRPr="00B97C52">
        <w:rPr>
          <w:sz w:val="24"/>
          <w:szCs w:val="24"/>
          <w:highlight w:val="yellow"/>
        </w:rPr>
        <w:t>thank you</w:t>
      </w:r>
      <w:r w:rsidR="00B97C52">
        <w:rPr>
          <w:sz w:val="24"/>
          <w:szCs w:val="24"/>
        </w:rPr>
        <w:t xml:space="preserve"> </w:t>
      </w:r>
      <w:r w:rsidR="007C5486">
        <w:rPr>
          <w:sz w:val="24"/>
          <w:szCs w:val="24"/>
        </w:rPr>
        <w:t>for your participation</w:t>
      </w:r>
      <w:r w:rsidRPr="00FB2CCC">
        <w:rPr>
          <w:sz w:val="24"/>
          <w:szCs w:val="24"/>
        </w:rPr>
        <w:t>.</w:t>
      </w:r>
    </w:p>
    <w:p w:rsidR="00FB2CCC" w:rsidRPr="00FB2CCC" w:rsidRDefault="00FB2CCC" w:rsidP="006D7E85">
      <w:pPr>
        <w:pStyle w:val="ListParagraph"/>
        <w:numPr>
          <w:ilvl w:val="0"/>
          <w:numId w:val="23"/>
        </w:numPr>
        <w:tabs>
          <w:tab w:val="clear" w:pos="1440"/>
          <w:tab w:val="num" w:pos="720"/>
        </w:tabs>
        <w:spacing w:after="120" w:line="240" w:lineRule="auto"/>
        <w:ind w:left="720"/>
        <w:contextualSpacing/>
        <w:jc w:val="left"/>
        <w:rPr>
          <w:sz w:val="24"/>
          <w:szCs w:val="24"/>
        </w:rPr>
      </w:pPr>
      <w:r w:rsidRPr="00FB2CCC">
        <w:rPr>
          <w:sz w:val="24"/>
          <w:szCs w:val="24"/>
        </w:rPr>
        <w:t>If you have questions about this research please contact Sarah Kobrin, the Principal Investigator at NCI (301-435-8662; kobrins@mail.nih.gov). If you have questions about your role as a research participant, please contact Sharon Zack, the Westat Institutional Review Board Administrator (301-610-8828; sharonzack@westat.com).</w:t>
      </w:r>
    </w:p>
    <w:p w:rsidR="00FB2CCC" w:rsidRPr="00BE7DFC" w:rsidRDefault="00FB2CCC" w:rsidP="00FB2CCC">
      <w:pPr>
        <w:widowControl/>
        <w:numPr>
          <w:ilvl w:val="0"/>
          <w:numId w:val="23"/>
        </w:numPr>
        <w:tabs>
          <w:tab w:val="clear" w:pos="1440"/>
          <w:tab w:val="num" w:pos="720"/>
        </w:tabs>
        <w:autoSpaceDE/>
        <w:autoSpaceDN/>
        <w:adjustRightInd/>
        <w:spacing w:after="120"/>
        <w:ind w:left="720"/>
        <w:rPr>
          <w:rFonts w:ascii="Times New Roman" w:hAnsi="Times New Roman"/>
          <w:sz w:val="24"/>
        </w:rPr>
      </w:pPr>
      <w:r w:rsidRPr="00BE7DFC">
        <w:rPr>
          <w:rFonts w:ascii="Times New Roman" w:hAnsi="Times New Roman"/>
          <w:sz w:val="24"/>
        </w:rPr>
        <w:t>A copy of this consent form has also been provided for your records.</w:t>
      </w:r>
    </w:p>
    <w:p w:rsidR="00FB2CCC" w:rsidRPr="00FB2CCC" w:rsidRDefault="00FB2CCC" w:rsidP="006D7E85">
      <w:pPr>
        <w:spacing w:after="120"/>
        <w:rPr>
          <w:sz w:val="24"/>
        </w:rPr>
      </w:pPr>
    </w:p>
    <w:p w:rsidR="00FB2CCC" w:rsidRPr="00FB2CCC" w:rsidRDefault="00FB2CCC" w:rsidP="006D7E85">
      <w:pPr>
        <w:pStyle w:val="SL-FlLftSgl"/>
        <w:spacing w:after="120" w:line="240" w:lineRule="auto"/>
        <w:rPr>
          <w:sz w:val="24"/>
          <w:szCs w:val="24"/>
        </w:rPr>
      </w:pPr>
      <w:r w:rsidRPr="00FB2CCC">
        <w:rPr>
          <w:sz w:val="24"/>
          <w:szCs w:val="24"/>
        </w:rPr>
        <w:t>If you agree to participate in this focus group, please read the following statement and sign your name below:</w:t>
      </w:r>
    </w:p>
    <w:p w:rsidR="00FB2CCC" w:rsidRPr="00FB2CCC" w:rsidRDefault="00FB2CCC" w:rsidP="006D7E85">
      <w:pPr>
        <w:pStyle w:val="SL-FlLftSgl"/>
        <w:spacing w:after="120" w:line="240" w:lineRule="auto"/>
        <w:rPr>
          <w:b/>
          <w:sz w:val="24"/>
          <w:szCs w:val="24"/>
        </w:rPr>
      </w:pPr>
    </w:p>
    <w:p w:rsidR="00FB2CCC" w:rsidRPr="00FB2CCC" w:rsidRDefault="00FB2CCC" w:rsidP="006D7E85">
      <w:pPr>
        <w:pStyle w:val="SL-FlLftSgl"/>
        <w:spacing w:after="120" w:line="240" w:lineRule="auto"/>
        <w:rPr>
          <w:sz w:val="24"/>
          <w:szCs w:val="24"/>
        </w:rPr>
      </w:pPr>
      <w:r w:rsidRPr="00FB2CCC">
        <w:rPr>
          <w:b/>
          <w:sz w:val="24"/>
          <w:szCs w:val="24"/>
        </w:rPr>
        <w:t>I have read the above information about this project and my rights as a participant. I consent to participate in this research and to have this discussion audio taped.</w:t>
      </w:r>
    </w:p>
    <w:p w:rsidR="00FB2CCC" w:rsidRPr="00FB2CCC" w:rsidRDefault="00FB2CCC" w:rsidP="006D7E85">
      <w:pPr>
        <w:pStyle w:val="SL-FlLftSgl"/>
        <w:spacing w:after="120" w:line="240" w:lineRule="auto"/>
        <w:ind w:firstLine="720"/>
        <w:rPr>
          <w:sz w:val="24"/>
          <w:szCs w:val="24"/>
        </w:rPr>
      </w:pPr>
    </w:p>
    <w:p w:rsidR="00FB2CCC" w:rsidRPr="00FB2CCC" w:rsidRDefault="00FB2CCC" w:rsidP="006D7E85">
      <w:pPr>
        <w:pStyle w:val="SL-FlLftSgl"/>
        <w:tabs>
          <w:tab w:val="left" w:leader="underscore" w:pos="5760"/>
          <w:tab w:val="left" w:pos="7200"/>
          <w:tab w:val="left" w:leader="underscore" w:pos="8640"/>
        </w:tabs>
        <w:spacing w:after="120" w:line="240" w:lineRule="auto"/>
        <w:ind w:firstLine="720"/>
        <w:rPr>
          <w:sz w:val="24"/>
          <w:szCs w:val="24"/>
        </w:rPr>
      </w:pPr>
      <w:r w:rsidRPr="00FB2CCC">
        <w:rPr>
          <w:sz w:val="24"/>
          <w:szCs w:val="24"/>
        </w:rPr>
        <w:tab/>
      </w:r>
      <w:r w:rsidRPr="00FB2CCC">
        <w:rPr>
          <w:sz w:val="24"/>
          <w:szCs w:val="24"/>
        </w:rPr>
        <w:tab/>
      </w:r>
      <w:r w:rsidRPr="00FB2CCC">
        <w:rPr>
          <w:sz w:val="24"/>
          <w:szCs w:val="24"/>
        </w:rPr>
        <w:tab/>
      </w:r>
    </w:p>
    <w:p w:rsidR="00FB2CCC" w:rsidRPr="00FB2CCC" w:rsidRDefault="00FB2CCC" w:rsidP="006D7E85">
      <w:pPr>
        <w:pStyle w:val="SL-FlLftSgl"/>
        <w:tabs>
          <w:tab w:val="left" w:pos="7200"/>
        </w:tabs>
        <w:spacing w:after="120" w:line="240" w:lineRule="auto"/>
        <w:ind w:firstLine="720"/>
        <w:rPr>
          <w:sz w:val="24"/>
          <w:szCs w:val="24"/>
        </w:rPr>
      </w:pPr>
      <w:r w:rsidRPr="00FB2CCC">
        <w:rPr>
          <w:sz w:val="24"/>
          <w:szCs w:val="24"/>
        </w:rPr>
        <w:t>Signature</w:t>
      </w:r>
      <w:r w:rsidRPr="00FB2CCC">
        <w:rPr>
          <w:sz w:val="24"/>
          <w:szCs w:val="24"/>
        </w:rPr>
        <w:tab/>
        <w:t>Date</w:t>
      </w:r>
    </w:p>
    <w:p w:rsidR="00FB2CCC" w:rsidRPr="00FB2CCC" w:rsidRDefault="00FB2CCC" w:rsidP="006D7E85">
      <w:pPr>
        <w:pStyle w:val="SL-FlLftSgl"/>
        <w:spacing w:after="120" w:line="240" w:lineRule="auto"/>
        <w:ind w:firstLine="720"/>
        <w:rPr>
          <w:sz w:val="24"/>
          <w:szCs w:val="24"/>
        </w:rPr>
      </w:pPr>
    </w:p>
    <w:p w:rsidR="00FB2CCC" w:rsidRPr="00FB2CCC" w:rsidRDefault="00FB2CCC" w:rsidP="006D7E85">
      <w:pPr>
        <w:pStyle w:val="SL-FlLftSgl"/>
        <w:tabs>
          <w:tab w:val="left" w:leader="underscore" w:pos="5760"/>
        </w:tabs>
        <w:spacing w:after="120" w:line="240" w:lineRule="auto"/>
        <w:ind w:firstLine="720"/>
        <w:rPr>
          <w:sz w:val="24"/>
          <w:szCs w:val="24"/>
        </w:rPr>
      </w:pPr>
      <w:r w:rsidRPr="00FB2CCC">
        <w:rPr>
          <w:sz w:val="24"/>
          <w:szCs w:val="24"/>
        </w:rPr>
        <w:tab/>
      </w:r>
    </w:p>
    <w:p w:rsidR="00FB2CCC" w:rsidRPr="00FB2CCC" w:rsidRDefault="00FB2CCC" w:rsidP="006D7E85">
      <w:pPr>
        <w:pStyle w:val="SL-FlLftSgl"/>
        <w:tabs>
          <w:tab w:val="left" w:leader="underscore" w:pos="5760"/>
        </w:tabs>
        <w:spacing w:after="120" w:line="240" w:lineRule="auto"/>
        <w:ind w:firstLine="720"/>
        <w:rPr>
          <w:sz w:val="24"/>
          <w:szCs w:val="24"/>
        </w:rPr>
      </w:pPr>
      <w:r w:rsidRPr="00FB2CCC">
        <w:rPr>
          <w:sz w:val="24"/>
          <w:szCs w:val="24"/>
        </w:rPr>
        <w:t>Printed Name</w:t>
      </w:r>
    </w:p>
    <w:p w:rsidR="00B03932" w:rsidRDefault="00A55CCA" w:rsidP="00A80462">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color w:val="FF0000"/>
        </w:rPr>
      </w:pPr>
      <w:r>
        <w:rPr>
          <w:color w:val="FF0000"/>
        </w:rPr>
        <w:t xml:space="preserve"> </w:t>
      </w:r>
    </w:p>
    <w:p w:rsidR="00B03932" w:rsidRDefault="00B03932">
      <w:pPr>
        <w:widowControl/>
        <w:autoSpaceDE/>
        <w:autoSpaceDN/>
        <w:adjustRightInd/>
        <w:rPr>
          <w:color w:val="FF0000"/>
        </w:rPr>
      </w:pPr>
      <w:r>
        <w:rPr>
          <w:color w:val="FF0000"/>
        </w:rPr>
        <w:br w:type="page"/>
      </w:r>
    </w:p>
    <w:p w:rsidR="00B03932" w:rsidRDefault="00B03932" w:rsidP="00B03932">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jc w:val="center"/>
        <w:rPr>
          <w:rFonts w:ascii="Times New Roman" w:hAnsi="Times New Roman"/>
          <w:color w:val="000000" w:themeColor="text1"/>
          <w:sz w:val="24"/>
        </w:rPr>
      </w:pPr>
      <w:r w:rsidRPr="00EF6993">
        <w:rPr>
          <w:rFonts w:ascii="Times New Roman" w:hAnsi="Times New Roman"/>
          <w:color w:val="000000" w:themeColor="text1"/>
          <w:sz w:val="24"/>
          <w:highlight w:val="yellow"/>
        </w:rPr>
        <w:lastRenderedPageBreak/>
        <w:t>Attachment 7F:  Office of Human Subject Research (OHSR) Exemption approval</w:t>
      </w:r>
    </w:p>
    <w:p w:rsidR="00A80462" w:rsidRPr="00852FEF" w:rsidRDefault="00852FEF" w:rsidP="00852FEF">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jc w:val="center"/>
        <w:rPr>
          <w:rFonts w:ascii="Times New Roman" w:hAnsi="Times New Roman"/>
          <w:color w:val="000000" w:themeColor="text1"/>
          <w:sz w:val="24"/>
        </w:rPr>
      </w:pPr>
      <w:r w:rsidRPr="00105CED">
        <w:rPr>
          <w:rFonts w:ascii="Times New Roman" w:hAnsi="Times New Roman"/>
          <w:color w:val="000000" w:themeColor="text1"/>
          <w:sz w:val="24"/>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7.35pt;height:656.35pt" o:ole="">
            <v:imagedata r:id="rId11" o:title=""/>
          </v:shape>
          <o:OLEObject Type="Embed" ProgID="AcroExch.Document.7" ShapeID="_x0000_i1027" DrawAspect="Content" ObjectID="_1357115290" r:id="rId12"/>
        </w:object>
      </w:r>
    </w:p>
    <w:sectPr w:rsidR="00A80462" w:rsidRPr="00852FEF" w:rsidSect="00B447EF">
      <w:footerReference w:type="even" r:id="rId13"/>
      <w:footerReference w:type="default" r:id="rId14"/>
      <w:endnotePr>
        <w:numFmt w:val="decimal"/>
      </w:endnotePr>
      <w:pgSz w:w="12240" w:h="15840" w:code="1"/>
      <w:pgMar w:top="720" w:right="907" w:bottom="1267" w:left="1080" w:header="187"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AF7" w:rsidRDefault="00D84AF7">
      <w:r>
        <w:separator/>
      </w:r>
    </w:p>
  </w:endnote>
  <w:endnote w:type="continuationSeparator" w:id="0">
    <w:p w:rsidR="00D84AF7" w:rsidRDefault="00D84A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AD" w:rsidRDefault="00C4315C">
    <w:pPr>
      <w:pStyle w:val="Footer"/>
      <w:framePr w:wrap="around" w:vAnchor="text" w:hAnchor="margin" w:xAlign="center" w:y="1"/>
      <w:rPr>
        <w:rStyle w:val="PageNumber"/>
      </w:rPr>
    </w:pPr>
    <w:r>
      <w:rPr>
        <w:rStyle w:val="PageNumber"/>
      </w:rPr>
      <w:fldChar w:fldCharType="begin"/>
    </w:r>
    <w:r w:rsidR="001E6AAD">
      <w:rPr>
        <w:rStyle w:val="PageNumber"/>
      </w:rPr>
      <w:instrText xml:space="preserve">PAGE  </w:instrText>
    </w:r>
    <w:r>
      <w:rPr>
        <w:rStyle w:val="PageNumber"/>
      </w:rPr>
      <w:fldChar w:fldCharType="end"/>
    </w:r>
  </w:p>
  <w:p w:rsidR="001E6AAD" w:rsidRDefault="001E6A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AD" w:rsidRPr="00FD2BEC" w:rsidRDefault="00C4315C">
    <w:pPr>
      <w:pStyle w:val="Footer"/>
      <w:framePr w:wrap="around" w:vAnchor="text" w:hAnchor="margin" w:xAlign="center" w:y="1"/>
      <w:rPr>
        <w:rStyle w:val="PageNumber"/>
        <w:sz w:val="24"/>
      </w:rPr>
    </w:pPr>
    <w:r w:rsidRPr="00FD2BEC">
      <w:rPr>
        <w:rStyle w:val="PageNumber"/>
        <w:sz w:val="24"/>
      </w:rPr>
      <w:fldChar w:fldCharType="begin"/>
    </w:r>
    <w:r w:rsidR="001E6AAD" w:rsidRPr="00FD2BEC">
      <w:rPr>
        <w:rStyle w:val="PageNumber"/>
        <w:sz w:val="24"/>
      </w:rPr>
      <w:instrText xml:space="preserve">PAGE  </w:instrText>
    </w:r>
    <w:r w:rsidRPr="00FD2BEC">
      <w:rPr>
        <w:rStyle w:val="PageNumber"/>
        <w:sz w:val="24"/>
      </w:rPr>
      <w:fldChar w:fldCharType="separate"/>
    </w:r>
    <w:r w:rsidR="00B2031F">
      <w:rPr>
        <w:rStyle w:val="PageNumber"/>
        <w:noProof/>
        <w:sz w:val="24"/>
      </w:rPr>
      <w:t>6</w:t>
    </w:r>
    <w:r w:rsidRPr="00FD2BEC">
      <w:rPr>
        <w:rStyle w:val="PageNumber"/>
        <w:sz w:val="24"/>
      </w:rPr>
      <w:fldChar w:fldCharType="end"/>
    </w:r>
  </w:p>
  <w:p w:rsidR="001E6AAD" w:rsidRDefault="001E6A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AF7" w:rsidRDefault="00D84AF7">
      <w:r>
        <w:separator/>
      </w:r>
    </w:p>
  </w:footnote>
  <w:footnote w:type="continuationSeparator" w:id="0">
    <w:p w:rsidR="00D84AF7" w:rsidRDefault="00D84AF7">
      <w:r>
        <w:continuationSeparator/>
      </w:r>
    </w:p>
  </w:footnote>
  <w:footnote w:id="1">
    <w:p w:rsidR="001E6AAD" w:rsidRDefault="001E6AAD">
      <w:pPr>
        <w:pStyle w:val="FootnoteText"/>
      </w:pPr>
      <w:r>
        <w:rPr>
          <w:rStyle w:val="FootnoteReference"/>
        </w:rPr>
        <w:footnoteRef/>
      </w:r>
      <w:r>
        <w:t xml:space="preserve">   All references are cited below.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096739"/>
    <w:multiLevelType w:val="hybridMultilevel"/>
    <w:tmpl w:val="A6245A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C246B3"/>
    <w:multiLevelType w:val="hybridMultilevel"/>
    <w:tmpl w:val="64E4D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7462D7"/>
    <w:multiLevelType w:val="hybridMultilevel"/>
    <w:tmpl w:val="CF3E3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29103C3"/>
    <w:multiLevelType w:val="hybridMultilevel"/>
    <w:tmpl w:val="32C290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3"/>
  </w:num>
  <w:num w:numId="3">
    <w:abstractNumId w:val="18"/>
  </w:num>
  <w:num w:numId="4">
    <w:abstractNumId w:val="16"/>
  </w:num>
  <w:num w:numId="5">
    <w:abstractNumId w:val="8"/>
  </w:num>
  <w:num w:numId="6">
    <w:abstractNumId w:val="13"/>
  </w:num>
  <w:num w:numId="7">
    <w:abstractNumId w:val="0"/>
  </w:num>
  <w:num w:numId="8">
    <w:abstractNumId w:val="19"/>
  </w:num>
  <w:num w:numId="9">
    <w:abstractNumId w:val="7"/>
  </w:num>
  <w:num w:numId="10">
    <w:abstractNumId w:val="17"/>
  </w:num>
  <w:num w:numId="11">
    <w:abstractNumId w:val="5"/>
  </w:num>
  <w:num w:numId="12">
    <w:abstractNumId w:val="21"/>
  </w:num>
  <w:num w:numId="13">
    <w:abstractNumId w:val="9"/>
  </w:num>
  <w:num w:numId="14">
    <w:abstractNumId w:val="20"/>
  </w:num>
  <w:num w:numId="15">
    <w:abstractNumId w:val="12"/>
  </w:num>
  <w:num w:numId="16">
    <w:abstractNumId w:val="15"/>
  </w:num>
  <w:num w:numId="17">
    <w:abstractNumId w:val="6"/>
  </w:num>
  <w:num w:numId="18">
    <w:abstractNumId w:val="4"/>
  </w:num>
  <w:num w:numId="19">
    <w:abstractNumId w:val="10"/>
  </w:num>
  <w:num w:numId="20">
    <w:abstractNumId w:val="1"/>
  </w:num>
  <w:num w:numId="21">
    <w:abstractNumId w:val="11"/>
  </w:num>
  <w:num w:numId="22">
    <w:abstractNumId w:val="2"/>
  </w:num>
  <w:num w:numId="23">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Pr>
  <w:endnotePr>
    <w:numFmt w:val="decimal"/>
    <w:endnote w:id="-1"/>
    <w:endnote w:id="0"/>
  </w:endnotePr>
  <w:compat/>
  <w:rsids>
    <w:rsidRoot w:val="00A7744F"/>
    <w:rsid w:val="00005236"/>
    <w:rsid w:val="00011CB6"/>
    <w:rsid w:val="00015164"/>
    <w:rsid w:val="0002045F"/>
    <w:rsid w:val="000205D9"/>
    <w:rsid w:val="00020EF6"/>
    <w:rsid w:val="0002736B"/>
    <w:rsid w:val="00031B0A"/>
    <w:rsid w:val="00037FEC"/>
    <w:rsid w:val="00043192"/>
    <w:rsid w:val="00046E79"/>
    <w:rsid w:val="000563E6"/>
    <w:rsid w:val="000819D1"/>
    <w:rsid w:val="00096C9F"/>
    <w:rsid w:val="000A6500"/>
    <w:rsid w:val="000B0FA6"/>
    <w:rsid w:val="000B7873"/>
    <w:rsid w:val="000C4BB6"/>
    <w:rsid w:val="000F06C7"/>
    <w:rsid w:val="000F201C"/>
    <w:rsid w:val="00100A30"/>
    <w:rsid w:val="00105CED"/>
    <w:rsid w:val="00116C7F"/>
    <w:rsid w:val="0012125A"/>
    <w:rsid w:val="0013520B"/>
    <w:rsid w:val="00140B26"/>
    <w:rsid w:val="001420BD"/>
    <w:rsid w:val="001426C9"/>
    <w:rsid w:val="00147E63"/>
    <w:rsid w:val="001534A7"/>
    <w:rsid w:val="001536B5"/>
    <w:rsid w:val="00155A87"/>
    <w:rsid w:val="001604E7"/>
    <w:rsid w:val="0016214A"/>
    <w:rsid w:val="00162860"/>
    <w:rsid w:val="00174B20"/>
    <w:rsid w:val="00186790"/>
    <w:rsid w:val="001904F6"/>
    <w:rsid w:val="00195331"/>
    <w:rsid w:val="001A25A3"/>
    <w:rsid w:val="001B2F4B"/>
    <w:rsid w:val="001C1542"/>
    <w:rsid w:val="001D54C4"/>
    <w:rsid w:val="001E6AAD"/>
    <w:rsid w:val="001F1EC3"/>
    <w:rsid w:val="002117B3"/>
    <w:rsid w:val="00223B06"/>
    <w:rsid w:val="002517EE"/>
    <w:rsid w:val="00254F91"/>
    <w:rsid w:val="002619A2"/>
    <w:rsid w:val="002674B8"/>
    <w:rsid w:val="0027372E"/>
    <w:rsid w:val="0028156B"/>
    <w:rsid w:val="002869CB"/>
    <w:rsid w:val="002934F0"/>
    <w:rsid w:val="002A201E"/>
    <w:rsid w:val="002B07EC"/>
    <w:rsid w:val="002B2B4C"/>
    <w:rsid w:val="002B7E23"/>
    <w:rsid w:val="002D4B5D"/>
    <w:rsid w:val="002F0411"/>
    <w:rsid w:val="00314A14"/>
    <w:rsid w:val="00316985"/>
    <w:rsid w:val="00316BC1"/>
    <w:rsid w:val="00350FA3"/>
    <w:rsid w:val="00354A71"/>
    <w:rsid w:val="00355408"/>
    <w:rsid w:val="00362316"/>
    <w:rsid w:val="00366332"/>
    <w:rsid w:val="0037710E"/>
    <w:rsid w:val="0038562E"/>
    <w:rsid w:val="00386E94"/>
    <w:rsid w:val="00397798"/>
    <w:rsid w:val="003A6988"/>
    <w:rsid w:val="003A72A8"/>
    <w:rsid w:val="003A7A7F"/>
    <w:rsid w:val="003A7B50"/>
    <w:rsid w:val="003C3A2C"/>
    <w:rsid w:val="003D0D91"/>
    <w:rsid w:val="003D2838"/>
    <w:rsid w:val="003D540D"/>
    <w:rsid w:val="003F1633"/>
    <w:rsid w:val="003F35E6"/>
    <w:rsid w:val="00412779"/>
    <w:rsid w:val="004137E2"/>
    <w:rsid w:val="00420873"/>
    <w:rsid w:val="00426B34"/>
    <w:rsid w:val="00434B7A"/>
    <w:rsid w:val="004514CD"/>
    <w:rsid w:val="0046104B"/>
    <w:rsid w:val="00461156"/>
    <w:rsid w:val="00485B0A"/>
    <w:rsid w:val="004868FB"/>
    <w:rsid w:val="00492A49"/>
    <w:rsid w:val="004A1119"/>
    <w:rsid w:val="004C11A7"/>
    <w:rsid w:val="004C2321"/>
    <w:rsid w:val="004F5B0C"/>
    <w:rsid w:val="00500174"/>
    <w:rsid w:val="00513BC2"/>
    <w:rsid w:val="00531327"/>
    <w:rsid w:val="00536EC9"/>
    <w:rsid w:val="00546281"/>
    <w:rsid w:val="00547971"/>
    <w:rsid w:val="00552DA7"/>
    <w:rsid w:val="00560E53"/>
    <w:rsid w:val="00561032"/>
    <w:rsid w:val="0057540B"/>
    <w:rsid w:val="00580BC2"/>
    <w:rsid w:val="00594B74"/>
    <w:rsid w:val="005A418D"/>
    <w:rsid w:val="005B4D4B"/>
    <w:rsid w:val="005B7224"/>
    <w:rsid w:val="005D3ADD"/>
    <w:rsid w:val="005D74A9"/>
    <w:rsid w:val="005E4B8D"/>
    <w:rsid w:val="005E5F86"/>
    <w:rsid w:val="005F24C3"/>
    <w:rsid w:val="005F4AF7"/>
    <w:rsid w:val="00603DC5"/>
    <w:rsid w:val="00611928"/>
    <w:rsid w:val="006212C4"/>
    <w:rsid w:val="006278D0"/>
    <w:rsid w:val="0065359E"/>
    <w:rsid w:val="00661271"/>
    <w:rsid w:val="006675CC"/>
    <w:rsid w:val="006705DB"/>
    <w:rsid w:val="00674DD6"/>
    <w:rsid w:val="0068798E"/>
    <w:rsid w:val="006A4E8B"/>
    <w:rsid w:val="006D0C69"/>
    <w:rsid w:val="006D7E85"/>
    <w:rsid w:val="006E33EF"/>
    <w:rsid w:val="006F2403"/>
    <w:rsid w:val="006F5169"/>
    <w:rsid w:val="006F534A"/>
    <w:rsid w:val="006F5547"/>
    <w:rsid w:val="00701265"/>
    <w:rsid w:val="00712C56"/>
    <w:rsid w:val="007208DC"/>
    <w:rsid w:val="00722DB4"/>
    <w:rsid w:val="007328B4"/>
    <w:rsid w:val="00741D51"/>
    <w:rsid w:val="0074508F"/>
    <w:rsid w:val="00776942"/>
    <w:rsid w:val="00791988"/>
    <w:rsid w:val="007A0C82"/>
    <w:rsid w:val="007B0B6D"/>
    <w:rsid w:val="007B2E51"/>
    <w:rsid w:val="007B2F5A"/>
    <w:rsid w:val="007B3C6C"/>
    <w:rsid w:val="007C520B"/>
    <w:rsid w:val="007C5486"/>
    <w:rsid w:val="007C5CF7"/>
    <w:rsid w:val="007C7198"/>
    <w:rsid w:val="007D3030"/>
    <w:rsid w:val="007D3253"/>
    <w:rsid w:val="007D66A0"/>
    <w:rsid w:val="00801DEB"/>
    <w:rsid w:val="00807CC8"/>
    <w:rsid w:val="0081247E"/>
    <w:rsid w:val="00816554"/>
    <w:rsid w:val="008245E8"/>
    <w:rsid w:val="00831540"/>
    <w:rsid w:val="00833D6A"/>
    <w:rsid w:val="00850280"/>
    <w:rsid w:val="00852FEF"/>
    <w:rsid w:val="008615FD"/>
    <w:rsid w:val="0086179A"/>
    <w:rsid w:val="00862C1B"/>
    <w:rsid w:val="00887107"/>
    <w:rsid w:val="00887BA7"/>
    <w:rsid w:val="00895C6A"/>
    <w:rsid w:val="008A64BA"/>
    <w:rsid w:val="008B72BD"/>
    <w:rsid w:val="008C0161"/>
    <w:rsid w:val="008C0C54"/>
    <w:rsid w:val="008C1AC0"/>
    <w:rsid w:val="008C3D4E"/>
    <w:rsid w:val="008D3834"/>
    <w:rsid w:val="008F1095"/>
    <w:rsid w:val="008F2E5B"/>
    <w:rsid w:val="00905AAA"/>
    <w:rsid w:val="00910336"/>
    <w:rsid w:val="00922CC3"/>
    <w:rsid w:val="00924918"/>
    <w:rsid w:val="0093173D"/>
    <w:rsid w:val="00932E94"/>
    <w:rsid w:val="009622BA"/>
    <w:rsid w:val="00963AAD"/>
    <w:rsid w:val="00974907"/>
    <w:rsid w:val="00976617"/>
    <w:rsid w:val="00981433"/>
    <w:rsid w:val="0098516E"/>
    <w:rsid w:val="0099375F"/>
    <w:rsid w:val="009947B1"/>
    <w:rsid w:val="00995F7D"/>
    <w:rsid w:val="009A3FE6"/>
    <w:rsid w:val="009A4C0F"/>
    <w:rsid w:val="009A5D1B"/>
    <w:rsid w:val="009B5443"/>
    <w:rsid w:val="009C0AF3"/>
    <w:rsid w:val="009C7B60"/>
    <w:rsid w:val="009E7E30"/>
    <w:rsid w:val="009F49B0"/>
    <w:rsid w:val="00A045C7"/>
    <w:rsid w:val="00A11BBC"/>
    <w:rsid w:val="00A173CA"/>
    <w:rsid w:val="00A27995"/>
    <w:rsid w:val="00A329BC"/>
    <w:rsid w:val="00A400F1"/>
    <w:rsid w:val="00A4712A"/>
    <w:rsid w:val="00A55CCA"/>
    <w:rsid w:val="00A7744F"/>
    <w:rsid w:val="00A80462"/>
    <w:rsid w:val="00A83172"/>
    <w:rsid w:val="00A832DC"/>
    <w:rsid w:val="00A96BB0"/>
    <w:rsid w:val="00AB00A5"/>
    <w:rsid w:val="00AB182D"/>
    <w:rsid w:val="00AD2B57"/>
    <w:rsid w:val="00AD6C4E"/>
    <w:rsid w:val="00AE41B6"/>
    <w:rsid w:val="00AF3262"/>
    <w:rsid w:val="00AF643C"/>
    <w:rsid w:val="00B009F1"/>
    <w:rsid w:val="00B00C16"/>
    <w:rsid w:val="00B03932"/>
    <w:rsid w:val="00B05CB7"/>
    <w:rsid w:val="00B07E04"/>
    <w:rsid w:val="00B117AE"/>
    <w:rsid w:val="00B154E8"/>
    <w:rsid w:val="00B2031F"/>
    <w:rsid w:val="00B21797"/>
    <w:rsid w:val="00B22106"/>
    <w:rsid w:val="00B3613B"/>
    <w:rsid w:val="00B447EF"/>
    <w:rsid w:val="00B52E60"/>
    <w:rsid w:val="00B627E1"/>
    <w:rsid w:val="00B67542"/>
    <w:rsid w:val="00B753CA"/>
    <w:rsid w:val="00B947DA"/>
    <w:rsid w:val="00B94FD7"/>
    <w:rsid w:val="00B97C52"/>
    <w:rsid w:val="00BA449B"/>
    <w:rsid w:val="00BA6AFB"/>
    <w:rsid w:val="00BB6C47"/>
    <w:rsid w:val="00BB7323"/>
    <w:rsid w:val="00BE41A4"/>
    <w:rsid w:val="00BE7DFC"/>
    <w:rsid w:val="00BF10E2"/>
    <w:rsid w:val="00BF496D"/>
    <w:rsid w:val="00C006C4"/>
    <w:rsid w:val="00C20680"/>
    <w:rsid w:val="00C24AC6"/>
    <w:rsid w:val="00C3596E"/>
    <w:rsid w:val="00C4315C"/>
    <w:rsid w:val="00C4385E"/>
    <w:rsid w:val="00C53145"/>
    <w:rsid w:val="00C7569F"/>
    <w:rsid w:val="00C84055"/>
    <w:rsid w:val="00C8692D"/>
    <w:rsid w:val="00C92554"/>
    <w:rsid w:val="00C9525B"/>
    <w:rsid w:val="00C96C9A"/>
    <w:rsid w:val="00CC6C0A"/>
    <w:rsid w:val="00CD1CB2"/>
    <w:rsid w:val="00CD6626"/>
    <w:rsid w:val="00CE2988"/>
    <w:rsid w:val="00CE4583"/>
    <w:rsid w:val="00CF27C0"/>
    <w:rsid w:val="00D11108"/>
    <w:rsid w:val="00D23AEF"/>
    <w:rsid w:val="00D23D4A"/>
    <w:rsid w:val="00D31E6D"/>
    <w:rsid w:val="00D34550"/>
    <w:rsid w:val="00D52DF1"/>
    <w:rsid w:val="00D54DA0"/>
    <w:rsid w:val="00D640DA"/>
    <w:rsid w:val="00D650F5"/>
    <w:rsid w:val="00D76636"/>
    <w:rsid w:val="00D81530"/>
    <w:rsid w:val="00D84AF7"/>
    <w:rsid w:val="00D90804"/>
    <w:rsid w:val="00DA5675"/>
    <w:rsid w:val="00DA73DA"/>
    <w:rsid w:val="00DB54B0"/>
    <w:rsid w:val="00DC5889"/>
    <w:rsid w:val="00DE14FD"/>
    <w:rsid w:val="00DE1D26"/>
    <w:rsid w:val="00E21131"/>
    <w:rsid w:val="00E33FD4"/>
    <w:rsid w:val="00E5446E"/>
    <w:rsid w:val="00E61844"/>
    <w:rsid w:val="00E65021"/>
    <w:rsid w:val="00E67150"/>
    <w:rsid w:val="00E70413"/>
    <w:rsid w:val="00E81FC7"/>
    <w:rsid w:val="00EA10BA"/>
    <w:rsid w:val="00EB080B"/>
    <w:rsid w:val="00EB467D"/>
    <w:rsid w:val="00EC3AA1"/>
    <w:rsid w:val="00EC5638"/>
    <w:rsid w:val="00EC6B65"/>
    <w:rsid w:val="00ED4BDE"/>
    <w:rsid w:val="00EE17C0"/>
    <w:rsid w:val="00EE1DA3"/>
    <w:rsid w:val="00EF6993"/>
    <w:rsid w:val="00EF6F06"/>
    <w:rsid w:val="00F27C61"/>
    <w:rsid w:val="00F40D22"/>
    <w:rsid w:val="00F45BA6"/>
    <w:rsid w:val="00F46538"/>
    <w:rsid w:val="00F73035"/>
    <w:rsid w:val="00F7316D"/>
    <w:rsid w:val="00F80475"/>
    <w:rsid w:val="00F92CE7"/>
    <w:rsid w:val="00F95A47"/>
    <w:rsid w:val="00FA1744"/>
    <w:rsid w:val="00FB2CCC"/>
    <w:rsid w:val="00FB625F"/>
    <w:rsid w:val="00FB659B"/>
    <w:rsid w:val="00FC2858"/>
    <w:rsid w:val="00FC2D11"/>
    <w:rsid w:val="00FC4377"/>
    <w:rsid w:val="00FD2BEC"/>
    <w:rsid w:val="00FD2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Times New Roman" w:hAnsi="Times New Roman"/>
      <w:sz w:val="24"/>
      <w:u w:val="single"/>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qFormat/>
    <w:rsid w:val="00B447EF"/>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qFormat/>
    <w:rsid w:val="00B447EF"/>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qFormat/>
    <w:rsid w:val="00B447EF"/>
    <w:pPr>
      <w:keepNext/>
      <w:spacing w:line="360" w:lineRule="auto"/>
      <w:jc w:val="center"/>
      <w:outlineLvl w:val="6"/>
    </w:pPr>
    <w:rPr>
      <w:rFonts w:cs="Arial"/>
      <w:sz w:val="36"/>
      <w:szCs w:val="36"/>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00C16"/>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00C16"/>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00C16"/>
    <w:rPr>
      <w:rFonts w:ascii="Cambria" w:hAnsi="Cambria" w:cs="Times New Roman"/>
      <w:b/>
      <w:bCs/>
      <w:sz w:val="26"/>
      <w:szCs w:val="26"/>
    </w:rPr>
  </w:style>
  <w:style w:type="character" w:customStyle="1" w:styleId="Heading4Char">
    <w:name w:val="Heading 4 Char"/>
    <w:basedOn w:val="DefaultParagraphFont"/>
    <w:link w:val="Heading4"/>
    <w:semiHidden/>
    <w:locked/>
    <w:rsid w:val="00B00C16"/>
    <w:rPr>
      <w:rFonts w:ascii="Calibri" w:hAnsi="Calibri" w:cs="Times New Roman"/>
      <w:b/>
      <w:bCs/>
      <w:sz w:val="28"/>
      <w:szCs w:val="28"/>
    </w:rPr>
  </w:style>
  <w:style w:type="character" w:customStyle="1" w:styleId="Heading5Char">
    <w:name w:val="Heading 5 Char"/>
    <w:basedOn w:val="DefaultParagraphFont"/>
    <w:link w:val="Heading5"/>
    <w:semiHidden/>
    <w:locked/>
    <w:rsid w:val="00B00C16"/>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B00C16"/>
    <w:rPr>
      <w:rFonts w:ascii="Calibri" w:hAnsi="Calibri" w:cs="Times New Roman"/>
      <w:b/>
      <w:bCs/>
    </w:rPr>
  </w:style>
  <w:style w:type="character" w:customStyle="1" w:styleId="Heading7Char">
    <w:name w:val="Heading 7 Char"/>
    <w:basedOn w:val="DefaultParagraphFont"/>
    <w:link w:val="Heading7"/>
    <w:semiHidden/>
    <w:locked/>
    <w:rsid w:val="00B00C16"/>
    <w:rPr>
      <w:rFonts w:ascii="Calibri" w:hAnsi="Calibri" w:cs="Times New Roman"/>
      <w:sz w:val="24"/>
      <w:szCs w:val="24"/>
    </w:rPr>
  </w:style>
  <w:style w:type="character" w:customStyle="1" w:styleId="Heading8Char">
    <w:name w:val="Heading 8 Char"/>
    <w:basedOn w:val="DefaultParagraphFont"/>
    <w:link w:val="Heading8"/>
    <w:semiHidden/>
    <w:locked/>
    <w:rsid w:val="00B00C16"/>
    <w:rPr>
      <w:rFonts w:ascii="Calibri" w:hAnsi="Calibri" w:cs="Times New Roman"/>
      <w:i/>
      <w:iCs/>
      <w:sz w:val="24"/>
      <w:szCs w:val="24"/>
    </w:rPr>
  </w:style>
  <w:style w:type="character" w:customStyle="1" w:styleId="Heading9Char">
    <w:name w:val="Heading 9 Char"/>
    <w:basedOn w:val="DefaultParagraphFont"/>
    <w:link w:val="Heading9"/>
    <w:semiHidden/>
    <w:locked/>
    <w:rsid w:val="00B00C16"/>
    <w:rPr>
      <w:rFonts w:ascii="Cambria" w:hAnsi="Cambria" w:cs="Times New Roman"/>
    </w:rPr>
  </w:style>
  <w:style w:type="character" w:styleId="FootnoteReference">
    <w:name w:val="footnote reference"/>
    <w:basedOn w:val="DefaultParagraphFont"/>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rFonts w:ascii="Times New Roman" w:hAnsi="Times New Roman"/>
      <w:sz w:val="24"/>
    </w:rPr>
  </w:style>
  <w:style w:type="character" w:customStyle="1" w:styleId="BodyTextChar">
    <w:name w:val="Body Text Char"/>
    <w:basedOn w:val="DefaultParagraphFont"/>
    <w:link w:val="BodyText"/>
    <w:semiHidden/>
    <w:locked/>
    <w:rsid w:val="00B00C16"/>
    <w:rPr>
      <w:rFonts w:ascii="Arial" w:hAnsi="Arial" w:cs="Times New Roman"/>
      <w:sz w:val="24"/>
      <w:szCs w:val="24"/>
    </w:rPr>
  </w:style>
  <w:style w:type="paragraph" w:styleId="Title">
    <w:name w:val="Title"/>
    <w:basedOn w:val="Normal"/>
    <w:link w:val="TitleChar"/>
    <w:qFormat/>
    <w:rsid w:val="00B447EF"/>
    <w:pPr>
      <w:jc w:val="center"/>
    </w:pPr>
    <w:rPr>
      <w:rFonts w:cs="Arial"/>
      <w:sz w:val="36"/>
      <w:szCs w:val="36"/>
    </w:rPr>
  </w:style>
  <w:style w:type="character" w:customStyle="1" w:styleId="TitleChar">
    <w:name w:val="Title Char"/>
    <w:basedOn w:val="DefaultParagraphFont"/>
    <w:link w:val="Title"/>
    <w:locked/>
    <w:rsid w:val="00B00C16"/>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semiHidden/>
    <w:locked/>
    <w:rsid w:val="00B00C16"/>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semiHidden/>
    <w:locked/>
    <w:rsid w:val="00B00C16"/>
    <w:rPr>
      <w:rFonts w:ascii="Arial" w:hAnsi="Arial" w:cs="Times New Roman"/>
      <w:sz w:val="24"/>
      <w:szCs w:val="24"/>
    </w:rPr>
  </w:style>
  <w:style w:type="character" w:styleId="PageNumber">
    <w:name w:val="page number"/>
    <w:basedOn w:val="DefaultParagraphFont"/>
    <w:rsid w:val="00B447EF"/>
    <w:rPr>
      <w:rFonts w:cs="Times New Roman"/>
    </w:rPr>
  </w:style>
  <w:style w:type="paragraph" w:styleId="Footer">
    <w:name w:val="footer"/>
    <w:basedOn w:val="Normal"/>
    <w:link w:val="FooterChar"/>
    <w:rsid w:val="00B447EF"/>
    <w:pPr>
      <w:tabs>
        <w:tab w:val="center" w:pos="4320"/>
        <w:tab w:val="right" w:pos="8640"/>
      </w:tabs>
    </w:pPr>
    <w:rPr>
      <w:rFonts w:ascii="Times New Roman" w:hAnsi="Times New Roman"/>
    </w:rPr>
  </w:style>
  <w:style w:type="character" w:customStyle="1" w:styleId="FooterChar">
    <w:name w:val="Footer Char"/>
    <w:basedOn w:val="DefaultParagraphFont"/>
    <w:link w:val="Footer"/>
    <w:semiHidden/>
    <w:locked/>
    <w:rsid w:val="00B00C16"/>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rFonts w:ascii="Times New Roman" w:hAnsi="Times New Roman"/>
      <w:b/>
      <w:bCs/>
    </w:rPr>
  </w:style>
  <w:style w:type="character" w:customStyle="1" w:styleId="BodyText2Char">
    <w:name w:val="Body Text 2 Char"/>
    <w:basedOn w:val="DefaultParagraphFont"/>
    <w:link w:val="BodyText2"/>
    <w:semiHidden/>
    <w:locked/>
    <w:rsid w:val="00B00C16"/>
    <w:rPr>
      <w:rFonts w:ascii="Arial" w:hAnsi="Arial" w:cs="Times New Roman"/>
      <w:sz w:val="24"/>
      <w:szCs w:val="24"/>
    </w:rPr>
  </w:style>
  <w:style w:type="paragraph" w:styleId="Header">
    <w:name w:val="header"/>
    <w:basedOn w:val="Normal"/>
    <w:link w:val="HeaderChar"/>
    <w:rsid w:val="00B447EF"/>
    <w:pPr>
      <w:tabs>
        <w:tab w:val="center" w:pos="4320"/>
        <w:tab w:val="right" w:pos="8640"/>
      </w:tabs>
    </w:pPr>
  </w:style>
  <w:style w:type="character" w:customStyle="1" w:styleId="HeaderChar">
    <w:name w:val="Header Char"/>
    <w:basedOn w:val="DefaultParagraphFont"/>
    <w:link w:val="Header"/>
    <w:semiHidden/>
    <w:locked/>
    <w:rsid w:val="00B00C16"/>
    <w:rPr>
      <w:rFonts w:ascii="Arial" w:hAnsi="Arial" w:cs="Times New Roman"/>
      <w:sz w:val="24"/>
      <w:szCs w:val="24"/>
    </w:rPr>
  </w:style>
  <w:style w:type="paragraph" w:customStyle="1" w:styleId="SL-FlLftSgl">
    <w:name w:val="SL-Fl Lft Sgl"/>
    <w:uiPriority w:val="99"/>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cs="Courier New"/>
      <w:szCs w:val="20"/>
    </w:rPr>
  </w:style>
  <w:style w:type="character" w:customStyle="1" w:styleId="PlainTextChar">
    <w:name w:val="Plain Text Char"/>
    <w:basedOn w:val="DefaultParagraphFont"/>
    <w:link w:val="PlainText"/>
    <w:semiHidden/>
    <w:locked/>
    <w:rsid w:val="00B00C16"/>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semiHidden/>
    <w:locked/>
    <w:rsid w:val="00B00C16"/>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style>
  <w:style w:type="character" w:customStyle="1" w:styleId="BodyTextIndentChar">
    <w:name w:val="Body Text Indent Char"/>
    <w:basedOn w:val="DefaultParagraphFont"/>
    <w:link w:val="BodyTextIndent"/>
    <w:semiHidden/>
    <w:locked/>
    <w:rsid w:val="00B00C16"/>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locked/>
    <w:rsid w:val="00B00C16"/>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semiHidden/>
    <w:locked/>
    <w:rsid w:val="00B00C16"/>
    <w:rPr>
      <w:rFonts w:ascii="Arial" w:hAnsi="Arial" w:cs="Times New Roman"/>
      <w:sz w:val="20"/>
      <w:szCs w:val="20"/>
    </w:rPr>
  </w:style>
  <w:style w:type="character" w:styleId="Hyperlink">
    <w:name w:val="Hyperlink"/>
    <w:basedOn w:val="DefaultParagraphFont"/>
    <w:rsid w:val="00B447EF"/>
    <w:rPr>
      <w:rFonts w:cs="Times New Roman"/>
      <w:color w:val="0000FF"/>
      <w:u w:val="single"/>
    </w:rPr>
  </w:style>
  <w:style w:type="character" w:styleId="FollowedHyperlink">
    <w:name w:val="FollowedHyperlink"/>
    <w:basedOn w:val="DefaultParagraphFont"/>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basedOn w:val="DefaultParagraphFont"/>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basedOn w:val="DefaultParagraphFont"/>
    <w:semiHidden/>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ahoma" w:hAnsi="Tahoma" w:cs="Tahoma"/>
      <w:sz w:val="16"/>
      <w:szCs w:val="16"/>
    </w:rPr>
  </w:style>
  <w:style w:type="character" w:customStyle="1" w:styleId="BalloonTextChar">
    <w:name w:val="Balloon Text Char"/>
    <w:basedOn w:val="DefaultParagraphFont"/>
    <w:link w:val="BalloonText"/>
    <w:semiHidden/>
    <w:locked/>
    <w:rsid w:val="00B00C16"/>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semiHidden/>
    <w:rsid w:val="00B447EF"/>
    <w:rPr>
      <w:szCs w:val="20"/>
    </w:rPr>
  </w:style>
  <w:style w:type="character" w:customStyle="1" w:styleId="CommentTextChar">
    <w:name w:val="Comment Text Char"/>
    <w:basedOn w:val="DefaultParagraphFont"/>
    <w:link w:val="CommentText"/>
    <w:semiHidden/>
    <w:locked/>
    <w:rsid w:val="00B00C16"/>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styleId="ListParagraph">
    <w:name w:val="List Paragraph"/>
    <w:basedOn w:val="Normal"/>
    <w:uiPriority w:val="99"/>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140B26"/>
    <w:rPr>
      <w:rFonts w:ascii="Courier New" w:hAnsi="Courier New" w:cs="Courier New"/>
    </w:rPr>
  </w:style>
  <w:style w:type="paragraph" w:customStyle="1" w:styleId="Level1">
    <w:name w:val="Level 1"/>
    <w:basedOn w:val="Normal"/>
    <w:rsid w:val="004C11A7"/>
    <w:pPr>
      <w:ind w:left="720" w:hanging="720"/>
      <w:outlineLvl w:val="0"/>
    </w:pPr>
    <w:rPr>
      <w:rFonts w:ascii="Times New Roman" w:hAnsi="Times New Roman"/>
      <w:sz w:val="24"/>
    </w:rPr>
  </w:style>
  <w:style w:type="paragraph" w:styleId="CommentSubject">
    <w:name w:val="annotation subject"/>
    <w:basedOn w:val="CommentText"/>
    <w:next w:val="CommentText"/>
    <w:link w:val="CommentSubjectChar"/>
    <w:rsid w:val="00D23AEF"/>
    <w:rPr>
      <w:b/>
      <w:bCs/>
    </w:rPr>
  </w:style>
  <w:style w:type="character" w:customStyle="1" w:styleId="CommentSubjectChar">
    <w:name w:val="Comment Subject Char"/>
    <w:basedOn w:val="CommentTextChar"/>
    <w:link w:val="CommentSubject"/>
    <w:rsid w:val="00D23AEF"/>
    <w:rPr>
      <w:b/>
      <w:bCs/>
    </w:rPr>
  </w:style>
  <w:style w:type="character" w:customStyle="1" w:styleId="L1-FlLSp12Char">
    <w:name w:val="L1-FlL Sp&amp;1/2 Char"/>
    <w:basedOn w:val="DefaultParagraphFont"/>
    <w:link w:val="L1-FlLSp12"/>
    <w:locked/>
    <w:rsid w:val="006E33EF"/>
    <w:rPr>
      <w:rFonts w:ascii="Garamond" w:hAnsi="Garamond"/>
    </w:rPr>
  </w:style>
  <w:style w:type="paragraph" w:customStyle="1" w:styleId="L1-FlLSp12">
    <w:name w:val="L1-FlL Sp&amp;1/2"/>
    <w:basedOn w:val="Normal"/>
    <w:link w:val="L1-FlLSp12Char"/>
    <w:rsid w:val="006E33EF"/>
    <w:pPr>
      <w:widowControl/>
      <w:autoSpaceDE/>
      <w:autoSpaceDN/>
      <w:adjustRightInd/>
      <w:spacing w:line="240" w:lineRule="atLeast"/>
    </w:pPr>
    <w:rPr>
      <w:rFonts w:ascii="Garamond" w:hAnsi="Garamond"/>
      <w:szCs w:val="20"/>
    </w:rPr>
  </w:style>
</w:styles>
</file>

<file path=word/webSettings.xml><?xml version="1.0" encoding="utf-8"?>
<w:webSettings xmlns:r="http://schemas.openxmlformats.org/officeDocument/2006/relationships" xmlns:w="http://schemas.openxmlformats.org/wordprocessingml/2006/main">
  <w:divs>
    <w:div w:id="17067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ritahicks@westat.com" TargetMode="External"/><Relationship Id="rId4" Type="http://schemas.openxmlformats.org/officeDocument/2006/relationships/settings" Target="settings.xml"/><Relationship Id="rId9" Type="http://schemas.openxmlformats.org/officeDocument/2006/relationships/hyperlink" Target="http://www.westa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19ADE-3073-48DE-A18C-074A2656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3440</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22906</CharactersWithSpaces>
  <SharedDoc>false</SharedDoc>
  <HLinks>
    <vt:vector size="6" baseType="variant">
      <vt:variant>
        <vt:i4>2424955</vt:i4>
      </vt:variant>
      <vt:variant>
        <vt:i4>0</vt:i4>
      </vt:variant>
      <vt:variant>
        <vt:i4>0</vt:i4>
      </vt:variant>
      <vt:variant>
        <vt:i4>5</vt:i4>
      </vt:variant>
      <vt:variant>
        <vt:lpwstr>http://www.nap.edu/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5</cp:revision>
  <cp:lastPrinted>2011-01-21T16:37:00Z</cp:lastPrinted>
  <dcterms:created xsi:type="dcterms:W3CDTF">2011-01-21T16:37:00Z</dcterms:created>
  <dcterms:modified xsi:type="dcterms:W3CDTF">2011-01-21T16:42:00Z</dcterms:modified>
</cp:coreProperties>
</file>