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F3" w:rsidRDefault="00747296" w:rsidP="00EA17F3">
      <w:pPr>
        <w:spacing w:line="240" w:lineRule="auto"/>
        <w:ind w:firstLine="0"/>
        <w:jc w:val="center"/>
        <w:rPr>
          <w:b/>
          <w:sz w:val="32"/>
        </w:rPr>
      </w:pPr>
      <w:bookmarkStart w:id="0" w:name="_Toc222116051"/>
      <w:r>
        <w:rPr>
          <w:b/>
          <w:sz w:val="32"/>
        </w:rPr>
        <w:t>Formative Data Collection</w:t>
      </w:r>
      <w:r w:rsidR="006A1BB4">
        <w:rPr>
          <w:b/>
          <w:sz w:val="32"/>
        </w:rPr>
        <w:t xml:space="preserve"> (OMB 0970-0356</w:t>
      </w:r>
      <w:r w:rsidR="00EA17F3">
        <w:rPr>
          <w:b/>
          <w:sz w:val="32"/>
        </w:rPr>
        <w:t>)</w:t>
      </w:r>
    </w:p>
    <w:p w:rsidR="00EA17F3" w:rsidRDefault="00EA17F3" w:rsidP="00EA17F3">
      <w:pPr>
        <w:spacing w:line="240" w:lineRule="auto"/>
        <w:ind w:firstLine="0"/>
        <w:jc w:val="center"/>
        <w:rPr>
          <w:b/>
          <w:sz w:val="32"/>
        </w:rPr>
      </w:pPr>
    </w:p>
    <w:p w:rsidR="00EA17F3" w:rsidRDefault="00EA17F3" w:rsidP="00EA17F3">
      <w:pPr>
        <w:spacing w:line="240" w:lineRule="auto"/>
        <w:ind w:firstLine="0"/>
        <w:jc w:val="center"/>
        <w:rPr>
          <w:b/>
          <w:i/>
          <w:sz w:val="28"/>
        </w:rPr>
      </w:pPr>
      <w:r w:rsidRPr="00CB11A4">
        <w:rPr>
          <w:b/>
          <w:i/>
          <w:sz w:val="28"/>
        </w:rPr>
        <w:t xml:space="preserve">Supporting Statement </w:t>
      </w:r>
      <w:r w:rsidR="00D64464">
        <w:rPr>
          <w:b/>
          <w:i/>
          <w:sz w:val="28"/>
        </w:rPr>
        <w:t>Part A</w:t>
      </w:r>
      <w:r>
        <w:rPr>
          <w:b/>
          <w:i/>
          <w:sz w:val="28"/>
        </w:rPr>
        <w:t xml:space="preserve"> </w:t>
      </w:r>
      <w:r w:rsidRPr="00CB11A4">
        <w:rPr>
          <w:b/>
          <w:i/>
          <w:sz w:val="28"/>
        </w:rPr>
        <w:t xml:space="preserve">for </w:t>
      </w:r>
      <w:r>
        <w:rPr>
          <w:b/>
          <w:i/>
          <w:sz w:val="28"/>
        </w:rPr>
        <w:t>OMB Approval</w:t>
      </w:r>
    </w:p>
    <w:p w:rsidR="00EA17F3" w:rsidRDefault="00EA17F3" w:rsidP="00EA17F3">
      <w:pPr>
        <w:spacing w:line="240" w:lineRule="auto"/>
        <w:ind w:firstLine="0"/>
        <w:jc w:val="center"/>
        <w:rPr>
          <w:b/>
          <w:sz w:val="32"/>
        </w:rPr>
      </w:pPr>
    </w:p>
    <w:p w:rsidR="00EA17F3" w:rsidRDefault="00EA17F3" w:rsidP="00EA17F3">
      <w:pPr>
        <w:spacing w:line="240" w:lineRule="auto"/>
        <w:ind w:firstLine="0"/>
        <w:jc w:val="center"/>
        <w:rPr>
          <w:b/>
          <w:sz w:val="32"/>
        </w:rPr>
      </w:pPr>
    </w:p>
    <w:p w:rsidR="00EA17F3" w:rsidRDefault="000D03EE" w:rsidP="00EA17F3">
      <w:pPr>
        <w:spacing w:line="240" w:lineRule="auto"/>
        <w:ind w:firstLine="0"/>
        <w:jc w:val="center"/>
        <w:rPr>
          <w:b/>
          <w:sz w:val="32"/>
        </w:rPr>
      </w:pPr>
      <w:r>
        <w:rPr>
          <w:b/>
          <w:sz w:val="32"/>
        </w:rPr>
        <w:t>Measurement Development:  Quality of Family-Provider Relationships in Early Care and Education</w:t>
      </w:r>
    </w:p>
    <w:p w:rsidR="00EA17F3" w:rsidRDefault="00EA17F3" w:rsidP="00EA17F3">
      <w:pPr>
        <w:spacing w:line="240" w:lineRule="auto"/>
        <w:ind w:firstLine="0"/>
        <w:jc w:val="left"/>
        <w:rPr>
          <w:b/>
          <w:i/>
          <w:sz w:val="28"/>
        </w:rPr>
      </w:pPr>
    </w:p>
    <w:p w:rsidR="00136F82" w:rsidRPr="006E37E2" w:rsidRDefault="0073397F" w:rsidP="006E37E2">
      <w:pPr>
        <w:pStyle w:val="Heading3"/>
        <w:spacing w:after="200"/>
        <w:jc w:val="center"/>
        <w:sectPr w:rsidR="00136F82" w:rsidRPr="006E37E2">
          <w:footerReference w:type="default" r:id="rId11"/>
          <w:endnotePr>
            <w:numFmt w:val="decimal"/>
          </w:endnotePr>
          <w:pgSz w:w="12240" w:h="15840" w:code="1"/>
          <w:pgMar w:top="1440" w:right="1440" w:bottom="576" w:left="1440" w:header="720" w:footer="576" w:gutter="0"/>
          <w:cols w:space="720"/>
          <w:docGrid w:linePitch="150"/>
        </w:sectPr>
      </w:pPr>
      <w:r>
        <w:rPr>
          <w:bCs/>
          <w:i/>
          <w:iCs/>
        </w:rPr>
        <w:t>April 19,</w:t>
      </w:r>
      <w:r w:rsidR="00E272E3">
        <w:rPr>
          <w:bCs/>
          <w:i/>
          <w:iCs/>
        </w:rPr>
        <w:t xml:space="preserve"> 2011</w:t>
      </w:r>
    </w:p>
    <w:p w:rsidR="00A871B6" w:rsidRPr="00555365" w:rsidRDefault="00A871B6" w:rsidP="00136F82">
      <w:pPr>
        <w:pStyle w:val="Heading2"/>
        <w:ind w:left="432"/>
      </w:pPr>
      <w:bookmarkStart w:id="1" w:name="_Toc223515419"/>
      <w:r w:rsidRPr="00DE1409">
        <w:lastRenderedPageBreak/>
        <w:t>A.</w:t>
      </w:r>
      <w:r w:rsidR="00136F82" w:rsidRPr="00555365">
        <w:tab/>
      </w:r>
      <w:r w:rsidRPr="00555365">
        <w:t>JUSTIFICATION</w:t>
      </w:r>
      <w:bookmarkEnd w:id="1"/>
    </w:p>
    <w:p w:rsidR="00324B58" w:rsidRDefault="00AF4034" w:rsidP="007371BE">
      <w:pPr>
        <w:spacing w:line="240" w:lineRule="auto"/>
        <w:rPr>
          <w:iCs/>
        </w:rPr>
      </w:pPr>
      <w:bookmarkStart w:id="2" w:name="_Toc128209900"/>
      <w:r w:rsidRPr="00555365">
        <w:rPr>
          <w:iCs/>
        </w:rPr>
        <w:tab/>
      </w:r>
      <w:r w:rsidR="0006162A" w:rsidRPr="00555365">
        <w:rPr>
          <w:iCs/>
        </w:rPr>
        <w:t>The Office of Planning, Research and Evaluation (OPRE)</w:t>
      </w:r>
      <w:r w:rsidRPr="00555365">
        <w:rPr>
          <w:iCs/>
        </w:rPr>
        <w:t xml:space="preserve"> and the Office of Head Start (OHS)</w:t>
      </w:r>
      <w:r w:rsidR="0006162A" w:rsidRPr="00555365">
        <w:rPr>
          <w:iCs/>
        </w:rPr>
        <w:t xml:space="preserve">, </w:t>
      </w:r>
      <w:r w:rsidRPr="00555365">
        <w:rPr>
          <w:iCs/>
        </w:rPr>
        <w:t xml:space="preserve">of the </w:t>
      </w:r>
      <w:r w:rsidR="0006162A" w:rsidRPr="00555365">
        <w:rPr>
          <w:iCs/>
        </w:rPr>
        <w:t xml:space="preserve">Administration for Children and Families (ACF), U.S. Department of Health and Human Services (HHS), </w:t>
      </w:r>
      <w:r w:rsidRPr="00555365">
        <w:rPr>
          <w:iCs/>
        </w:rPr>
        <w:t xml:space="preserve">are </w:t>
      </w:r>
      <w:r w:rsidR="0006162A" w:rsidRPr="00555365">
        <w:rPr>
          <w:iCs/>
        </w:rPr>
        <w:t>proposing a data collection activity as part of the development of a measurement tool to assess relationships</w:t>
      </w:r>
      <w:r w:rsidR="00180B7C" w:rsidRPr="00555365">
        <w:rPr>
          <w:iCs/>
        </w:rPr>
        <w:t xml:space="preserve"> </w:t>
      </w:r>
      <w:r w:rsidR="00A21262" w:rsidRPr="00555365">
        <w:rPr>
          <w:iCs/>
        </w:rPr>
        <w:t xml:space="preserve">between families and providers of early care and education for </w:t>
      </w:r>
      <w:r w:rsidR="00180B7C" w:rsidRPr="00555365">
        <w:rPr>
          <w:iCs/>
        </w:rPr>
        <w:t xml:space="preserve">children aged </w:t>
      </w:r>
      <w:r w:rsidR="00A21262" w:rsidRPr="00555365">
        <w:rPr>
          <w:iCs/>
        </w:rPr>
        <w:t xml:space="preserve">birth </w:t>
      </w:r>
      <w:r w:rsidR="00180B7C" w:rsidRPr="00555365">
        <w:rPr>
          <w:iCs/>
        </w:rPr>
        <w:t>to five</w:t>
      </w:r>
      <w:r w:rsidR="00A21262" w:rsidRPr="00555365">
        <w:rPr>
          <w:iCs/>
        </w:rPr>
        <w:t xml:space="preserve"> years</w:t>
      </w:r>
      <w:r w:rsidR="0006162A" w:rsidRPr="00555365">
        <w:rPr>
          <w:iCs/>
        </w:rPr>
        <w:t xml:space="preserve">.  </w:t>
      </w:r>
      <w:r w:rsidR="00180B7C" w:rsidRPr="00555365">
        <w:rPr>
          <w:iCs/>
        </w:rPr>
        <w:t>T</w:t>
      </w:r>
      <w:r w:rsidR="00911C94" w:rsidRPr="00555365">
        <w:rPr>
          <w:iCs/>
        </w:rPr>
        <w:t>he major goal of this project is to develop a measure of the quality of family-provider relationships that will be (1) applicable across multiple types of early care and education settings and diverse program structures (including Head Start); (2) sensitive across cultures associated with racial, ethnic, and socioeconomic characteristics;(3) reliable in both English and Spanish</w:t>
      </w:r>
      <w:r w:rsidR="00BE2995" w:rsidRPr="00555365">
        <w:rPr>
          <w:iCs/>
        </w:rPr>
        <w:t xml:space="preserve">; and (4) </w:t>
      </w:r>
      <w:r w:rsidR="00CD102A" w:rsidRPr="00555365">
        <w:rPr>
          <w:iCs/>
        </w:rPr>
        <w:t>appropriate</w:t>
      </w:r>
      <w:r w:rsidR="00BE2995" w:rsidRPr="00555365">
        <w:rPr>
          <w:iCs/>
        </w:rPr>
        <w:t xml:space="preserve"> for program evaluation</w:t>
      </w:r>
      <w:r w:rsidR="00911C94" w:rsidRPr="00555365">
        <w:rPr>
          <w:iCs/>
        </w:rPr>
        <w:t xml:space="preserve">.  </w:t>
      </w:r>
      <w:r w:rsidR="000D26B1" w:rsidRPr="00555365">
        <w:rPr>
          <w:iCs/>
        </w:rPr>
        <w:t>As a first step in developing this measure</w:t>
      </w:r>
      <w:r w:rsidR="0006162A" w:rsidRPr="00555365">
        <w:rPr>
          <w:iCs/>
        </w:rPr>
        <w:t xml:space="preserve">, </w:t>
      </w:r>
      <w:r w:rsidR="00911C94" w:rsidRPr="00555365">
        <w:rPr>
          <w:iCs/>
        </w:rPr>
        <w:t>OPRE</w:t>
      </w:r>
      <w:r w:rsidRPr="00555365">
        <w:rPr>
          <w:iCs/>
        </w:rPr>
        <w:t xml:space="preserve"> and OHS </w:t>
      </w:r>
      <w:r w:rsidR="00911C94" w:rsidRPr="00555365">
        <w:t xml:space="preserve">request permission to conduct </w:t>
      </w:r>
      <w:r w:rsidR="007371BE" w:rsidRPr="00555365">
        <w:t xml:space="preserve">a </w:t>
      </w:r>
      <w:r w:rsidR="00911C94" w:rsidRPr="00555365">
        <w:t xml:space="preserve">series of focus groups with parents </w:t>
      </w:r>
      <w:r w:rsidR="00C92EFC" w:rsidRPr="00555365">
        <w:t xml:space="preserve">of children </w:t>
      </w:r>
      <w:r w:rsidR="00A21262" w:rsidRPr="00555365">
        <w:t xml:space="preserve">aged birth through five years </w:t>
      </w:r>
      <w:r w:rsidR="00911C94" w:rsidRPr="00555365">
        <w:t xml:space="preserve">and </w:t>
      </w:r>
      <w:r w:rsidR="00A21262" w:rsidRPr="00555365">
        <w:t xml:space="preserve">with </w:t>
      </w:r>
      <w:r w:rsidR="000D26B1" w:rsidRPr="00555365">
        <w:t xml:space="preserve">early care and education </w:t>
      </w:r>
      <w:r w:rsidR="00911C94" w:rsidRPr="00555365">
        <w:t xml:space="preserve">providers </w:t>
      </w:r>
      <w:r w:rsidR="00180B7C" w:rsidRPr="00555365">
        <w:t>to</w:t>
      </w:r>
      <w:r w:rsidR="007371BE" w:rsidRPr="00555365">
        <w:t xml:space="preserve"> help </w:t>
      </w:r>
      <w:r w:rsidR="00242A1E" w:rsidRPr="00555365">
        <w:rPr>
          <w:iCs/>
        </w:rPr>
        <w:t>identify and refine constructs common</w:t>
      </w:r>
      <w:r w:rsidR="00AD54F8" w:rsidRPr="00555365">
        <w:rPr>
          <w:iCs/>
        </w:rPr>
        <w:t xml:space="preserve"> and unique</w:t>
      </w:r>
      <w:r w:rsidR="00242A1E" w:rsidRPr="00555365">
        <w:rPr>
          <w:iCs/>
        </w:rPr>
        <w:t xml:space="preserve"> to multiple perspectives on family-provider relationships and guide it</w:t>
      </w:r>
      <w:r w:rsidR="00061E40" w:rsidRPr="00555365">
        <w:rPr>
          <w:iCs/>
        </w:rPr>
        <w:t xml:space="preserve">em development for the measure.  </w:t>
      </w:r>
      <w:r w:rsidRPr="00555365">
        <w:rPr>
          <w:iCs/>
        </w:rPr>
        <w:t xml:space="preserve">ACF is </w:t>
      </w:r>
      <w:r w:rsidR="00061E40" w:rsidRPr="00555365">
        <w:rPr>
          <w:iCs/>
        </w:rPr>
        <w:t xml:space="preserve">contracting with Child Trends and Westat to carry out the data collection activity.  </w:t>
      </w:r>
    </w:p>
    <w:p w:rsidR="00324B58" w:rsidRDefault="00324B58" w:rsidP="007371BE">
      <w:pPr>
        <w:spacing w:line="240" w:lineRule="auto"/>
        <w:rPr>
          <w:iCs/>
        </w:rPr>
      </w:pPr>
    </w:p>
    <w:p w:rsidR="00A871B6" w:rsidRPr="00555365" w:rsidRDefault="00A871B6" w:rsidP="007371BE">
      <w:pPr>
        <w:spacing w:line="240" w:lineRule="auto"/>
      </w:pPr>
      <w:r w:rsidRPr="00555365">
        <w:t xml:space="preserve">Permission to </w:t>
      </w:r>
      <w:r w:rsidR="007371BE" w:rsidRPr="00555365">
        <w:t xml:space="preserve">recruit participants </w:t>
      </w:r>
      <w:r w:rsidRPr="00555365">
        <w:t xml:space="preserve">for this limited </w:t>
      </w:r>
      <w:r w:rsidR="00180B7C" w:rsidRPr="00555365">
        <w:t>data collecti</w:t>
      </w:r>
      <w:r w:rsidR="00A526CE" w:rsidRPr="00555365">
        <w:t>o</w:t>
      </w:r>
      <w:r w:rsidR="00180B7C" w:rsidRPr="00555365">
        <w:t>n activity</w:t>
      </w:r>
      <w:r w:rsidRPr="00555365">
        <w:t xml:space="preserve"> </w:t>
      </w:r>
      <w:r w:rsidR="000D26B1" w:rsidRPr="00555365">
        <w:t xml:space="preserve">and to conduct focus groups </w:t>
      </w:r>
      <w:r w:rsidRPr="00555365">
        <w:t xml:space="preserve">is requested </w:t>
      </w:r>
      <w:r w:rsidR="00324B58">
        <w:t xml:space="preserve">as a revision </w:t>
      </w:r>
      <w:r w:rsidRPr="00555365">
        <w:t xml:space="preserve">under ACF’s generic clearance for </w:t>
      </w:r>
      <w:r w:rsidR="0062315A" w:rsidRPr="00555365">
        <w:t>formative data collection</w:t>
      </w:r>
      <w:r w:rsidR="00E24028">
        <w:t>, OMB Control No. 0970-0356</w:t>
      </w:r>
      <w:r w:rsidR="0062315A" w:rsidRPr="00555365">
        <w:t>.</w:t>
      </w:r>
      <w:r w:rsidRPr="00555365">
        <w:t xml:space="preserve"> The information collected will be used for internal purposes only and will not be released to the public. </w:t>
      </w:r>
    </w:p>
    <w:p w:rsidR="007371BE" w:rsidRPr="00555365" w:rsidRDefault="007371BE" w:rsidP="007371BE">
      <w:pPr>
        <w:spacing w:line="240" w:lineRule="auto"/>
      </w:pPr>
    </w:p>
    <w:p w:rsidR="004C7F60" w:rsidRPr="00555365" w:rsidRDefault="00A871B6" w:rsidP="004C7F60">
      <w:pPr>
        <w:pStyle w:val="Heading3"/>
        <w:tabs>
          <w:tab w:val="clear" w:pos="432"/>
        </w:tabs>
        <w:ind w:left="540" w:hanging="540"/>
      </w:pPr>
      <w:bookmarkStart w:id="3" w:name="_Toc223515420"/>
      <w:r w:rsidRPr="00555365">
        <w:t>A.1.</w:t>
      </w:r>
      <w:r w:rsidRPr="00555365">
        <w:tab/>
        <w:t>Circumstances Making the Collection of Information Necessary</w:t>
      </w:r>
      <w:bookmarkEnd w:id="2"/>
      <w:bookmarkEnd w:id="3"/>
    </w:p>
    <w:p w:rsidR="00D233AD" w:rsidRPr="00555365" w:rsidRDefault="00D233AD" w:rsidP="00724FB8">
      <w:pPr>
        <w:tabs>
          <w:tab w:val="clear" w:pos="432"/>
          <w:tab w:val="left" w:pos="720"/>
        </w:tabs>
        <w:spacing w:line="240" w:lineRule="auto"/>
        <w:ind w:firstLine="720"/>
      </w:pPr>
      <w:r w:rsidRPr="00555365">
        <w:t>The growing literature on early care and education indicates that the family-provider relationship is an important domain in early care and education settings.  Specifically, research has highlighted the value of the interactive role that families and programs play in fostering positive developmental outcomes of children in these settings.  Positive family-provider interactions are also hypothesized to be associated with improved family and parental well-being.  The fact that family-provider relationships have been found to be important in the developmental outcomes of children coupled with the fact that about half of preschool aged children in the United States are enrolled in at least one non-parental care arrangement (NHES, 2005; Iruka &amp; Carver, 2006) highlights the need for valid and reliable measures of family-provider relationships.</w:t>
      </w:r>
    </w:p>
    <w:p w:rsidR="00D233AD" w:rsidRPr="00555365" w:rsidRDefault="00D233AD" w:rsidP="00724FB8">
      <w:pPr>
        <w:tabs>
          <w:tab w:val="clear" w:pos="432"/>
          <w:tab w:val="left" w:pos="720"/>
        </w:tabs>
        <w:spacing w:line="240" w:lineRule="auto"/>
        <w:ind w:firstLine="720"/>
      </w:pPr>
    </w:p>
    <w:p w:rsidR="00D233AD" w:rsidRPr="00555365" w:rsidRDefault="00D233AD" w:rsidP="00724FB8">
      <w:pPr>
        <w:tabs>
          <w:tab w:val="clear" w:pos="432"/>
          <w:tab w:val="left" w:pos="720"/>
        </w:tabs>
        <w:spacing w:line="240" w:lineRule="auto"/>
        <w:ind w:firstLine="720"/>
      </w:pPr>
      <w:r w:rsidRPr="00555365">
        <w:t>While there are a number of federal surveys that collect data on the early care and educational experiences of families and children, such as the National Survey of Early Care and Education and the National Household Education Survey, none include measures that tap into multiple dimensions of family-provider relationship quality, are applicable across diverse populations and care settings, or are appropriate for use in program evaluation.  Therefore, the Family-Provider Relationship Quality (FPRQ) project will develop a measure that fills these gaps.  The new FPRQ measure will be a tool that federal, state and local government agencies can use to gather valid and reliable information about the quality of family-provider relationships as well as a tool that can be used for program evaluation.</w:t>
      </w:r>
    </w:p>
    <w:p w:rsidR="00D233AD" w:rsidRPr="00555365" w:rsidRDefault="00D233AD" w:rsidP="00724FB8">
      <w:pPr>
        <w:tabs>
          <w:tab w:val="clear" w:pos="432"/>
          <w:tab w:val="left" w:pos="720"/>
        </w:tabs>
        <w:spacing w:line="240" w:lineRule="auto"/>
        <w:ind w:firstLine="720"/>
      </w:pPr>
    </w:p>
    <w:p w:rsidR="00E412EB" w:rsidRPr="00555365" w:rsidRDefault="00D233AD" w:rsidP="00724FB8">
      <w:pPr>
        <w:tabs>
          <w:tab w:val="clear" w:pos="432"/>
          <w:tab w:val="left" w:pos="720"/>
        </w:tabs>
        <w:spacing w:line="240" w:lineRule="auto"/>
        <w:ind w:firstLine="720"/>
      </w:pPr>
      <w:r w:rsidRPr="00555365">
        <w:t xml:space="preserve">The proposed data collection activity is one step in the process of developing the FPRQ measure.  </w:t>
      </w:r>
      <w:r w:rsidR="00E412EB" w:rsidRPr="00555365">
        <w:t xml:space="preserve">We began with an extensive review of the literature and of extant survey measures.  Based on these reviews, we developed a conceptual model of family-provider relationships to </w:t>
      </w:r>
      <w:r w:rsidR="00E412EB" w:rsidRPr="00555365">
        <w:lastRenderedPageBreak/>
        <w:t xml:space="preserve">guide our work.  </w:t>
      </w:r>
      <w:r w:rsidRPr="00555365">
        <w:t>Next</w:t>
      </w:r>
      <w:r w:rsidR="009F078F" w:rsidRPr="00555365">
        <w:t>,</w:t>
      </w:r>
      <w:r w:rsidRPr="00555365">
        <w:t xml:space="preserve"> the </w:t>
      </w:r>
      <w:r w:rsidR="00E412EB" w:rsidRPr="00555365">
        <w:t>focus groups will be used to assess the extent to which our conceptual model matches the perceptions and experiences of our target populations</w:t>
      </w:r>
      <w:r w:rsidRPr="00555365">
        <w:t xml:space="preserve">, and will help </w:t>
      </w:r>
      <w:r w:rsidR="00E412EB" w:rsidRPr="00555365">
        <w:t>guide item development.  Once items are developed, we will test them through cognitive interviews, pilot testing and a field test with a large national sample.  These steps will result in a sound and reliable measure that will tap into multiple domains of family-provider relationships that can be used across care settings serving families of various backgrounds and for program evaluation.</w:t>
      </w:r>
    </w:p>
    <w:p w:rsidR="00E412EB" w:rsidRPr="00555365" w:rsidRDefault="00E412EB" w:rsidP="00724FB8">
      <w:pPr>
        <w:tabs>
          <w:tab w:val="clear" w:pos="432"/>
          <w:tab w:val="left" w:pos="720"/>
        </w:tabs>
        <w:spacing w:line="240" w:lineRule="auto"/>
        <w:ind w:firstLine="720"/>
      </w:pPr>
    </w:p>
    <w:p w:rsidR="009F078F" w:rsidRPr="00555365" w:rsidRDefault="009F078F" w:rsidP="00724FB8">
      <w:pPr>
        <w:tabs>
          <w:tab w:val="clear" w:pos="432"/>
          <w:tab w:val="left" w:pos="720"/>
        </w:tabs>
        <w:spacing w:line="240" w:lineRule="auto"/>
        <w:ind w:firstLine="720"/>
      </w:pPr>
      <w:r w:rsidRPr="00555365">
        <w:t>More specifically, the proposed data collection activity will gather information in a focus group format with parents of children aged birth to five years old participating in a non-parental care arrangement and with early care and education providers from various care settings including Head Start, Preschool, community-based child care centers and family-based care settings.  These focus groups will be used to hone in on issues and problems, to generate and share ideas, and to identify key constructs that are critical to high quality family-provider relationships.  Focus group respondents will be asked to generate ideas about how families and providers may uniquely influence family-provider relationships, to identify key elements of family-provider relationships, and to assist in refining existing constructs common to multiple perspectives on family-care provider relationships.  Moreover, focus groups will be useful in learning how cultural and contextual factors shape family-provider relationships as well as in shedding light on the way family-provider relationships are defined by different groups of people (e.g., family-based vs. center-based providers; fathers vs. mothers) essential to developing these relationships.  How key constructs (i.e., components of family-provider relationships) are defined or the importance given to constructs may vary across groups, and the focus groups will help identify if and where these variations occur.</w:t>
      </w:r>
    </w:p>
    <w:p w:rsidR="004C7F60" w:rsidRPr="00555365" w:rsidRDefault="00B351E4" w:rsidP="00724FB8">
      <w:pPr>
        <w:tabs>
          <w:tab w:val="clear" w:pos="432"/>
          <w:tab w:val="left" w:pos="720"/>
        </w:tabs>
        <w:spacing w:line="240" w:lineRule="auto"/>
        <w:ind w:firstLine="720"/>
      </w:pPr>
      <w:r w:rsidRPr="00555365">
        <w:t xml:space="preserve">  </w:t>
      </w:r>
    </w:p>
    <w:p w:rsidR="00A871B6" w:rsidRPr="00555365" w:rsidRDefault="00A871B6" w:rsidP="004A4151">
      <w:pPr>
        <w:pStyle w:val="Heading3"/>
        <w:tabs>
          <w:tab w:val="clear" w:pos="432"/>
        </w:tabs>
        <w:ind w:left="0" w:firstLine="0"/>
      </w:pPr>
      <w:bookmarkStart w:id="4" w:name="_Toc223515421"/>
      <w:r w:rsidRPr="00555365">
        <w:t>A.2.</w:t>
      </w:r>
      <w:r w:rsidRPr="00555365">
        <w:tab/>
        <w:t>Purpose and Use of the Information Collection</w:t>
      </w:r>
      <w:bookmarkEnd w:id="4"/>
    </w:p>
    <w:p w:rsidR="00603785" w:rsidRPr="00555365" w:rsidRDefault="00AF4034" w:rsidP="009F078F">
      <w:pPr>
        <w:pStyle w:val="ListParagraph"/>
        <w:numPr>
          <w:ilvl w:val="0"/>
          <w:numId w:val="0"/>
        </w:numPr>
        <w:tabs>
          <w:tab w:val="clear" w:pos="360"/>
          <w:tab w:val="left" w:pos="720"/>
        </w:tabs>
        <w:spacing w:after="0"/>
        <w:ind w:right="0" w:firstLine="720"/>
      </w:pPr>
      <w:r w:rsidRPr="00555365">
        <w:t>F</w:t>
      </w:r>
      <w:r w:rsidR="00603785" w:rsidRPr="00555365">
        <w:t>ocus groups will be conducted to tap into parents’ and providers’ perspectives, ideas</w:t>
      </w:r>
      <w:r w:rsidR="00270087" w:rsidRPr="00555365">
        <w:t>,</w:t>
      </w:r>
      <w:r w:rsidR="00603785" w:rsidRPr="00555365">
        <w:t xml:space="preserve"> and opinions regarding family-provider rela</w:t>
      </w:r>
      <w:r w:rsidR="002D1C7D" w:rsidRPr="00555365">
        <w:t xml:space="preserve">tionships covering the following general topics:  </w:t>
      </w:r>
    </w:p>
    <w:p w:rsidR="00270087" w:rsidRPr="00555365" w:rsidRDefault="00270087" w:rsidP="00270087">
      <w:pPr>
        <w:pStyle w:val="Bullet"/>
        <w:spacing w:before="100" w:beforeAutospacing="1" w:after="100" w:afterAutospacing="1"/>
      </w:pPr>
      <w:r w:rsidRPr="00555365">
        <w:t xml:space="preserve">Parents’ and </w:t>
      </w:r>
      <w:r w:rsidR="003D7939" w:rsidRPr="00555365">
        <w:t>provide</w:t>
      </w:r>
      <w:r w:rsidRPr="00555365">
        <w:t>rs’ opinions of the elements</w:t>
      </w:r>
      <w:r w:rsidR="00CE64B7" w:rsidRPr="00555365">
        <w:t>/characteristics</w:t>
      </w:r>
      <w:r w:rsidRPr="00555365">
        <w:t xml:space="preserve"> that make a quality relationship.</w:t>
      </w:r>
    </w:p>
    <w:p w:rsidR="00236C23" w:rsidRPr="00555365" w:rsidRDefault="00236C23" w:rsidP="00236C23">
      <w:pPr>
        <w:pStyle w:val="Bullet"/>
        <w:spacing w:before="100" w:beforeAutospacing="1" w:after="100" w:afterAutospacing="1"/>
      </w:pPr>
      <w:r w:rsidRPr="00555365">
        <w:t xml:space="preserve">Parents’ and providers’ perceptions of the importance </w:t>
      </w:r>
      <w:r w:rsidR="000A49CD" w:rsidRPr="00555365">
        <w:t xml:space="preserve">of </w:t>
      </w:r>
      <w:r w:rsidRPr="00555365">
        <w:t>establishing relationships with one another.</w:t>
      </w:r>
    </w:p>
    <w:p w:rsidR="00866FC9" w:rsidRPr="00555365" w:rsidRDefault="00866FC9" w:rsidP="00866FC9">
      <w:pPr>
        <w:pStyle w:val="Bullet"/>
        <w:spacing w:before="100" w:beforeAutospacing="1" w:after="100" w:afterAutospacing="1"/>
      </w:pPr>
      <w:r w:rsidRPr="00555365">
        <w:t>Parents</w:t>
      </w:r>
      <w:r w:rsidR="00FC5EB3" w:rsidRPr="00555365">
        <w:t>’</w:t>
      </w:r>
      <w:r w:rsidRPr="00555365">
        <w:t xml:space="preserve"> and providers’ opinions about the effects of their relationship on families, providers, and children.</w:t>
      </w:r>
    </w:p>
    <w:p w:rsidR="00866FC9" w:rsidRPr="00555365" w:rsidRDefault="00866FC9" w:rsidP="00866FC9">
      <w:pPr>
        <w:pStyle w:val="Bullet"/>
        <w:spacing w:before="100" w:beforeAutospacing="1" w:after="100" w:afterAutospacing="1"/>
      </w:pPr>
      <w:r w:rsidRPr="00555365">
        <w:t>Parents’ and providers’ perception of the way race/ethnicity</w:t>
      </w:r>
      <w:r w:rsidR="00513616" w:rsidRPr="00555365">
        <w:t xml:space="preserve"> and the age of the child</w:t>
      </w:r>
      <w:r w:rsidRPr="00555365">
        <w:t xml:space="preserve"> shapes family-provider relationships.</w:t>
      </w:r>
    </w:p>
    <w:p w:rsidR="00270087" w:rsidRPr="00555365" w:rsidRDefault="00270087" w:rsidP="00270087">
      <w:pPr>
        <w:pStyle w:val="Bullet"/>
        <w:spacing w:before="100" w:beforeAutospacing="1" w:after="100" w:afterAutospacing="1"/>
      </w:pPr>
      <w:r w:rsidRPr="00555365">
        <w:t xml:space="preserve">Parents’ and </w:t>
      </w:r>
      <w:r w:rsidR="00866FC9" w:rsidRPr="00555365">
        <w:t>providers’</w:t>
      </w:r>
      <w:r w:rsidRPr="00555365">
        <w:t xml:space="preserve"> rankings </w:t>
      </w:r>
      <w:r w:rsidR="00CE64B7" w:rsidRPr="00555365">
        <w:t xml:space="preserve">(in order of importance) </w:t>
      </w:r>
      <w:r w:rsidRPr="00555365">
        <w:t>of their perceived elements of a quality relationship.</w:t>
      </w:r>
    </w:p>
    <w:p w:rsidR="00270087" w:rsidRPr="00555365" w:rsidRDefault="00270087" w:rsidP="00270087">
      <w:pPr>
        <w:pStyle w:val="Bullet"/>
        <w:spacing w:before="100" w:beforeAutospacing="1" w:after="100" w:afterAutospacing="1"/>
      </w:pPr>
      <w:r w:rsidRPr="00555365">
        <w:t xml:space="preserve">Parents’ and providers’ </w:t>
      </w:r>
      <w:r w:rsidR="00CE64B7" w:rsidRPr="00555365">
        <w:t>agreement (or lack their of) with the study’s conceptual model and the components that researchers have identified as important to a</w:t>
      </w:r>
      <w:r w:rsidRPr="00555365">
        <w:t xml:space="preserve"> quality family-provider relationships.</w:t>
      </w:r>
    </w:p>
    <w:p w:rsidR="00270087" w:rsidRPr="00555365" w:rsidRDefault="00270087" w:rsidP="00AF4034">
      <w:pPr>
        <w:pStyle w:val="Bullet"/>
        <w:spacing w:before="100" w:beforeAutospacing="1" w:after="100" w:afterAutospacing="1"/>
      </w:pPr>
      <w:r w:rsidRPr="00555365">
        <w:t>Parents’ and providers’ ideas on how to improve family-provider relationships.</w:t>
      </w:r>
    </w:p>
    <w:p w:rsidR="00027000" w:rsidRPr="00555365" w:rsidRDefault="00AF4034" w:rsidP="00B162E2">
      <w:pPr>
        <w:tabs>
          <w:tab w:val="clear" w:pos="432"/>
          <w:tab w:val="left" w:pos="720"/>
        </w:tabs>
        <w:spacing w:line="240" w:lineRule="auto"/>
        <w:ind w:firstLine="720"/>
      </w:pPr>
      <w:r w:rsidRPr="00555365">
        <w:t xml:space="preserve">Data collected from the focus groups will be used to help design new items and select items from extant instruments for </w:t>
      </w:r>
      <w:r w:rsidR="00771FA4" w:rsidRPr="00555365">
        <w:t>the FPRQ measure</w:t>
      </w:r>
      <w:r w:rsidRPr="00555365">
        <w:t xml:space="preserve">.  Specifically, </w:t>
      </w:r>
      <w:r w:rsidR="00D11E34" w:rsidRPr="00555365">
        <w:t xml:space="preserve">focus groups will </w:t>
      </w:r>
      <w:r w:rsidRPr="00555365">
        <w:t xml:space="preserve">help </w:t>
      </w:r>
      <w:r w:rsidR="00D11E34" w:rsidRPr="00555365">
        <w:t xml:space="preserve">identify key factors that parents and caregivers consider essential </w:t>
      </w:r>
      <w:r w:rsidRPr="00555365">
        <w:t xml:space="preserve">to </w:t>
      </w:r>
      <w:r w:rsidR="00D11E34" w:rsidRPr="00555365">
        <w:t>establishing</w:t>
      </w:r>
      <w:r w:rsidR="00C92EFC" w:rsidRPr="00555365">
        <w:t xml:space="preserve"> </w:t>
      </w:r>
      <w:r w:rsidR="00027000" w:rsidRPr="00555365">
        <w:t xml:space="preserve">quality </w:t>
      </w:r>
      <w:r w:rsidR="00771FA4" w:rsidRPr="00555365">
        <w:t>family-</w:t>
      </w:r>
      <w:r w:rsidR="00D11E34" w:rsidRPr="00555365">
        <w:lastRenderedPageBreak/>
        <w:t xml:space="preserve">provider relationships.  </w:t>
      </w:r>
      <w:r w:rsidR="00FF794C" w:rsidRPr="00555365">
        <w:t>Additionally, focus group participants</w:t>
      </w:r>
      <w:r w:rsidR="000A49CD" w:rsidRPr="00555365">
        <w:t xml:space="preserve">’ reactions to </w:t>
      </w:r>
      <w:r w:rsidR="00771FA4" w:rsidRPr="00555365">
        <w:t xml:space="preserve">the project’s </w:t>
      </w:r>
      <w:r w:rsidRPr="00555365">
        <w:t>conceptual</w:t>
      </w:r>
      <w:r w:rsidR="00FF794C" w:rsidRPr="00555365">
        <w:t xml:space="preserve"> model will help guide the addition and subtraction of constructs that are important to </w:t>
      </w:r>
      <w:r w:rsidRPr="00555365">
        <w:t xml:space="preserve">examine </w:t>
      </w:r>
      <w:r w:rsidR="00027000" w:rsidRPr="00555365">
        <w:t xml:space="preserve">in </w:t>
      </w:r>
      <w:r w:rsidR="00FF794C" w:rsidRPr="00555365">
        <w:t>the development of items for diverse care settings and families.  D</w:t>
      </w:r>
      <w:r w:rsidR="00690CB5" w:rsidRPr="00555365">
        <w:t xml:space="preserve">ata from focus groups </w:t>
      </w:r>
      <w:r w:rsidR="002F2E7B" w:rsidRPr="00555365">
        <w:t xml:space="preserve">will </w:t>
      </w:r>
      <w:r w:rsidR="00FF794C" w:rsidRPr="00555365">
        <w:t xml:space="preserve">also </w:t>
      </w:r>
      <w:r w:rsidR="002F2E7B" w:rsidRPr="00555365">
        <w:t xml:space="preserve">provide an opportunity to </w:t>
      </w:r>
      <w:r w:rsidR="00690CB5" w:rsidRPr="00555365">
        <w:t>identify</w:t>
      </w:r>
      <w:r w:rsidR="002F2E7B" w:rsidRPr="00555365">
        <w:t xml:space="preserve"> language and </w:t>
      </w:r>
      <w:r w:rsidR="00D11E34" w:rsidRPr="00555365">
        <w:t xml:space="preserve">key </w:t>
      </w:r>
      <w:r w:rsidR="002F2E7B" w:rsidRPr="00555365">
        <w:t>terms parents and</w:t>
      </w:r>
      <w:r w:rsidR="00F86EC7" w:rsidRPr="00555365">
        <w:t xml:space="preserve"> early care and education</w:t>
      </w:r>
      <w:r w:rsidR="002F2E7B" w:rsidRPr="00555365">
        <w:t xml:space="preserve"> providers use to define, discuss, and think about family-provider relationships.  </w:t>
      </w:r>
      <w:r w:rsidR="00690CB5" w:rsidRPr="00555365">
        <w:t>Identifying common terms across the focus grou</w:t>
      </w:r>
      <w:r w:rsidR="00D11E34" w:rsidRPr="00555365">
        <w:t xml:space="preserve">ps will aid in </w:t>
      </w:r>
      <w:r w:rsidR="00FD0B84" w:rsidRPr="00555365">
        <w:t>i</w:t>
      </w:r>
      <w:r w:rsidR="00C92EFC" w:rsidRPr="00555365">
        <w:t xml:space="preserve">dentifying </w:t>
      </w:r>
      <w:r w:rsidR="00D11E34" w:rsidRPr="00555365">
        <w:t xml:space="preserve">the wording of items </w:t>
      </w:r>
      <w:r w:rsidR="00C92EFC" w:rsidRPr="00555365">
        <w:t>that is</w:t>
      </w:r>
      <w:r w:rsidR="00D11E34" w:rsidRPr="00555365">
        <w:t xml:space="preserve"> applicable across care settings and families of diverse backgrounds.</w:t>
      </w:r>
      <w:r w:rsidR="00FF794C" w:rsidRPr="00555365">
        <w:t xml:space="preserve">  </w:t>
      </w:r>
      <w:r w:rsidR="00027000" w:rsidRPr="00555365">
        <w:t xml:space="preserve">Illustrations of the focus group guides for parents and early care and education providers are presented in </w:t>
      </w:r>
      <w:r w:rsidR="00791911">
        <w:t>the instrument provided</w:t>
      </w:r>
      <w:bookmarkStart w:id="5" w:name="_GoBack"/>
      <w:bookmarkEnd w:id="5"/>
      <w:r w:rsidR="00027000" w:rsidRPr="00555365">
        <w:t xml:space="preserve">.  </w:t>
      </w:r>
    </w:p>
    <w:p w:rsidR="00E834D9" w:rsidRPr="00555365" w:rsidRDefault="00E834D9" w:rsidP="00517AB3">
      <w:pPr>
        <w:pStyle w:val="ListParagraph"/>
        <w:numPr>
          <w:ilvl w:val="0"/>
          <w:numId w:val="0"/>
        </w:numPr>
        <w:spacing w:after="0"/>
        <w:ind w:right="0"/>
      </w:pPr>
    </w:p>
    <w:p w:rsidR="009D0283" w:rsidRPr="00555365" w:rsidRDefault="009D0283" w:rsidP="00136F82">
      <w:pPr>
        <w:pStyle w:val="Heading3"/>
        <w:tabs>
          <w:tab w:val="clear" w:pos="432"/>
        </w:tabs>
        <w:ind w:left="540" w:hanging="540"/>
      </w:pPr>
      <w:bookmarkStart w:id="6" w:name="_Toc222116053"/>
      <w:bookmarkStart w:id="7" w:name="_Toc223515422"/>
      <w:bookmarkEnd w:id="0"/>
      <w:r w:rsidRPr="00555365">
        <w:t>A.3.</w:t>
      </w:r>
      <w:r w:rsidRPr="00555365">
        <w:tab/>
        <w:t>Use of Improved Information Technology and Burden Reduction</w:t>
      </w:r>
      <w:bookmarkEnd w:id="6"/>
      <w:bookmarkEnd w:id="7"/>
    </w:p>
    <w:p w:rsidR="009D0283" w:rsidRPr="00F3683F" w:rsidRDefault="007472FC" w:rsidP="007F4DF5">
      <w:pPr>
        <w:pStyle w:val="ParagraphSSLAST"/>
        <w:tabs>
          <w:tab w:val="clear" w:pos="432"/>
        </w:tabs>
        <w:spacing w:after="0"/>
        <w:ind w:firstLine="720"/>
      </w:pPr>
      <w:r w:rsidRPr="00555365">
        <w:t xml:space="preserve">Whenever possible, advanced technology will be used to collect and process data to reduce respondent burden and make data processing </w:t>
      </w:r>
      <w:r w:rsidR="00062FFF" w:rsidRPr="00555365">
        <w:t xml:space="preserve">and </w:t>
      </w:r>
      <w:r w:rsidRPr="00555365">
        <w:t xml:space="preserve">reporting more timely and efficient.  </w:t>
      </w:r>
      <w:r w:rsidR="00287BE3" w:rsidRPr="00555365">
        <w:t>A digital aud</w:t>
      </w:r>
      <w:r w:rsidR="00287BE3" w:rsidRPr="00F3683F">
        <w:t>io recorder will be used in all focus groups</w:t>
      </w:r>
      <w:r w:rsidR="00AD0C7D" w:rsidRPr="00F3683F">
        <w:t xml:space="preserve">. </w:t>
      </w:r>
      <w:r w:rsidR="007F4DF5" w:rsidRPr="00F3683F">
        <w:t xml:space="preserve"> </w:t>
      </w:r>
      <w:r w:rsidR="00AD0C7D" w:rsidRPr="00F3683F">
        <w:t>(</w:t>
      </w:r>
      <w:r w:rsidR="00287BE3" w:rsidRPr="00F3683F">
        <w:t>Before using the audio recorder</w:t>
      </w:r>
      <w:r w:rsidR="006249B8" w:rsidRPr="00F3683F">
        <w:t>,</w:t>
      </w:r>
      <w:r w:rsidR="00287BE3" w:rsidRPr="00F3683F">
        <w:t xml:space="preserve"> participants will </w:t>
      </w:r>
      <w:r w:rsidR="00901430" w:rsidRPr="00F3683F">
        <w:t xml:space="preserve">be </w:t>
      </w:r>
      <w:r w:rsidR="00287BE3" w:rsidRPr="00F3683F">
        <w:t>asked if they agree to be audio recorded.  If</w:t>
      </w:r>
      <w:r w:rsidR="00F33A26" w:rsidRPr="00F3683F">
        <w:t xml:space="preserve"> at least one participant</w:t>
      </w:r>
      <w:r w:rsidR="00287BE3" w:rsidRPr="00F3683F">
        <w:t xml:space="preserve"> does not wish to be audio recorde</w:t>
      </w:r>
      <w:r w:rsidR="00C92EFC" w:rsidRPr="00F3683F">
        <w:t>d</w:t>
      </w:r>
      <w:r w:rsidR="00062FFF" w:rsidRPr="00F3683F">
        <w:t>,</w:t>
      </w:r>
      <w:r w:rsidR="00C92EFC" w:rsidRPr="00F3683F">
        <w:t xml:space="preserve"> the</w:t>
      </w:r>
      <w:r w:rsidR="00F33A26" w:rsidRPr="00F3683F">
        <w:t xml:space="preserve"> audio recording will</w:t>
      </w:r>
      <w:r w:rsidR="00F33A26" w:rsidRPr="00F3683F">
        <w:rPr>
          <w:i/>
        </w:rPr>
        <w:t xml:space="preserve"> not</w:t>
      </w:r>
      <w:r w:rsidR="00F33A26" w:rsidRPr="00F3683F">
        <w:t xml:space="preserve"> take place.</w:t>
      </w:r>
      <w:r w:rsidR="00AD0C7D" w:rsidRPr="00F3683F">
        <w:t>)</w:t>
      </w:r>
      <w:r w:rsidR="00F33A26" w:rsidRPr="00F3683F">
        <w:t xml:space="preserve">  </w:t>
      </w:r>
      <w:r w:rsidR="001F08E0" w:rsidRPr="00F3683F">
        <w:t>In addition, we will send</w:t>
      </w:r>
      <w:r w:rsidR="00AD0C7D" w:rsidRPr="00F3683F">
        <w:t xml:space="preserve"> participants</w:t>
      </w:r>
      <w:r w:rsidR="001F08E0" w:rsidRPr="00F3683F">
        <w:t xml:space="preserve"> via email and/or text </w:t>
      </w:r>
      <w:r w:rsidR="00AD0C7D" w:rsidRPr="00F3683F">
        <w:t xml:space="preserve">a reminder with the </w:t>
      </w:r>
      <w:r w:rsidR="001F08E0" w:rsidRPr="00F3683F">
        <w:t>date, time and location of the focus group</w:t>
      </w:r>
      <w:r w:rsidR="00AD0C7D" w:rsidRPr="00F3683F">
        <w:t>,</w:t>
      </w:r>
      <w:r w:rsidR="001F08E0" w:rsidRPr="00F3683F">
        <w:t xml:space="preserve"> unless they indicate a preference to receive this information </w:t>
      </w:r>
      <w:r w:rsidR="002A756D" w:rsidRPr="00F3683F">
        <w:t xml:space="preserve">via </w:t>
      </w:r>
      <w:r w:rsidR="001F08E0" w:rsidRPr="00F3683F">
        <w:t>airmail.</w:t>
      </w:r>
    </w:p>
    <w:p w:rsidR="007E220B" w:rsidRPr="00F3683F" w:rsidRDefault="007E220B" w:rsidP="007E220B">
      <w:pPr>
        <w:spacing w:line="240" w:lineRule="auto"/>
      </w:pPr>
    </w:p>
    <w:p w:rsidR="009D0283" w:rsidRPr="00F3683F" w:rsidRDefault="009D0283" w:rsidP="007E220B">
      <w:pPr>
        <w:pStyle w:val="Heading3"/>
        <w:tabs>
          <w:tab w:val="clear" w:pos="432"/>
        </w:tabs>
        <w:spacing w:after="0"/>
        <w:ind w:left="540" w:hanging="540"/>
      </w:pPr>
      <w:bookmarkStart w:id="8" w:name="_Toc222116054"/>
      <w:bookmarkStart w:id="9" w:name="_Toc223515423"/>
      <w:r w:rsidRPr="00F3683F">
        <w:t>A.4.</w:t>
      </w:r>
      <w:r w:rsidRPr="00F3683F">
        <w:tab/>
        <w:t>Efforts to Identify Duplication and Use of Similar Information</w:t>
      </w:r>
      <w:bookmarkEnd w:id="8"/>
      <w:bookmarkEnd w:id="9"/>
    </w:p>
    <w:p w:rsidR="004D0624" w:rsidRPr="00F3683F" w:rsidRDefault="004D0624" w:rsidP="00901430">
      <w:pPr>
        <w:spacing w:line="240" w:lineRule="auto"/>
      </w:pPr>
    </w:p>
    <w:p w:rsidR="006249B8" w:rsidRPr="00F3683F" w:rsidRDefault="00901430" w:rsidP="006E7D02">
      <w:pPr>
        <w:tabs>
          <w:tab w:val="clear" w:pos="432"/>
          <w:tab w:val="left" w:pos="720"/>
        </w:tabs>
        <w:spacing w:line="240" w:lineRule="auto"/>
        <w:ind w:firstLine="720"/>
      </w:pPr>
      <w:r w:rsidRPr="00F3683F">
        <w:t xml:space="preserve">Every effort has been made to determine whether similar information exists by </w:t>
      </w:r>
      <w:r w:rsidR="00017BE7" w:rsidRPr="00F3683F">
        <w:t>searching</w:t>
      </w:r>
      <w:r w:rsidR="004D0624" w:rsidRPr="00F3683F">
        <w:t xml:space="preserve"> various </w:t>
      </w:r>
      <w:r w:rsidR="00AD689C" w:rsidRPr="00F3683F">
        <w:t>databases (e.g.</w:t>
      </w:r>
      <w:r w:rsidR="00C21F89" w:rsidRPr="00F3683F">
        <w:t>,</w:t>
      </w:r>
      <w:r w:rsidR="00AD689C" w:rsidRPr="00F3683F">
        <w:t xml:space="preserve"> national and scholarly</w:t>
      </w:r>
      <w:r w:rsidR="008E5DF6" w:rsidRPr="00F3683F">
        <w:t xml:space="preserve">), </w:t>
      </w:r>
      <w:r w:rsidR="00F755FC" w:rsidRPr="00F3683F">
        <w:t xml:space="preserve">reviewing </w:t>
      </w:r>
      <w:r w:rsidR="008E5DF6" w:rsidRPr="00F3683F">
        <w:t xml:space="preserve">existing </w:t>
      </w:r>
      <w:r w:rsidR="004D0624" w:rsidRPr="00F3683F">
        <w:t xml:space="preserve">early care and education </w:t>
      </w:r>
      <w:r w:rsidR="008E5DF6" w:rsidRPr="00F3683F">
        <w:t>quality measures</w:t>
      </w:r>
      <w:r w:rsidR="00F755FC" w:rsidRPr="00F3683F">
        <w:t>, and consulting</w:t>
      </w:r>
      <w:r w:rsidR="008E5DF6" w:rsidRPr="00F3683F">
        <w:t xml:space="preserve"> with experts in the field.  </w:t>
      </w:r>
      <w:r w:rsidR="00F755FC" w:rsidRPr="00F3683F">
        <w:t xml:space="preserve">As we reviewed the </w:t>
      </w:r>
      <w:r w:rsidR="00017BE7" w:rsidRPr="00F3683F">
        <w:t>literature</w:t>
      </w:r>
      <w:r w:rsidR="00F755FC" w:rsidRPr="00F3683F">
        <w:t xml:space="preserve">, we </w:t>
      </w:r>
      <w:r w:rsidR="007F4DF5" w:rsidRPr="00F3683F">
        <w:t xml:space="preserve">did find </w:t>
      </w:r>
      <w:r w:rsidR="004D0624" w:rsidRPr="00F3683F">
        <w:t xml:space="preserve">family-provider </w:t>
      </w:r>
      <w:r w:rsidR="007F4DF5" w:rsidRPr="00F3683F">
        <w:t xml:space="preserve">relationship </w:t>
      </w:r>
      <w:r w:rsidR="00F755FC" w:rsidRPr="00F3683F">
        <w:t>measures</w:t>
      </w:r>
      <w:r w:rsidR="007F4DF5" w:rsidRPr="00F3683F">
        <w:t xml:space="preserve">; however, </w:t>
      </w:r>
      <w:r w:rsidR="00D937D8" w:rsidRPr="00F3683F">
        <w:t>none measured multiple domains of family-provider relationships</w:t>
      </w:r>
      <w:r w:rsidR="007F4DF5" w:rsidRPr="00F3683F">
        <w:t xml:space="preserve"> nor were they </w:t>
      </w:r>
      <w:r w:rsidR="00F755FC" w:rsidRPr="00F3683F">
        <w:t xml:space="preserve">applicable </w:t>
      </w:r>
      <w:r w:rsidR="007F4DF5" w:rsidRPr="00F3683F">
        <w:t xml:space="preserve">to </w:t>
      </w:r>
      <w:r w:rsidR="00F755FC" w:rsidRPr="00F3683F">
        <w:t xml:space="preserve">diverse care settings and </w:t>
      </w:r>
      <w:r w:rsidR="00D937D8" w:rsidRPr="00F3683F">
        <w:t>groups</w:t>
      </w:r>
      <w:r w:rsidR="007F4DF5" w:rsidRPr="00F3683F">
        <w:t xml:space="preserve"> or </w:t>
      </w:r>
      <w:r w:rsidR="00D937D8" w:rsidRPr="00F3683F">
        <w:t xml:space="preserve">appropriate for program evaluation.  </w:t>
      </w:r>
      <w:r w:rsidR="00B5082A" w:rsidRPr="00F3683F">
        <w:t xml:space="preserve">We have also consulted with experts in the </w:t>
      </w:r>
      <w:r w:rsidR="004D0624" w:rsidRPr="00F3683F">
        <w:t xml:space="preserve">early care and education </w:t>
      </w:r>
      <w:r w:rsidR="00B5082A" w:rsidRPr="00F3683F">
        <w:t xml:space="preserve">field and they concur that the field lacks appropriate measures that </w:t>
      </w:r>
      <w:r w:rsidR="007F4DF5" w:rsidRPr="00F3683F">
        <w:t xml:space="preserve">assess the quality </w:t>
      </w:r>
      <w:r w:rsidR="00B5082A" w:rsidRPr="00F3683F">
        <w:t>family-provider relationships</w:t>
      </w:r>
      <w:r w:rsidR="007F4DF5" w:rsidRPr="00F3683F">
        <w:t xml:space="preserve"> and are </w:t>
      </w:r>
      <w:r w:rsidR="00B5082A" w:rsidRPr="00F3683F">
        <w:t>flexible to diverse care settings and family backgrounds</w:t>
      </w:r>
      <w:r w:rsidR="004D0624" w:rsidRPr="00F3683F">
        <w:t xml:space="preserve"> and used for program evaluation</w:t>
      </w:r>
      <w:r w:rsidR="00B5082A" w:rsidRPr="00F3683F">
        <w:t xml:space="preserve">.  </w:t>
      </w:r>
    </w:p>
    <w:p w:rsidR="00901430" w:rsidRPr="00F3683F" w:rsidRDefault="00901430" w:rsidP="006E7D02">
      <w:pPr>
        <w:spacing w:line="240" w:lineRule="auto"/>
        <w:ind w:firstLine="0"/>
      </w:pPr>
    </w:p>
    <w:p w:rsidR="009D0283" w:rsidRPr="00F3683F" w:rsidRDefault="009D0283" w:rsidP="006E7D02">
      <w:pPr>
        <w:pStyle w:val="Heading3"/>
        <w:tabs>
          <w:tab w:val="clear" w:pos="432"/>
        </w:tabs>
        <w:spacing w:after="0"/>
        <w:ind w:left="540" w:hanging="540"/>
      </w:pPr>
      <w:bookmarkStart w:id="10" w:name="_Toc222116055"/>
      <w:bookmarkStart w:id="11" w:name="_Toc223515424"/>
      <w:r w:rsidRPr="00F3683F">
        <w:t>A.5.</w:t>
      </w:r>
      <w:r w:rsidRPr="00F3683F">
        <w:tab/>
        <w:t>Impact on Small Businesses or Other Small Entities</w:t>
      </w:r>
      <w:bookmarkEnd w:id="10"/>
      <w:bookmarkEnd w:id="11"/>
    </w:p>
    <w:p w:rsidR="006E7D02" w:rsidRPr="00F3683F" w:rsidRDefault="006E7D02" w:rsidP="006E7D02">
      <w:pPr>
        <w:pStyle w:val="ParagraphSSLAST"/>
        <w:tabs>
          <w:tab w:val="clear" w:pos="432"/>
          <w:tab w:val="left" w:pos="720"/>
        </w:tabs>
        <w:spacing w:after="0"/>
        <w:ind w:firstLine="720"/>
      </w:pPr>
    </w:p>
    <w:p w:rsidR="009D0283" w:rsidRPr="00F3683F" w:rsidRDefault="00AF1C88" w:rsidP="006E7D02">
      <w:pPr>
        <w:pStyle w:val="ParagraphSSLAST"/>
        <w:tabs>
          <w:tab w:val="clear" w:pos="432"/>
          <w:tab w:val="left" w:pos="720"/>
        </w:tabs>
        <w:spacing w:after="0"/>
        <w:ind w:firstLine="720"/>
      </w:pPr>
      <w:r w:rsidRPr="00F3683F">
        <w:t xml:space="preserve">It is possible that we will be collecting data from family-based service providers </w:t>
      </w:r>
      <w:r w:rsidR="007F4DF5" w:rsidRPr="00F3683F">
        <w:t xml:space="preserve">and </w:t>
      </w:r>
      <w:r w:rsidR="004D0624" w:rsidRPr="00F3683F">
        <w:t xml:space="preserve">center-based providers </w:t>
      </w:r>
      <w:r w:rsidRPr="00F3683F">
        <w:t>who c</w:t>
      </w:r>
      <w:r w:rsidR="007F4DF5" w:rsidRPr="00F3683F">
        <w:t xml:space="preserve">ould </w:t>
      </w:r>
      <w:r w:rsidRPr="00F3683F">
        <w:t>be consi</w:t>
      </w:r>
      <w:r w:rsidR="00321EB9" w:rsidRPr="00F3683F">
        <w:t xml:space="preserve">dered </w:t>
      </w:r>
      <w:r w:rsidR="007F4DF5" w:rsidRPr="00F3683F">
        <w:t>small businesses/entities</w:t>
      </w:r>
      <w:r w:rsidRPr="00F3683F">
        <w:t>.  To</w:t>
      </w:r>
      <w:r w:rsidR="00321EB9" w:rsidRPr="00F3683F">
        <w:t xml:space="preserve"> </w:t>
      </w:r>
      <w:r w:rsidR="004D0624" w:rsidRPr="00F3683F">
        <w:t xml:space="preserve">reduce </w:t>
      </w:r>
      <w:r w:rsidRPr="00F3683F">
        <w:t xml:space="preserve">the </w:t>
      </w:r>
      <w:r w:rsidR="007F4DF5" w:rsidRPr="00F3683F">
        <w:t>impact on t</w:t>
      </w:r>
      <w:r w:rsidRPr="00F3683F">
        <w:t xml:space="preserve">hese settings, we </w:t>
      </w:r>
      <w:r w:rsidR="007F4DF5" w:rsidRPr="00F3683F">
        <w:t xml:space="preserve">will </w:t>
      </w:r>
      <w:r w:rsidRPr="00F3683F">
        <w:t xml:space="preserve">conduct focus groups </w:t>
      </w:r>
      <w:r w:rsidR="007F4DF5" w:rsidRPr="00F3683F">
        <w:t xml:space="preserve">on </w:t>
      </w:r>
      <w:r w:rsidRPr="00F3683F">
        <w:t>days</w:t>
      </w:r>
      <w:r w:rsidR="007F4DF5" w:rsidRPr="00F3683F">
        <w:t xml:space="preserve">, during </w:t>
      </w:r>
      <w:r w:rsidRPr="00F3683F">
        <w:t xml:space="preserve">times of the day </w:t>
      </w:r>
      <w:r w:rsidR="00F57145" w:rsidRPr="00F3683F">
        <w:t>(e.g.</w:t>
      </w:r>
      <w:r w:rsidR="007F4DF5" w:rsidRPr="00F3683F">
        <w:t>,</w:t>
      </w:r>
      <w:r w:rsidR="00F57145" w:rsidRPr="00F3683F">
        <w:t xml:space="preserve"> evenings and weekends)</w:t>
      </w:r>
      <w:r w:rsidR="007F4DF5" w:rsidRPr="00F3683F">
        <w:t>,</w:t>
      </w:r>
      <w:r w:rsidR="00265D1A" w:rsidRPr="00F3683F">
        <w:t xml:space="preserve"> and </w:t>
      </w:r>
      <w:r w:rsidR="006E37C3" w:rsidRPr="00F3683F">
        <w:t>in locations convenient to them</w:t>
      </w:r>
      <w:r w:rsidR="004D0624" w:rsidRPr="00F3683F">
        <w:t>.  This will help</w:t>
      </w:r>
      <w:r w:rsidR="006E37C3" w:rsidRPr="00F3683F">
        <w:t xml:space="preserve"> </w:t>
      </w:r>
      <w:r w:rsidRPr="00F3683F">
        <w:t xml:space="preserve">to ensure that the participation of </w:t>
      </w:r>
      <w:r w:rsidR="00321EB9" w:rsidRPr="00F3683F">
        <w:t xml:space="preserve">service providers from these settings does not conflict with their </w:t>
      </w:r>
      <w:r w:rsidR="004D0624" w:rsidRPr="00F3683F">
        <w:t xml:space="preserve">work </w:t>
      </w:r>
      <w:r w:rsidR="00321EB9" w:rsidRPr="00F3683F">
        <w:t>responsibilities</w:t>
      </w:r>
      <w:r w:rsidRPr="00F3683F">
        <w:t>.</w:t>
      </w:r>
      <w:r w:rsidR="00321EB9" w:rsidRPr="00F3683F">
        <w:t xml:space="preserve">  Also, t</w:t>
      </w:r>
      <w:r w:rsidR="00BE1151" w:rsidRPr="00F3683F">
        <w:t xml:space="preserve">he </w:t>
      </w:r>
      <w:r w:rsidR="007F4DF5" w:rsidRPr="00F3683F">
        <w:t>impact</w:t>
      </w:r>
      <w:r w:rsidR="00BE1151" w:rsidRPr="00F3683F">
        <w:t>, if any, on small businesses or other small entities will be reduced by the voluntary nature of the data collection.</w:t>
      </w:r>
    </w:p>
    <w:p w:rsidR="006E7D02" w:rsidRPr="00F3683F" w:rsidRDefault="006E7D02" w:rsidP="006E7D02">
      <w:pPr>
        <w:spacing w:line="240" w:lineRule="auto"/>
      </w:pPr>
    </w:p>
    <w:p w:rsidR="009D0283" w:rsidRPr="00F3683F" w:rsidRDefault="009D0283" w:rsidP="006E7D02">
      <w:pPr>
        <w:pStyle w:val="Heading3"/>
        <w:tabs>
          <w:tab w:val="clear" w:pos="432"/>
        </w:tabs>
        <w:spacing w:after="0"/>
        <w:ind w:left="540" w:hanging="540"/>
      </w:pPr>
      <w:bookmarkStart w:id="12" w:name="_Toc222116056"/>
      <w:bookmarkStart w:id="13" w:name="_Toc223515425"/>
      <w:r w:rsidRPr="00F3683F">
        <w:t>A.6.</w:t>
      </w:r>
      <w:r w:rsidRPr="00F3683F">
        <w:tab/>
        <w:t>Consequences of Collecting the Information Less Frequently</w:t>
      </w:r>
      <w:bookmarkEnd w:id="12"/>
      <w:bookmarkEnd w:id="13"/>
    </w:p>
    <w:p w:rsidR="006E7D02" w:rsidRPr="00F3683F" w:rsidRDefault="006E7D02" w:rsidP="006E7D02">
      <w:pPr>
        <w:spacing w:line="240" w:lineRule="auto"/>
      </w:pPr>
    </w:p>
    <w:p w:rsidR="009D0283" w:rsidRPr="00F3683F" w:rsidRDefault="00C7159E" w:rsidP="006E7D02">
      <w:pPr>
        <w:pStyle w:val="ParagraphSSLAST"/>
        <w:tabs>
          <w:tab w:val="clear" w:pos="432"/>
          <w:tab w:val="left" w:pos="720"/>
        </w:tabs>
        <w:spacing w:after="0"/>
        <w:ind w:firstLine="720"/>
      </w:pPr>
      <w:r w:rsidRPr="00F3683F">
        <w:t>To minimize the potential burden, p</w:t>
      </w:r>
      <w:r w:rsidR="00DD333D" w:rsidRPr="00F3683F">
        <w:t xml:space="preserve">articipants in all focus groups will </w:t>
      </w:r>
      <w:r w:rsidRPr="00F3683F">
        <w:t xml:space="preserve">only be asked to </w:t>
      </w:r>
      <w:r w:rsidR="00DD333D" w:rsidRPr="00F3683F">
        <w:t>volunteer to</w:t>
      </w:r>
      <w:r w:rsidRPr="00F3683F">
        <w:t xml:space="preserve"> participate in</w:t>
      </w:r>
      <w:r w:rsidR="00DD333D" w:rsidRPr="00F3683F">
        <w:t xml:space="preserve"> a single focus group.  </w:t>
      </w:r>
      <w:r w:rsidRPr="00F3683F">
        <w:t>Less frequent data collection would only be possible by not collecting any data at all.</w:t>
      </w:r>
    </w:p>
    <w:p w:rsidR="006E7D02" w:rsidRPr="00F3683F" w:rsidRDefault="006E7D02" w:rsidP="006E7D02">
      <w:pPr>
        <w:spacing w:line="240" w:lineRule="auto"/>
      </w:pPr>
    </w:p>
    <w:p w:rsidR="009D0283" w:rsidRPr="00F3683F" w:rsidRDefault="009D0283" w:rsidP="006E7D02">
      <w:pPr>
        <w:pStyle w:val="Heading3"/>
        <w:tabs>
          <w:tab w:val="clear" w:pos="432"/>
        </w:tabs>
        <w:spacing w:after="0"/>
        <w:ind w:left="540" w:hanging="540"/>
      </w:pPr>
      <w:bookmarkStart w:id="14" w:name="_Toc222116057"/>
      <w:bookmarkStart w:id="15" w:name="_Toc223515426"/>
      <w:r w:rsidRPr="00F3683F">
        <w:t>A.7.</w:t>
      </w:r>
      <w:r w:rsidRPr="00F3683F">
        <w:tab/>
        <w:t>Special Circumstances Relating to the Guidelines of 5 CFR 1320.5</w:t>
      </w:r>
      <w:bookmarkEnd w:id="14"/>
      <w:bookmarkEnd w:id="15"/>
    </w:p>
    <w:p w:rsidR="006E7D02" w:rsidRPr="00F3683F" w:rsidRDefault="006E7D02" w:rsidP="006E7D02">
      <w:pPr>
        <w:pStyle w:val="ParagraphSSLAST"/>
        <w:spacing w:after="0"/>
      </w:pPr>
    </w:p>
    <w:p w:rsidR="009D0283" w:rsidRPr="00F3683F" w:rsidRDefault="009D0283" w:rsidP="006E7D02">
      <w:pPr>
        <w:pStyle w:val="ParagraphSSLAST"/>
        <w:tabs>
          <w:tab w:val="clear" w:pos="432"/>
        </w:tabs>
        <w:spacing w:after="0"/>
        <w:ind w:firstLine="720"/>
      </w:pPr>
      <w:r w:rsidRPr="00F3683F">
        <w:t>There are no special circumstances requiring deviation from these guidelines.</w:t>
      </w:r>
      <w:r w:rsidR="00DD333D" w:rsidRPr="00F3683F">
        <w:t xml:space="preserve">  As such, this request fully complies with regulation 5CFR 1320.5.</w:t>
      </w:r>
    </w:p>
    <w:p w:rsidR="006E7D02" w:rsidRPr="00F3683F" w:rsidRDefault="006E7D02" w:rsidP="006E7D02">
      <w:pPr>
        <w:spacing w:line="240" w:lineRule="auto"/>
      </w:pPr>
    </w:p>
    <w:p w:rsidR="009D0283" w:rsidRPr="00F3683F" w:rsidRDefault="009D0283" w:rsidP="006E7D02">
      <w:pPr>
        <w:pStyle w:val="Heading3"/>
        <w:tabs>
          <w:tab w:val="clear" w:pos="432"/>
        </w:tabs>
        <w:spacing w:after="0"/>
        <w:ind w:left="540" w:hanging="540"/>
      </w:pPr>
      <w:bookmarkStart w:id="16" w:name="_Toc222116058"/>
      <w:bookmarkStart w:id="17" w:name="_Toc223515427"/>
      <w:r w:rsidRPr="00F3683F">
        <w:t>A.8.</w:t>
      </w:r>
      <w:r w:rsidRPr="00F3683F">
        <w:tab/>
        <w:t>Comments in Response to the Federal Register Notice and Efforts to Consult Outside the Agency</w:t>
      </w:r>
      <w:bookmarkEnd w:id="16"/>
      <w:bookmarkEnd w:id="17"/>
    </w:p>
    <w:p w:rsidR="006E7D02" w:rsidRPr="00F3683F" w:rsidRDefault="006E7D02" w:rsidP="006E7D02">
      <w:pPr>
        <w:spacing w:line="240" w:lineRule="auto"/>
      </w:pPr>
    </w:p>
    <w:p w:rsidR="005E2B90" w:rsidRPr="00F3683F" w:rsidRDefault="00444B61" w:rsidP="006E7D02">
      <w:pPr>
        <w:spacing w:line="240" w:lineRule="auto"/>
      </w:pPr>
      <w:r w:rsidRPr="00F3683F">
        <w:tab/>
      </w:r>
      <w:r w:rsidR="00C7159E" w:rsidRPr="00F3683F">
        <w:t xml:space="preserve">The agency </w:t>
      </w:r>
      <w:r w:rsidR="005E2B90" w:rsidRPr="00F3683F">
        <w:t xml:space="preserve">did </w:t>
      </w:r>
      <w:r w:rsidR="00C7159E" w:rsidRPr="00F3683F">
        <w:t>not receive any comments in response to the Federal Register notice</w:t>
      </w:r>
      <w:r w:rsidR="005E2B90" w:rsidRPr="00F3683F">
        <w:t xml:space="preserve"> for the generic clearance</w:t>
      </w:r>
      <w:r w:rsidR="00C7159E" w:rsidRPr="00F3683F">
        <w:t>.</w:t>
      </w:r>
      <w:r w:rsidR="006E7D02" w:rsidRPr="00F3683F">
        <w:t xml:space="preserve">  </w:t>
      </w:r>
    </w:p>
    <w:p w:rsidR="005E2B90" w:rsidRPr="00F3683F" w:rsidRDefault="005E2B90" w:rsidP="006E7D02">
      <w:pPr>
        <w:spacing w:line="240" w:lineRule="auto"/>
      </w:pPr>
    </w:p>
    <w:p w:rsidR="005A415A" w:rsidRPr="00F3683F" w:rsidRDefault="005A415A" w:rsidP="006E7D02">
      <w:pPr>
        <w:spacing w:line="240" w:lineRule="auto"/>
      </w:pPr>
      <w:r w:rsidRPr="00F3683F">
        <w:tab/>
      </w:r>
      <w:r w:rsidR="006E7D02" w:rsidRPr="00F3683F">
        <w:t xml:space="preserve">The FPRQ project has benefited from consultation with many outside experts, including attendees of the </w:t>
      </w:r>
      <w:r w:rsidRPr="00F3683F">
        <w:t xml:space="preserve">“Family-Sensitive Caregiving and Family Engagement Working Meeting: Identifying and Measuring Common Concepts”, a meeting that was </w:t>
      </w:r>
      <w:r w:rsidR="006E7D02" w:rsidRPr="00F3683F">
        <w:t>sponsored by OPRE in June 2010</w:t>
      </w:r>
      <w:r w:rsidRPr="00F3683F">
        <w:t xml:space="preserve">, </w:t>
      </w:r>
      <w:r w:rsidR="006E7D02" w:rsidRPr="00F3683F">
        <w:t xml:space="preserve">and the </w:t>
      </w:r>
      <w:r w:rsidR="00F42091">
        <w:t xml:space="preserve">FPRQ </w:t>
      </w:r>
      <w:r w:rsidR="006E7D02" w:rsidRPr="00F3683F">
        <w:t xml:space="preserve">Technical Work Group.  </w:t>
      </w:r>
    </w:p>
    <w:p w:rsidR="005A415A" w:rsidRPr="00F3683F" w:rsidRDefault="005A415A" w:rsidP="006E7D02">
      <w:pPr>
        <w:spacing w:line="240" w:lineRule="auto"/>
      </w:pPr>
    </w:p>
    <w:p w:rsidR="005A415A" w:rsidRPr="00F3683F" w:rsidRDefault="005A415A" w:rsidP="006E7D02">
      <w:pPr>
        <w:spacing w:line="240" w:lineRule="auto"/>
      </w:pPr>
      <w:r w:rsidRPr="00F3683F">
        <w:tab/>
      </w:r>
      <w:r w:rsidR="00F3683F">
        <w:t>Non-federal a</w:t>
      </w:r>
      <w:r w:rsidRPr="00F3683F">
        <w:t>ttendees of the Family-Sensitive Caregiving and Family Engagement Working Meeting were:</w:t>
      </w:r>
    </w:p>
    <w:p w:rsidR="00F42091" w:rsidRDefault="00F42091" w:rsidP="00F42091">
      <w:pPr>
        <w:pStyle w:val="ListParagraph"/>
        <w:widowControl w:val="0"/>
        <w:numPr>
          <w:ilvl w:val="0"/>
          <w:numId w:val="0"/>
        </w:numPr>
        <w:tabs>
          <w:tab w:val="left" w:pos="220"/>
          <w:tab w:val="left" w:pos="720"/>
        </w:tabs>
        <w:autoSpaceDE w:val="0"/>
        <w:autoSpaceDN w:val="0"/>
        <w:adjustRightInd w:val="0"/>
        <w:ind w:left="1080"/>
        <w:jc w:val="left"/>
      </w:pP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Gina Adams</w:t>
      </w:r>
      <w:r>
        <w:t>, Urban Institute</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Don Bailey</w:t>
      </w:r>
      <w:r w:rsidR="00842647">
        <w:t>, RTI International</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Juliet Bromer</w:t>
      </w:r>
      <w:r>
        <w:t>, Erikson Institue</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Concha Delgado-Gaitan</w:t>
      </w:r>
      <w:r w:rsidR="00842647">
        <w:t>, Consultant</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Carl Dunst</w:t>
      </w:r>
      <w:r w:rsidR="006E030E">
        <w:t>, Smoky Mountain Research Institute</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Jay Fagan</w:t>
      </w:r>
      <w:r w:rsidR="006E030E">
        <w:t>, Temple University</w:t>
      </w:r>
    </w:p>
    <w:p w:rsidR="00F3683F" w:rsidRPr="00F3683F" w:rsidRDefault="00F3683F" w:rsidP="00F3683F">
      <w:pPr>
        <w:pStyle w:val="ListParagraph"/>
        <w:widowControl w:val="0"/>
        <w:numPr>
          <w:ilvl w:val="0"/>
          <w:numId w:val="78"/>
        </w:numPr>
        <w:tabs>
          <w:tab w:val="left" w:pos="220"/>
          <w:tab w:val="left" w:pos="720"/>
        </w:tabs>
        <w:autoSpaceDE w:val="0"/>
        <w:autoSpaceDN w:val="0"/>
        <w:adjustRightInd w:val="0"/>
        <w:jc w:val="left"/>
      </w:pPr>
      <w:r>
        <w:t>Nikki Forry, Child Trends</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t>Anne Henderson</w:t>
      </w:r>
      <w:r w:rsidR="006E030E">
        <w:t>, Consultant, Annenberg Institute for School Reform</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Lee Kreader</w:t>
      </w:r>
      <w:r w:rsidR="006E030E">
        <w:t>, National Center for Children in Poverty</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Michel Lahti</w:t>
      </w:r>
      <w:r w:rsidR="006E030E">
        <w:t>, University of Southern Maine</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Laurie Linscott</w:t>
      </w:r>
      <w:r w:rsidR="006E030E">
        <w:t>, Michigan State University</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t>Tammy Mann, United Negro College Fund</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Lisa McCabe</w:t>
      </w:r>
      <w:r w:rsidR="006E030E">
        <w:t>, Cornell University</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Christy McWayne</w:t>
      </w:r>
      <w:r>
        <w:t>, Tufts University</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Diane Paulsell</w:t>
      </w:r>
      <w:r>
        <w:t>, Mathematica Policy Research</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Toni Porter</w:t>
      </w:r>
      <w:r>
        <w:t>, Bank Street College of Education</w:t>
      </w:r>
    </w:p>
    <w:p w:rsidR="00F3683F" w:rsidRPr="00F72A27" w:rsidRDefault="00F3683F" w:rsidP="00F3683F">
      <w:pPr>
        <w:pStyle w:val="ListParagraph"/>
        <w:widowControl w:val="0"/>
        <w:numPr>
          <w:ilvl w:val="0"/>
          <w:numId w:val="78"/>
        </w:numPr>
        <w:tabs>
          <w:tab w:val="left" w:pos="220"/>
          <w:tab w:val="left" w:pos="720"/>
        </w:tabs>
        <w:autoSpaceDE w:val="0"/>
        <w:autoSpaceDN w:val="0"/>
        <w:adjustRightInd w:val="0"/>
        <w:jc w:val="left"/>
        <w:rPr>
          <w:lang w:val="es-ES"/>
        </w:rPr>
      </w:pPr>
      <w:r w:rsidRPr="00F72A27">
        <w:rPr>
          <w:lang w:val="es-ES"/>
        </w:rPr>
        <w:t>Eva Marie Shivers</w:t>
      </w:r>
      <w:r w:rsidR="006E030E" w:rsidRPr="00F72A27">
        <w:rPr>
          <w:lang w:val="es-ES"/>
        </w:rPr>
        <w:t>, Indigo Cultural Center</w:t>
      </w:r>
    </w:p>
    <w:p w:rsidR="00F3683F" w:rsidRDefault="00F3683F" w:rsidP="00F3683F">
      <w:pPr>
        <w:pStyle w:val="ListParagraph"/>
        <w:widowControl w:val="0"/>
        <w:numPr>
          <w:ilvl w:val="0"/>
          <w:numId w:val="78"/>
        </w:numPr>
        <w:tabs>
          <w:tab w:val="left" w:pos="220"/>
          <w:tab w:val="left" w:pos="720"/>
        </w:tabs>
        <w:autoSpaceDE w:val="0"/>
        <w:autoSpaceDN w:val="0"/>
        <w:adjustRightInd w:val="0"/>
        <w:jc w:val="left"/>
      </w:pPr>
      <w:r w:rsidRPr="00F3683F">
        <w:t>Amy Susman-Stillman</w:t>
      </w:r>
      <w:r w:rsidR="006E030E">
        <w:t>, University of Minnesota</w:t>
      </w:r>
    </w:p>
    <w:p w:rsidR="00F3683F" w:rsidRPr="00F3683F" w:rsidRDefault="00F3683F" w:rsidP="00F42091">
      <w:pPr>
        <w:pStyle w:val="ListParagraph"/>
        <w:widowControl w:val="0"/>
        <w:numPr>
          <w:ilvl w:val="0"/>
          <w:numId w:val="78"/>
        </w:numPr>
        <w:tabs>
          <w:tab w:val="left" w:pos="220"/>
          <w:tab w:val="left" w:pos="720"/>
        </w:tabs>
        <w:autoSpaceDE w:val="0"/>
        <w:autoSpaceDN w:val="0"/>
        <w:adjustRightInd w:val="0"/>
        <w:spacing w:after="0"/>
        <w:jc w:val="left"/>
      </w:pPr>
      <w:r w:rsidRPr="00F3683F">
        <w:t>Bobbie Weber</w:t>
      </w:r>
      <w:r w:rsidR="006E030E">
        <w:t>, Oregon State University</w:t>
      </w:r>
    </w:p>
    <w:p w:rsidR="005A415A" w:rsidRPr="00F3683F" w:rsidRDefault="00F3683F" w:rsidP="00F42091">
      <w:pPr>
        <w:widowControl w:val="0"/>
        <w:tabs>
          <w:tab w:val="clear" w:pos="432"/>
        </w:tabs>
        <w:autoSpaceDE w:val="0"/>
        <w:autoSpaceDN w:val="0"/>
        <w:adjustRightInd w:val="0"/>
        <w:spacing w:line="240" w:lineRule="auto"/>
        <w:ind w:firstLine="0"/>
        <w:jc w:val="left"/>
      </w:pPr>
      <w:r w:rsidRPr="00F3683F">
        <w:t> </w:t>
      </w:r>
    </w:p>
    <w:p w:rsidR="001F08E0" w:rsidRPr="00555365" w:rsidRDefault="005A415A" w:rsidP="006E7D02">
      <w:pPr>
        <w:spacing w:line="240" w:lineRule="auto"/>
      </w:pPr>
      <w:r w:rsidRPr="00F3683F">
        <w:tab/>
        <w:t xml:space="preserve">And the </w:t>
      </w:r>
      <w:r w:rsidR="006E7D02" w:rsidRPr="00F3683F">
        <w:t xml:space="preserve">FPRQ </w:t>
      </w:r>
      <w:r w:rsidR="006E7D02" w:rsidRPr="00555365">
        <w:t>Technical Work Group is comprised of the following experts in the fields of measurement development, family-provider relationships, and early care and education:</w:t>
      </w:r>
    </w:p>
    <w:p w:rsidR="006E7D02" w:rsidRPr="00555365" w:rsidRDefault="006E7D02" w:rsidP="006E7D02">
      <w:pPr>
        <w:spacing w:line="240" w:lineRule="auto"/>
      </w:pPr>
    </w:p>
    <w:p w:rsidR="000D3FCE" w:rsidRDefault="000D3FCE" w:rsidP="005A415A">
      <w:pPr>
        <w:pStyle w:val="ListParagraph"/>
        <w:numPr>
          <w:ilvl w:val="0"/>
          <w:numId w:val="77"/>
        </w:numPr>
      </w:pPr>
      <w:r>
        <w:t>Carl Dunst</w:t>
      </w:r>
      <w:r w:rsidR="006E030E">
        <w:t>, Smoky Mountain Research Institute</w:t>
      </w:r>
    </w:p>
    <w:p w:rsidR="000D3FCE" w:rsidRDefault="000D3FCE" w:rsidP="005A415A">
      <w:pPr>
        <w:pStyle w:val="ListParagraph"/>
        <w:numPr>
          <w:ilvl w:val="0"/>
          <w:numId w:val="77"/>
        </w:numPr>
      </w:pPr>
      <w:r>
        <w:t>Julia Henly, University of Chicago</w:t>
      </w:r>
    </w:p>
    <w:p w:rsidR="000D3FCE" w:rsidRDefault="000D3FCE" w:rsidP="005A415A">
      <w:pPr>
        <w:pStyle w:val="ListParagraph"/>
        <w:numPr>
          <w:ilvl w:val="0"/>
          <w:numId w:val="77"/>
        </w:numPr>
      </w:pPr>
      <w:r>
        <w:t>Judith Jerald, Save the Children</w:t>
      </w:r>
    </w:p>
    <w:p w:rsidR="000D3FCE" w:rsidRDefault="000D3FCE" w:rsidP="005A415A">
      <w:pPr>
        <w:pStyle w:val="ListParagraph"/>
        <w:numPr>
          <w:ilvl w:val="0"/>
          <w:numId w:val="77"/>
        </w:numPr>
      </w:pPr>
      <w:r>
        <w:lastRenderedPageBreak/>
        <w:t>Elena Lopez, Harvard University</w:t>
      </w:r>
    </w:p>
    <w:p w:rsidR="000D3FCE" w:rsidRDefault="000D3FCE" w:rsidP="005A415A">
      <w:pPr>
        <w:pStyle w:val="ListParagraph"/>
        <w:numPr>
          <w:ilvl w:val="0"/>
          <w:numId w:val="77"/>
        </w:numPr>
      </w:pPr>
      <w:r>
        <w:t>Doug Powell</w:t>
      </w:r>
      <w:r w:rsidR="006E030E">
        <w:t>, Purdue University</w:t>
      </w:r>
    </w:p>
    <w:p w:rsidR="000D3FCE" w:rsidRDefault="000D3FCE" w:rsidP="005A415A">
      <w:pPr>
        <w:pStyle w:val="ListParagraph"/>
        <w:numPr>
          <w:ilvl w:val="0"/>
          <w:numId w:val="77"/>
        </w:numPr>
      </w:pPr>
      <w:r>
        <w:t>Lori Roggman, Utah State University</w:t>
      </w:r>
    </w:p>
    <w:p w:rsidR="000D3FCE" w:rsidRDefault="000D3FCE" w:rsidP="005A415A">
      <w:pPr>
        <w:pStyle w:val="ListParagraph"/>
        <w:numPr>
          <w:ilvl w:val="0"/>
          <w:numId w:val="77"/>
        </w:numPr>
      </w:pPr>
      <w:r>
        <w:t>Julia Mendez, University of North Carolina at Greensboro</w:t>
      </w:r>
    </w:p>
    <w:p w:rsidR="006E7D02" w:rsidRPr="00555365" w:rsidRDefault="000D3FCE" w:rsidP="005A415A">
      <w:pPr>
        <w:pStyle w:val="ListParagraph"/>
        <w:numPr>
          <w:ilvl w:val="0"/>
          <w:numId w:val="77"/>
        </w:numPr>
      </w:pPr>
      <w:r>
        <w:t>Suzanne Randolph, University of Maryland</w:t>
      </w:r>
    </w:p>
    <w:p w:rsidR="006E7D02" w:rsidRPr="00555365" w:rsidRDefault="006E7D02" w:rsidP="006E7D02">
      <w:pPr>
        <w:spacing w:line="240" w:lineRule="auto"/>
      </w:pPr>
    </w:p>
    <w:p w:rsidR="009D0283" w:rsidRPr="00555365" w:rsidRDefault="009D0283" w:rsidP="006E7D02">
      <w:pPr>
        <w:pStyle w:val="Heading3"/>
        <w:tabs>
          <w:tab w:val="clear" w:pos="432"/>
        </w:tabs>
        <w:spacing w:after="0"/>
        <w:ind w:left="540" w:hanging="540"/>
      </w:pPr>
      <w:bookmarkStart w:id="18" w:name="_Toc222116059"/>
      <w:bookmarkStart w:id="19" w:name="_Toc223515428"/>
      <w:r w:rsidRPr="00555365">
        <w:t>A.9.</w:t>
      </w:r>
      <w:r w:rsidRPr="00555365">
        <w:tab/>
        <w:t>Explanation of Any Payment or Gift to Respondents</w:t>
      </w:r>
      <w:bookmarkEnd w:id="18"/>
      <w:bookmarkEnd w:id="19"/>
    </w:p>
    <w:p w:rsidR="006E7D02" w:rsidRPr="00555365" w:rsidRDefault="006E7D02" w:rsidP="006E7D02">
      <w:pPr>
        <w:pStyle w:val="Heading3"/>
        <w:tabs>
          <w:tab w:val="clear" w:pos="432"/>
        </w:tabs>
        <w:spacing w:after="0"/>
        <w:ind w:left="0" w:firstLine="720"/>
        <w:rPr>
          <w:b w:val="0"/>
        </w:rPr>
      </w:pPr>
      <w:bookmarkStart w:id="20" w:name="_Toc222116060"/>
      <w:bookmarkStart w:id="21" w:name="_Toc223515429"/>
    </w:p>
    <w:p w:rsidR="006E7D02" w:rsidRPr="00555365" w:rsidRDefault="00DC14F3" w:rsidP="005A415A">
      <w:pPr>
        <w:pStyle w:val="Heading3"/>
        <w:keepNext w:val="0"/>
        <w:tabs>
          <w:tab w:val="clear" w:pos="432"/>
        </w:tabs>
        <w:spacing w:after="0"/>
        <w:ind w:left="0" w:firstLine="720"/>
        <w:rPr>
          <w:b w:val="0"/>
        </w:rPr>
      </w:pPr>
      <w:r w:rsidRPr="00555365">
        <w:rPr>
          <w:b w:val="0"/>
        </w:rPr>
        <w:t>All p</w:t>
      </w:r>
      <w:r w:rsidR="004F26E9" w:rsidRPr="00555365">
        <w:rPr>
          <w:b w:val="0"/>
        </w:rPr>
        <w:t xml:space="preserve">articipants in the focus groups will be given $50 </w:t>
      </w:r>
      <w:r w:rsidR="00207D0A">
        <w:rPr>
          <w:b w:val="0"/>
        </w:rPr>
        <w:t xml:space="preserve">due to burden and </w:t>
      </w:r>
      <w:r w:rsidR="004F26E9" w:rsidRPr="00555365">
        <w:rPr>
          <w:b w:val="0"/>
        </w:rPr>
        <w:t xml:space="preserve">as a token of appreciation for their participation and time </w:t>
      </w:r>
      <w:r w:rsidR="007E75DD" w:rsidRPr="00555365">
        <w:rPr>
          <w:b w:val="0"/>
        </w:rPr>
        <w:t xml:space="preserve">spent </w:t>
      </w:r>
      <w:r w:rsidR="004F26E9" w:rsidRPr="00555365">
        <w:rPr>
          <w:b w:val="0"/>
        </w:rPr>
        <w:t xml:space="preserve">in the focus groups.  </w:t>
      </w:r>
      <w:r w:rsidR="006E37C3" w:rsidRPr="00555365">
        <w:rPr>
          <w:b w:val="0"/>
        </w:rPr>
        <w:t xml:space="preserve">Child Trends has used </w:t>
      </w:r>
      <w:r w:rsidR="0073397F">
        <w:rPr>
          <w:b w:val="0"/>
        </w:rPr>
        <w:t xml:space="preserve">similar </w:t>
      </w:r>
      <w:r w:rsidR="0018361C" w:rsidRPr="00555365">
        <w:rPr>
          <w:b w:val="0"/>
        </w:rPr>
        <w:t xml:space="preserve">incentive </w:t>
      </w:r>
      <w:r w:rsidR="006E37C3" w:rsidRPr="00555365">
        <w:rPr>
          <w:b w:val="0"/>
        </w:rPr>
        <w:t>amount</w:t>
      </w:r>
      <w:r w:rsidR="0073397F">
        <w:rPr>
          <w:b w:val="0"/>
        </w:rPr>
        <w:t>s</w:t>
      </w:r>
      <w:r w:rsidR="006E37C3" w:rsidRPr="00555365">
        <w:rPr>
          <w:b w:val="0"/>
        </w:rPr>
        <w:t xml:space="preserve"> in past studies with similar populations </w:t>
      </w:r>
      <w:r w:rsidR="007E75DD" w:rsidRPr="00555365">
        <w:rPr>
          <w:b w:val="0"/>
        </w:rPr>
        <w:t xml:space="preserve">of </w:t>
      </w:r>
      <w:r w:rsidR="006E37C3" w:rsidRPr="00555365">
        <w:rPr>
          <w:b w:val="0"/>
        </w:rPr>
        <w:t xml:space="preserve">parents and child care providers.  </w:t>
      </w:r>
      <w:r w:rsidR="007E75DD" w:rsidRPr="00555365">
        <w:rPr>
          <w:b w:val="0"/>
        </w:rPr>
        <w:t xml:space="preserve">For instance, </w:t>
      </w:r>
      <w:r w:rsidR="0073397F">
        <w:rPr>
          <w:b w:val="0"/>
        </w:rPr>
        <w:t xml:space="preserve">parents who participated in </w:t>
      </w:r>
      <w:r w:rsidR="006E37C3" w:rsidRPr="00555365">
        <w:rPr>
          <w:b w:val="0"/>
        </w:rPr>
        <w:t xml:space="preserve">cognitive interviews for the </w:t>
      </w:r>
      <w:r w:rsidR="0018361C" w:rsidRPr="00555365">
        <w:rPr>
          <w:b w:val="0"/>
        </w:rPr>
        <w:t>R</w:t>
      </w:r>
      <w:r w:rsidR="006E37C3" w:rsidRPr="00555365">
        <w:rPr>
          <w:b w:val="0"/>
        </w:rPr>
        <w:t>edesign of th</w:t>
      </w:r>
      <w:r w:rsidR="006E37C3" w:rsidRPr="0073397F">
        <w:rPr>
          <w:b w:val="0"/>
        </w:rPr>
        <w:t xml:space="preserve">e </w:t>
      </w:r>
      <w:r w:rsidR="009121E4" w:rsidRPr="0073397F">
        <w:rPr>
          <w:b w:val="0"/>
        </w:rPr>
        <w:t xml:space="preserve">National </w:t>
      </w:r>
      <w:r w:rsidR="0018361C" w:rsidRPr="0073397F">
        <w:rPr>
          <w:b w:val="0"/>
        </w:rPr>
        <w:t xml:space="preserve">Household Education </w:t>
      </w:r>
      <w:r w:rsidR="009121E4" w:rsidRPr="0073397F">
        <w:rPr>
          <w:b w:val="0"/>
        </w:rPr>
        <w:t>Survey</w:t>
      </w:r>
      <w:r w:rsidR="00DA0B08" w:rsidRPr="0073397F">
        <w:rPr>
          <w:b w:val="0"/>
        </w:rPr>
        <w:t xml:space="preserve"> </w:t>
      </w:r>
      <w:r w:rsidR="00E735DE" w:rsidRPr="0073397F">
        <w:rPr>
          <w:b w:val="0"/>
        </w:rPr>
        <w:t xml:space="preserve">(NHES OMB </w:t>
      </w:r>
      <w:r w:rsidR="00324B58" w:rsidRPr="0073397F">
        <w:rPr>
          <w:b w:val="0"/>
        </w:rPr>
        <w:t xml:space="preserve">Control No. </w:t>
      </w:r>
      <w:r w:rsidR="00E735DE" w:rsidRPr="0073397F">
        <w:rPr>
          <w:b w:val="0"/>
        </w:rPr>
        <w:t>is 1850-0803)</w:t>
      </w:r>
      <w:r w:rsidR="0073397F" w:rsidRPr="0073397F">
        <w:rPr>
          <w:b w:val="0"/>
        </w:rPr>
        <w:t xml:space="preserve"> received </w:t>
      </w:r>
      <w:r w:rsidR="0018361C" w:rsidRPr="0073397F">
        <w:rPr>
          <w:b w:val="0"/>
        </w:rPr>
        <w:t xml:space="preserve">a </w:t>
      </w:r>
      <w:r w:rsidR="0073397F" w:rsidRPr="0073397F">
        <w:rPr>
          <w:b w:val="0"/>
        </w:rPr>
        <w:t>$6</w:t>
      </w:r>
      <w:r w:rsidR="000F33E2" w:rsidRPr="0073397F">
        <w:rPr>
          <w:b w:val="0"/>
        </w:rPr>
        <w:t xml:space="preserve">0 </w:t>
      </w:r>
      <w:r w:rsidR="0018361C" w:rsidRPr="0073397F">
        <w:rPr>
          <w:b w:val="0"/>
        </w:rPr>
        <w:t>incentive.</w:t>
      </w:r>
      <w:r w:rsidR="006E37C3" w:rsidRPr="0073397F">
        <w:t xml:space="preserve"> </w:t>
      </w:r>
      <w:r w:rsidR="007E75DD" w:rsidRPr="0073397F">
        <w:t xml:space="preserve"> </w:t>
      </w:r>
      <w:r w:rsidR="00454120" w:rsidRPr="0073397F">
        <w:rPr>
          <w:b w:val="0"/>
        </w:rPr>
        <w:t xml:space="preserve">Child Trends has found that this incentive amount helps to reduce </w:t>
      </w:r>
      <w:r w:rsidR="007E75DD" w:rsidRPr="0073397F">
        <w:rPr>
          <w:b w:val="0"/>
        </w:rPr>
        <w:t xml:space="preserve">overall </w:t>
      </w:r>
      <w:r w:rsidR="00454120" w:rsidRPr="0073397F">
        <w:rPr>
          <w:b w:val="0"/>
        </w:rPr>
        <w:t>recruitmen</w:t>
      </w:r>
      <w:r w:rsidR="00454120" w:rsidRPr="00555365">
        <w:rPr>
          <w:b w:val="0"/>
        </w:rPr>
        <w:t>t cost</w:t>
      </w:r>
      <w:r w:rsidR="0029513C" w:rsidRPr="00555365">
        <w:rPr>
          <w:b w:val="0"/>
        </w:rPr>
        <w:t>s</w:t>
      </w:r>
      <w:r w:rsidR="00454120" w:rsidRPr="00555365">
        <w:rPr>
          <w:b w:val="0"/>
        </w:rPr>
        <w:t xml:space="preserve"> and effort</w:t>
      </w:r>
      <w:r w:rsidR="007E75DD" w:rsidRPr="00555365">
        <w:rPr>
          <w:b w:val="0"/>
        </w:rPr>
        <w:t xml:space="preserve"> as well as </w:t>
      </w:r>
      <w:r w:rsidR="00454120" w:rsidRPr="00555365">
        <w:rPr>
          <w:b w:val="0"/>
        </w:rPr>
        <w:t>facilitate the recruitment of hard-to-reach populations (e.g., racial/ethnic minorities, low-income parents, etc).</w:t>
      </w:r>
    </w:p>
    <w:p w:rsidR="004F26E9" w:rsidRPr="00555365" w:rsidRDefault="00454120" w:rsidP="005A415A">
      <w:pPr>
        <w:pStyle w:val="Heading3"/>
        <w:keepNext w:val="0"/>
        <w:tabs>
          <w:tab w:val="clear" w:pos="432"/>
        </w:tabs>
        <w:spacing w:after="0"/>
        <w:ind w:left="0" w:firstLine="720"/>
        <w:rPr>
          <w:b w:val="0"/>
        </w:rPr>
      </w:pPr>
      <w:r w:rsidRPr="00555365">
        <w:rPr>
          <w:b w:val="0"/>
        </w:rPr>
        <w:t xml:space="preserve">  </w:t>
      </w:r>
    </w:p>
    <w:p w:rsidR="009D0283" w:rsidRPr="00555365" w:rsidRDefault="009D0283" w:rsidP="00136F82">
      <w:pPr>
        <w:pStyle w:val="Heading3"/>
        <w:tabs>
          <w:tab w:val="clear" w:pos="432"/>
        </w:tabs>
        <w:ind w:left="630" w:hanging="630"/>
      </w:pPr>
      <w:r w:rsidRPr="00555365">
        <w:t>A.10.</w:t>
      </w:r>
      <w:r w:rsidRPr="00555365">
        <w:tab/>
        <w:t>Assurance of Privacy Provided to Respondents</w:t>
      </w:r>
      <w:bookmarkEnd w:id="20"/>
      <w:bookmarkEnd w:id="21"/>
    </w:p>
    <w:p w:rsidR="009A0D89" w:rsidRPr="00555365" w:rsidRDefault="001E5523" w:rsidP="007E75DD">
      <w:pPr>
        <w:tabs>
          <w:tab w:val="clear" w:pos="432"/>
        </w:tabs>
        <w:spacing w:line="240" w:lineRule="auto"/>
        <w:ind w:firstLine="720"/>
      </w:pPr>
      <w:r w:rsidRPr="00555365">
        <w:t xml:space="preserve">As part of the consent process, we will have participants sign a consent form acknowledging their willingness to participate in the study.  On the consent form, individuals will be made aware of the extent to which their privacy will be protected as part of the study.  </w:t>
      </w:r>
      <w:r w:rsidR="003E6756" w:rsidRPr="00555365">
        <w:t>I</w:t>
      </w:r>
      <w:r w:rsidRPr="00555365">
        <w:t xml:space="preserve">dentifiable information will </w:t>
      </w:r>
      <w:r w:rsidR="003E6756" w:rsidRPr="00555365">
        <w:t xml:space="preserve">only </w:t>
      </w:r>
      <w:r w:rsidRPr="00555365">
        <w:t xml:space="preserve">be collected prior to the start of the focus group and will not be linked to data collected during the focus group.  </w:t>
      </w:r>
      <w:r w:rsidR="00C7159E" w:rsidRPr="00555365">
        <w:t>N</w:t>
      </w:r>
      <w:r w:rsidR="00254E14" w:rsidRPr="00555365">
        <w:t xml:space="preserve">o individually identifiable information will be collected during the focus group. </w:t>
      </w:r>
      <w:r w:rsidR="003E6756" w:rsidRPr="00555365">
        <w:t xml:space="preserve"> </w:t>
      </w:r>
      <w:r w:rsidR="00F06641" w:rsidRPr="00555365">
        <w:t xml:space="preserve">In order to protect </w:t>
      </w:r>
      <w:r w:rsidRPr="00555365">
        <w:t xml:space="preserve">participants’ </w:t>
      </w:r>
      <w:r w:rsidR="00F06641" w:rsidRPr="00555365">
        <w:t>privacy, a study-specific identification code will be assigned to each participant and will be used for all study materials.  Focus group participants will be instructed to refer to themselves, family members, or friends either by first name only or initials once the recording begins.  No individual identifying information will be used in any report of study findings.</w:t>
      </w:r>
      <w:r w:rsidR="00C7159E" w:rsidRPr="00555365">
        <w:t xml:space="preserve">  Thus, all information collected will be kept private to the fullest extent </w:t>
      </w:r>
      <w:r w:rsidR="003E6756" w:rsidRPr="00555365">
        <w:t xml:space="preserve">required </w:t>
      </w:r>
      <w:r w:rsidR="00C7159E" w:rsidRPr="00555365">
        <w:t>by law.</w:t>
      </w:r>
      <w:r w:rsidR="00ED187D" w:rsidRPr="00555365">
        <w:t xml:space="preserve">  </w:t>
      </w:r>
      <w:r w:rsidR="00756AFA" w:rsidRPr="00555365">
        <w:t xml:space="preserve">More specifically, </w:t>
      </w:r>
      <w:r w:rsidR="00927C99" w:rsidRPr="00555365">
        <w:t>Child Trends, (</w:t>
      </w:r>
      <w:r w:rsidR="003E6756" w:rsidRPr="00555365">
        <w:t xml:space="preserve">the </w:t>
      </w:r>
      <w:r w:rsidR="008B19C5" w:rsidRPr="00555365">
        <w:t>sub</w:t>
      </w:r>
      <w:r w:rsidR="00927C99" w:rsidRPr="00555365">
        <w:t>contractor collecting data for this research activity)</w:t>
      </w:r>
      <w:r w:rsidR="003F6379" w:rsidRPr="00555365">
        <w:t>,</w:t>
      </w:r>
      <w:r w:rsidR="00927C99" w:rsidRPr="00555365">
        <w:t xml:space="preserve"> and Eureka Facts (</w:t>
      </w:r>
      <w:r w:rsidR="00756AFA" w:rsidRPr="00555365">
        <w:t xml:space="preserve">a recruitment </w:t>
      </w:r>
      <w:r w:rsidR="00927C99" w:rsidRPr="00555365">
        <w:t>firm assisting in participant recruitment)</w:t>
      </w:r>
      <w:r w:rsidR="00DD3EF5" w:rsidRPr="00555365">
        <w:t xml:space="preserve"> have made provisions to maintain</w:t>
      </w:r>
      <w:r w:rsidR="00FA62DB" w:rsidRPr="00555365">
        <w:t xml:space="preserve"> the</w:t>
      </w:r>
      <w:r w:rsidR="00DD3EF5" w:rsidRPr="00555365">
        <w:t xml:space="preserve"> </w:t>
      </w:r>
      <w:r w:rsidR="00F06641" w:rsidRPr="00555365">
        <w:t xml:space="preserve">privacy </w:t>
      </w:r>
      <w:r w:rsidR="00DD3EF5" w:rsidRPr="00555365">
        <w:t xml:space="preserve">of data. </w:t>
      </w:r>
      <w:r w:rsidR="003E6756" w:rsidRPr="00555365">
        <w:t xml:space="preserve"> P</w:t>
      </w:r>
      <w:r w:rsidR="00D52F22" w:rsidRPr="00555365">
        <w:t>articipants</w:t>
      </w:r>
      <w:r w:rsidR="00997120" w:rsidRPr="00555365">
        <w:t xml:space="preserve"> will be assured, </w:t>
      </w:r>
      <w:r w:rsidR="00D52F22" w:rsidRPr="00555365">
        <w:t xml:space="preserve">verbally and </w:t>
      </w:r>
      <w:r w:rsidR="003E6756" w:rsidRPr="00555365">
        <w:t xml:space="preserve">on </w:t>
      </w:r>
      <w:r w:rsidR="00D52F22" w:rsidRPr="00555365">
        <w:t>consent forms, that their names will not be documented on final reports</w:t>
      </w:r>
      <w:r w:rsidR="003E6756" w:rsidRPr="00555365">
        <w:t xml:space="preserve">, </w:t>
      </w:r>
      <w:r w:rsidR="00D52F22" w:rsidRPr="00555365">
        <w:t>that their responses will not be shared with others outside of the study team</w:t>
      </w:r>
      <w:r w:rsidR="003E6756" w:rsidRPr="00555365">
        <w:t>, and that their personally identifiable information will not be linked to their responses during the focus group session</w:t>
      </w:r>
      <w:r w:rsidR="00D52F22" w:rsidRPr="00555365">
        <w:t xml:space="preserve">. </w:t>
      </w:r>
    </w:p>
    <w:p w:rsidR="005A1669" w:rsidRPr="00555365" w:rsidRDefault="005A1669" w:rsidP="0055553E">
      <w:pPr>
        <w:spacing w:line="240" w:lineRule="auto"/>
      </w:pPr>
    </w:p>
    <w:p w:rsidR="0055553E" w:rsidRPr="00555365" w:rsidRDefault="00D52F22" w:rsidP="003E6756">
      <w:pPr>
        <w:tabs>
          <w:tab w:val="clear" w:pos="432"/>
        </w:tabs>
        <w:spacing w:line="240" w:lineRule="auto"/>
        <w:ind w:firstLine="720"/>
      </w:pPr>
      <w:r w:rsidRPr="00555365">
        <w:t>Data for this project will be stored in a variety of formats including electroni</w:t>
      </w:r>
      <w:r w:rsidR="00997120" w:rsidRPr="00555365">
        <w:t>c computer files, audio electronic files</w:t>
      </w:r>
      <w:r w:rsidRPr="00555365">
        <w:t>, and hard copies (e.g., notes from the focus groups).  For each</w:t>
      </w:r>
      <w:r w:rsidR="00927C99" w:rsidRPr="00555365">
        <w:t xml:space="preserve"> of these mediums, Child Trends and Eureka Facts </w:t>
      </w:r>
      <w:r w:rsidRPr="00555365">
        <w:t xml:space="preserve">will institute procedures to ensure </w:t>
      </w:r>
      <w:r w:rsidR="00756AFA" w:rsidRPr="00555365">
        <w:t xml:space="preserve">the security of the data and </w:t>
      </w:r>
      <w:r w:rsidR="00F06641" w:rsidRPr="00555365">
        <w:t xml:space="preserve">privacy </w:t>
      </w:r>
      <w:r w:rsidR="00756AFA" w:rsidRPr="00555365">
        <w:t xml:space="preserve">of participants. </w:t>
      </w:r>
      <w:r w:rsidR="00555365" w:rsidRPr="00555365">
        <w:t xml:space="preserve"> </w:t>
      </w:r>
      <w:r w:rsidR="00756AFA" w:rsidRPr="00555365">
        <w:t>T</w:t>
      </w:r>
      <w:r w:rsidRPr="00555365">
        <w:rPr>
          <w:iCs/>
        </w:rPr>
        <w:t>o ensure the security of electronic data (including the audio-recordings)</w:t>
      </w:r>
      <w:r w:rsidR="009A0D89" w:rsidRPr="00555365">
        <w:rPr>
          <w:iCs/>
        </w:rPr>
        <w:t>, data</w:t>
      </w:r>
      <w:r w:rsidRPr="00555365">
        <w:rPr>
          <w:iCs/>
        </w:rPr>
        <w:t xml:space="preserve"> will be stored in a restricted access drive.  </w:t>
      </w:r>
      <w:r w:rsidR="00756AFA" w:rsidRPr="00555365">
        <w:rPr>
          <w:iCs/>
        </w:rPr>
        <w:t>F</w:t>
      </w:r>
      <w:r w:rsidRPr="00555365">
        <w:rPr>
          <w:iCs/>
        </w:rPr>
        <w:t>ollowing the</w:t>
      </w:r>
      <w:r w:rsidR="00927C99" w:rsidRPr="00555365">
        <w:rPr>
          <w:iCs/>
        </w:rPr>
        <w:t xml:space="preserve"> completion of </w:t>
      </w:r>
      <w:r w:rsidR="00756AFA" w:rsidRPr="00555365">
        <w:rPr>
          <w:iCs/>
        </w:rPr>
        <w:t>each</w:t>
      </w:r>
      <w:r w:rsidR="003F6379" w:rsidRPr="00555365">
        <w:rPr>
          <w:iCs/>
        </w:rPr>
        <w:t xml:space="preserve"> </w:t>
      </w:r>
      <w:r w:rsidR="00927C99" w:rsidRPr="00555365">
        <w:rPr>
          <w:iCs/>
        </w:rPr>
        <w:t>focus group, Ch</w:t>
      </w:r>
      <w:r w:rsidR="009A0D89" w:rsidRPr="00555365">
        <w:rPr>
          <w:iCs/>
        </w:rPr>
        <w:t>ild Trends project staff will</w:t>
      </w:r>
      <w:r w:rsidR="00927C99" w:rsidRPr="00555365">
        <w:rPr>
          <w:iCs/>
        </w:rPr>
        <w:t xml:space="preserve"> </w:t>
      </w:r>
      <w:r w:rsidR="00C92EFC" w:rsidRPr="00555365">
        <w:rPr>
          <w:iCs/>
        </w:rPr>
        <w:t>transfer</w:t>
      </w:r>
      <w:r w:rsidR="00927C99" w:rsidRPr="00555365">
        <w:rPr>
          <w:iCs/>
        </w:rPr>
        <w:t xml:space="preserve"> the audio recording</w:t>
      </w:r>
      <w:r w:rsidRPr="00555365">
        <w:rPr>
          <w:iCs/>
        </w:rPr>
        <w:t xml:space="preserve"> over </w:t>
      </w:r>
      <w:r w:rsidR="00927C99" w:rsidRPr="00555365">
        <w:rPr>
          <w:iCs/>
        </w:rPr>
        <w:t xml:space="preserve">to the secure drive and delete it </w:t>
      </w:r>
      <w:r w:rsidRPr="00555365">
        <w:rPr>
          <w:iCs/>
        </w:rPr>
        <w:t xml:space="preserve">from the portable recorder.  </w:t>
      </w:r>
      <w:r w:rsidR="009A0D89" w:rsidRPr="00555365">
        <w:rPr>
          <w:iCs/>
        </w:rPr>
        <w:t xml:space="preserve">Hard copies of </w:t>
      </w:r>
      <w:r w:rsidR="00756AFA" w:rsidRPr="00555365">
        <w:rPr>
          <w:iCs/>
        </w:rPr>
        <w:t xml:space="preserve">completed recruitment materials or screener interviews will </w:t>
      </w:r>
      <w:r w:rsidR="009A0D89" w:rsidRPr="00555365">
        <w:rPr>
          <w:iCs/>
        </w:rPr>
        <w:t>be stored in locked files in locked offices at Child Trends and Eureka F</w:t>
      </w:r>
      <w:r w:rsidR="0055553E" w:rsidRPr="00555365">
        <w:rPr>
          <w:iCs/>
        </w:rPr>
        <w:t>acts</w:t>
      </w:r>
      <w:r w:rsidR="00C92EFC" w:rsidRPr="00555365">
        <w:rPr>
          <w:iCs/>
        </w:rPr>
        <w:t xml:space="preserve"> separate from focus group data files (such as transcriptions)</w:t>
      </w:r>
      <w:r w:rsidR="0055553E" w:rsidRPr="00555365">
        <w:rPr>
          <w:iCs/>
        </w:rPr>
        <w:t xml:space="preserve">.  Eureka Facts and Child </w:t>
      </w:r>
      <w:r w:rsidR="0055553E" w:rsidRPr="00555365">
        <w:rPr>
          <w:iCs/>
        </w:rPr>
        <w:lastRenderedPageBreak/>
        <w:t xml:space="preserve">Trends will also institute procedures to ensure the security of data transfer.  For example, </w:t>
      </w:r>
      <w:r w:rsidR="008B0581" w:rsidRPr="00555365">
        <w:rPr>
          <w:iCs/>
        </w:rPr>
        <w:t xml:space="preserve">all files containing contact information of recruited participants will be sent </w:t>
      </w:r>
      <w:r w:rsidR="00C92EFC" w:rsidRPr="00555365">
        <w:rPr>
          <w:iCs/>
        </w:rPr>
        <w:t>in</w:t>
      </w:r>
      <w:r w:rsidR="008B0581" w:rsidRPr="00555365">
        <w:rPr>
          <w:iCs/>
        </w:rPr>
        <w:t xml:space="preserve"> </w:t>
      </w:r>
      <w:r w:rsidR="0055553E" w:rsidRPr="00555365">
        <w:rPr>
          <w:iCs/>
        </w:rPr>
        <w:t xml:space="preserve">a password protected file via e-mail </w:t>
      </w:r>
      <w:r w:rsidR="008B0581" w:rsidRPr="00555365">
        <w:rPr>
          <w:iCs/>
        </w:rPr>
        <w:t xml:space="preserve">from Eureka Facts </w:t>
      </w:r>
      <w:r w:rsidR="0055553E" w:rsidRPr="00555365">
        <w:rPr>
          <w:iCs/>
        </w:rPr>
        <w:t>to a Child Trends</w:t>
      </w:r>
      <w:r w:rsidR="00FA62DB" w:rsidRPr="00555365">
        <w:rPr>
          <w:iCs/>
        </w:rPr>
        <w:t>’</w:t>
      </w:r>
      <w:r w:rsidR="0055553E" w:rsidRPr="00555365">
        <w:rPr>
          <w:iCs/>
        </w:rPr>
        <w:t xml:space="preserve"> </w:t>
      </w:r>
      <w:r w:rsidR="00FA62DB" w:rsidRPr="00555365">
        <w:rPr>
          <w:iCs/>
        </w:rPr>
        <w:t xml:space="preserve">study </w:t>
      </w:r>
      <w:r w:rsidR="008B0581" w:rsidRPr="00555365">
        <w:rPr>
          <w:iCs/>
        </w:rPr>
        <w:t>member</w:t>
      </w:r>
      <w:r w:rsidR="0055553E" w:rsidRPr="00555365">
        <w:rPr>
          <w:iCs/>
        </w:rPr>
        <w:t xml:space="preserve">.  Child Trends will then immediately transfer the data </w:t>
      </w:r>
      <w:r w:rsidR="0029513C" w:rsidRPr="00555365">
        <w:rPr>
          <w:iCs/>
        </w:rPr>
        <w:t>o</w:t>
      </w:r>
      <w:r w:rsidR="0055553E" w:rsidRPr="00555365">
        <w:rPr>
          <w:iCs/>
        </w:rPr>
        <w:t>nto the secure drive and delet</w:t>
      </w:r>
      <w:r w:rsidR="008B0581" w:rsidRPr="00555365">
        <w:rPr>
          <w:iCs/>
        </w:rPr>
        <w:t>e</w:t>
      </w:r>
      <w:r w:rsidR="0055553E" w:rsidRPr="00555365">
        <w:rPr>
          <w:iCs/>
        </w:rPr>
        <w:t xml:space="preserve"> it from the e-mail files. </w:t>
      </w:r>
      <w:r w:rsidR="005A1669" w:rsidRPr="00555365">
        <w:rPr>
          <w:iCs/>
        </w:rPr>
        <w:t>If appropriate, we will use an email encryption software program to send recruited participants</w:t>
      </w:r>
      <w:r w:rsidR="00555365" w:rsidRPr="00555365">
        <w:rPr>
          <w:iCs/>
        </w:rPr>
        <w:t>’</w:t>
      </w:r>
      <w:r w:rsidR="005A1669" w:rsidRPr="00555365">
        <w:rPr>
          <w:iCs/>
        </w:rPr>
        <w:t xml:space="preserve"> information between Eureka Facts and Child Trends. </w:t>
      </w:r>
      <w:r w:rsidR="0055553E" w:rsidRPr="00555365">
        <w:rPr>
          <w:iCs/>
        </w:rPr>
        <w:t xml:space="preserve"> </w:t>
      </w:r>
      <w:bookmarkStart w:id="22" w:name="_Toc222116061"/>
      <w:bookmarkStart w:id="23" w:name="_Toc223515430"/>
    </w:p>
    <w:p w:rsidR="00FA62DB" w:rsidRPr="00555365" w:rsidRDefault="00FA62DB" w:rsidP="00555365">
      <w:pPr>
        <w:pStyle w:val="Heading3"/>
        <w:tabs>
          <w:tab w:val="clear" w:pos="432"/>
        </w:tabs>
        <w:spacing w:after="0"/>
        <w:ind w:left="634" w:hanging="634"/>
      </w:pPr>
    </w:p>
    <w:p w:rsidR="009D0283" w:rsidRPr="00555365" w:rsidRDefault="009D0283" w:rsidP="00555365">
      <w:pPr>
        <w:pStyle w:val="Heading3"/>
        <w:tabs>
          <w:tab w:val="clear" w:pos="432"/>
        </w:tabs>
        <w:spacing w:after="0"/>
        <w:ind w:left="630" w:hanging="630"/>
      </w:pPr>
      <w:r w:rsidRPr="00555365">
        <w:t>A.11.</w:t>
      </w:r>
      <w:r w:rsidRPr="00555365">
        <w:tab/>
        <w:t>Justification for Sensitive Questions</w:t>
      </w:r>
      <w:bookmarkEnd w:id="22"/>
      <w:bookmarkEnd w:id="23"/>
    </w:p>
    <w:p w:rsidR="00555365" w:rsidRPr="00555365" w:rsidRDefault="00555365" w:rsidP="00555365">
      <w:pPr>
        <w:spacing w:line="240" w:lineRule="auto"/>
      </w:pPr>
    </w:p>
    <w:p w:rsidR="007C01F1" w:rsidRPr="00555365" w:rsidRDefault="00F06641" w:rsidP="00555365">
      <w:pPr>
        <w:pStyle w:val="ParagraphSSLAST"/>
        <w:spacing w:after="0"/>
      </w:pPr>
      <w:bookmarkStart w:id="24" w:name="_Toc204141298"/>
      <w:bookmarkStart w:id="25" w:name="_Toc222116062"/>
      <w:r w:rsidRPr="00555365">
        <w:t>No sensitive questions will be asked as part of this data collection</w:t>
      </w:r>
      <w:r w:rsidR="00F42B9B" w:rsidRPr="00555365">
        <w:t>.</w:t>
      </w:r>
    </w:p>
    <w:p w:rsidR="00555365" w:rsidRPr="00555365" w:rsidRDefault="00555365" w:rsidP="00555365">
      <w:pPr>
        <w:spacing w:line="240" w:lineRule="auto"/>
      </w:pPr>
    </w:p>
    <w:p w:rsidR="00555365" w:rsidRPr="00555365" w:rsidRDefault="00555365">
      <w:pPr>
        <w:tabs>
          <w:tab w:val="clear" w:pos="432"/>
        </w:tabs>
        <w:spacing w:line="240" w:lineRule="auto"/>
        <w:ind w:firstLine="0"/>
        <w:jc w:val="left"/>
        <w:rPr>
          <w:b/>
        </w:rPr>
      </w:pPr>
      <w:bookmarkStart w:id="26" w:name="_Toc223515431"/>
      <w:r w:rsidRPr="00555365">
        <w:br w:type="page"/>
      </w:r>
    </w:p>
    <w:p w:rsidR="009D0283" w:rsidRPr="00555365" w:rsidRDefault="000672FD" w:rsidP="00555365">
      <w:pPr>
        <w:pStyle w:val="Heading3"/>
        <w:tabs>
          <w:tab w:val="clear" w:pos="432"/>
        </w:tabs>
        <w:spacing w:after="0"/>
        <w:ind w:left="630" w:hanging="630"/>
      </w:pPr>
      <w:r w:rsidRPr="00555365">
        <w:lastRenderedPageBreak/>
        <w:t>A.12.</w:t>
      </w:r>
      <w:r w:rsidRPr="00555365">
        <w:tab/>
        <w:t>Estimates of Annualized Burden Hours and Costs</w:t>
      </w:r>
      <w:bookmarkEnd w:id="24"/>
      <w:bookmarkEnd w:id="25"/>
      <w:bookmarkEnd w:id="26"/>
      <w:r w:rsidRPr="00555365">
        <w:t xml:space="preserve"> </w:t>
      </w:r>
    </w:p>
    <w:p w:rsidR="00555365" w:rsidRPr="00555365" w:rsidRDefault="00555365" w:rsidP="00555365">
      <w:pPr>
        <w:spacing w:line="240" w:lineRule="auto"/>
      </w:pPr>
    </w:p>
    <w:p w:rsidR="00BB0E0A" w:rsidRPr="00555365" w:rsidRDefault="00324B58" w:rsidP="00555365">
      <w:pPr>
        <w:tabs>
          <w:tab w:val="clear" w:pos="432"/>
        </w:tabs>
        <w:spacing w:line="240" w:lineRule="auto"/>
        <w:ind w:firstLine="720"/>
      </w:pPr>
      <w:r>
        <w:t xml:space="preserve">This is a proposed revision to a generic clearance.  </w:t>
      </w:r>
      <w:r w:rsidR="00864A1B">
        <w:t>Although most surveys are expected to be conducted within the first few months of receipt of approval, this generic clearance is for three years; thus, t</w:t>
      </w:r>
      <w:r w:rsidR="000672FD" w:rsidRPr="00555365">
        <w:t>he total annual</w:t>
      </w:r>
      <w:r w:rsidR="00864A1B">
        <w:t>ized</w:t>
      </w:r>
      <w:r w:rsidR="000672FD" w:rsidRPr="00555365">
        <w:t xml:space="preserve"> burden for this information gathering activity is expected to be </w:t>
      </w:r>
      <w:r w:rsidR="00F42B9B" w:rsidRPr="00555365">
        <w:t>61.33 hours.</w:t>
      </w:r>
    </w:p>
    <w:p w:rsidR="002F1DD3" w:rsidRPr="00C21F89" w:rsidRDefault="002F1DD3" w:rsidP="00B91DCA">
      <w:pPr>
        <w:spacing w:line="240" w:lineRule="auto"/>
      </w:pPr>
    </w:p>
    <w:p w:rsidR="00A81519" w:rsidRPr="00C21F89" w:rsidRDefault="000672FD" w:rsidP="00C21F89">
      <w:pPr>
        <w:keepNext/>
        <w:keepLines/>
        <w:jc w:val="center"/>
        <w:rPr>
          <w:lang w:val="fr-FR"/>
        </w:rPr>
      </w:pPr>
      <w:r w:rsidRPr="00C21F89">
        <w:rPr>
          <w:lang w:val="fr-FR"/>
        </w:rPr>
        <w:t>TABLE A.1</w:t>
      </w:r>
    </w:p>
    <w:tbl>
      <w:tblPr>
        <w:tblW w:w="9463" w:type="dxa"/>
        <w:tblInd w:w="93" w:type="dxa"/>
        <w:tblLook w:val="04A0"/>
      </w:tblPr>
      <w:tblGrid>
        <w:gridCol w:w="1458"/>
        <w:gridCol w:w="1449"/>
        <w:gridCol w:w="1376"/>
        <w:gridCol w:w="1272"/>
        <w:gridCol w:w="1329"/>
        <w:gridCol w:w="1266"/>
        <w:gridCol w:w="1313"/>
      </w:tblGrid>
      <w:tr w:rsidR="00F42B9B" w:rsidRPr="00F42B9B" w:rsidTr="00F42B9B">
        <w:trPr>
          <w:trHeight w:val="290"/>
        </w:trPr>
        <w:tc>
          <w:tcPr>
            <w:tcW w:w="9463" w:type="dxa"/>
            <w:gridSpan w:val="7"/>
            <w:tcBorders>
              <w:top w:val="nil"/>
              <w:left w:val="nil"/>
              <w:bottom w:val="single" w:sz="8" w:space="0" w:color="auto"/>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ESTIMATED ANNUAL RESPONSE BURDEN AND ANNUAL COST                                                        </w:t>
            </w:r>
          </w:p>
        </w:tc>
      </w:tr>
      <w:tr w:rsidR="00F42B9B" w:rsidRPr="00F42B9B" w:rsidTr="00F42B9B">
        <w:trPr>
          <w:trHeight w:val="317"/>
        </w:trPr>
        <w:tc>
          <w:tcPr>
            <w:tcW w:w="1458"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rPr>
                <w:color w:val="000000"/>
                <w:sz w:val="18"/>
                <w:szCs w:val="18"/>
              </w:rPr>
            </w:pPr>
            <w:r w:rsidRPr="00F42B9B">
              <w:rPr>
                <w:color w:val="000000"/>
                <w:sz w:val="18"/>
                <w:szCs w:val="18"/>
              </w:rPr>
              <w:t>Respondent</w:t>
            </w:r>
          </w:p>
        </w:tc>
        <w:tc>
          <w:tcPr>
            <w:tcW w:w="1449"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Total to be Screened </w:t>
            </w:r>
          </w:p>
        </w:tc>
        <w:tc>
          <w:tcPr>
            <w:tcW w:w="1376"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Number of responses per respondent</w:t>
            </w:r>
          </w:p>
        </w:tc>
        <w:tc>
          <w:tcPr>
            <w:tcW w:w="1272"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Average burden hours per response</w:t>
            </w:r>
          </w:p>
        </w:tc>
        <w:tc>
          <w:tcPr>
            <w:tcW w:w="1329"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Total burden hours</w:t>
            </w:r>
          </w:p>
        </w:tc>
        <w:tc>
          <w:tcPr>
            <w:tcW w:w="1266"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Average Hourly Rate</w:t>
            </w:r>
          </w:p>
        </w:tc>
        <w:tc>
          <w:tcPr>
            <w:tcW w:w="1313" w:type="dxa"/>
            <w:vMerge w:val="restart"/>
            <w:tcBorders>
              <w:top w:val="nil"/>
              <w:left w:val="nil"/>
              <w:bottom w:val="double" w:sz="6" w:space="0" w:color="000000"/>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Total Annual Cost</w:t>
            </w:r>
          </w:p>
        </w:tc>
      </w:tr>
      <w:tr w:rsidR="00F42B9B" w:rsidRPr="00F42B9B" w:rsidTr="00F42B9B">
        <w:trPr>
          <w:trHeight w:val="276"/>
        </w:trPr>
        <w:tc>
          <w:tcPr>
            <w:tcW w:w="1458"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449"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76"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272"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29"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266"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13"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r>
      <w:tr w:rsidR="00F42B9B" w:rsidRPr="00F42B9B" w:rsidTr="00F42B9B">
        <w:trPr>
          <w:trHeight w:val="290"/>
        </w:trPr>
        <w:tc>
          <w:tcPr>
            <w:tcW w:w="1458"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449"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76"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272"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29"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266"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13" w:type="dxa"/>
            <w:vMerge/>
            <w:tcBorders>
              <w:top w:val="nil"/>
              <w:left w:val="nil"/>
              <w:bottom w:val="double" w:sz="6"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r>
      <w:tr w:rsidR="00F42B9B" w:rsidRPr="00F42B9B" w:rsidTr="00F42B9B">
        <w:trPr>
          <w:trHeight w:val="469"/>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left"/>
              <w:rPr>
                <w:b/>
                <w:bCs/>
                <w:color w:val="000000"/>
                <w:sz w:val="18"/>
                <w:szCs w:val="18"/>
              </w:rPr>
            </w:pPr>
            <w:r w:rsidRPr="00F42B9B">
              <w:rPr>
                <w:b/>
                <w:bCs/>
                <w:color w:val="000000"/>
                <w:sz w:val="18"/>
                <w:szCs w:val="18"/>
              </w:rPr>
              <w:t>Parents</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rPr>
                <w:color w:val="000000"/>
                <w:sz w:val="18"/>
                <w:szCs w:val="18"/>
              </w:rPr>
            </w:pP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13"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r>
      <w:tr w:rsidR="00F42B9B" w:rsidRPr="00F42B9B" w:rsidTr="00F42B9B">
        <w:trPr>
          <w:trHeight w:val="276"/>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right"/>
              <w:rPr>
                <w:color w:val="000000"/>
                <w:sz w:val="18"/>
                <w:szCs w:val="18"/>
              </w:rPr>
            </w:pPr>
            <w:r w:rsidRPr="00F42B9B">
              <w:rPr>
                <w:color w:val="000000"/>
                <w:sz w:val="18"/>
                <w:szCs w:val="18"/>
              </w:rPr>
              <w:t xml:space="preserve">Ineligible </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8</w:t>
            </w: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1</w:t>
            </w: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0.08</w:t>
            </w: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0.64</w:t>
            </w: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$15.55 </w:t>
            </w:r>
          </w:p>
        </w:tc>
        <w:tc>
          <w:tcPr>
            <w:tcW w:w="1313" w:type="dxa"/>
            <w:tcBorders>
              <w:top w:val="nil"/>
              <w:left w:val="nil"/>
              <w:bottom w:val="nil"/>
              <w:right w:val="nil"/>
            </w:tcBorders>
            <w:shd w:val="clear" w:color="auto" w:fill="auto"/>
            <w:noWrap/>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$9.95 </w:t>
            </w:r>
          </w:p>
        </w:tc>
      </w:tr>
      <w:tr w:rsidR="00F42B9B" w:rsidRPr="00F42B9B" w:rsidTr="00F42B9B">
        <w:trPr>
          <w:trHeight w:val="276"/>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right"/>
              <w:rPr>
                <w:color w:val="000000"/>
                <w:sz w:val="18"/>
                <w:szCs w:val="18"/>
              </w:rPr>
            </w:pPr>
            <w:r w:rsidRPr="00F42B9B">
              <w:rPr>
                <w:color w:val="000000"/>
                <w:sz w:val="18"/>
                <w:szCs w:val="18"/>
              </w:rPr>
              <w:t>Eligible</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15</w:t>
            </w: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1</w:t>
            </w: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2.23</w:t>
            </w: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33.45</w:t>
            </w: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$15.55 </w:t>
            </w:r>
          </w:p>
        </w:tc>
        <w:tc>
          <w:tcPr>
            <w:tcW w:w="1313" w:type="dxa"/>
            <w:tcBorders>
              <w:top w:val="nil"/>
              <w:left w:val="nil"/>
              <w:bottom w:val="nil"/>
              <w:right w:val="nil"/>
            </w:tcBorders>
            <w:shd w:val="clear" w:color="auto" w:fill="auto"/>
            <w:noWrap/>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$520.15 </w:t>
            </w:r>
          </w:p>
        </w:tc>
      </w:tr>
      <w:tr w:rsidR="00F42B9B" w:rsidRPr="00F42B9B" w:rsidTr="00F42B9B">
        <w:trPr>
          <w:trHeight w:val="455"/>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right"/>
              <w:rPr>
                <w:b/>
                <w:bCs/>
                <w:color w:val="000000"/>
                <w:sz w:val="18"/>
                <w:szCs w:val="18"/>
              </w:rPr>
            </w:pPr>
            <w:r w:rsidRPr="00F42B9B">
              <w:rPr>
                <w:b/>
                <w:bCs/>
                <w:color w:val="000000"/>
                <w:sz w:val="18"/>
                <w:szCs w:val="18"/>
              </w:rPr>
              <w:t>Estimated Total</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23</w:t>
            </w: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34.09</w:t>
            </w: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13"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 xml:space="preserve">$530.10 </w:t>
            </w:r>
          </w:p>
        </w:tc>
      </w:tr>
      <w:tr w:rsidR="00F42B9B" w:rsidRPr="00F42B9B" w:rsidTr="00F42B9B">
        <w:trPr>
          <w:trHeight w:val="1117"/>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left"/>
              <w:rPr>
                <w:b/>
                <w:bCs/>
                <w:color w:val="000000"/>
                <w:sz w:val="18"/>
                <w:szCs w:val="18"/>
              </w:rPr>
            </w:pPr>
            <w:r w:rsidRPr="00F42B9B">
              <w:rPr>
                <w:b/>
                <w:bCs/>
                <w:color w:val="000000"/>
                <w:sz w:val="18"/>
                <w:szCs w:val="18"/>
              </w:rPr>
              <w:t>Early Care and Education Provider</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13"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r>
      <w:tr w:rsidR="00F42B9B" w:rsidRPr="00F42B9B" w:rsidTr="00F42B9B">
        <w:trPr>
          <w:trHeight w:val="276"/>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right"/>
              <w:rPr>
                <w:color w:val="000000"/>
                <w:sz w:val="18"/>
                <w:szCs w:val="18"/>
              </w:rPr>
            </w:pPr>
            <w:r w:rsidRPr="00F42B9B">
              <w:rPr>
                <w:color w:val="000000"/>
                <w:sz w:val="18"/>
                <w:szCs w:val="18"/>
              </w:rPr>
              <w:t xml:space="preserve">Ineligible </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6</w:t>
            </w: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1</w:t>
            </w: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0.08</w:t>
            </w: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0.48</w:t>
            </w: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$10.07 </w:t>
            </w:r>
          </w:p>
        </w:tc>
        <w:tc>
          <w:tcPr>
            <w:tcW w:w="1313" w:type="dxa"/>
            <w:tcBorders>
              <w:top w:val="nil"/>
              <w:left w:val="nil"/>
              <w:bottom w:val="nil"/>
              <w:right w:val="nil"/>
            </w:tcBorders>
            <w:shd w:val="clear" w:color="auto" w:fill="auto"/>
            <w:noWrap/>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$4.83 </w:t>
            </w:r>
          </w:p>
        </w:tc>
      </w:tr>
      <w:tr w:rsidR="00F42B9B" w:rsidRPr="00F42B9B" w:rsidTr="00F42B9B">
        <w:trPr>
          <w:trHeight w:val="276"/>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right"/>
              <w:rPr>
                <w:color w:val="000000"/>
                <w:sz w:val="18"/>
                <w:szCs w:val="18"/>
              </w:rPr>
            </w:pPr>
            <w:r w:rsidRPr="00F42B9B">
              <w:rPr>
                <w:color w:val="000000"/>
                <w:sz w:val="18"/>
                <w:szCs w:val="18"/>
              </w:rPr>
              <w:t>Eligible</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12</w:t>
            </w: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1</w:t>
            </w: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2.23</w:t>
            </w: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26.76</w:t>
            </w: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$10.07 </w:t>
            </w:r>
          </w:p>
        </w:tc>
        <w:tc>
          <w:tcPr>
            <w:tcW w:w="1313" w:type="dxa"/>
            <w:tcBorders>
              <w:top w:val="nil"/>
              <w:left w:val="nil"/>
              <w:bottom w:val="nil"/>
              <w:right w:val="nil"/>
            </w:tcBorders>
            <w:shd w:val="clear" w:color="auto" w:fill="auto"/>
            <w:noWrap/>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xml:space="preserve">$269.47 </w:t>
            </w:r>
          </w:p>
        </w:tc>
      </w:tr>
      <w:tr w:rsidR="00F42B9B" w:rsidRPr="00F42B9B" w:rsidTr="00F42B9B">
        <w:trPr>
          <w:trHeight w:val="455"/>
        </w:trPr>
        <w:tc>
          <w:tcPr>
            <w:tcW w:w="1458"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right"/>
              <w:rPr>
                <w:b/>
                <w:bCs/>
                <w:color w:val="000000"/>
                <w:sz w:val="18"/>
                <w:szCs w:val="18"/>
              </w:rPr>
            </w:pPr>
            <w:r w:rsidRPr="00F42B9B">
              <w:rPr>
                <w:b/>
                <w:bCs/>
                <w:color w:val="000000"/>
                <w:sz w:val="18"/>
                <w:szCs w:val="18"/>
              </w:rPr>
              <w:t>Estimated Total</w:t>
            </w:r>
          </w:p>
        </w:tc>
        <w:tc>
          <w:tcPr>
            <w:tcW w:w="144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18</w:t>
            </w: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27.24</w:t>
            </w: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13"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 xml:space="preserve">$274.31 </w:t>
            </w:r>
          </w:p>
        </w:tc>
      </w:tr>
      <w:tr w:rsidR="00F42B9B" w:rsidRPr="00F42B9B" w:rsidTr="00F42B9B">
        <w:trPr>
          <w:trHeight w:val="276"/>
        </w:trPr>
        <w:tc>
          <w:tcPr>
            <w:tcW w:w="1458" w:type="dxa"/>
            <w:tcBorders>
              <w:top w:val="nil"/>
              <w:left w:val="nil"/>
              <w:bottom w:val="nil"/>
              <w:right w:val="nil"/>
            </w:tcBorders>
            <w:shd w:val="clear" w:color="auto" w:fill="auto"/>
            <w:noWrap/>
            <w:vAlign w:val="bottom"/>
            <w:hideMark/>
          </w:tcPr>
          <w:p w:rsidR="00F42B9B" w:rsidRPr="00F42B9B" w:rsidRDefault="00F42B9B" w:rsidP="00F42B9B">
            <w:pPr>
              <w:tabs>
                <w:tab w:val="clear" w:pos="432"/>
              </w:tabs>
              <w:spacing w:line="240" w:lineRule="auto"/>
              <w:ind w:firstLine="0"/>
              <w:jc w:val="left"/>
              <w:rPr>
                <w:color w:val="000000"/>
                <w:sz w:val="18"/>
                <w:szCs w:val="18"/>
              </w:rPr>
            </w:pPr>
          </w:p>
        </w:tc>
        <w:tc>
          <w:tcPr>
            <w:tcW w:w="1449" w:type="dxa"/>
            <w:tcBorders>
              <w:top w:val="nil"/>
              <w:left w:val="nil"/>
              <w:bottom w:val="nil"/>
              <w:right w:val="nil"/>
            </w:tcBorders>
            <w:shd w:val="clear" w:color="auto" w:fill="auto"/>
            <w:noWrap/>
            <w:vAlign w:val="bottom"/>
            <w:hideMark/>
          </w:tcPr>
          <w:p w:rsidR="00F42B9B" w:rsidRPr="00F42B9B" w:rsidRDefault="00F42B9B" w:rsidP="00F42B9B">
            <w:pPr>
              <w:tabs>
                <w:tab w:val="clear" w:pos="432"/>
              </w:tabs>
              <w:spacing w:line="240" w:lineRule="auto"/>
              <w:ind w:firstLine="0"/>
              <w:jc w:val="left"/>
              <w:rPr>
                <w:color w:val="000000"/>
                <w:sz w:val="18"/>
                <w:szCs w:val="18"/>
              </w:rPr>
            </w:pPr>
          </w:p>
        </w:tc>
        <w:tc>
          <w:tcPr>
            <w:tcW w:w="137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72"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29"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266"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c>
          <w:tcPr>
            <w:tcW w:w="1313" w:type="dxa"/>
            <w:tcBorders>
              <w:top w:val="nil"/>
              <w:left w:val="nil"/>
              <w:bottom w:val="nil"/>
              <w:right w:val="nil"/>
            </w:tcBorders>
            <w:shd w:val="clear" w:color="auto" w:fill="auto"/>
            <w:vAlign w:val="bottom"/>
            <w:hideMark/>
          </w:tcPr>
          <w:p w:rsidR="00F42B9B" w:rsidRPr="00F42B9B" w:rsidRDefault="00F42B9B" w:rsidP="00F42B9B">
            <w:pPr>
              <w:tabs>
                <w:tab w:val="clear" w:pos="432"/>
              </w:tabs>
              <w:spacing w:line="240" w:lineRule="auto"/>
              <w:ind w:firstLine="0"/>
              <w:jc w:val="center"/>
              <w:rPr>
                <w:color w:val="000000"/>
                <w:sz w:val="18"/>
                <w:szCs w:val="18"/>
              </w:rPr>
            </w:pPr>
          </w:p>
        </w:tc>
      </w:tr>
      <w:tr w:rsidR="00F42B9B" w:rsidRPr="00F42B9B" w:rsidTr="00F42B9B">
        <w:trPr>
          <w:trHeight w:val="372"/>
        </w:trPr>
        <w:tc>
          <w:tcPr>
            <w:tcW w:w="1458"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Estimated  Grand Total</w:t>
            </w:r>
          </w:p>
        </w:tc>
        <w:tc>
          <w:tcPr>
            <w:tcW w:w="1449"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41</w:t>
            </w:r>
            <w:r w:rsidR="00F72A27">
              <w:rPr>
                <w:b/>
                <w:bCs/>
                <w:color w:val="000000"/>
                <w:sz w:val="18"/>
                <w:szCs w:val="18"/>
              </w:rPr>
              <w:t>*</w:t>
            </w:r>
          </w:p>
        </w:tc>
        <w:tc>
          <w:tcPr>
            <w:tcW w:w="1376"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w:t>
            </w:r>
          </w:p>
        </w:tc>
        <w:tc>
          <w:tcPr>
            <w:tcW w:w="1272"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w:t>
            </w:r>
          </w:p>
        </w:tc>
        <w:tc>
          <w:tcPr>
            <w:tcW w:w="1329"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sidRPr="00F42B9B">
              <w:rPr>
                <w:b/>
                <w:bCs/>
                <w:color w:val="000000"/>
                <w:sz w:val="18"/>
                <w:szCs w:val="18"/>
              </w:rPr>
              <w:t>61.33</w:t>
            </w:r>
          </w:p>
        </w:tc>
        <w:tc>
          <w:tcPr>
            <w:tcW w:w="1266"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color w:val="000000"/>
                <w:sz w:val="18"/>
                <w:szCs w:val="18"/>
              </w:rPr>
            </w:pPr>
            <w:r w:rsidRPr="00F42B9B">
              <w:rPr>
                <w:color w:val="000000"/>
                <w:sz w:val="18"/>
                <w:szCs w:val="18"/>
              </w:rPr>
              <w:t> </w:t>
            </w:r>
          </w:p>
        </w:tc>
        <w:tc>
          <w:tcPr>
            <w:tcW w:w="1313" w:type="dxa"/>
            <w:vMerge w:val="restart"/>
            <w:tcBorders>
              <w:top w:val="nil"/>
              <w:left w:val="nil"/>
              <w:bottom w:val="single" w:sz="8" w:space="0" w:color="000000"/>
              <w:right w:val="nil"/>
            </w:tcBorders>
            <w:shd w:val="clear" w:color="000000" w:fill="F2F2F2"/>
            <w:vAlign w:val="bottom"/>
            <w:hideMark/>
          </w:tcPr>
          <w:p w:rsidR="00F42B9B" w:rsidRPr="00F42B9B" w:rsidRDefault="00F42B9B" w:rsidP="00F42B9B">
            <w:pPr>
              <w:tabs>
                <w:tab w:val="clear" w:pos="432"/>
              </w:tabs>
              <w:spacing w:line="240" w:lineRule="auto"/>
              <w:ind w:firstLine="0"/>
              <w:jc w:val="center"/>
              <w:rPr>
                <w:b/>
                <w:bCs/>
                <w:color w:val="000000"/>
                <w:sz w:val="18"/>
                <w:szCs w:val="18"/>
              </w:rPr>
            </w:pPr>
            <w:r>
              <w:rPr>
                <w:b/>
                <w:bCs/>
                <w:color w:val="000000"/>
                <w:sz w:val="18"/>
                <w:szCs w:val="18"/>
              </w:rPr>
              <w:t xml:space="preserve"> $</w:t>
            </w:r>
            <w:r w:rsidRPr="00F42B9B">
              <w:rPr>
                <w:b/>
                <w:bCs/>
                <w:color w:val="000000"/>
                <w:sz w:val="18"/>
                <w:szCs w:val="18"/>
              </w:rPr>
              <w:t xml:space="preserve">804.41 </w:t>
            </w:r>
          </w:p>
        </w:tc>
      </w:tr>
      <w:tr w:rsidR="00F42B9B" w:rsidRPr="00F42B9B" w:rsidTr="00F42B9B">
        <w:trPr>
          <w:trHeight w:val="290"/>
        </w:trPr>
        <w:tc>
          <w:tcPr>
            <w:tcW w:w="1458"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b/>
                <w:bCs/>
                <w:color w:val="000000"/>
                <w:sz w:val="18"/>
                <w:szCs w:val="18"/>
              </w:rPr>
            </w:pPr>
          </w:p>
        </w:tc>
        <w:tc>
          <w:tcPr>
            <w:tcW w:w="1449"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b/>
                <w:bCs/>
                <w:color w:val="000000"/>
                <w:sz w:val="18"/>
                <w:szCs w:val="18"/>
              </w:rPr>
            </w:pPr>
          </w:p>
        </w:tc>
        <w:tc>
          <w:tcPr>
            <w:tcW w:w="1376"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272"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29"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b/>
                <w:bCs/>
                <w:color w:val="000000"/>
                <w:sz w:val="18"/>
                <w:szCs w:val="18"/>
              </w:rPr>
            </w:pPr>
          </w:p>
        </w:tc>
        <w:tc>
          <w:tcPr>
            <w:tcW w:w="1266"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color w:val="000000"/>
                <w:sz w:val="18"/>
                <w:szCs w:val="18"/>
              </w:rPr>
            </w:pPr>
          </w:p>
        </w:tc>
        <w:tc>
          <w:tcPr>
            <w:tcW w:w="1313" w:type="dxa"/>
            <w:vMerge/>
            <w:tcBorders>
              <w:top w:val="nil"/>
              <w:left w:val="nil"/>
              <w:bottom w:val="single" w:sz="8" w:space="0" w:color="000000"/>
              <w:right w:val="nil"/>
            </w:tcBorders>
            <w:vAlign w:val="center"/>
            <w:hideMark/>
          </w:tcPr>
          <w:p w:rsidR="00F42B9B" w:rsidRPr="00F42B9B" w:rsidRDefault="00F42B9B" w:rsidP="00F42B9B">
            <w:pPr>
              <w:tabs>
                <w:tab w:val="clear" w:pos="432"/>
              </w:tabs>
              <w:spacing w:line="240" w:lineRule="auto"/>
              <w:ind w:firstLine="0"/>
              <w:jc w:val="left"/>
              <w:rPr>
                <w:b/>
                <w:bCs/>
                <w:color w:val="000000"/>
                <w:sz w:val="18"/>
                <w:szCs w:val="18"/>
              </w:rPr>
            </w:pPr>
          </w:p>
        </w:tc>
      </w:tr>
    </w:tbl>
    <w:p w:rsidR="00F72A27" w:rsidRPr="00F72A27" w:rsidRDefault="00F72A27" w:rsidP="00F72A27">
      <w:pPr>
        <w:spacing w:line="240" w:lineRule="auto"/>
        <w:ind w:firstLine="0"/>
      </w:pPr>
      <w:r w:rsidRPr="00AD2D65">
        <w:t>*Note:  We will use a recruitment matrix that includes quotas (the maximum number of participants with particular characteristics that we will accept into the sample).  Once quotas are filled, no more volunteers with chara</w:t>
      </w:r>
      <w:r w:rsidR="005A57F4" w:rsidRPr="00AD2D65">
        <w:t xml:space="preserve">cteristics of the filled quota will be </w:t>
      </w:r>
      <w:r w:rsidRPr="00AD2D65">
        <w:t xml:space="preserve">accepted.  This strategy will ensure sample diversity and </w:t>
      </w:r>
      <w:r w:rsidR="005A57F4" w:rsidRPr="00AD2D65">
        <w:t xml:space="preserve">will help us </w:t>
      </w:r>
      <w:r w:rsidRPr="00AD2D65">
        <w:t>narrow the field of voulunteers.</w:t>
      </w:r>
    </w:p>
    <w:p w:rsidR="002E41EE" w:rsidRPr="00F72A27" w:rsidRDefault="002E41EE" w:rsidP="002C6B1E">
      <w:pPr>
        <w:spacing w:line="240" w:lineRule="auto"/>
        <w:ind w:firstLine="0"/>
      </w:pPr>
    </w:p>
    <w:p w:rsidR="00555365" w:rsidRDefault="00555365" w:rsidP="00555365">
      <w:pPr>
        <w:tabs>
          <w:tab w:val="clear" w:pos="432"/>
        </w:tabs>
        <w:spacing w:line="240" w:lineRule="auto"/>
        <w:ind w:firstLine="720"/>
        <w:rPr>
          <w:b/>
        </w:rPr>
      </w:pPr>
    </w:p>
    <w:p w:rsidR="00864A1B" w:rsidRDefault="000672FD" w:rsidP="00555365">
      <w:pPr>
        <w:tabs>
          <w:tab w:val="clear" w:pos="432"/>
        </w:tabs>
        <w:spacing w:line="240" w:lineRule="auto"/>
        <w:ind w:firstLine="720"/>
      </w:pPr>
      <w:r w:rsidRPr="00555365">
        <w:rPr>
          <w:b/>
        </w:rPr>
        <w:t>Estimates of Annualized Costs.</w:t>
      </w:r>
      <w:r w:rsidRPr="00555365">
        <w:t xml:space="preserve"> </w:t>
      </w:r>
      <w:r w:rsidR="00864A1B">
        <w:t>There is an estimated annualized burden to respondents of $804.41.</w:t>
      </w:r>
    </w:p>
    <w:p w:rsidR="00864A1B" w:rsidRDefault="00864A1B" w:rsidP="00555365">
      <w:pPr>
        <w:tabs>
          <w:tab w:val="clear" w:pos="432"/>
        </w:tabs>
        <w:spacing w:line="240" w:lineRule="auto"/>
        <w:ind w:firstLine="720"/>
      </w:pPr>
    </w:p>
    <w:p w:rsidR="00864A1B" w:rsidRDefault="00864A1B" w:rsidP="00555365">
      <w:pPr>
        <w:tabs>
          <w:tab w:val="clear" w:pos="432"/>
        </w:tabs>
        <w:spacing w:line="240" w:lineRule="auto"/>
        <w:ind w:firstLine="720"/>
      </w:pPr>
      <w:r>
        <w:t>For parent respondents, a</w:t>
      </w:r>
      <w:r w:rsidR="000672FD" w:rsidRPr="00555365">
        <w:t xml:space="preserve">n average hourly salary of approximately $15.55 is assumed based on the Bureau of Labor Statistics (BLS) estimates for median hourly wages for high school graduates. </w:t>
      </w:r>
      <w:r w:rsidR="00ED187D" w:rsidRPr="00555365">
        <w:t xml:space="preserve"> </w:t>
      </w:r>
      <w:r w:rsidR="000672FD" w:rsidRPr="00555365">
        <w:t xml:space="preserve">With a maximum annual respondent burden of </w:t>
      </w:r>
      <w:r w:rsidR="00F42B9B" w:rsidRPr="00555365">
        <w:t>34.09</w:t>
      </w:r>
      <w:r w:rsidR="000672FD" w:rsidRPr="00555365">
        <w:t xml:space="preserve"> hours, the overall annual cost of parents’ time for the proposed focus groups is estimated to be a maximum of $</w:t>
      </w:r>
      <w:r w:rsidR="00F42B9B" w:rsidRPr="00555365">
        <w:t>530.10</w:t>
      </w:r>
      <w:r w:rsidR="000672FD" w:rsidRPr="00555365">
        <w:t xml:space="preserve"> (</w:t>
      </w:r>
      <w:r w:rsidR="00F42B9B" w:rsidRPr="00555365">
        <w:t>34.09</w:t>
      </w:r>
      <w:r w:rsidR="000672FD" w:rsidRPr="00555365">
        <w:t xml:space="preserve"> x $15.55). </w:t>
      </w:r>
      <w:r w:rsidR="00ED187D" w:rsidRPr="00555365">
        <w:t xml:space="preserve"> </w:t>
      </w:r>
    </w:p>
    <w:p w:rsidR="00864A1B" w:rsidRDefault="00864A1B" w:rsidP="00555365">
      <w:pPr>
        <w:tabs>
          <w:tab w:val="clear" w:pos="432"/>
        </w:tabs>
        <w:spacing w:line="240" w:lineRule="auto"/>
        <w:ind w:firstLine="720"/>
      </w:pPr>
    </w:p>
    <w:p w:rsidR="00864A1B" w:rsidRDefault="00864A1B" w:rsidP="00555365">
      <w:pPr>
        <w:tabs>
          <w:tab w:val="clear" w:pos="432"/>
        </w:tabs>
        <w:spacing w:line="240" w:lineRule="auto"/>
        <w:ind w:firstLine="720"/>
      </w:pPr>
      <w:r>
        <w:t>F</w:t>
      </w:r>
      <w:r w:rsidRPr="00555365">
        <w:t>or early care and education provider participants</w:t>
      </w:r>
      <w:r>
        <w:t>,</w:t>
      </w:r>
      <w:r w:rsidRPr="00555365">
        <w:t xml:space="preserve"> </w:t>
      </w:r>
      <w:r>
        <w:t>t</w:t>
      </w:r>
      <w:r w:rsidR="000672FD" w:rsidRPr="00555365">
        <w:t>he</w:t>
      </w:r>
      <w:r w:rsidR="006179F1" w:rsidRPr="00555365">
        <w:t xml:space="preserve"> </w:t>
      </w:r>
      <w:r w:rsidR="000672FD" w:rsidRPr="00555365">
        <w:t xml:space="preserve">average hourly wage is assumed to be $10.07 based on the Bureau of Labor Statistics (BLS) occupational employment and wages </w:t>
      </w:r>
      <w:r w:rsidR="000672FD" w:rsidRPr="00555365">
        <w:lastRenderedPageBreak/>
        <w:t xml:space="preserve">statistics for this labor category. </w:t>
      </w:r>
      <w:r w:rsidR="00ED187D" w:rsidRPr="00555365">
        <w:t xml:space="preserve"> </w:t>
      </w:r>
      <w:r w:rsidR="000672FD" w:rsidRPr="00555365">
        <w:t xml:space="preserve">With a maximum annual respondent burden of </w:t>
      </w:r>
      <w:r w:rsidR="00F42B9B" w:rsidRPr="00555365">
        <w:t>27.24</w:t>
      </w:r>
      <w:r w:rsidR="000672FD" w:rsidRPr="00555365">
        <w:t xml:space="preserve"> hours, the overall annual cost of respondents’ time for the proposed focus groups is estimated to be a maximum of $</w:t>
      </w:r>
      <w:r w:rsidR="00F42B9B" w:rsidRPr="00555365">
        <w:t>274.31</w:t>
      </w:r>
      <w:r w:rsidR="000672FD" w:rsidRPr="00555365">
        <w:t xml:space="preserve"> (</w:t>
      </w:r>
      <w:r w:rsidR="00F42B9B" w:rsidRPr="00555365">
        <w:t>27.24</w:t>
      </w:r>
      <w:r w:rsidR="000672FD" w:rsidRPr="00555365">
        <w:t xml:space="preserve"> x $10.07). </w:t>
      </w:r>
      <w:r w:rsidR="00ED187D" w:rsidRPr="00555365">
        <w:t xml:space="preserve"> </w:t>
      </w:r>
    </w:p>
    <w:p w:rsidR="00864A1B" w:rsidRDefault="00864A1B" w:rsidP="00555365">
      <w:pPr>
        <w:tabs>
          <w:tab w:val="clear" w:pos="432"/>
        </w:tabs>
        <w:spacing w:line="240" w:lineRule="auto"/>
        <w:ind w:firstLine="720"/>
      </w:pPr>
    </w:p>
    <w:p w:rsidR="004F1B53" w:rsidRPr="00555365" w:rsidRDefault="000672FD" w:rsidP="00555365">
      <w:pPr>
        <w:tabs>
          <w:tab w:val="clear" w:pos="432"/>
        </w:tabs>
        <w:spacing w:line="240" w:lineRule="auto"/>
        <w:ind w:firstLine="720"/>
      </w:pPr>
      <w:r w:rsidRPr="00555365">
        <w:t xml:space="preserve">There will be no direct cost to the respondents other than their time to participate in </w:t>
      </w:r>
      <w:r w:rsidR="00DA0B08">
        <w:t xml:space="preserve">the </w:t>
      </w:r>
      <w:r w:rsidR="00DA0B08" w:rsidRPr="00555365">
        <w:t xml:space="preserve"> </w:t>
      </w:r>
      <w:r w:rsidRPr="00555365">
        <w:t>study.</w:t>
      </w:r>
      <w:bookmarkStart w:id="27" w:name="_Toc222116067"/>
      <w:bookmarkStart w:id="28" w:name="_Toc223515432"/>
    </w:p>
    <w:p w:rsidR="002C6B1E" w:rsidRPr="00555365" w:rsidRDefault="002C6B1E" w:rsidP="00555365">
      <w:pPr>
        <w:spacing w:line="240" w:lineRule="auto"/>
        <w:ind w:firstLine="0"/>
      </w:pPr>
    </w:p>
    <w:p w:rsidR="009D0283" w:rsidRPr="00555365" w:rsidRDefault="009D0283" w:rsidP="00555365">
      <w:pPr>
        <w:pStyle w:val="Heading3"/>
        <w:tabs>
          <w:tab w:val="clear" w:pos="432"/>
        </w:tabs>
        <w:spacing w:after="0"/>
        <w:ind w:left="630" w:hanging="630"/>
      </w:pPr>
      <w:r w:rsidRPr="00555365">
        <w:t>A.13.</w:t>
      </w:r>
      <w:r w:rsidRPr="00555365">
        <w:tab/>
        <w:t>Estimates of Other Total Annual Cost Burden to Respondents and Record Keepers</w:t>
      </w:r>
      <w:bookmarkEnd w:id="27"/>
      <w:bookmarkEnd w:id="28"/>
    </w:p>
    <w:p w:rsidR="00555365" w:rsidRPr="00555365" w:rsidRDefault="00555365" w:rsidP="00555365">
      <w:pPr>
        <w:spacing w:line="240" w:lineRule="auto"/>
      </w:pPr>
    </w:p>
    <w:p w:rsidR="00555365" w:rsidRPr="00555365" w:rsidRDefault="000F60D6" w:rsidP="00555365">
      <w:pPr>
        <w:pStyle w:val="ParagraphSSLAST"/>
        <w:tabs>
          <w:tab w:val="clear" w:pos="432"/>
        </w:tabs>
        <w:spacing w:after="0"/>
        <w:ind w:firstLine="720"/>
      </w:pPr>
      <w:r w:rsidRPr="00555365">
        <w:t xml:space="preserve">There will be no capital, operating, or maintenance costs to the respondents. </w:t>
      </w:r>
    </w:p>
    <w:p w:rsidR="009D0283" w:rsidRPr="00555365" w:rsidRDefault="000F60D6" w:rsidP="00555365">
      <w:pPr>
        <w:pStyle w:val="ParagraphSSLAST"/>
        <w:tabs>
          <w:tab w:val="clear" w:pos="432"/>
        </w:tabs>
        <w:spacing w:after="0"/>
        <w:ind w:firstLine="720"/>
      </w:pPr>
      <w:r w:rsidRPr="00555365">
        <w:t xml:space="preserve"> </w:t>
      </w:r>
    </w:p>
    <w:p w:rsidR="000C6B93" w:rsidRPr="00555365" w:rsidRDefault="009D0283" w:rsidP="00555365">
      <w:pPr>
        <w:pStyle w:val="Heading3"/>
        <w:tabs>
          <w:tab w:val="clear" w:pos="432"/>
        </w:tabs>
        <w:spacing w:after="0"/>
        <w:ind w:left="630" w:hanging="630"/>
      </w:pPr>
      <w:bookmarkStart w:id="29" w:name="_Toc222116068"/>
      <w:bookmarkStart w:id="30" w:name="_Toc223515433"/>
      <w:r w:rsidRPr="00555365">
        <w:t>A.14.</w:t>
      </w:r>
      <w:r w:rsidRPr="00555365">
        <w:tab/>
        <w:t>Annualized Cost to Federal Government</w:t>
      </w:r>
      <w:bookmarkEnd w:id="29"/>
      <w:bookmarkEnd w:id="30"/>
    </w:p>
    <w:p w:rsidR="00555365" w:rsidRPr="00555365" w:rsidRDefault="00555365" w:rsidP="00555365">
      <w:pPr>
        <w:pStyle w:val="Heading3"/>
        <w:tabs>
          <w:tab w:val="clear" w:pos="432"/>
        </w:tabs>
        <w:spacing w:after="0"/>
        <w:ind w:left="0" w:firstLine="630"/>
        <w:rPr>
          <w:b w:val="0"/>
        </w:rPr>
      </w:pPr>
    </w:p>
    <w:p w:rsidR="00555365" w:rsidRPr="00555365" w:rsidRDefault="00F07AE5" w:rsidP="00555365">
      <w:pPr>
        <w:pStyle w:val="Heading3"/>
        <w:tabs>
          <w:tab w:val="clear" w:pos="432"/>
        </w:tabs>
        <w:spacing w:after="0"/>
        <w:ind w:left="0" w:firstLine="720"/>
        <w:rPr>
          <w:b w:val="0"/>
        </w:rPr>
      </w:pPr>
      <w:r w:rsidRPr="00555365">
        <w:rPr>
          <w:b w:val="0"/>
        </w:rPr>
        <w:t>The total cost to the federal government for this data collection activity under the terms of the contract to develop a measure to assess family-provider relationships is estimated to be</w:t>
      </w:r>
      <w:r w:rsidRPr="00555365">
        <w:rPr>
          <w:b w:val="0"/>
          <w:bCs/>
          <w:color w:val="000000"/>
        </w:rPr>
        <w:t xml:space="preserve"> $115,327.55.  This figure includes </w:t>
      </w:r>
      <w:r w:rsidRPr="00555365">
        <w:rPr>
          <w:b w:val="0"/>
        </w:rPr>
        <w:t xml:space="preserve">direct and indirect costs and fees. </w:t>
      </w:r>
      <w:r w:rsidR="00F61DE0" w:rsidRPr="00555365">
        <w:rPr>
          <w:b w:val="0"/>
        </w:rPr>
        <w:t xml:space="preserve"> </w:t>
      </w:r>
      <w:r w:rsidR="00864A1B">
        <w:rPr>
          <w:b w:val="0"/>
        </w:rPr>
        <w:t>Although data collection for this revision will likely occur within the first few months of clearance, the generic clearance is for three years: thus, the annualized cost to the federal government is $38,442.52.</w:t>
      </w:r>
      <w:r w:rsidRPr="00555365">
        <w:rPr>
          <w:b w:val="0"/>
        </w:rPr>
        <w:t xml:space="preserve">  </w:t>
      </w:r>
      <w:bookmarkStart w:id="31" w:name="_Toc222116069"/>
      <w:bookmarkStart w:id="32" w:name="_Toc223515434"/>
    </w:p>
    <w:p w:rsidR="002C6B1E" w:rsidRPr="00555365" w:rsidRDefault="002C6B1E" w:rsidP="00555365">
      <w:pPr>
        <w:pStyle w:val="Heading3"/>
        <w:tabs>
          <w:tab w:val="clear" w:pos="432"/>
        </w:tabs>
        <w:spacing w:after="0"/>
        <w:ind w:left="0" w:firstLine="630"/>
        <w:rPr>
          <w:b w:val="0"/>
        </w:rPr>
      </w:pPr>
    </w:p>
    <w:p w:rsidR="009D0283" w:rsidRPr="00555365" w:rsidRDefault="009D0283" w:rsidP="00555365">
      <w:pPr>
        <w:pStyle w:val="Heading3"/>
        <w:tabs>
          <w:tab w:val="clear" w:pos="432"/>
        </w:tabs>
        <w:spacing w:after="0"/>
        <w:ind w:left="0" w:firstLine="0"/>
        <w:rPr>
          <w:b w:val="0"/>
        </w:rPr>
      </w:pPr>
      <w:r w:rsidRPr="00555365">
        <w:t>A.15.</w:t>
      </w:r>
      <w:r w:rsidRPr="00555365">
        <w:tab/>
        <w:t>Explanations for Program Changes or Adjustments</w:t>
      </w:r>
      <w:bookmarkEnd w:id="31"/>
      <w:bookmarkEnd w:id="32"/>
    </w:p>
    <w:p w:rsidR="00555365" w:rsidRPr="00555365" w:rsidRDefault="00C21F89" w:rsidP="00555365">
      <w:pPr>
        <w:pStyle w:val="ParagraphSSLAST"/>
        <w:spacing w:after="0"/>
      </w:pPr>
      <w:bookmarkStart w:id="33" w:name="_Toc204141302"/>
      <w:bookmarkStart w:id="34" w:name="_Toc222116070"/>
      <w:r w:rsidRPr="00555365">
        <w:tab/>
      </w:r>
    </w:p>
    <w:p w:rsidR="00555365" w:rsidRPr="00555365" w:rsidRDefault="00324B58" w:rsidP="00555365">
      <w:pPr>
        <w:pStyle w:val="ParagraphSSLAST"/>
        <w:tabs>
          <w:tab w:val="clear" w:pos="432"/>
        </w:tabs>
        <w:spacing w:after="0"/>
        <w:ind w:firstLine="720"/>
        <w:rPr>
          <w:iCs/>
        </w:rPr>
      </w:pPr>
      <w:r>
        <w:t xml:space="preserve">Generic clearance was approved under OMB Control No. 0970-0356.  </w:t>
      </w:r>
      <w:r w:rsidR="000F60D6" w:rsidRPr="002070AE">
        <w:t xml:space="preserve">This </w:t>
      </w:r>
      <w:r>
        <w:t xml:space="preserve">revision </w:t>
      </w:r>
      <w:r w:rsidR="000F60D6" w:rsidRPr="002070AE">
        <w:t xml:space="preserve">is a </w:t>
      </w:r>
      <w:r w:rsidR="00DD1FAA" w:rsidRPr="002070AE">
        <w:t xml:space="preserve">one-time, </w:t>
      </w:r>
      <w:r w:rsidR="000F60D6" w:rsidRPr="002070AE">
        <w:t>new data collection</w:t>
      </w:r>
      <w:r w:rsidR="00074366" w:rsidRPr="002070AE">
        <w:t xml:space="preserve"> activity</w:t>
      </w:r>
      <w:r w:rsidR="000F60D6" w:rsidRPr="002070AE">
        <w:t>.</w:t>
      </w:r>
      <w:r w:rsidR="002503A3" w:rsidRPr="002070AE">
        <w:t xml:space="preserve">  As stated above, </w:t>
      </w:r>
      <w:r w:rsidR="00DD1FAA" w:rsidRPr="002070AE">
        <w:rPr>
          <w:iCs/>
        </w:rPr>
        <w:t xml:space="preserve">we </w:t>
      </w:r>
      <w:r w:rsidR="002503A3" w:rsidRPr="002070AE">
        <w:rPr>
          <w:iCs/>
        </w:rPr>
        <w:t>are proposing a data collection activity</w:t>
      </w:r>
      <w:r w:rsidR="00DD1FAA" w:rsidRPr="002070AE">
        <w:rPr>
          <w:iCs/>
        </w:rPr>
        <w:t xml:space="preserve"> in the form of focus groups</w:t>
      </w:r>
      <w:r w:rsidR="002503A3" w:rsidRPr="002070AE">
        <w:rPr>
          <w:iCs/>
        </w:rPr>
        <w:t xml:space="preserve"> as part of the development of a measurement tool to assess family-pro</w:t>
      </w:r>
      <w:r w:rsidR="002503A3" w:rsidRPr="00555365">
        <w:rPr>
          <w:iCs/>
        </w:rPr>
        <w:t xml:space="preserve">vider relationships of children aged </w:t>
      </w:r>
      <w:r w:rsidR="00F61DE0" w:rsidRPr="00555365">
        <w:rPr>
          <w:iCs/>
        </w:rPr>
        <w:t xml:space="preserve">birth </w:t>
      </w:r>
      <w:r w:rsidR="002503A3" w:rsidRPr="00555365">
        <w:rPr>
          <w:iCs/>
        </w:rPr>
        <w:t>to five</w:t>
      </w:r>
      <w:r w:rsidR="00F61DE0" w:rsidRPr="00555365">
        <w:rPr>
          <w:iCs/>
        </w:rPr>
        <w:t xml:space="preserve"> years</w:t>
      </w:r>
      <w:r w:rsidR="002503A3" w:rsidRPr="00555365">
        <w:rPr>
          <w:iCs/>
        </w:rPr>
        <w:t xml:space="preserve">.  The major goal of this project is to develop a measure of the quality of family-provider relationships that will be (1) applicable across multiple types of early care and education settings and diverse program structures (including Head Start); (2) sensitive across cultures associated with racial, ethnic, and socioeconomic characteristics; </w:t>
      </w:r>
      <w:r w:rsidR="001F0ADA" w:rsidRPr="00555365">
        <w:rPr>
          <w:iCs/>
        </w:rPr>
        <w:t>and (</w:t>
      </w:r>
      <w:r w:rsidR="00700E97">
        <w:rPr>
          <w:iCs/>
        </w:rPr>
        <w:t>3</w:t>
      </w:r>
      <w:r w:rsidR="001F0ADA" w:rsidRPr="00555365">
        <w:rPr>
          <w:iCs/>
        </w:rPr>
        <w:t>) used as</w:t>
      </w:r>
      <w:r w:rsidR="00CC00AD" w:rsidRPr="00555365">
        <w:rPr>
          <w:iCs/>
        </w:rPr>
        <w:t xml:space="preserve"> </w:t>
      </w:r>
      <w:r w:rsidR="001F0ADA" w:rsidRPr="00555365">
        <w:rPr>
          <w:iCs/>
        </w:rPr>
        <w:t>a program evaluation tool</w:t>
      </w:r>
      <w:r w:rsidR="00DD1FAA" w:rsidRPr="00555365">
        <w:rPr>
          <w:iCs/>
        </w:rPr>
        <w:t>.</w:t>
      </w:r>
    </w:p>
    <w:p w:rsidR="00F97717" w:rsidRPr="00555365" w:rsidRDefault="00DD1FAA" w:rsidP="00555365">
      <w:pPr>
        <w:pStyle w:val="ParagraphSSLAST"/>
        <w:tabs>
          <w:tab w:val="clear" w:pos="432"/>
        </w:tabs>
        <w:spacing w:after="0"/>
        <w:ind w:firstLine="720"/>
      </w:pPr>
      <w:r w:rsidRPr="00555365">
        <w:rPr>
          <w:iCs/>
        </w:rPr>
        <w:t xml:space="preserve">  </w:t>
      </w:r>
    </w:p>
    <w:p w:rsidR="009D0283" w:rsidRPr="00555365" w:rsidRDefault="009D0283" w:rsidP="00555365">
      <w:pPr>
        <w:pStyle w:val="Heading3"/>
        <w:tabs>
          <w:tab w:val="clear" w:pos="432"/>
        </w:tabs>
        <w:spacing w:after="0"/>
        <w:ind w:left="630" w:hanging="630"/>
      </w:pPr>
      <w:bookmarkStart w:id="35" w:name="_Toc223515435"/>
      <w:r w:rsidRPr="00555365">
        <w:t>A.16.</w:t>
      </w:r>
      <w:r w:rsidRPr="00555365">
        <w:tab/>
        <w:t>Plans for Tabulation and Publication and Project Time Schedule</w:t>
      </w:r>
      <w:bookmarkEnd w:id="33"/>
      <w:bookmarkEnd w:id="34"/>
      <w:bookmarkEnd w:id="35"/>
    </w:p>
    <w:p w:rsidR="00555365" w:rsidRPr="00555365" w:rsidRDefault="00C21F89" w:rsidP="00555365">
      <w:pPr>
        <w:pStyle w:val="ParagraphSSLAST"/>
        <w:spacing w:after="0"/>
      </w:pPr>
      <w:r w:rsidRPr="00555365">
        <w:tab/>
      </w:r>
    </w:p>
    <w:p w:rsidR="00403DF8" w:rsidRPr="00555365" w:rsidRDefault="00F06641" w:rsidP="00555365">
      <w:pPr>
        <w:pStyle w:val="ParagraphSSLAST"/>
        <w:tabs>
          <w:tab w:val="clear" w:pos="432"/>
        </w:tabs>
        <w:spacing w:after="0"/>
        <w:ind w:firstLine="720"/>
      </w:pPr>
      <w:r w:rsidRPr="00555365">
        <w:t xml:space="preserve">Given the nature of the data collected, the analysis will not be conducted using descriptive statistics. </w:t>
      </w:r>
      <w:r w:rsidR="00ED187D" w:rsidRPr="00555365">
        <w:t xml:space="preserve"> </w:t>
      </w:r>
      <w:r w:rsidRPr="00555365">
        <w:t xml:space="preserve">Instead, a summary document will be prepared for the agency’s internal use.  </w:t>
      </w:r>
      <w:r w:rsidR="00F97717" w:rsidRPr="00555365">
        <w:t xml:space="preserve">The information that is collected </w:t>
      </w:r>
      <w:r w:rsidR="00F61DE0" w:rsidRPr="00555365">
        <w:t>is for internal use only and will solely be used to inform the development of the new measure of family-provider relationship quality.</w:t>
      </w:r>
      <w:r w:rsidR="009D0283" w:rsidRPr="00555365">
        <w:t xml:space="preserve"> </w:t>
      </w:r>
    </w:p>
    <w:p w:rsidR="004C7EA1" w:rsidRPr="00555365" w:rsidRDefault="004C7EA1" w:rsidP="00555365">
      <w:pPr>
        <w:spacing w:line="240" w:lineRule="auto"/>
        <w:ind w:firstLine="720"/>
      </w:pPr>
    </w:p>
    <w:p w:rsidR="00555365" w:rsidRPr="00555365" w:rsidRDefault="00403DF8" w:rsidP="00555365">
      <w:pPr>
        <w:pStyle w:val="ParagraphSSLAST"/>
        <w:tabs>
          <w:tab w:val="clear" w:pos="432"/>
        </w:tabs>
        <w:spacing w:after="0"/>
        <w:ind w:firstLine="720"/>
      </w:pPr>
      <w:r w:rsidRPr="00555365">
        <w:t xml:space="preserve">All </w:t>
      </w:r>
      <w:r w:rsidRPr="00700E97">
        <w:t xml:space="preserve">contacts with </w:t>
      </w:r>
      <w:r w:rsidR="005B2442" w:rsidRPr="00700E97">
        <w:t>potential participants</w:t>
      </w:r>
      <w:r w:rsidRPr="00700E97">
        <w:t xml:space="preserve"> </w:t>
      </w:r>
      <w:r w:rsidR="00404F53" w:rsidRPr="00700E97">
        <w:t xml:space="preserve">for the purpose of collecting </w:t>
      </w:r>
      <w:r w:rsidR="005B2442" w:rsidRPr="00700E97">
        <w:t xml:space="preserve">data will </w:t>
      </w:r>
      <w:r w:rsidR="00700E97" w:rsidRPr="00700E97">
        <w:t xml:space="preserve">likely </w:t>
      </w:r>
      <w:r w:rsidR="005B2442" w:rsidRPr="00700E97">
        <w:t xml:space="preserve">occur </w:t>
      </w:r>
      <w:r w:rsidR="00700E97" w:rsidRPr="00700E97">
        <w:t>in 2011</w:t>
      </w:r>
      <w:r w:rsidR="009121E4" w:rsidRPr="00700E97">
        <w:t>.</w:t>
      </w:r>
      <w:r w:rsidR="006D512F" w:rsidRPr="00700E97">
        <w:t xml:space="preserve">  Eur</w:t>
      </w:r>
      <w:r w:rsidR="00E4320F" w:rsidRPr="00700E97">
        <w:t>e</w:t>
      </w:r>
      <w:r w:rsidR="006D512F" w:rsidRPr="00700E97">
        <w:t>ka Facts, a marketing research</w:t>
      </w:r>
      <w:r w:rsidR="00F61DE0" w:rsidRPr="00700E97">
        <w:t xml:space="preserve"> firm </w:t>
      </w:r>
      <w:r w:rsidR="006D512F" w:rsidRPr="00700E97">
        <w:t>with extensive experience recruiting study participant</w:t>
      </w:r>
      <w:r w:rsidR="006D512F" w:rsidRPr="00555365">
        <w:t>s</w:t>
      </w:r>
      <w:r w:rsidR="00F61DE0" w:rsidRPr="00555365">
        <w:t>,</w:t>
      </w:r>
      <w:r w:rsidR="006D512F" w:rsidRPr="00555365">
        <w:t xml:space="preserve"> will </w:t>
      </w:r>
      <w:r w:rsidR="006F6FF5" w:rsidRPr="00555365">
        <w:t xml:space="preserve">assist in </w:t>
      </w:r>
      <w:r w:rsidR="006D512F" w:rsidRPr="00555365">
        <w:t xml:space="preserve">the recruitment process of focus group participants.  </w:t>
      </w:r>
      <w:r w:rsidR="006F6FF5" w:rsidRPr="00555365">
        <w:t xml:space="preserve">Child Trends and Eureka Facts </w:t>
      </w:r>
      <w:r w:rsidR="006D512F" w:rsidRPr="00555365">
        <w:t xml:space="preserve">will recruit participants from different communities, programs and care centers in the </w:t>
      </w:r>
      <w:r w:rsidR="00E4320F" w:rsidRPr="00555365">
        <w:t>Washington</w:t>
      </w:r>
      <w:r w:rsidR="00A81275" w:rsidRPr="00555365">
        <w:t>,</w:t>
      </w:r>
      <w:r w:rsidR="00E4320F" w:rsidRPr="00555365">
        <w:t xml:space="preserve"> </w:t>
      </w:r>
      <w:r w:rsidR="006D512F" w:rsidRPr="00555365">
        <w:t>DC</w:t>
      </w:r>
      <w:r w:rsidR="00ED187D" w:rsidRPr="00555365">
        <w:t>,</w:t>
      </w:r>
      <w:r w:rsidR="006D512F" w:rsidRPr="00555365">
        <w:t xml:space="preserve"> and </w:t>
      </w:r>
      <w:r w:rsidR="00A81275" w:rsidRPr="00555365">
        <w:t>Chicago, Illinois</w:t>
      </w:r>
      <w:r w:rsidR="00ED187D" w:rsidRPr="00555365">
        <w:t>,</w:t>
      </w:r>
      <w:r w:rsidR="00A81275" w:rsidRPr="00555365">
        <w:t xml:space="preserve"> </w:t>
      </w:r>
      <w:r w:rsidR="006D512F" w:rsidRPr="00555365">
        <w:t xml:space="preserve">metro areas.  </w:t>
      </w:r>
      <w:r w:rsidR="004D67A3" w:rsidRPr="00555365">
        <w:t xml:space="preserve">Participants will be recruited </w:t>
      </w:r>
      <w:r w:rsidR="006D512F" w:rsidRPr="00555365">
        <w:t xml:space="preserve">and focus groups will </w:t>
      </w:r>
      <w:r w:rsidR="002070AE">
        <w:t xml:space="preserve">likely </w:t>
      </w:r>
      <w:r w:rsidR="006D512F" w:rsidRPr="00555365">
        <w:t xml:space="preserve">be conducted </w:t>
      </w:r>
      <w:r w:rsidR="002070AE">
        <w:t xml:space="preserve">in </w:t>
      </w:r>
      <w:r w:rsidR="00444B61">
        <w:t xml:space="preserve">Spring and Summer of </w:t>
      </w:r>
      <w:r w:rsidR="00ED187D" w:rsidRPr="00555365">
        <w:t>2011</w:t>
      </w:r>
      <w:r w:rsidR="006D512F" w:rsidRPr="00555365">
        <w:t xml:space="preserve">.  </w:t>
      </w:r>
    </w:p>
    <w:p w:rsidR="00E75F10" w:rsidRPr="00555365" w:rsidRDefault="00480EE5" w:rsidP="00555365">
      <w:pPr>
        <w:pStyle w:val="ParagraphSSLAST"/>
        <w:tabs>
          <w:tab w:val="clear" w:pos="432"/>
        </w:tabs>
        <w:spacing w:after="0"/>
        <w:ind w:firstLine="720"/>
      </w:pPr>
      <w:r w:rsidRPr="00555365">
        <w:t xml:space="preserve"> </w:t>
      </w:r>
    </w:p>
    <w:p w:rsidR="00FF1A51" w:rsidRPr="00555365" w:rsidRDefault="00FF1A51" w:rsidP="00DA0B08">
      <w:pPr>
        <w:pStyle w:val="Heading3"/>
        <w:tabs>
          <w:tab w:val="clear" w:pos="432"/>
        </w:tabs>
        <w:spacing w:after="0"/>
        <w:ind w:left="630" w:hanging="630"/>
      </w:pPr>
      <w:bookmarkStart w:id="36" w:name="_Toc128209927"/>
      <w:bookmarkStart w:id="37" w:name="_Toc223515436"/>
      <w:r w:rsidRPr="00555365">
        <w:lastRenderedPageBreak/>
        <w:t>A.17.   Display of Expiration Date for OMB Approval</w:t>
      </w:r>
      <w:bookmarkEnd w:id="36"/>
      <w:bookmarkEnd w:id="37"/>
    </w:p>
    <w:p w:rsidR="00555365" w:rsidRPr="00555365" w:rsidRDefault="00555365" w:rsidP="00DA0B08">
      <w:pPr>
        <w:pStyle w:val="paragraphlast0"/>
        <w:keepNext/>
        <w:spacing w:before="0" w:beforeAutospacing="0" w:after="0" w:afterAutospacing="0"/>
        <w:ind w:firstLine="630"/>
      </w:pPr>
    </w:p>
    <w:p w:rsidR="00FF1A51" w:rsidRPr="00555365" w:rsidRDefault="00FF1A51" w:rsidP="00555365">
      <w:pPr>
        <w:pStyle w:val="paragraphlast0"/>
        <w:spacing w:before="0" w:beforeAutospacing="0" w:after="0" w:afterAutospacing="0"/>
        <w:ind w:firstLine="720"/>
      </w:pPr>
      <w:r w:rsidRPr="00555365">
        <w:t xml:space="preserve">The OMB number and expiration date will be displayed at the top of the first page of </w:t>
      </w:r>
      <w:r w:rsidR="00480EE5" w:rsidRPr="00555365">
        <w:t xml:space="preserve">the consent form that will be given to each participant.  </w:t>
      </w:r>
      <w:r w:rsidR="00325A09" w:rsidRPr="00555365">
        <w:t>W</w:t>
      </w:r>
      <w:r w:rsidRPr="00555365">
        <w:t xml:space="preserve">e will </w:t>
      </w:r>
      <w:r w:rsidR="00480EE5" w:rsidRPr="00555365">
        <w:t xml:space="preserve">read the consent form along with the </w:t>
      </w:r>
      <w:r w:rsidRPr="00555365">
        <w:t xml:space="preserve">OMB number and expiration date at the start of </w:t>
      </w:r>
      <w:r w:rsidR="000268BB" w:rsidRPr="00555365">
        <w:t xml:space="preserve">each </w:t>
      </w:r>
      <w:r w:rsidR="00480EE5" w:rsidRPr="00555365">
        <w:t>focus group.</w:t>
      </w:r>
    </w:p>
    <w:p w:rsidR="00555365" w:rsidRPr="00555365" w:rsidRDefault="00555365" w:rsidP="00555365">
      <w:pPr>
        <w:pStyle w:val="paragraphlast0"/>
        <w:spacing w:before="0" w:beforeAutospacing="0" w:after="0" w:afterAutospacing="0"/>
        <w:ind w:firstLine="630"/>
      </w:pPr>
    </w:p>
    <w:p w:rsidR="00FF1A51" w:rsidRPr="00555365" w:rsidRDefault="00FF1A51" w:rsidP="00555365">
      <w:pPr>
        <w:pStyle w:val="Heading3"/>
        <w:tabs>
          <w:tab w:val="clear" w:pos="432"/>
        </w:tabs>
        <w:spacing w:after="0"/>
        <w:ind w:left="630" w:hanging="630"/>
      </w:pPr>
      <w:bookmarkStart w:id="38" w:name="_Toc223515437"/>
      <w:r w:rsidRPr="00555365">
        <w:t xml:space="preserve">A.18. </w:t>
      </w:r>
      <w:r w:rsidRPr="00555365">
        <w:tab/>
        <w:t>Exceptions to Certification for Paperwork Reduction Act Submissions</w:t>
      </w:r>
      <w:bookmarkEnd w:id="38"/>
    </w:p>
    <w:p w:rsidR="00555365" w:rsidRPr="00555365" w:rsidRDefault="00C21F89" w:rsidP="00555365">
      <w:pPr>
        <w:spacing w:line="240" w:lineRule="auto"/>
      </w:pPr>
      <w:r w:rsidRPr="00555365">
        <w:tab/>
      </w:r>
    </w:p>
    <w:p w:rsidR="00CE64B7" w:rsidRDefault="00FF1A51" w:rsidP="00555365">
      <w:pPr>
        <w:tabs>
          <w:tab w:val="clear" w:pos="432"/>
        </w:tabs>
        <w:spacing w:line="240" w:lineRule="auto"/>
        <w:ind w:firstLine="720"/>
      </w:pPr>
      <w:r w:rsidRPr="00555365">
        <w:t>No exceptions are necessary for this data collection.</w:t>
      </w:r>
    </w:p>
    <w:p w:rsidR="001F528E" w:rsidRDefault="001F528E" w:rsidP="00555365">
      <w:pPr>
        <w:tabs>
          <w:tab w:val="clear" w:pos="432"/>
        </w:tabs>
        <w:spacing w:line="240" w:lineRule="auto"/>
        <w:ind w:firstLine="720"/>
      </w:pPr>
    </w:p>
    <w:p w:rsidR="001F528E" w:rsidRDefault="001F528E" w:rsidP="00555365">
      <w:pPr>
        <w:tabs>
          <w:tab w:val="clear" w:pos="432"/>
        </w:tabs>
        <w:spacing w:line="240" w:lineRule="auto"/>
        <w:ind w:firstLine="720"/>
      </w:pPr>
    </w:p>
    <w:p w:rsidR="001F528E" w:rsidRPr="00F053B2" w:rsidRDefault="001F528E" w:rsidP="001F528E">
      <w:pPr>
        <w:ind w:firstLine="0"/>
        <w:jc w:val="left"/>
        <w:rPr>
          <w:b/>
        </w:rPr>
      </w:pPr>
    </w:p>
    <w:sectPr w:rsidR="001F528E" w:rsidRPr="00F053B2" w:rsidSect="00167A24">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EB3" w:rsidRDefault="00721EB3">
      <w:pPr>
        <w:spacing w:line="240" w:lineRule="auto"/>
        <w:ind w:firstLine="0"/>
      </w:pPr>
    </w:p>
  </w:endnote>
  <w:endnote w:type="continuationSeparator" w:id="0">
    <w:p w:rsidR="00721EB3" w:rsidRDefault="00721EB3">
      <w:pPr>
        <w:spacing w:line="240" w:lineRule="auto"/>
        <w:ind w:firstLine="0"/>
      </w:pPr>
    </w:p>
  </w:endnote>
  <w:endnote w:type="continuationNotice" w:id="1">
    <w:p w:rsidR="00721EB3" w:rsidRDefault="00721EB3">
      <w:pPr>
        <w:spacing w:line="240" w:lineRule="auto"/>
        <w:ind w:firstLine="0"/>
      </w:pPr>
    </w:p>
    <w:p w:rsidR="00721EB3" w:rsidRDefault="00721EB3"/>
    <w:p w:rsidR="00721EB3" w:rsidRDefault="00721EB3">
      <w:r>
        <w:rPr>
          <w:b/>
          <w:snapToGrid w:val="0"/>
        </w:rPr>
        <w:t>DRAFT</w:t>
      </w:r>
      <w:r>
        <w:rPr>
          <w:snapToGrid w:val="0"/>
          <w:sz w:val="16"/>
        </w:rPr>
        <w:t xml:space="preserve"> </w:t>
      </w:r>
      <w:r w:rsidR="00A70730">
        <w:rPr>
          <w:snapToGrid w:val="0"/>
          <w:sz w:val="16"/>
        </w:rPr>
        <w:fldChar w:fldCharType="begin"/>
      </w:r>
      <w:r>
        <w:rPr>
          <w:snapToGrid w:val="0"/>
          <w:sz w:val="16"/>
        </w:rPr>
        <w:instrText xml:space="preserve"> FILENAME \p </w:instrText>
      </w:r>
      <w:r w:rsidR="00A70730">
        <w:rPr>
          <w:snapToGrid w:val="0"/>
          <w:sz w:val="16"/>
        </w:rPr>
        <w:fldChar w:fldCharType="separate"/>
      </w:r>
      <w:r>
        <w:rPr>
          <w:noProof/>
          <w:snapToGrid w:val="0"/>
          <w:sz w:val="16"/>
        </w:rPr>
        <w:t>\\CT-FILESERVER\G-Drive\Early Childhood Development\Family Provider Measure\Focus Groups Materials\OMB packet for focus groups\FPRQ Generic Clearance Part A 4.12.11.docx</w:t>
      </w:r>
      <w:r w:rsidR="00A7073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03001"/>
      <w:docPartObj>
        <w:docPartGallery w:val="Page Numbers (Bottom of Page)"/>
        <w:docPartUnique/>
      </w:docPartObj>
    </w:sdtPr>
    <w:sdtContent>
      <w:p w:rsidR="006E030E" w:rsidRDefault="00A70730">
        <w:pPr>
          <w:pStyle w:val="Footer"/>
          <w:jc w:val="right"/>
        </w:pPr>
        <w:r>
          <w:fldChar w:fldCharType="begin"/>
        </w:r>
        <w:r w:rsidR="006E030E">
          <w:instrText xml:space="preserve"> PAGE   \* MERGEFORMAT </w:instrText>
        </w:r>
        <w:r>
          <w:fldChar w:fldCharType="separate"/>
        </w:r>
        <w:r w:rsidR="00AD2D65">
          <w:rPr>
            <w:noProof/>
          </w:rPr>
          <w:t>1</w:t>
        </w:r>
        <w:r>
          <w:rPr>
            <w:noProof/>
          </w:rPr>
          <w:fldChar w:fldCharType="end"/>
        </w:r>
      </w:p>
    </w:sdtContent>
  </w:sdt>
  <w:p w:rsidR="006E030E" w:rsidRDefault="006E0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0E" w:rsidRDefault="006E030E" w:rsidP="002523C9">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t>A-</w:t>
    </w:r>
    <w:r w:rsidR="00A70730">
      <w:rPr>
        <w:rStyle w:val="PageNumber"/>
      </w:rPr>
      <w:fldChar w:fldCharType="begin"/>
    </w:r>
    <w:r>
      <w:rPr>
        <w:rStyle w:val="PageNumber"/>
      </w:rPr>
      <w:instrText xml:space="preserve"> PAGE </w:instrText>
    </w:r>
    <w:r w:rsidR="00A70730">
      <w:rPr>
        <w:rStyle w:val="PageNumber"/>
      </w:rPr>
      <w:fldChar w:fldCharType="separate"/>
    </w:r>
    <w:r w:rsidR="00AD2D65">
      <w:rPr>
        <w:rStyle w:val="PageNumber"/>
        <w:noProof/>
      </w:rPr>
      <w:t>9</w:t>
    </w:r>
    <w:r w:rsidR="00A7073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EB3" w:rsidRDefault="00721EB3">
      <w:pPr>
        <w:spacing w:line="240" w:lineRule="auto"/>
        <w:ind w:firstLine="0"/>
      </w:pPr>
      <w:r>
        <w:separator/>
      </w:r>
    </w:p>
  </w:footnote>
  <w:footnote w:type="continuationSeparator" w:id="0">
    <w:p w:rsidR="00721EB3" w:rsidRDefault="00721EB3">
      <w:pPr>
        <w:spacing w:line="240" w:lineRule="auto"/>
        <w:ind w:firstLine="0"/>
      </w:pPr>
      <w:r>
        <w:separator/>
      </w:r>
    </w:p>
    <w:p w:rsidR="00721EB3" w:rsidRDefault="00721EB3">
      <w:pPr>
        <w:spacing w:line="240" w:lineRule="auto"/>
        <w:ind w:firstLine="0"/>
        <w:rPr>
          <w:i/>
        </w:rPr>
      </w:pPr>
      <w:r>
        <w:rPr>
          <w:i/>
        </w:rPr>
        <w:t>(continued)</w:t>
      </w:r>
    </w:p>
  </w:footnote>
  <w:footnote w:type="continuationNotice" w:id="1">
    <w:p w:rsidR="00721EB3" w:rsidRDefault="00721EB3">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4E4"/>
    <w:multiLevelType w:val="hybridMultilevel"/>
    <w:tmpl w:val="E2CC4F7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6F1EF4"/>
    <w:multiLevelType w:val="hybridMultilevel"/>
    <w:tmpl w:val="AB6AB470"/>
    <w:lvl w:ilvl="0" w:tplc="2520937A">
      <w:start w:val="1"/>
      <w:numFmt w:val="bullet"/>
      <w:lvlText w:val=""/>
      <w:lvlJc w:val="left"/>
      <w:pPr>
        <w:ind w:left="360" w:hanging="360"/>
      </w:pPr>
      <w:rPr>
        <w:rFonts w:ascii="Wingdings" w:hAnsi="Wingdings"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953AB2"/>
    <w:multiLevelType w:val="hybridMultilevel"/>
    <w:tmpl w:val="250E11F6"/>
    <w:lvl w:ilvl="0" w:tplc="D054BB62">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42895"/>
    <w:multiLevelType w:val="hybridMultilevel"/>
    <w:tmpl w:val="4AECB15A"/>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7296068"/>
    <w:multiLevelType w:val="hybridMultilevel"/>
    <w:tmpl w:val="732E4E0A"/>
    <w:lvl w:ilvl="0" w:tplc="806663A6">
      <w:start w:val="1"/>
      <w:numFmt w:val="bullet"/>
      <w:lvlText w:val=""/>
      <w:lvlJc w:val="left"/>
      <w:pPr>
        <w:tabs>
          <w:tab w:val="num" w:pos="1080"/>
        </w:tabs>
        <w:ind w:left="1080" w:hanging="360"/>
      </w:pPr>
      <w:rPr>
        <w:rFonts w:ascii="Wingdings" w:hAnsi="Wingdings" w:hint="default"/>
      </w:rPr>
    </w:lvl>
    <w:lvl w:ilvl="1" w:tplc="CA243FE4">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88B647F"/>
    <w:multiLevelType w:val="hybridMultilevel"/>
    <w:tmpl w:val="9984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6C056A"/>
    <w:multiLevelType w:val="hybridMultilevel"/>
    <w:tmpl w:val="A81A8FEE"/>
    <w:lvl w:ilvl="0" w:tplc="0B726B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2F0D2A"/>
    <w:multiLevelType w:val="hybridMultilevel"/>
    <w:tmpl w:val="9288FC96"/>
    <w:lvl w:ilvl="0" w:tplc="806663A6">
      <w:start w:val="1"/>
      <w:numFmt w:val="bullet"/>
      <w:lvlText w:val=""/>
      <w:lvlJc w:val="left"/>
      <w:pPr>
        <w:tabs>
          <w:tab w:val="num" w:pos="1080"/>
        </w:tabs>
        <w:ind w:left="1080" w:hanging="360"/>
      </w:pPr>
      <w:rPr>
        <w:rFonts w:ascii="Wingdings" w:hAnsi="Wingdings" w:hint="default"/>
      </w:rPr>
    </w:lvl>
    <w:lvl w:ilvl="1" w:tplc="1778AF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D6C1DCD"/>
    <w:multiLevelType w:val="hybridMultilevel"/>
    <w:tmpl w:val="E6DC2780"/>
    <w:lvl w:ilvl="0" w:tplc="84B823AA">
      <w:start w:val="1"/>
      <w:numFmt w:val="bullet"/>
      <w:lvlText w:val=""/>
      <w:lvlJc w:val="left"/>
      <w:pPr>
        <w:tabs>
          <w:tab w:val="num" w:pos="720"/>
        </w:tabs>
        <w:ind w:left="720" w:hanging="360"/>
      </w:pPr>
      <w:rPr>
        <w:rFonts w:ascii="Symbol" w:hAnsi="Symbol"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0153651"/>
    <w:multiLevelType w:val="hybridMultilevel"/>
    <w:tmpl w:val="010C6178"/>
    <w:lvl w:ilvl="0" w:tplc="0409000F">
      <w:start w:val="1"/>
      <w:numFmt w:val="decimal"/>
      <w:lvlText w:val="%1."/>
      <w:lvlJc w:val="left"/>
      <w:pPr>
        <w:ind w:left="75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109B40C1"/>
    <w:multiLevelType w:val="hybridMultilevel"/>
    <w:tmpl w:val="E3BC1F52"/>
    <w:lvl w:ilvl="0" w:tplc="806663A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2753C8E"/>
    <w:multiLevelType w:val="hybridMultilevel"/>
    <w:tmpl w:val="BA76B17E"/>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1464770E"/>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6C0E52"/>
    <w:multiLevelType w:val="hybridMultilevel"/>
    <w:tmpl w:val="30905436"/>
    <w:lvl w:ilvl="0" w:tplc="B08EE68C">
      <w:start w:val="1"/>
      <w:numFmt w:val="decimal"/>
      <w:lvlText w:val="%1."/>
      <w:lvlJc w:val="left"/>
      <w:pPr>
        <w:ind w:left="7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C2399C"/>
    <w:multiLevelType w:val="hybridMultilevel"/>
    <w:tmpl w:val="84FE8440"/>
    <w:lvl w:ilvl="0" w:tplc="17882554">
      <w:start w:val="1"/>
      <w:numFmt w:val="decimal"/>
      <w:lvlText w:val="%1."/>
      <w:lvlJc w:val="left"/>
      <w:pPr>
        <w:tabs>
          <w:tab w:val="num" w:pos="360"/>
        </w:tabs>
        <w:ind w:left="360" w:hanging="360"/>
      </w:pPr>
      <w:rPr>
        <w:rFonts w:hint="default"/>
        <w:b w:val="0"/>
      </w:rPr>
    </w:lvl>
    <w:lvl w:ilvl="1" w:tplc="806663A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A153D1B"/>
    <w:multiLevelType w:val="hybridMultilevel"/>
    <w:tmpl w:val="DFF6A53E"/>
    <w:lvl w:ilvl="0" w:tplc="2520937A">
      <w:start w:val="1"/>
      <w:numFmt w:val="bullet"/>
      <w:lvlText w:val=""/>
      <w:lvlJc w:val="left"/>
      <w:pPr>
        <w:ind w:left="1080" w:hanging="360"/>
      </w:pPr>
      <w:rPr>
        <w:rFonts w:ascii="Wingdings"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C6F0518"/>
    <w:multiLevelType w:val="hybridMultilevel"/>
    <w:tmpl w:val="8BE41AF8"/>
    <w:lvl w:ilvl="0" w:tplc="05AE528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CDB38AB"/>
    <w:multiLevelType w:val="hybridMultilevel"/>
    <w:tmpl w:val="77EAC7DC"/>
    <w:lvl w:ilvl="0" w:tplc="2520937A">
      <w:start w:val="1"/>
      <w:numFmt w:val="bullet"/>
      <w:lvlText w:val=""/>
      <w:lvlJc w:val="left"/>
      <w:pPr>
        <w:tabs>
          <w:tab w:val="num" w:pos="1080"/>
        </w:tabs>
        <w:ind w:left="1080" w:hanging="360"/>
      </w:pPr>
      <w:rPr>
        <w:rFonts w:ascii="Wingdings" w:hAnsi="Wingdings" w:cs="Arial" w:hint="default"/>
        <w:b w:val="0"/>
        <w:sz w:val="20"/>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1A74E8F"/>
    <w:multiLevelType w:val="hybridMultilevel"/>
    <w:tmpl w:val="F60CC7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220008E2"/>
    <w:multiLevelType w:val="hybridMultilevel"/>
    <w:tmpl w:val="3D961806"/>
    <w:lvl w:ilvl="0" w:tplc="7F4A9BF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3E6E31"/>
    <w:multiLevelType w:val="hybridMultilevel"/>
    <w:tmpl w:val="32229852"/>
    <w:lvl w:ilvl="0" w:tplc="AD30BF5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A53506"/>
    <w:multiLevelType w:val="hybridMultilevel"/>
    <w:tmpl w:val="CDE68EAE"/>
    <w:lvl w:ilvl="0" w:tplc="0E2A9BC2">
      <w:start w:val="1"/>
      <w:numFmt w:val="bullet"/>
      <w:lvlText w:val=""/>
      <w:lvlJc w:val="left"/>
      <w:pPr>
        <w:ind w:left="792"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27">
    <w:nsid w:val="24ED4133"/>
    <w:multiLevelType w:val="hybridMultilevel"/>
    <w:tmpl w:val="C1300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A826813"/>
    <w:multiLevelType w:val="hybridMultilevel"/>
    <w:tmpl w:val="CD469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B7F6FD7"/>
    <w:multiLevelType w:val="hybridMultilevel"/>
    <w:tmpl w:val="C8AE464C"/>
    <w:lvl w:ilvl="0" w:tplc="806663A6">
      <w:start w:val="1"/>
      <w:numFmt w:val="bullet"/>
      <w:lvlText w:val=""/>
      <w:lvlJc w:val="left"/>
      <w:pPr>
        <w:tabs>
          <w:tab w:val="num" w:pos="1080"/>
        </w:tabs>
        <w:ind w:left="1080" w:hanging="360"/>
      </w:pPr>
      <w:rPr>
        <w:rFonts w:ascii="Wingdings" w:hAnsi="Wingding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nsid w:val="2CCD6604"/>
    <w:multiLevelType w:val="hybridMultilevel"/>
    <w:tmpl w:val="E960A5B4"/>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D67045C"/>
    <w:multiLevelType w:val="hybridMultilevel"/>
    <w:tmpl w:val="66DC77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B22ECF"/>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4">
    <w:nsid w:val="363264E6"/>
    <w:multiLevelType w:val="hybridMultilevel"/>
    <w:tmpl w:val="F46EE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86E174E"/>
    <w:multiLevelType w:val="hybridMultilevel"/>
    <w:tmpl w:val="A36E1EFC"/>
    <w:lvl w:ilvl="0" w:tplc="0409000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01">
      <w:start w:val="1"/>
      <w:numFmt w:val="bullet"/>
      <w:lvlText w:val=""/>
      <w:lvlJc w:val="left"/>
      <w:pPr>
        <w:ind w:left="2205" w:hanging="180"/>
      </w:pPr>
      <w:rPr>
        <w:rFonts w:ascii="Symbol" w:hAnsi="Symbol" w:hint="default"/>
      </w:r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nsid w:val="3AA45889"/>
    <w:multiLevelType w:val="hybridMultilevel"/>
    <w:tmpl w:val="947AB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ABE45E1"/>
    <w:multiLevelType w:val="hybridMultilevel"/>
    <w:tmpl w:val="15C23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3E5E4E92"/>
    <w:multiLevelType w:val="hybridMultilevel"/>
    <w:tmpl w:val="DF961522"/>
    <w:lvl w:ilvl="0" w:tplc="84B823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3723A3"/>
    <w:multiLevelType w:val="hybridMultilevel"/>
    <w:tmpl w:val="02EA28EC"/>
    <w:lvl w:ilvl="0" w:tplc="806663A6">
      <w:start w:val="1"/>
      <w:numFmt w:val="bullet"/>
      <w:lvlText w:val=""/>
      <w:lvlJc w:val="left"/>
      <w:pPr>
        <w:tabs>
          <w:tab w:val="num" w:pos="360"/>
        </w:tabs>
        <w:ind w:left="360" w:hanging="360"/>
      </w:pPr>
      <w:rPr>
        <w:rFonts w:ascii="Wingdings" w:hAnsi="Wingdings" w:hint="default"/>
      </w:rPr>
    </w:lvl>
    <w:lvl w:ilvl="1" w:tplc="CA243FE4">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9533347"/>
    <w:multiLevelType w:val="hybridMultilevel"/>
    <w:tmpl w:val="C60C4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5">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4E6A7140"/>
    <w:multiLevelType w:val="hybridMultilevel"/>
    <w:tmpl w:val="C6428B4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8">
    <w:nsid w:val="4F4C647D"/>
    <w:multiLevelType w:val="hybridMultilevel"/>
    <w:tmpl w:val="BFDA9EE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9">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5295780F"/>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9976EF"/>
    <w:multiLevelType w:val="hybridMultilevel"/>
    <w:tmpl w:val="E5A8F0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582960D8"/>
    <w:multiLevelType w:val="hybridMultilevel"/>
    <w:tmpl w:val="1F92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C00891"/>
    <w:multiLevelType w:val="hybridMultilevel"/>
    <w:tmpl w:val="5EA43640"/>
    <w:lvl w:ilvl="0" w:tplc="B08E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5A149F"/>
    <w:multiLevelType w:val="hybridMultilevel"/>
    <w:tmpl w:val="753AAEAC"/>
    <w:lvl w:ilvl="0" w:tplc="64B4B6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61676C90"/>
    <w:multiLevelType w:val="hybridMultilevel"/>
    <w:tmpl w:val="34DA20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6678613F"/>
    <w:multiLevelType w:val="hybridMultilevel"/>
    <w:tmpl w:val="9564B2F6"/>
    <w:lvl w:ilvl="0" w:tplc="0E2A9BC2">
      <w:start w:val="1"/>
      <w:numFmt w:val="bullet"/>
      <w:pStyle w:val="Bullet"/>
      <w:lvlText w:val=""/>
      <w:lvlJc w:val="left"/>
      <w:pPr>
        <w:ind w:left="792" w:hanging="360"/>
      </w:pPr>
      <w:rPr>
        <w:rFonts w:ascii="Symbol" w:hAnsi="Symbol" w:hint="default"/>
      </w:rPr>
    </w:lvl>
    <w:lvl w:ilvl="1" w:tplc="FD8EFCEC" w:tentative="1">
      <w:start w:val="1"/>
      <w:numFmt w:val="bullet"/>
      <w:lvlText w:val="o"/>
      <w:lvlJc w:val="left"/>
      <w:pPr>
        <w:ind w:left="1872" w:hanging="360"/>
      </w:pPr>
      <w:rPr>
        <w:rFonts w:ascii="Courier New" w:hAnsi="Courier New" w:cs="Courier New"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60">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1">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9855DDA"/>
    <w:multiLevelType w:val="hybridMultilevel"/>
    <w:tmpl w:val="A45E14AA"/>
    <w:lvl w:ilvl="0" w:tplc="2520937A">
      <w:start w:val="1"/>
      <w:numFmt w:val="bullet"/>
      <w:lvlText w:val=""/>
      <w:lvlJc w:val="left"/>
      <w:pPr>
        <w:tabs>
          <w:tab w:val="num" w:pos="1080"/>
        </w:tabs>
        <w:ind w:left="1080" w:hanging="360"/>
      </w:pPr>
      <w:rPr>
        <w:rFonts w:ascii="Wingdings" w:hAnsi="Wingdings" w:cs="Arial"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6A1D3672"/>
    <w:multiLevelType w:val="hybridMultilevel"/>
    <w:tmpl w:val="D75EAA24"/>
    <w:lvl w:ilvl="0" w:tplc="28744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BAB3D0D"/>
    <w:multiLevelType w:val="hybridMultilevel"/>
    <w:tmpl w:val="F764402E"/>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A7C83128">
      <w:start w:val="4"/>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2EB7BCC"/>
    <w:multiLevelType w:val="hybridMultilevel"/>
    <w:tmpl w:val="2B6C327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7">
    <w:nsid w:val="72FE4E88"/>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8">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743C7D57"/>
    <w:multiLevelType w:val="hybridMultilevel"/>
    <w:tmpl w:val="9222896A"/>
    <w:lvl w:ilvl="0" w:tplc="806663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59E0C25"/>
    <w:multiLevelType w:val="hybridMultilevel"/>
    <w:tmpl w:val="1B2CE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76DD5E7B"/>
    <w:multiLevelType w:val="hybridMultilevel"/>
    <w:tmpl w:val="BF001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7ED23AD"/>
    <w:multiLevelType w:val="hybridMultilevel"/>
    <w:tmpl w:val="D0C0F26E"/>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BD269DD"/>
    <w:multiLevelType w:val="hybridMultilevel"/>
    <w:tmpl w:val="3670C366"/>
    <w:lvl w:ilvl="0" w:tplc="0409000F">
      <w:start w:val="1"/>
      <w:numFmt w:val="decimal"/>
      <w:lvlText w:val="%1."/>
      <w:lvlJc w:val="left"/>
      <w:pPr>
        <w:ind w:left="720" w:hanging="360"/>
      </w:pPr>
    </w:lvl>
    <w:lvl w:ilvl="1" w:tplc="123AB1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7">
    <w:nsid w:val="7C661EAD"/>
    <w:multiLevelType w:val="hybridMultilevel"/>
    <w:tmpl w:val="FADA1A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8">
    <w:nsid w:val="7EC3581A"/>
    <w:multiLevelType w:val="hybridMultilevel"/>
    <w:tmpl w:val="3DE6EDFC"/>
    <w:lvl w:ilvl="0" w:tplc="88CCA058">
      <w:start w:val="3"/>
      <w:numFmt w:val="decimal"/>
      <w:lvlText w:val="%1."/>
      <w:lvlJc w:val="left"/>
      <w:pPr>
        <w:tabs>
          <w:tab w:val="num" w:pos="720"/>
        </w:tabs>
        <w:ind w:left="720" w:hanging="360"/>
      </w:pPr>
      <w:rPr>
        <w:rFonts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76"/>
  </w:num>
  <w:num w:numId="3">
    <w:abstractNumId w:val="59"/>
  </w:num>
  <w:num w:numId="4">
    <w:abstractNumId w:val="17"/>
  </w:num>
  <w:num w:numId="5">
    <w:abstractNumId w:val="24"/>
  </w:num>
  <w:num w:numId="6">
    <w:abstractNumId w:val="7"/>
  </w:num>
  <w:num w:numId="7">
    <w:abstractNumId w:val="19"/>
  </w:num>
  <w:num w:numId="8">
    <w:abstractNumId w:val="35"/>
  </w:num>
  <w:num w:numId="9">
    <w:abstractNumId w:val="14"/>
  </w:num>
  <w:num w:numId="10">
    <w:abstractNumId w:val="50"/>
  </w:num>
  <w:num w:numId="11">
    <w:abstractNumId w:val="32"/>
  </w:num>
  <w:num w:numId="12">
    <w:abstractNumId w:val="67"/>
  </w:num>
  <w:num w:numId="13">
    <w:abstractNumId w:val="27"/>
  </w:num>
  <w:num w:numId="14">
    <w:abstractNumId w:val="13"/>
  </w:num>
  <w:num w:numId="15">
    <w:abstractNumId w:val="47"/>
  </w:num>
  <w:num w:numId="16">
    <w:abstractNumId w:val="22"/>
  </w:num>
  <w:num w:numId="17">
    <w:abstractNumId w:val="2"/>
  </w:num>
  <w:num w:numId="18">
    <w:abstractNumId w:val="72"/>
  </w:num>
  <w:num w:numId="19">
    <w:abstractNumId w:val="42"/>
  </w:num>
  <w:num w:numId="20">
    <w:abstractNumId w:val="38"/>
  </w:num>
  <w:num w:numId="21">
    <w:abstractNumId w:val="5"/>
  </w:num>
  <w:num w:numId="22">
    <w:abstractNumId w:val="46"/>
  </w:num>
  <w:num w:numId="23">
    <w:abstractNumId w:val="20"/>
  </w:num>
  <w:num w:numId="24">
    <w:abstractNumId w:val="62"/>
  </w:num>
  <w:num w:numId="25">
    <w:abstractNumId w:val="74"/>
  </w:num>
  <w:num w:numId="26">
    <w:abstractNumId w:val="57"/>
  </w:num>
  <w:num w:numId="27">
    <w:abstractNumId w:val="0"/>
  </w:num>
  <w:num w:numId="28">
    <w:abstractNumId w:val="70"/>
  </w:num>
  <w:num w:numId="29">
    <w:abstractNumId w:val="36"/>
  </w:num>
  <w:num w:numId="30">
    <w:abstractNumId w:val="16"/>
  </w:num>
  <w:num w:numId="31">
    <w:abstractNumId w:val="40"/>
  </w:num>
  <w:num w:numId="32">
    <w:abstractNumId w:val="9"/>
  </w:num>
  <w:num w:numId="33">
    <w:abstractNumId w:val="29"/>
  </w:num>
  <w:num w:numId="34">
    <w:abstractNumId w:val="69"/>
  </w:num>
  <w:num w:numId="35">
    <w:abstractNumId w:val="3"/>
  </w:num>
  <w:num w:numId="36">
    <w:abstractNumId w:val="78"/>
  </w:num>
  <w:num w:numId="37">
    <w:abstractNumId w:val="6"/>
  </w:num>
  <w:num w:numId="38">
    <w:abstractNumId w:val="18"/>
  </w:num>
  <w:num w:numId="39">
    <w:abstractNumId w:val="12"/>
  </w:num>
  <w:num w:numId="40">
    <w:abstractNumId w:val="54"/>
  </w:num>
  <w:num w:numId="41">
    <w:abstractNumId w:val="8"/>
  </w:num>
  <w:num w:numId="42">
    <w:abstractNumId w:val="58"/>
  </w:num>
  <w:num w:numId="43">
    <w:abstractNumId w:val="45"/>
  </w:num>
  <w:num w:numId="44">
    <w:abstractNumId w:val="49"/>
  </w:num>
  <w:num w:numId="45">
    <w:abstractNumId w:val="55"/>
  </w:num>
  <w:num w:numId="46">
    <w:abstractNumId w:val="41"/>
  </w:num>
  <w:num w:numId="47">
    <w:abstractNumId w:val="68"/>
  </w:num>
  <w:num w:numId="48">
    <w:abstractNumId w:val="1"/>
  </w:num>
  <w:num w:numId="49">
    <w:abstractNumId w:val="31"/>
  </w:num>
  <w:num w:numId="50">
    <w:abstractNumId w:val="56"/>
  </w:num>
  <w:num w:numId="51">
    <w:abstractNumId w:val="4"/>
  </w:num>
  <w:num w:numId="52">
    <w:abstractNumId w:val="53"/>
  </w:num>
  <w:num w:numId="53">
    <w:abstractNumId w:val="75"/>
  </w:num>
  <w:num w:numId="54">
    <w:abstractNumId w:val="30"/>
  </w:num>
  <w:num w:numId="55">
    <w:abstractNumId w:val="60"/>
  </w:num>
  <w:num w:numId="56">
    <w:abstractNumId w:val="63"/>
  </w:num>
  <w:num w:numId="57">
    <w:abstractNumId w:val="15"/>
  </w:num>
  <w:num w:numId="58">
    <w:abstractNumId w:val="61"/>
  </w:num>
  <w:num w:numId="59">
    <w:abstractNumId w:val="64"/>
  </w:num>
  <w:num w:numId="60">
    <w:abstractNumId w:val="43"/>
  </w:num>
  <w:num w:numId="61">
    <w:abstractNumId w:val="26"/>
  </w:num>
  <w:num w:numId="62">
    <w:abstractNumId w:val="28"/>
  </w:num>
  <w:num w:numId="63">
    <w:abstractNumId w:val="77"/>
  </w:num>
  <w:num w:numId="64">
    <w:abstractNumId w:val="66"/>
  </w:num>
  <w:num w:numId="65">
    <w:abstractNumId w:val="37"/>
  </w:num>
  <w:num w:numId="66">
    <w:abstractNumId w:val="21"/>
  </w:num>
  <w:num w:numId="67">
    <w:abstractNumId w:val="73"/>
  </w:num>
  <w:num w:numId="68">
    <w:abstractNumId w:val="39"/>
  </w:num>
  <w:num w:numId="69">
    <w:abstractNumId w:val="10"/>
  </w:num>
  <w:num w:numId="70">
    <w:abstractNumId w:val="25"/>
  </w:num>
  <w:num w:numId="71">
    <w:abstractNumId w:val="34"/>
  </w:num>
  <w:num w:numId="72">
    <w:abstractNumId w:val="71"/>
  </w:num>
  <w:num w:numId="73">
    <w:abstractNumId w:val="11"/>
  </w:num>
  <w:num w:numId="74">
    <w:abstractNumId w:val="48"/>
  </w:num>
  <w:num w:numId="75">
    <w:abstractNumId w:val="33"/>
  </w:num>
  <w:num w:numId="76">
    <w:abstractNumId w:val="52"/>
  </w:num>
  <w:num w:numId="77">
    <w:abstractNumId w:val="23"/>
  </w:num>
  <w:num w:numId="78">
    <w:abstractNumId w:val="65"/>
  </w:num>
  <w:num w:numId="7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1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rsids>
    <w:rsidRoot w:val="00A871B6"/>
    <w:rsid w:val="000042B0"/>
    <w:rsid w:val="00012AC4"/>
    <w:rsid w:val="00017BE7"/>
    <w:rsid w:val="0002541D"/>
    <w:rsid w:val="000268BB"/>
    <w:rsid w:val="00027000"/>
    <w:rsid w:val="000312BC"/>
    <w:rsid w:val="000330CA"/>
    <w:rsid w:val="00037098"/>
    <w:rsid w:val="000437BA"/>
    <w:rsid w:val="000442F6"/>
    <w:rsid w:val="00054BA2"/>
    <w:rsid w:val="00054D1C"/>
    <w:rsid w:val="0006157F"/>
    <w:rsid w:val="0006162A"/>
    <w:rsid w:val="00061E40"/>
    <w:rsid w:val="00062FFF"/>
    <w:rsid w:val="00066A69"/>
    <w:rsid w:val="000672FD"/>
    <w:rsid w:val="00072A61"/>
    <w:rsid w:val="00074366"/>
    <w:rsid w:val="00074CA2"/>
    <w:rsid w:val="000770D0"/>
    <w:rsid w:val="000812AE"/>
    <w:rsid w:val="00081D47"/>
    <w:rsid w:val="000859C4"/>
    <w:rsid w:val="00093E8D"/>
    <w:rsid w:val="00095458"/>
    <w:rsid w:val="000A49CD"/>
    <w:rsid w:val="000A557D"/>
    <w:rsid w:val="000B0F65"/>
    <w:rsid w:val="000B3DB7"/>
    <w:rsid w:val="000B4E7D"/>
    <w:rsid w:val="000C6B93"/>
    <w:rsid w:val="000C7611"/>
    <w:rsid w:val="000D03EE"/>
    <w:rsid w:val="000D0C34"/>
    <w:rsid w:val="000D178A"/>
    <w:rsid w:val="000D26B1"/>
    <w:rsid w:val="000D3FCE"/>
    <w:rsid w:val="000D7848"/>
    <w:rsid w:val="000E4EDC"/>
    <w:rsid w:val="000E6551"/>
    <w:rsid w:val="000E6D11"/>
    <w:rsid w:val="000F33E2"/>
    <w:rsid w:val="000F5A16"/>
    <w:rsid w:val="000F60D6"/>
    <w:rsid w:val="00100464"/>
    <w:rsid w:val="00105D23"/>
    <w:rsid w:val="00106A9D"/>
    <w:rsid w:val="00122824"/>
    <w:rsid w:val="0012721E"/>
    <w:rsid w:val="0013282C"/>
    <w:rsid w:val="0013548E"/>
    <w:rsid w:val="00136F82"/>
    <w:rsid w:val="001400AD"/>
    <w:rsid w:val="0014105D"/>
    <w:rsid w:val="00143DAD"/>
    <w:rsid w:val="00144E95"/>
    <w:rsid w:val="00153CDD"/>
    <w:rsid w:val="001617AC"/>
    <w:rsid w:val="00167A24"/>
    <w:rsid w:val="00180B7C"/>
    <w:rsid w:val="0018361C"/>
    <w:rsid w:val="001933B1"/>
    <w:rsid w:val="001940CA"/>
    <w:rsid w:val="001A07D4"/>
    <w:rsid w:val="001A2154"/>
    <w:rsid w:val="001A5BC5"/>
    <w:rsid w:val="001A7961"/>
    <w:rsid w:val="001B2F35"/>
    <w:rsid w:val="001B5F60"/>
    <w:rsid w:val="001D157D"/>
    <w:rsid w:val="001D7BF3"/>
    <w:rsid w:val="001E5523"/>
    <w:rsid w:val="001E57CA"/>
    <w:rsid w:val="001E6165"/>
    <w:rsid w:val="001E624E"/>
    <w:rsid w:val="001F08E0"/>
    <w:rsid w:val="001F0ADA"/>
    <w:rsid w:val="001F300C"/>
    <w:rsid w:val="001F528E"/>
    <w:rsid w:val="002004C0"/>
    <w:rsid w:val="00200B10"/>
    <w:rsid w:val="00203F03"/>
    <w:rsid w:val="00206BFF"/>
    <w:rsid w:val="002070AE"/>
    <w:rsid w:val="00207D0A"/>
    <w:rsid w:val="00212087"/>
    <w:rsid w:val="00213380"/>
    <w:rsid w:val="002275A2"/>
    <w:rsid w:val="00235519"/>
    <w:rsid w:val="00236C23"/>
    <w:rsid w:val="00242A1E"/>
    <w:rsid w:val="00244866"/>
    <w:rsid w:val="00244B08"/>
    <w:rsid w:val="002503A3"/>
    <w:rsid w:val="002523C9"/>
    <w:rsid w:val="00254E14"/>
    <w:rsid w:val="0026399A"/>
    <w:rsid w:val="00265D1A"/>
    <w:rsid w:val="0026618B"/>
    <w:rsid w:val="00270087"/>
    <w:rsid w:val="002724B4"/>
    <w:rsid w:val="002849EE"/>
    <w:rsid w:val="00285BE8"/>
    <w:rsid w:val="00287BE3"/>
    <w:rsid w:val="002938D6"/>
    <w:rsid w:val="00294DB0"/>
    <w:rsid w:val="0029513C"/>
    <w:rsid w:val="00295938"/>
    <w:rsid w:val="002A0CFA"/>
    <w:rsid w:val="002A756D"/>
    <w:rsid w:val="002B236B"/>
    <w:rsid w:val="002B2604"/>
    <w:rsid w:val="002C38EA"/>
    <w:rsid w:val="002C6B1E"/>
    <w:rsid w:val="002D1C7D"/>
    <w:rsid w:val="002E0DEA"/>
    <w:rsid w:val="002E41EE"/>
    <w:rsid w:val="002F1DD3"/>
    <w:rsid w:val="002F2E7B"/>
    <w:rsid w:val="002F5C2D"/>
    <w:rsid w:val="00304957"/>
    <w:rsid w:val="00320FEA"/>
    <w:rsid w:val="00321EB9"/>
    <w:rsid w:val="00322D12"/>
    <w:rsid w:val="00324B58"/>
    <w:rsid w:val="00325A09"/>
    <w:rsid w:val="003276D2"/>
    <w:rsid w:val="003307B9"/>
    <w:rsid w:val="00336363"/>
    <w:rsid w:val="00336A60"/>
    <w:rsid w:val="00337761"/>
    <w:rsid w:val="00342CD8"/>
    <w:rsid w:val="0034641C"/>
    <w:rsid w:val="00355250"/>
    <w:rsid w:val="003728B6"/>
    <w:rsid w:val="003760E6"/>
    <w:rsid w:val="00376BF6"/>
    <w:rsid w:val="00394B5E"/>
    <w:rsid w:val="003A1506"/>
    <w:rsid w:val="003A1774"/>
    <w:rsid w:val="003A17E0"/>
    <w:rsid w:val="003A26BB"/>
    <w:rsid w:val="003A47D3"/>
    <w:rsid w:val="003C54B3"/>
    <w:rsid w:val="003C6B86"/>
    <w:rsid w:val="003D368D"/>
    <w:rsid w:val="003D5978"/>
    <w:rsid w:val="003D597D"/>
    <w:rsid w:val="003D5C37"/>
    <w:rsid w:val="003D7939"/>
    <w:rsid w:val="003E6756"/>
    <w:rsid w:val="003F01BB"/>
    <w:rsid w:val="003F6379"/>
    <w:rsid w:val="004007DE"/>
    <w:rsid w:val="00401FDE"/>
    <w:rsid w:val="00403DF8"/>
    <w:rsid w:val="00404F53"/>
    <w:rsid w:val="00413189"/>
    <w:rsid w:val="00417B7A"/>
    <w:rsid w:val="00426043"/>
    <w:rsid w:val="00435BF5"/>
    <w:rsid w:val="00437194"/>
    <w:rsid w:val="004419D2"/>
    <w:rsid w:val="00443320"/>
    <w:rsid w:val="00444B61"/>
    <w:rsid w:val="00446CE2"/>
    <w:rsid w:val="00454120"/>
    <w:rsid w:val="0046318B"/>
    <w:rsid w:val="00467D8D"/>
    <w:rsid w:val="0047478B"/>
    <w:rsid w:val="00475175"/>
    <w:rsid w:val="00480BF3"/>
    <w:rsid w:val="00480EE5"/>
    <w:rsid w:val="00490A96"/>
    <w:rsid w:val="004A39BE"/>
    <w:rsid w:val="004A4151"/>
    <w:rsid w:val="004B0D54"/>
    <w:rsid w:val="004C2195"/>
    <w:rsid w:val="004C365F"/>
    <w:rsid w:val="004C480B"/>
    <w:rsid w:val="004C72A3"/>
    <w:rsid w:val="004C7EA1"/>
    <w:rsid w:val="004C7F60"/>
    <w:rsid w:val="004D0624"/>
    <w:rsid w:val="004D19F7"/>
    <w:rsid w:val="004D67A3"/>
    <w:rsid w:val="004E2B70"/>
    <w:rsid w:val="004E5569"/>
    <w:rsid w:val="004F1B53"/>
    <w:rsid w:val="004F26E9"/>
    <w:rsid w:val="00513616"/>
    <w:rsid w:val="00513AC2"/>
    <w:rsid w:val="00514C90"/>
    <w:rsid w:val="00514D03"/>
    <w:rsid w:val="00517AB3"/>
    <w:rsid w:val="0053718B"/>
    <w:rsid w:val="00546187"/>
    <w:rsid w:val="00546CCF"/>
    <w:rsid w:val="00555198"/>
    <w:rsid w:val="00555365"/>
    <w:rsid w:val="0055553E"/>
    <w:rsid w:val="0055581F"/>
    <w:rsid w:val="0056023A"/>
    <w:rsid w:val="00576A18"/>
    <w:rsid w:val="00581EE2"/>
    <w:rsid w:val="00584D1E"/>
    <w:rsid w:val="00591AE6"/>
    <w:rsid w:val="005972CC"/>
    <w:rsid w:val="005A1669"/>
    <w:rsid w:val="005A415A"/>
    <w:rsid w:val="005A57F4"/>
    <w:rsid w:val="005A66CB"/>
    <w:rsid w:val="005B2442"/>
    <w:rsid w:val="005E1A90"/>
    <w:rsid w:val="005E2B90"/>
    <w:rsid w:val="005E5486"/>
    <w:rsid w:val="005E5D99"/>
    <w:rsid w:val="005F20FC"/>
    <w:rsid w:val="005F79F6"/>
    <w:rsid w:val="00600E5F"/>
    <w:rsid w:val="00603785"/>
    <w:rsid w:val="00606339"/>
    <w:rsid w:val="006150A8"/>
    <w:rsid w:val="006177AB"/>
    <w:rsid w:val="006179F1"/>
    <w:rsid w:val="00617B92"/>
    <w:rsid w:val="00621DD3"/>
    <w:rsid w:val="0062315A"/>
    <w:rsid w:val="006249B8"/>
    <w:rsid w:val="00631D3C"/>
    <w:rsid w:val="006358DD"/>
    <w:rsid w:val="00635EC3"/>
    <w:rsid w:val="0063636A"/>
    <w:rsid w:val="00641AC0"/>
    <w:rsid w:val="00650FAA"/>
    <w:rsid w:val="00651E9E"/>
    <w:rsid w:val="00653004"/>
    <w:rsid w:val="00660DD0"/>
    <w:rsid w:val="00672DCC"/>
    <w:rsid w:val="00675328"/>
    <w:rsid w:val="00690CB5"/>
    <w:rsid w:val="00692074"/>
    <w:rsid w:val="006959AF"/>
    <w:rsid w:val="006A1BB4"/>
    <w:rsid w:val="006B40CF"/>
    <w:rsid w:val="006C1683"/>
    <w:rsid w:val="006D512F"/>
    <w:rsid w:val="006E030E"/>
    <w:rsid w:val="006E2AEF"/>
    <w:rsid w:val="006E37C3"/>
    <w:rsid w:val="006E37E2"/>
    <w:rsid w:val="006E3DE1"/>
    <w:rsid w:val="006E5586"/>
    <w:rsid w:val="006E7D02"/>
    <w:rsid w:val="006F053F"/>
    <w:rsid w:val="006F6FF5"/>
    <w:rsid w:val="006F7201"/>
    <w:rsid w:val="00700E97"/>
    <w:rsid w:val="00715AA3"/>
    <w:rsid w:val="007214EF"/>
    <w:rsid w:val="00721EB3"/>
    <w:rsid w:val="007231A6"/>
    <w:rsid w:val="00723673"/>
    <w:rsid w:val="00724FB8"/>
    <w:rsid w:val="00726DD4"/>
    <w:rsid w:val="0073397F"/>
    <w:rsid w:val="007364BA"/>
    <w:rsid w:val="007371BE"/>
    <w:rsid w:val="0074096E"/>
    <w:rsid w:val="00747296"/>
    <w:rsid w:val="007472FC"/>
    <w:rsid w:val="00756AFA"/>
    <w:rsid w:val="0076148C"/>
    <w:rsid w:val="007627B3"/>
    <w:rsid w:val="00771FA4"/>
    <w:rsid w:val="00773772"/>
    <w:rsid w:val="00791911"/>
    <w:rsid w:val="007A65C8"/>
    <w:rsid w:val="007B5B78"/>
    <w:rsid w:val="007C01F1"/>
    <w:rsid w:val="007D4859"/>
    <w:rsid w:val="007D64C8"/>
    <w:rsid w:val="007E220B"/>
    <w:rsid w:val="007E406C"/>
    <w:rsid w:val="007E4B90"/>
    <w:rsid w:val="007E75DD"/>
    <w:rsid w:val="007F0ECB"/>
    <w:rsid w:val="007F1C0F"/>
    <w:rsid w:val="007F4DF5"/>
    <w:rsid w:val="007F76BA"/>
    <w:rsid w:val="0080405B"/>
    <w:rsid w:val="00816DF1"/>
    <w:rsid w:val="00817099"/>
    <w:rsid w:val="00820A19"/>
    <w:rsid w:val="00826E26"/>
    <w:rsid w:val="00842647"/>
    <w:rsid w:val="008462AE"/>
    <w:rsid w:val="00853B4A"/>
    <w:rsid w:val="0086314C"/>
    <w:rsid w:val="00864A1B"/>
    <w:rsid w:val="00866FC9"/>
    <w:rsid w:val="00871369"/>
    <w:rsid w:val="008869BD"/>
    <w:rsid w:val="00893B1D"/>
    <w:rsid w:val="00894355"/>
    <w:rsid w:val="0089516A"/>
    <w:rsid w:val="00895A2A"/>
    <w:rsid w:val="008A5EBE"/>
    <w:rsid w:val="008A6B1D"/>
    <w:rsid w:val="008B032B"/>
    <w:rsid w:val="008B0581"/>
    <w:rsid w:val="008B1940"/>
    <w:rsid w:val="008B19C5"/>
    <w:rsid w:val="008D2C7E"/>
    <w:rsid w:val="008E10E6"/>
    <w:rsid w:val="008E27F1"/>
    <w:rsid w:val="008E319D"/>
    <w:rsid w:val="008E5DF6"/>
    <w:rsid w:val="008E70C0"/>
    <w:rsid w:val="008E7C66"/>
    <w:rsid w:val="008F0000"/>
    <w:rsid w:val="008F5A8F"/>
    <w:rsid w:val="008F7479"/>
    <w:rsid w:val="00901430"/>
    <w:rsid w:val="00902B68"/>
    <w:rsid w:val="00903272"/>
    <w:rsid w:val="00906070"/>
    <w:rsid w:val="00911C94"/>
    <w:rsid w:val="009121E4"/>
    <w:rsid w:val="00912344"/>
    <w:rsid w:val="00914385"/>
    <w:rsid w:val="00917F37"/>
    <w:rsid w:val="00927C99"/>
    <w:rsid w:val="00931BDB"/>
    <w:rsid w:val="00946694"/>
    <w:rsid w:val="0095069A"/>
    <w:rsid w:val="009531CA"/>
    <w:rsid w:val="00953FF5"/>
    <w:rsid w:val="009568D9"/>
    <w:rsid w:val="0095754B"/>
    <w:rsid w:val="009659CF"/>
    <w:rsid w:val="00972FBD"/>
    <w:rsid w:val="00980DB0"/>
    <w:rsid w:val="00994EDD"/>
    <w:rsid w:val="00997120"/>
    <w:rsid w:val="00997267"/>
    <w:rsid w:val="00997375"/>
    <w:rsid w:val="00997BBB"/>
    <w:rsid w:val="009A0D89"/>
    <w:rsid w:val="009A7A0E"/>
    <w:rsid w:val="009B20BD"/>
    <w:rsid w:val="009B4B9B"/>
    <w:rsid w:val="009B5109"/>
    <w:rsid w:val="009B55F8"/>
    <w:rsid w:val="009B6557"/>
    <w:rsid w:val="009D0283"/>
    <w:rsid w:val="009E1946"/>
    <w:rsid w:val="009E1A9D"/>
    <w:rsid w:val="009E1FC7"/>
    <w:rsid w:val="009E38C7"/>
    <w:rsid w:val="009F078F"/>
    <w:rsid w:val="00A016A1"/>
    <w:rsid w:val="00A102AD"/>
    <w:rsid w:val="00A1661C"/>
    <w:rsid w:val="00A1718C"/>
    <w:rsid w:val="00A20AAB"/>
    <w:rsid w:val="00A21262"/>
    <w:rsid w:val="00A30E79"/>
    <w:rsid w:val="00A30FE4"/>
    <w:rsid w:val="00A526CE"/>
    <w:rsid w:val="00A60FFF"/>
    <w:rsid w:val="00A701D3"/>
    <w:rsid w:val="00A70730"/>
    <w:rsid w:val="00A70D41"/>
    <w:rsid w:val="00A71C2F"/>
    <w:rsid w:val="00A76B7E"/>
    <w:rsid w:val="00A76ECA"/>
    <w:rsid w:val="00A80A4F"/>
    <w:rsid w:val="00A81275"/>
    <w:rsid w:val="00A81519"/>
    <w:rsid w:val="00A871B6"/>
    <w:rsid w:val="00A93D81"/>
    <w:rsid w:val="00AA6D0D"/>
    <w:rsid w:val="00AB04CE"/>
    <w:rsid w:val="00AC1F2B"/>
    <w:rsid w:val="00AC7121"/>
    <w:rsid w:val="00AC745E"/>
    <w:rsid w:val="00AD0C7D"/>
    <w:rsid w:val="00AD19CB"/>
    <w:rsid w:val="00AD2D65"/>
    <w:rsid w:val="00AD54F8"/>
    <w:rsid w:val="00AD689C"/>
    <w:rsid w:val="00AE355A"/>
    <w:rsid w:val="00AE378A"/>
    <w:rsid w:val="00AE38D1"/>
    <w:rsid w:val="00AF1C88"/>
    <w:rsid w:val="00AF4034"/>
    <w:rsid w:val="00B0684E"/>
    <w:rsid w:val="00B13000"/>
    <w:rsid w:val="00B162E2"/>
    <w:rsid w:val="00B21090"/>
    <w:rsid w:val="00B30BC6"/>
    <w:rsid w:val="00B33ACD"/>
    <w:rsid w:val="00B351E4"/>
    <w:rsid w:val="00B359AB"/>
    <w:rsid w:val="00B5082A"/>
    <w:rsid w:val="00B65FF9"/>
    <w:rsid w:val="00B6772D"/>
    <w:rsid w:val="00B714B7"/>
    <w:rsid w:val="00B737B0"/>
    <w:rsid w:val="00B82847"/>
    <w:rsid w:val="00B83493"/>
    <w:rsid w:val="00B87F31"/>
    <w:rsid w:val="00B91DCA"/>
    <w:rsid w:val="00B9372F"/>
    <w:rsid w:val="00BA65A5"/>
    <w:rsid w:val="00BA6FCF"/>
    <w:rsid w:val="00BB0E0A"/>
    <w:rsid w:val="00BC35C7"/>
    <w:rsid w:val="00BC4007"/>
    <w:rsid w:val="00BC7428"/>
    <w:rsid w:val="00BD2788"/>
    <w:rsid w:val="00BE0D5E"/>
    <w:rsid w:val="00BE0EDA"/>
    <w:rsid w:val="00BE1151"/>
    <w:rsid w:val="00BE2922"/>
    <w:rsid w:val="00BE2995"/>
    <w:rsid w:val="00BE5B98"/>
    <w:rsid w:val="00BE6578"/>
    <w:rsid w:val="00BE735C"/>
    <w:rsid w:val="00BF109E"/>
    <w:rsid w:val="00C0169C"/>
    <w:rsid w:val="00C06ADC"/>
    <w:rsid w:val="00C140E9"/>
    <w:rsid w:val="00C14296"/>
    <w:rsid w:val="00C20354"/>
    <w:rsid w:val="00C21F89"/>
    <w:rsid w:val="00C2695D"/>
    <w:rsid w:val="00C309A1"/>
    <w:rsid w:val="00C34F57"/>
    <w:rsid w:val="00C37CC8"/>
    <w:rsid w:val="00C431F4"/>
    <w:rsid w:val="00C554C1"/>
    <w:rsid w:val="00C7159E"/>
    <w:rsid w:val="00C7462E"/>
    <w:rsid w:val="00C758F5"/>
    <w:rsid w:val="00C853FB"/>
    <w:rsid w:val="00C87DB2"/>
    <w:rsid w:val="00C92E5D"/>
    <w:rsid w:val="00C92EFC"/>
    <w:rsid w:val="00C93453"/>
    <w:rsid w:val="00C9777C"/>
    <w:rsid w:val="00CA121A"/>
    <w:rsid w:val="00CA58CB"/>
    <w:rsid w:val="00CB137C"/>
    <w:rsid w:val="00CB4E54"/>
    <w:rsid w:val="00CC00AD"/>
    <w:rsid w:val="00CC2471"/>
    <w:rsid w:val="00CC5291"/>
    <w:rsid w:val="00CC5A18"/>
    <w:rsid w:val="00CC602E"/>
    <w:rsid w:val="00CD102A"/>
    <w:rsid w:val="00CD6F65"/>
    <w:rsid w:val="00CD72D4"/>
    <w:rsid w:val="00CE16E0"/>
    <w:rsid w:val="00CE273D"/>
    <w:rsid w:val="00CE64B7"/>
    <w:rsid w:val="00CF1BF0"/>
    <w:rsid w:val="00CF2479"/>
    <w:rsid w:val="00CF56D2"/>
    <w:rsid w:val="00D000B2"/>
    <w:rsid w:val="00D00BD5"/>
    <w:rsid w:val="00D01391"/>
    <w:rsid w:val="00D11E34"/>
    <w:rsid w:val="00D14FDB"/>
    <w:rsid w:val="00D16AEE"/>
    <w:rsid w:val="00D17AA1"/>
    <w:rsid w:val="00D20BD0"/>
    <w:rsid w:val="00D2231C"/>
    <w:rsid w:val="00D233AD"/>
    <w:rsid w:val="00D34753"/>
    <w:rsid w:val="00D3696F"/>
    <w:rsid w:val="00D37A5B"/>
    <w:rsid w:val="00D42C39"/>
    <w:rsid w:val="00D451FE"/>
    <w:rsid w:val="00D52F22"/>
    <w:rsid w:val="00D64464"/>
    <w:rsid w:val="00D77566"/>
    <w:rsid w:val="00D81F54"/>
    <w:rsid w:val="00D937D8"/>
    <w:rsid w:val="00D97F7D"/>
    <w:rsid w:val="00DA0B08"/>
    <w:rsid w:val="00DA39C5"/>
    <w:rsid w:val="00DA49A4"/>
    <w:rsid w:val="00DC14F3"/>
    <w:rsid w:val="00DC3210"/>
    <w:rsid w:val="00DD1FAA"/>
    <w:rsid w:val="00DD333D"/>
    <w:rsid w:val="00DD3EF5"/>
    <w:rsid w:val="00DD6E78"/>
    <w:rsid w:val="00DF4015"/>
    <w:rsid w:val="00DF49D9"/>
    <w:rsid w:val="00DF4EE9"/>
    <w:rsid w:val="00E03491"/>
    <w:rsid w:val="00E066F2"/>
    <w:rsid w:val="00E12EC9"/>
    <w:rsid w:val="00E24028"/>
    <w:rsid w:val="00E25B4A"/>
    <w:rsid w:val="00E272E3"/>
    <w:rsid w:val="00E33FB4"/>
    <w:rsid w:val="00E35802"/>
    <w:rsid w:val="00E412EB"/>
    <w:rsid w:val="00E4320F"/>
    <w:rsid w:val="00E43F37"/>
    <w:rsid w:val="00E467C7"/>
    <w:rsid w:val="00E62E61"/>
    <w:rsid w:val="00E643F4"/>
    <w:rsid w:val="00E735DE"/>
    <w:rsid w:val="00E75F10"/>
    <w:rsid w:val="00E81927"/>
    <w:rsid w:val="00E834D9"/>
    <w:rsid w:val="00E87F12"/>
    <w:rsid w:val="00E9018B"/>
    <w:rsid w:val="00E96CAE"/>
    <w:rsid w:val="00EA006E"/>
    <w:rsid w:val="00EA1479"/>
    <w:rsid w:val="00EA17F3"/>
    <w:rsid w:val="00EA4FE2"/>
    <w:rsid w:val="00EB4201"/>
    <w:rsid w:val="00EC0970"/>
    <w:rsid w:val="00ED187D"/>
    <w:rsid w:val="00ED1A91"/>
    <w:rsid w:val="00ED2C9B"/>
    <w:rsid w:val="00ED47C6"/>
    <w:rsid w:val="00EE62EA"/>
    <w:rsid w:val="00EF776D"/>
    <w:rsid w:val="00F01673"/>
    <w:rsid w:val="00F0168F"/>
    <w:rsid w:val="00F02ACB"/>
    <w:rsid w:val="00F03301"/>
    <w:rsid w:val="00F053B2"/>
    <w:rsid w:val="00F06641"/>
    <w:rsid w:val="00F0725F"/>
    <w:rsid w:val="00F07AE5"/>
    <w:rsid w:val="00F11B10"/>
    <w:rsid w:val="00F142BF"/>
    <w:rsid w:val="00F21031"/>
    <w:rsid w:val="00F2657E"/>
    <w:rsid w:val="00F273F8"/>
    <w:rsid w:val="00F33A26"/>
    <w:rsid w:val="00F3683F"/>
    <w:rsid w:val="00F40E54"/>
    <w:rsid w:val="00F42091"/>
    <w:rsid w:val="00F42B9B"/>
    <w:rsid w:val="00F5295F"/>
    <w:rsid w:val="00F57145"/>
    <w:rsid w:val="00F61DE0"/>
    <w:rsid w:val="00F66BCB"/>
    <w:rsid w:val="00F72A27"/>
    <w:rsid w:val="00F755FC"/>
    <w:rsid w:val="00F80863"/>
    <w:rsid w:val="00F86EC7"/>
    <w:rsid w:val="00F9276E"/>
    <w:rsid w:val="00F93853"/>
    <w:rsid w:val="00F97717"/>
    <w:rsid w:val="00FA62DB"/>
    <w:rsid w:val="00FA7129"/>
    <w:rsid w:val="00FA7C5D"/>
    <w:rsid w:val="00FB4C80"/>
    <w:rsid w:val="00FB7A8B"/>
    <w:rsid w:val="00FC5EB3"/>
    <w:rsid w:val="00FC6B2A"/>
    <w:rsid w:val="00FD066F"/>
    <w:rsid w:val="00FD0B84"/>
    <w:rsid w:val="00FD6466"/>
    <w:rsid w:val="00FE1DDF"/>
    <w:rsid w:val="00FE631E"/>
    <w:rsid w:val="00FF0D7B"/>
    <w:rsid w:val="00FF1A51"/>
    <w:rsid w:val="00FF3C23"/>
    <w:rsid w:val="00FF79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rPr>
      <w:sz w:val="24"/>
      <w:szCs w:val="24"/>
    </w:rPr>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semiHidden/>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link w:val="Heading3Char"/>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136F82"/>
    <w:pPr>
      <w:tabs>
        <w:tab w:val="left" w:pos="1440"/>
        <w:tab w:val="right" w:leader="dot" w:pos="9360"/>
      </w:tabs>
      <w:spacing w:before="240" w:after="240"/>
      <w:ind w:left="1440" w:right="475" w:hanging="1080"/>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136F82"/>
    <w:pPr>
      <w:tabs>
        <w:tab w:val="left" w:pos="2160"/>
        <w:tab w:val="right" w:leader="dot" w:pos="9360"/>
      </w:tabs>
      <w:spacing w:after="240"/>
      <w:ind w:left="2160" w:right="475" w:hanging="72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6150A8"/>
    <w:pPr>
      <w:numPr>
        <w:numId w:val="4"/>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customStyle="1" w:styleId="paragraphlast0">
    <w:name w:val="paragraphlast"/>
    <w:basedOn w:val="Normal"/>
    <w:rsid w:val="00FF1A51"/>
    <w:pPr>
      <w:tabs>
        <w:tab w:val="clear" w:pos="432"/>
      </w:tabs>
      <w:spacing w:before="100" w:beforeAutospacing="1" w:after="100" w:afterAutospacing="1" w:line="240" w:lineRule="auto"/>
      <w:ind w:firstLine="0"/>
      <w:jc w:val="left"/>
    </w:pPr>
  </w:style>
  <w:style w:type="paragraph" w:styleId="BodyTextIndent">
    <w:name w:val="Body Text Indent"/>
    <w:basedOn w:val="Normal"/>
    <w:link w:val="BodyTextIndentChar"/>
    <w:uiPriority w:val="99"/>
    <w:unhideWhenUsed/>
    <w:rsid w:val="0027008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270087"/>
    <w:rPr>
      <w:sz w:val="22"/>
    </w:rPr>
  </w:style>
  <w:style w:type="paragraph" w:styleId="BodyText2">
    <w:name w:val="Body Text 2"/>
    <w:basedOn w:val="Normal"/>
    <w:link w:val="BodyText2Char"/>
    <w:uiPriority w:val="99"/>
    <w:semiHidden/>
    <w:unhideWhenUsed/>
    <w:rsid w:val="003C6B86"/>
    <w:pPr>
      <w:spacing w:after="120"/>
    </w:pPr>
  </w:style>
  <w:style w:type="character" w:customStyle="1" w:styleId="BodyText2Char">
    <w:name w:val="Body Text 2 Char"/>
    <w:basedOn w:val="DefaultParagraphFont"/>
    <w:link w:val="BodyText2"/>
    <w:uiPriority w:val="99"/>
    <w:semiHidden/>
    <w:rsid w:val="003C6B86"/>
    <w:rPr>
      <w:sz w:val="24"/>
      <w:szCs w:val="24"/>
    </w:rPr>
  </w:style>
  <w:style w:type="paragraph" w:styleId="Revision">
    <w:name w:val="Revision"/>
    <w:hidden/>
    <w:uiPriority w:val="99"/>
    <w:semiHidden/>
    <w:rsid w:val="000E4EDC"/>
    <w:rPr>
      <w:sz w:val="24"/>
      <w:szCs w:val="24"/>
    </w:rPr>
  </w:style>
  <w:style w:type="character" w:styleId="Strong">
    <w:name w:val="Strong"/>
    <w:basedOn w:val="DefaultParagraphFont"/>
    <w:uiPriority w:val="22"/>
    <w:qFormat/>
    <w:rsid w:val="005F79F6"/>
    <w:rPr>
      <w:b/>
      <w:bCs/>
    </w:rPr>
  </w:style>
  <w:style w:type="paragraph" w:styleId="PlainText">
    <w:name w:val="Plain Text"/>
    <w:basedOn w:val="Normal"/>
    <w:link w:val="PlainTextChar"/>
    <w:uiPriority w:val="99"/>
    <w:semiHidden/>
    <w:unhideWhenUsed/>
    <w:rsid w:val="00546187"/>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546187"/>
    <w:rPr>
      <w:rFonts w:ascii="Consolas" w:eastAsia="Calibri" w:hAnsi="Consolas"/>
      <w:sz w:val="21"/>
      <w:szCs w:val="21"/>
    </w:rPr>
  </w:style>
  <w:style w:type="paragraph" w:customStyle="1" w:styleId="heading10">
    <w:name w:val="heading_1"/>
    <w:basedOn w:val="Normal"/>
    <w:next w:val="Normal"/>
    <w:rsid w:val="00294DB0"/>
    <w:pPr>
      <w:tabs>
        <w:tab w:val="clear" w:pos="432"/>
      </w:tabs>
      <w:spacing w:before="240" w:after="240" w:line="240" w:lineRule="auto"/>
      <w:ind w:firstLine="0"/>
      <w:jc w:val="left"/>
    </w:pPr>
    <w:rPr>
      <w:rFonts w:ascii="Arial" w:hAnsi="Arial"/>
      <w:b/>
      <w:sz w:val="28"/>
      <w:szCs w:val="20"/>
    </w:rPr>
  </w:style>
  <w:style w:type="character" w:customStyle="1" w:styleId="FooterChar">
    <w:name w:val="Footer Char"/>
    <w:basedOn w:val="DefaultParagraphFont"/>
    <w:link w:val="Footer"/>
    <w:uiPriority w:val="99"/>
    <w:rsid w:val="00A30E79"/>
    <w:rPr>
      <w:sz w:val="24"/>
      <w:szCs w:val="24"/>
    </w:rPr>
  </w:style>
  <w:style w:type="character" w:customStyle="1" w:styleId="Heading3Char">
    <w:name w:val="Heading 3 Char"/>
    <w:link w:val="Heading3"/>
    <w:rsid w:val="001F528E"/>
    <w:rPr>
      <w:b/>
      <w:sz w:val="24"/>
      <w:szCs w:val="24"/>
    </w:rPr>
  </w:style>
  <w:style w:type="character" w:customStyle="1" w:styleId="Heading4Char">
    <w:name w:val="Heading 4 Char"/>
    <w:aliases w:val="Heading 4 (business proposal only) Char"/>
    <w:link w:val="Heading4"/>
    <w:rsid w:val="001F528E"/>
    <w:rPr>
      <w:b/>
      <w:sz w:val="24"/>
      <w:szCs w:val="24"/>
    </w:rPr>
  </w:style>
  <w:style w:type="character" w:customStyle="1" w:styleId="Heading5Char">
    <w:name w:val="Heading 5 Char"/>
    <w:aliases w:val="Heading 5 (business proposal only) Char"/>
    <w:link w:val="Heading5"/>
    <w:rsid w:val="001F528E"/>
    <w:rPr>
      <w:b/>
      <w:sz w:val="24"/>
      <w:szCs w:val="24"/>
    </w:rPr>
  </w:style>
  <w:style w:type="character" w:customStyle="1" w:styleId="Heading6Char">
    <w:name w:val="Heading 6 Char"/>
    <w:aliases w:val="Heading 6 (business proposal only) Char"/>
    <w:link w:val="Heading6"/>
    <w:rsid w:val="001F528E"/>
    <w:rPr>
      <w:sz w:val="24"/>
      <w:szCs w:val="24"/>
    </w:rPr>
  </w:style>
  <w:style w:type="character" w:customStyle="1" w:styleId="Heading7Char">
    <w:name w:val="Heading 7 Char"/>
    <w:aliases w:val="Heading 7 (business proposal only) Char"/>
    <w:link w:val="Heading7"/>
    <w:rsid w:val="001F528E"/>
    <w:rPr>
      <w:sz w:val="24"/>
      <w:szCs w:val="24"/>
    </w:rPr>
  </w:style>
  <w:style w:type="character" w:customStyle="1" w:styleId="Heading8Char">
    <w:name w:val="Heading 8 Char"/>
    <w:aliases w:val="Heading 8 (business proposal only) Char"/>
    <w:link w:val="Heading8"/>
    <w:rsid w:val="001F528E"/>
    <w:rPr>
      <w:sz w:val="24"/>
      <w:szCs w:val="24"/>
    </w:rPr>
  </w:style>
  <w:style w:type="character" w:customStyle="1" w:styleId="Heading9Char">
    <w:name w:val="Heading 9 Char"/>
    <w:aliases w:val="Heading 9 (business proposal only) Char"/>
    <w:link w:val="Heading9"/>
    <w:rsid w:val="001F528E"/>
    <w:rPr>
      <w:sz w:val="24"/>
      <w:szCs w:val="24"/>
    </w:rPr>
  </w:style>
  <w:style w:type="character" w:customStyle="1" w:styleId="FootnoteTextChar">
    <w:name w:val="Footnote Text Char"/>
    <w:link w:val="FootnoteText"/>
    <w:rsid w:val="001F528E"/>
    <w:rPr>
      <w:szCs w:val="24"/>
    </w:rPr>
  </w:style>
  <w:style w:type="character" w:customStyle="1" w:styleId="EndnoteTextChar">
    <w:name w:val="Endnote Text Char"/>
    <w:link w:val="EndnoteText"/>
    <w:rsid w:val="001F528E"/>
    <w:rPr>
      <w:sz w:val="24"/>
      <w:szCs w:val="24"/>
    </w:rPr>
  </w:style>
</w:styles>
</file>

<file path=word/webSettings.xml><?xml version="1.0" encoding="utf-8"?>
<w:webSettings xmlns:r="http://schemas.openxmlformats.org/officeDocument/2006/relationships" xmlns:w="http://schemas.openxmlformats.org/wordprocessingml/2006/main">
  <w:divs>
    <w:div w:id="370376327">
      <w:bodyDiv w:val="1"/>
      <w:marLeft w:val="0"/>
      <w:marRight w:val="0"/>
      <w:marTop w:val="0"/>
      <w:marBottom w:val="0"/>
      <w:divBdr>
        <w:top w:val="none" w:sz="0" w:space="0" w:color="auto"/>
        <w:left w:val="none" w:sz="0" w:space="0" w:color="auto"/>
        <w:bottom w:val="none" w:sz="0" w:space="0" w:color="auto"/>
        <w:right w:val="none" w:sz="0" w:space="0" w:color="auto"/>
      </w:divBdr>
    </w:div>
    <w:div w:id="489759017">
      <w:bodyDiv w:val="1"/>
      <w:marLeft w:val="0"/>
      <w:marRight w:val="0"/>
      <w:marTop w:val="0"/>
      <w:marBottom w:val="0"/>
      <w:divBdr>
        <w:top w:val="none" w:sz="0" w:space="0" w:color="auto"/>
        <w:left w:val="none" w:sz="0" w:space="0" w:color="auto"/>
        <w:bottom w:val="none" w:sz="0" w:space="0" w:color="auto"/>
        <w:right w:val="none" w:sz="0" w:space="0" w:color="auto"/>
      </w:divBdr>
    </w:div>
    <w:div w:id="500855819">
      <w:bodyDiv w:val="1"/>
      <w:marLeft w:val="0"/>
      <w:marRight w:val="0"/>
      <w:marTop w:val="0"/>
      <w:marBottom w:val="0"/>
      <w:divBdr>
        <w:top w:val="none" w:sz="0" w:space="0" w:color="auto"/>
        <w:left w:val="none" w:sz="0" w:space="0" w:color="auto"/>
        <w:bottom w:val="none" w:sz="0" w:space="0" w:color="auto"/>
        <w:right w:val="none" w:sz="0" w:space="0" w:color="auto"/>
      </w:divBdr>
    </w:div>
    <w:div w:id="567613647">
      <w:bodyDiv w:val="1"/>
      <w:marLeft w:val="0"/>
      <w:marRight w:val="0"/>
      <w:marTop w:val="0"/>
      <w:marBottom w:val="0"/>
      <w:divBdr>
        <w:top w:val="none" w:sz="0" w:space="0" w:color="auto"/>
        <w:left w:val="none" w:sz="0" w:space="0" w:color="auto"/>
        <w:bottom w:val="none" w:sz="0" w:space="0" w:color="auto"/>
        <w:right w:val="none" w:sz="0" w:space="0" w:color="auto"/>
      </w:divBdr>
    </w:div>
    <w:div w:id="741562583">
      <w:bodyDiv w:val="1"/>
      <w:marLeft w:val="0"/>
      <w:marRight w:val="0"/>
      <w:marTop w:val="0"/>
      <w:marBottom w:val="0"/>
      <w:divBdr>
        <w:top w:val="none" w:sz="0" w:space="0" w:color="auto"/>
        <w:left w:val="none" w:sz="0" w:space="0" w:color="auto"/>
        <w:bottom w:val="none" w:sz="0" w:space="0" w:color="auto"/>
        <w:right w:val="none" w:sz="0" w:space="0" w:color="auto"/>
      </w:divBdr>
    </w:div>
    <w:div w:id="815924894">
      <w:bodyDiv w:val="1"/>
      <w:marLeft w:val="0"/>
      <w:marRight w:val="0"/>
      <w:marTop w:val="0"/>
      <w:marBottom w:val="0"/>
      <w:divBdr>
        <w:top w:val="none" w:sz="0" w:space="0" w:color="auto"/>
        <w:left w:val="none" w:sz="0" w:space="0" w:color="auto"/>
        <w:bottom w:val="none" w:sz="0" w:space="0" w:color="auto"/>
        <w:right w:val="none" w:sz="0" w:space="0" w:color="auto"/>
      </w:divBdr>
    </w:div>
    <w:div w:id="926039822">
      <w:bodyDiv w:val="1"/>
      <w:marLeft w:val="0"/>
      <w:marRight w:val="0"/>
      <w:marTop w:val="0"/>
      <w:marBottom w:val="0"/>
      <w:divBdr>
        <w:top w:val="none" w:sz="0" w:space="0" w:color="auto"/>
        <w:left w:val="none" w:sz="0" w:space="0" w:color="auto"/>
        <w:bottom w:val="none" w:sz="0" w:space="0" w:color="auto"/>
        <w:right w:val="none" w:sz="0" w:space="0" w:color="auto"/>
      </w:divBdr>
    </w:div>
    <w:div w:id="935750796">
      <w:bodyDiv w:val="1"/>
      <w:marLeft w:val="0"/>
      <w:marRight w:val="0"/>
      <w:marTop w:val="0"/>
      <w:marBottom w:val="0"/>
      <w:divBdr>
        <w:top w:val="none" w:sz="0" w:space="0" w:color="auto"/>
        <w:left w:val="none" w:sz="0" w:space="0" w:color="auto"/>
        <w:bottom w:val="none" w:sz="0" w:space="0" w:color="auto"/>
        <w:right w:val="none" w:sz="0" w:space="0" w:color="auto"/>
      </w:divBdr>
    </w:div>
    <w:div w:id="977490085">
      <w:bodyDiv w:val="1"/>
      <w:marLeft w:val="0"/>
      <w:marRight w:val="0"/>
      <w:marTop w:val="0"/>
      <w:marBottom w:val="0"/>
      <w:divBdr>
        <w:top w:val="none" w:sz="0" w:space="0" w:color="auto"/>
        <w:left w:val="none" w:sz="0" w:space="0" w:color="auto"/>
        <w:bottom w:val="none" w:sz="0" w:space="0" w:color="auto"/>
        <w:right w:val="none" w:sz="0" w:space="0" w:color="auto"/>
      </w:divBdr>
    </w:div>
    <w:div w:id="992638197">
      <w:bodyDiv w:val="1"/>
      <w:marLeft w:val="0"/>
      <w:marRight w:val="0"/>
      <w:marTop w:val="0"/>
      <w:marBottom w:val="0"/>
      <w:divBdr>
        <w:top w:val="none" w:sz="0" w:space="0" w:color="auto"/>
        <w:left w:val="none" w:sz="0" w:space="0" w:color="auto"/>
        <w:bottom w:val="none" w:sz="0" w:space="0" w:color="auto"/>
        <w:right w:val="none" w:sz="0" w:space="0" w:color="auto"/>
      </w:divBdr>
    </w:div>
    <w:div w:id="1212303480">
      <w:bodyDiv w:val="1"/>
      <w:marLeft w:val="0"/>
      <w:marRight w:val="0"/>
      <w:marTop w:val="0"/>
      <w:marBottom w:val="0"/>
      <w:divBdr>
        <w:top w:val="none" w:sz="0" w:space="0" w:color="auto"/>
        <w:left w:val="none" w:sz="0" w:space="0" w:color="auto"/>
        <w:bottom w:val="none" w:sz="0" w:space="0" w:color="auto"/>
        <w:right w:val="none" w:sz="0" w:space="0" w:color="auto"/>
      </w:divBdr>
    </w:div>
    <w:div w:id="1244026350">
      <w:bodyDiv w:val="1"/>
      <w:marLeft w:val="0"/>
      <w:marRight w:val="0"/>
      <w:marTop w:val="0"/>
      <w:marBottom w:val="0"/>
      <w:divBdr>
        <w:top w:val="none" w:sz="0" w:space="0" w:color="auto"/>
        <w:left w:val="none" w:sz="0" w:space="0" w:color="auto"/>
        <w:bottom w:val="none" w:sz="0" w:space="0" w:color="auto"/>
        <w:right w:val="none" w:sz="0" w:space="0" w:color="auto"/>
      </w:divBdr>
    </w:div>
    <w:div w:id="1313362698">
      <w:bodyDiv w:val="1"/>
      <w:marLeft w:val="0"/>
      <w:marRight w:val="0"/>
      <w:marTop w:val="0"/>
      <w:marBottom w:val="0"/>
      <w:divBdr>
        <w:top w:val="none" w:sz="0" w:space="0" w:color="auto"/>
        <w:left w:val="none" w:sz="0" w:space="0" w:color="auto"/>
        <w:bottom w:val="none" w:sz="0" w:space="0" w:color="auto"/>
        <w:right w:val="none" w:sz="0" w:space="0" w:color="auto"/>
      </w:divBdr>
    </w:div>
    <w:div w:id="1567522711">
      <w:bodyDiv w:val="1"/>
      <w:marLeft w:val="0"/>
      <w:marRight w:val="0"/>
      <w:marTop w:val="0"/>
      <w:marBottom w:val="0"/>
      <w:divBdr>
        <w:top w:val="none" w:sz="0" w:space="0" w:color="auto"/>
        <w:left w:val="none" w:sz="0" w:space="0" w:color="auto"/>
        <w:bottom w:val="none" w:sz="0" w:space="0" w:color="auto"/>
        <w:right w:val="none" w:sz="0" w:space="0" w:color="auto"/>
      </w:divBdr>
    </w:div>
    <w:div w:id="1740446997">
      <w:bodyDiv w:val="1"/>
      <w:marLeft w:val="0"/>
      <w:marRight w:val="0"/>
      <w:marTop w:val="0"/>
      <w:marBottom w:val="0"/>
      <w:divBdr>
        <w:top w:val="none" w:sz="0" w:space="0" w:color="auto"/>
        <w:left w:val="none" w:sz="0" w:space="0" w:color="auto"/>
        <w:bottom w:val="none" w:sz="0" w:space="0" w:color="auto"/>
        <w:right w:val="none" w:sz="0" w:space="0" w:color="auto"/>
      </w:divBdr>
    </w:div>
    <w:div w:id="1769547709">
      <w:bodyDiv w:val="1"/>
      <w:marLeft w:val="0"/>
      <w:marRight w:val="0"/>
      <w:marTop w:val="0"/>
      <w:marBottom w:val="0"/>
      <w:divBdr>
        <w:top w:val="none" w:sz="0" w:space="0" w:color="auto"/>
        <w:left w:val="none" w:sz="0" w:space="0" w:color="auto"/>
        <w:bottom w:val="none" w:sz="0" w:space="0" w:color="auto"/>
        <w:right w:val="none" w:sz="0" w:space="0" w:color="auto"/>
      </w:divBdr>
    </w:div>
    <w:div w:id="2026321200">
      <w:bodyDiv w:val="1"/>
      <w:marLeft w:val="0"/>
      <w:marRight w:val="0"/>
      <w:marTop w:val="0"/>
      <w:marBottom w:val="0"/>
      <w:divBdr>
        <w:top w:val="none" w:sz="0" w:space="0" w:color="auto"/>
        <w:left w:val="none" w:sz="0" w:space="0" w:color="auto"/>
        <w:bottom w:val="none" w:sz="0" w:space="0" w:color="auto"/>
        <w:right w:val="none" w:sz="0" w:space="0" w:color="auto"/>
      </w:divBdr>
    </w:div>
    <w:div w:id="2062629865">
      <w:bodyDiv w:val="1"/>
      <w:marLeft w:val="0"/>
      <w:marRight w:val="0"/>
      <w:marTop w:val="0"/>
      <w:marBottom w:val="0"/>
      <w:divBdr>
        <w:top w:val="none" w:sz="0" w:space="0" w:color="auto"/>
        <w:left w:val="none" w:sz="0" w:space="0" w:color="auto"/>
        <w:bottom w:val="none" w:sz="0" w:space="0" w:color="auto"/>
        <w:right w:val="none" w:sz="0" w:space="0" w:color="auto"/>
      </w:divBdr>
    </w:div>
    <w:div w:id="21412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B838F-C71B-42FA-8B6E-B575B273E432}">
  <ds:schemaRefs>
    <ds:schemaRef ds:uri="http://schemas.microsoft.com/office/2006/metadata/properties"/>
    <ds:schemaRef ds:uri="eaa45b17-fd56-44b4-85b7-73d344da6853"/>
  </ds:schemaRefs>
</ds:datastoreItem>
</file>

<file path=customXml/itemProps2.xml><?xml version="1.0" encoding="utf-8"?>
<ds:datastoreItem xmlns:ds="http://schemas.openxmlformats.org/officeDocument/2006/customXml" ds:itemID="{D1FA6CBF-D466-4F9A-A4B5-5ADC570D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4DEA1A-169D-49C0-BD0E-C17DE23A9B47}">
  <ds:schemaRefs>
    <ds:schemaRef ds:uri="http://schemas.microsoft.com/sharepoint/v3/contenttype/forms"/>
  </ds:schemaRefs>
</ds:datastoreItem>
</file>

<file path=customXml/itemProps4.xml><?xml version="1.0" encoding="utf-8"?>
<ds:datastoreItem xmlns:ds="http://schemas.openxmlformats.org/officeDocument/2006/customXml" ds:itemID="{35EA6E50-BB31-4761-8026-B11803A0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21704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Marissa Gordon-Nguyen</cp:lastModifiedBy>
  <cp:revision>3</cp:revision>
  <cp:lastPrinted>2011-04-13T15:13:00Z</cp:lastPrinted>
  <dcterms:created xsi:type="dcterms:W3CDTF">2011-06-03T13:27:00Z</dcterms:created>
  <dcterms:modified xsi:type="dcterms:W3CDTF">2011-06-06T19:06:00Z</dcterms:modified>
</cp:coreProperties>
</file>