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DA" w:rsidRPr="00D731C3" w:rsidRDefault="002C1ADA" w:rsidP="002C1ADA">
      <w:pPr>
        <w:spacing w:line="360" w:lineRule="auto"/>
        <w:jc w:val="center"/>
        <w:rPr>
          <w:rFonts w:ascii="Garamond" w:hAnsi="Garamond"/>
          <w:b/>
          <w:color w:val="000000"/>
          <w:sz w:val="32"/>
          <w:szCs w:val="32"/>
        </w:rPr>
      </w:pPr>
      <w:bookmarkStart w:id="0" w:name="_Toc74729154"/>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r w:rsidRPr="00D731C3">
        <w:rPr>
          <w:rFonts w:ascii="Garamond" w:hAnsi="Garamond"/>
          <w:b/>
          <w:color w:val="000000"/>
          <w:sz w:val="32"/>
          <w:szCs w:val="32"/>
        </w:rPr>
        <w:t xml:space="preserve">Supporting Statement </w:t>
      </w:r>
      <w:r>
        <w:rPr>
          <w:rFonts w:ascii="Garamond" w:hAnsi="Garamond"/>
          <w:b/>
          <w:color w:val="000000"/>
          <w:sz w:val="32"/>
          <w:szCs w:val="32"/>
        </w:rPr>
        <w:t>B</w:t>
      </w:r>
      <w:r w:rsidRPr="00D731C3">
        <w:rPr>
          <w:rFonts w:ascii="Garamond" w:hAnsi="Garamond"/>
          <w:b/>
          <w:color w:val="000000"/>
          <w:sz w:val="32"/>
          <w:szCs w:val="32"/>
        </w:rPr>
        <w:t xml:space="preserve"> For:</w:t>
      </w:r>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50571D" w:rsidRDefault="002C1ADA" w:rsidP="002C1ADA">
      <w:pPr>
        <w:jc w:val="center"/>
        <w:rPr>
          <w:rFonts w:ascii="Garamond" w:hAnsi="Garamond"/>
          <w:b/>
          <w:smallCaps/>
          <w:sz w:val="28"/>
          <w:szCs w:val="28"/>
        </w:rPr>
      </w:pPr>
      <w:r w:rsidRPr="0050571D">
        <w:rPr>
          <w:rFonts w:ascii="Garamond" w:hAnsi="Garamond"/>
          <w:b/>
          <w:smallCaps/>
          <w:sz w:val="28"/>
          <w:szCs w:val="28"/>
        </w:rPr>
        <w:t>DoD Comprehensive Review Working Group (CRWG)</w:t>
      </w:r>
    </w:p>
    <w:p w:rsidR="002C1ADA" w:rsidRPr="0050571D" w:rsidRDefault="002C1ADA" w:rsidP="002C1ADA">
      <w:pPr>
        <w:jc w:val="center"/>
        <w:rPr>
          <w:rFonts w:ascii="Garamond" w:hAnsi="Garamond"/>
          <w:b/>
          <w:smallCaps/>
          <w:sz w:val="28"/>
          <w:szCs w:val="28"/>
        </w:rPr>
      </w:pPr>
      <w:r w:rsidRPr="0050571D">
        <w:rPr>
          <w:rFonts w:ascii="Garamond" w:hAnsi="Garamond"/>
          <w:b/>
          <w:smallCaps/>
          <w:sz w:val="28"/>
          <w:szCs w:val="28"/>
        </w:rPr>
        <w:t xml:space="preserve">on the Impact of Repealing the </w:t>
      </w:r>
    </w:p>
    <w:p w:rsidR="002C1ADA" w:rsidRPr="0050571D" w:rsidRDefault="002C1ADA" w:rsidP="002C1ADA">
      <w:pPr>
        <w:jc w:val="center"/>
        <w:rPr>
          <w:rFonts w:ascii="Garamond" w:hAnsi="Garamond"/>
          <w:b/>
          <w:smallCaps/>
          <w:sz w:val="28"/>
          <w:szCs w:val="28"/>
        </w:rPr>
      </w:pPr>
      <w:r w:rsidRPr="0050571D">
        <w:rPr>
          <w:rFonts w:ascii="Garamond" w:hAnsi="Garamond"/>
          <w:b/>
          <w:smallCaps/>
          <w:sz w:val="28"/>
          <w:szCs w:val="28"/>
        </w:rPr>
        <w:t>“Don’t Ask, Don’t Tell” Policy</w:t>
      </w:r>
    </w:p>
    <w:p w:rsidR="002C1ADA" w:rsidRPr="00D731C3" w:rsidRDefault="00FA3D64" w:rsidP="002C1ADA">
      <w:pPr>
        <w:spacing w:line="360" w:lineRule="auto"/>
        <w:jc w:val="center"/>
        <w:rPr>
          <w:rFonts w:ascii="Garamond" w:hAnsi="Garamond"/>
          <w:b/>
          <w:color w:val="000000"/>
          <w:sz w:val="28"/>
          <w:szCs w:val="28"/>
        </w:rPr>
      </w:pPr>
      <w:r>
        <w:rPr>
          <w:rFonts w:ascii="Garamond" w:hAnsi="Garamond"/>
          <w:b/>
          <w:color w:val="000000"/>
          <w:sz w:val="28"/>
          <w:szCs w:val="28"/>
        </w:rPr>
        <w:t>Spouse Mail Survey</w:t>
      </w:r>
    </w:p>
    <w:p w:rsidR="002C1ADA" w:rsidRPr="00D731C3" w:rsidRDefault="004C6D50" w:rsidP="00842252">
      <w:pPr>
        <w:spacing w:line="360" w:lineRule="auto"/>
        <w:jc w:val="center"/>
        <w:rPr>
          <w:rFonts w:ascii="Garamond" w:hAnsi="Garamond"/>
          <w:color w:val="000000"/>
          <w:sz w:val="24"/>
          <w:szCs w:val="24"/>
        </w:rPr>
      </w:pPr>
      <w:r>
        <w:rPr>
          <w:rFonts w:ascii="Garamond" w:hAnsi="Garamond"/>
          <w:color w:val="000000"/>
          <w:sz w:val="24"/>
          <w:szCs w:val="24"/>
        </w:rPr>
        <w:t>3 August 2010</w:t>
      </w:r>
      <w:r>
        <w:rPr>
          <w:rFonts w:ascii="Garamond" w:hAnsi="Garamond"/>
          <w:color w:val="000000"/>
          <w:sz w:val="24"/>
          <w:szCs w:val="24"/>
        </w:rPr>
        <w:br/>
        <w:t>Revised</w:t>
      </w:r>
    </w:p>
    <w:p w:rsidR="002C1ADA" w:rsidRPr="00D731C3" w:rsidRDefault="002C1ADA" w:rsidP="002C1ADA">
      <w:pPr>
        <w:spacing w:line="360" w:lineRule="auto"/>
        <w:jc w:val="center"/>
        <w:rPr>
          <w:rFonts w:ascii="Garamond" w:hAnsi="Garamond"/>
          <w:b/>
          <w:color w:val="000000"/>
          <w:szCs w:val="22"/>
        </w:rPr>
      </w:pPr>
    </w:p>
    <w:p w:rsidR="002C1ADA" w:rsidRPr="00D731C3" w:rsidRDefault="002C1ADA" w:rsidP="002C1ADA">
      <w:pPr>
        <w:spacing w:line="360" w:lineRule="auto"/>
        <w:rPr>
          <w:rFonts w:ascii="Garamond" w:hAnsi="Garamond"/>
          <w:color w:val="000000"/>
        </w:rPr>
      </w:pPr>
    </w:p>
    <w:p w:rsidR="002C1ADA" w:rsidRDefault="008C2B24" w:rsidP="002C1ADA">
      <w:pPr>
        <w:spacing w:line="360" w:lineRule="auto"/>
        <w:jc w:val="center"/>
        <w:rPr>
          <w:rFonts w:ascii="Garamond" w:hAnsi="Garamond" w:cs="Arial"/>
          <w:sz w:val="24"/>
          <w:szCs w:val="24"/>
        </w:rPr>
      </w:pPr>
      <w:r>
        <w:rPr>
          <w:rFonts w:ascii="Garamond" w:hAnsi="Garamond"/>
          <w:color w:val="000000"/>
          <w:sz w:val="24"/>
        </w:rPr>
        <w:t>SPOUSE SURVEY</w:t>
      </w:r>
    </w:p>
    <w:p w:rsidR="009D2E38" w:rsidRPr="009D2E38" w:rsidRDefault="009D2E38" w:rsidP="002C1ADA">
      <w:pPr>
        <w:spacing w:line="360" w:lineRule="auto"/>
        <w:jc w:val="center"/>
        <w:rPr>
          <w:rFonts w:ascii="Garamond" w:hAnsi="Garamond" w:cs="Arial"/>
          <w:sz w:val="24"/>
          <w:szCs w:val="24"/>
        </w:rPr>
      </w:pPr>
    </w:p>
    <w:p w:rsidR="002C1ADA" w:rsidRPr="0050571D" w:rsidRDefault="002C1ADA" w:rsidP="002C1ADA">
      <w:pPr>
        <w:spacing w:line="360" w:lineRule="auto"/>
        <w:jc w:val="center"/>
        <w:rPr>
          <w:color w:val="000000"/>
          <w:sz w:val="24"/>
          <w:highlight w:val="yellow"/>
        </w:rPr>
      </w:pPr>
    </w:p>
    <w:p w:rsidR="00245319" w:rsidRPr="003163B8" w:rsidRDefault="00245319" w:rsidP="002C1ADA">
      <w:pPr>
        <w:tabs>
          <w:tab w:val="left" w:pos="1026"/>
          <w:tab w:val="left" w:pos="3510"/>
          <w:tab w:val="left" w:pos="9063"/>
        </w:tabs>
        <w:spacing w:line="480" w:lineRule="auto"/>
        <w:ind w:left="342"/>
        <w:jc w:val="center"/>
        <w:rPr>
          <w:rFonts w:ascii="Garamond" w:hAnsi="Garamond"/>
          <w:b/>
          <w:sz w:val="24"/>
          <w:szCs w:val="24"/>
        </w:rPr>
      </w:pPr>
      <w:r w:rsidRPr="00A76BAF">
        <w:rPr>
          <w:color w:val="000000"/>
        </w:rPr>
        <w:br w:type="page"/>
      </w:r>
      <w:r w:rsidRPr="003163B8">
        <w:rPr>
          <w:rFonts w:ascii="Garamond" w:hAnsi="Garamond"/>
          <w:b/>
          <w:sz w:val="24"/>
          <w:szCs w:val="24"/>
        </w:rPr>
        <w:lastRenderedPageBreak/>
        <w:t>Table of Contents</w:t>
      </w:r>
    </w:p>
    <w:p w:rsidR="00245319" w:rsidRPr="003163B8" w:rsidRDefault="00245319" w:rsidP="003C69A4">
      <w:pPr>
        <w:pStyle w:val="TOC2"/>
        <w:rPr>
          <w:rFonts w:ascii="Garamond" w:hAnsi="Garamond"/>
          <w:sz w:val="24"/>
          <w:szCs w:val="24"/>
        </w:rPr>
      </w:pPr>
      <w:r w:rsidRPr="003163B8">
        <w:rPr>
          <w:rFonts w:ascii="Garamond" w:hAnsi="Garamond"/>
          <w:sz w:val="24"/>
          <w:szCs w:val="24"/>
        </w:rPr>
        <w:t>B.</w:t>
      </w:r>
      <w:r w:rsidRPr="003163B8">
        <w:rPr>
          <w:rFonts w:ascii="Garamond" w:hAnsi="Garamond"/>
          <w:sz w:val="24"/>
          <w:szCs w:val="24"/>
        </w:rPr>
        <w:tab/>
        <w:t>Collections of information employing statistical methods</w:t>
      </w:r>
      <w:r w:rsidR="00833D39" w:rsidRPr="003163B8">
        <w:rPr>
          <w:rFonts w:ascii="Garamond" w:hAnsi="Garamond"/>
          <w:sz w:val="24"/>
          <w:szCs w:val="24"/>
        </w:rPr>
        <w:tab/>
        <w:t>1</w:t>
      </w:r>
    </w:p>
    <w:p w:rsidR="00833D39" w:rsidRPr="003163B8" w:rsidRDefault="00245319" w:rsidP="003C69A4">
      <w:pPr>
        <w:pStyle w:val="TOC2"/>
        <w:rPr>
          <w:rFonts w:ascii="Garamond" w:hAnsi="Garamond"/>
          <w:noProof/>
          <w:sz w:val="24"/>
          <w:szCs w:val="24"/>
        </w:rPr>
      </w:pPr>
      <w:r w:rsidRPr="003163B8">
        <w:rPr>
          <w:rFonts w:ascii="Garamond" w:hAnsi="Garamond"/>
          <w:noProof/>
          <w:sz w:val="24"/>
          <w:szCs w:val="24"/>
        </w:rPr>
        <w:t>B.1</w:t>
      </w:r>
      <w:r w:rsidRPr="003163B8">
        <w:rPr>
          <w:rFonts w:ascii="Garamond" w:hAnsi="Garamond"/>
          <w:noProof/>
          <w:sz w:val="24"/>
          <w:szCs w:val="24"/>
        </w:rPr>
        <w:tab/>
        <w:t xml:space="preserve">Respondent Universe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Sampling Methods</w:t>
      </w:r>
      <w:r w:rsidR="00833D39" w:rsidRPr="003163B8">
        <w:rPr>
          <w:rFonts w:ascii="Garamond" w:hAnsi="Garamond"/>
          <w:noProof/>
          <w:sz w:val="24"/>
          <w:szCs w:val="24"/>
        </w:rPr>
        <w:tab/>
        <w:t>1</w:t>
      </w:r>
    </w:p>
    <w:p w:rsidR="00604E8E" w:rsidRPr="003163B8" w:rsidRDefault="00604E8E" w:rsidP="003C69A4">
      <w:pPr>
        <w:pStyle w:val="Heading2"/>
        <w:tabs>
          <w:tab w:val="clear" w:pos="1152"/>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B.1.1</w:t>
      </w:r>
      <w:r w:rsidRPr="003163B8">
        <w:rPr>
          <w:rFonts w:ascii="Garamond" w:hAnsi="Garamond"/>
          <w:b w:val="0"/>
          <w:sz w:val="24"/>
          <w:szCs w:val="24"/>
        </w:rPr>
        <w:tab/>
      </w:r>
      <w:r w:rsidR="003C69A4" w:rsidRPr="003163B8">
        <w:rPr>
          <w:rFonts w:ascii="Garamond" w:hAnsi="Garamond"/>
          <w:b w:val="0"/>
          <w:sz w:val="24"/>
          <w:szCs w:val="24"/>
        </w:rPr>
        <w:t xml:space="preserve">Mail </w:t>
      </w:r>
      <w:r w:rsidRPr="003163B8">
        <w:rPr>
          <w:rFonts w:ascii="Garamond" w:hAnsi="Garamond"/>
          <w:b w:val="0"/>
          <w:sz w:val="24"/>
          <w:szCs w:val="24"/>
        </w:rPr>
        <w:t>Survey</w:t>
      </w:r>
      <w:r w:rsidR="003C69A4" w:rsidRPr="003163B8">
        <w:rPr>
          <w:rFonts w:ascii="Garamond" w:hAnsi="Garamond"/>
          <w:b w:val="0"/>
          <w:sz w:val="24"/>
          <w:szCs w:val="24"/>
        </w:rPr>
        <w:tab/>
        <w:t>1</w:t>
      </w:r>
    </w:p>
    <w:p w:rsidR="00245319" w:rsidRPr="003163B8" w:rsidRDefault="008C2B24" w:rsidP="003C69A4">
      <w:pPr>
        <w:pStyle w:val="TOC2"/>
        <w:rPr>
          <w:rFonts w:ascii="Garamond" w:hAnsi="Garamond"/>
          <w:noProof/>
          <w:sz w:val="24"/>
          <w:szCs w:val="24"/>
        </w:rPr>
      </w:pPr>
      <w:r>
        <w:rPr>
          <w:rFonts w:ascii="Garamond" w:hAnsi="Garamond"/>
          <w:noProof/>
          <w:sz w:val="24"/>
          <w:szCs w:val="24"/>
        </w:rPr>
        <w:t>B.2</w:t>
      </w:r>
      <w:r w:rsidR="00245319" w:rsidRPr="003163B8">
        <w:rPr>
          <w:rFonts w:ascii="Garamond" w:hAnsi="Garamond"/>
          <w:noProof/>
          <w:sz w:val="24"/>
          <w:szCs w:val="24"/>
        </w:rPr>
        <w:tab/>
        <w:t>Procedures for the Collection of Information</w:t>
      </w:r>
      <w:r w:rsidR="00245319" w:rsidRPr="003163B8">
        <w:rPr>
          <w:rFonts w:ascii="Garamond" w:hAnsi="Garamond"/>
          <w:noProof/>
          <w:sz w:val="24"/>
          <w:szCs w:val="24"/>
        </w:rPr>
        <w:tab/>
      </w:r>
      <w:r w:rsidR="00833D39" w:rsidRPr="003163B8">
        <w:rPr>
          <w:rFonts w:ascii="Garamond" w:hAnsi="Garamond"/>
          <w:noProof/>
          <w:sz w:val="24"/>
          <w:szCs w:val="24"/>
        </w:rPr>
        <w:t>2</w:t>
      </w:r>
    </w:p>
    <w:p w:rsidR="0002621E" w:rsidRPr="003163B8" w:rsidRDefault="0002621E" w:rsidP="0022015D">
      <w:pPr>
        <w:pStyle w:val="Heading2"/>
        <w:tabs>
          <w:tab w:val="clear" w:pos="1152"/>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B.2.1</w:t>
      </w:r>
      <w:r w:rsidRPr="003163B8">
        <w:rPr>
          <w:rFonts w:ascii="Garamond" w:hAnsi="Garamond"/>
          <w:b w:val="0"/>
          <w:sz w:val="24"/>
          <w:szCs w:val="24"/>
        </w:rPr>
        <w:tab/>
        <w:t>Statistical Methodology for Stratification and Sample Selection</w:t>
      </w:r>
      <w:r w:rsidR="00833D39" w:rsidRPr="003163B8">
        <w:rPr>
          <w:rFonts w:ascii="Garamond" w:hAnsi="Garamond"/>
          <w:b w:val="0"/>
          <w:sz w:val="24"/>
          <w:szCs w:val="24"/>
        </w:rPr>
        <w:tab/>
        <w:t>2</w:t>
      </w:r>
    </w:p>
    <w:p w:rsidR="00E64E92" w:rsidRPr="003163B8" w:rsidRDefault="0002621E" w:rsidP="00604E8E">
      <w:pPr>
        <w:pStyle w:val="Heading3"/>
        <w:tabs>
          <w:tab w:val="clear" w:pos="1152"/>
          <w:tab w:val="left" w:pos="2565"/>
          <w:tab w:val="left" w:pos="3591"/>
          <w:tab w:val="right" w:leader="dot" w:pos="9058"/>
        </w:tabs>
        <w:spacing w:after="0" w:line="240" w:lineRule="auto"/>
        <w:ind w:left="2862"/>
        <w:jc w:val="left"/>
        <w:rPr>
          <w:rFonts w:ascii="Garamond" w:hAnsi="Garamond"/>
          <w:b w:val="0"/>
          <w:sz w:val="24"/>
          <w:szCs w:val="24"/>
        </w:rPr>
      </w:pPr>
      <w:r w:rsidRPr="003163B8">
        <w:rPr>
          <w:rFonts w:ascii="Garamond" w:hAnsi="Garamond"/>
          <w:b w:val="0"/>
          <w:sz w:val="24"/>
          <w:szCs w:val="24"/>
        </w:rPr>
        <w:t>B.2.2</w:t>
      </w:r>
      <w:r w:rsidRPr="003163B8">
        <w:rPr>
          <w:rFonts w:ascii="Garamond" w:hAnsi="Garamond"/>
          <w:b w:val="0"/>
          <w:sz w:val="24"/>
          <w:szCs w:val="24"/>
        </w:rPr>
        <w:tab/>
        <w:t>Problems Requiring Special Sampling Procedures</w:t>
      </w:r>
      <w:r w:rsidR="003C69A4" w:rsidRPr="003163B8">
        <w:rPr>
          <w:rFonts w:ascii="Garamond" w:hAnsi="Garamond"/>
          <w:b w:val="0"/>
          <w:sz w:val="24"/>
          <w:szCs w:val="24"/>
        </w:rPr>
        <w:tab/>
      </w:r>
      <w:r w:rsidR="0014451A">
        <w:rPr>
          <w:rFonts w:ascii="Garamond" w:hAnsi="Garamond"/>
          <w:b w:val="0"/>
          <w:sz w:val="24"/>
          <w:szCs w:val="24"/>
        </w:rPr>
        <w:t>8</w:t>
      </w:r>
    </w:p>
    <w:p w:rsidR="0002621E" w:rsidRPr="003163B8" w:rsidRDefault="0002621E" w:rsidP="0022015D">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 xml:space="preserve">B.2.3 </w:t>
      </w:r>
      <w:r w:rsidRPr="003163B8">
        <w:rPr>
          <w:rFonts w:ascii="Garamond" w:hAnsi="Garamond"/>
          <w:b w:val="0"/>
          <w:sz w:val="24"/>
          <w:szCs w:val="24"/>
        </w:rPr>
        <w:tab/>
        <w:t>Periodic Data Collection to Reduce Burden</w:t>
      </w:r>
      <w:r w:rsidR="003C69A4" w:rsidRPr="003163B8">
        <w:rPr>
          <w:rFonts w:ascii="Garamond" w:hAnsi="Garamond"/>
          <w:b w:val="0"/>
          <w:sz w:val="24"/>
          <w:szCs w:val="24"/>
        </w:rPr>
        <w:tab/>
      </w:r>
      <w:r w:rsidR="0014451A">
        <w:rPr>
          <w:rFonts w:ascii="Garamond" w:hAnsi="Garamond"/>
          <w:b w:val="0"/>
          <w:sz w:val="24"/>
          <w:szCs w:val="24"/>
        </w:rPr>
        <w:t>9</w:t>
      </w:r>
    </w:p>
    <w:p w:rsidR="00543AA5" w:rsidRPr="003163B8" w:rsidRDefault="0002621E" w:rsidP="00543AA5">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 xml:space="preserve">B.2.4 </w:t>
      </w:r>
      <w:r w:rsidRPr="003163B8">
        <w:rPr>
          <w:rFonts w:ascii="Garamond" w:hAnsi="Garamond"/>
          <w:b w:val="0"/>
          <w:sz w:val="24"/>
          <w:szCs w:val="24"/>
        </w:rPr>
        <w:tab/>
      </w:r>
      <w:r w:rsidR="00604E8E" w:rsidRPr="003163B8">
        <w:rPr>
          <w:rFonts w:ascii="Garamond" w:hAnsi="Garamond"/>
          <w:b w:val="0"/>
          <w:sz w:val="24"/>
          <w:szCs w:val="24"/>
        </w:rPr>
        <w:t>Data Collection Procedures</w:t>
      </w:r>
      <w:r w:rsidR="003C69A4" w:rsidRPr="003163B8">
        <w:rPr>
          <w:rFonts w:ascii="Garamond" w:hAnsi="Garamond"/>
          <w:b w:val="0"/>
          <w:sz w:val="24"/>
          <w:szCs w:val="24"/>
        </w:rPr>
        <w:t>—</w:t>
      </w:r>
      <w:r w:rsidR="00543AA5" w:rsidRPr="003163B8">
        <w:rPr>
          <w:rFonts w:ascii="Garamond" w:hAnsi="Garamond"/>
          <w:b w:val="0"/>
          <w:sz w:val="24"/>
          <w:szCs w:val="24"/>
        </w:rPr>
        <w:t>Mail Survey</w:t>
      </w:r>
      <w:r w:rsidR="003C69A4" w:rsidRPr="003163B8">
        <w:rPr>
          <w:rFonts w:ascii="Garamond" w:hAnsi="Garamond"/>
          <w:b w:val="0"/>
          <w:sz w:val="24"/>
          <w:szCs w:val="24"/>
        </w:rPr>
        <w:tab/>
      </w:r>
      <w:r w:rsidR="0014451A">
        <w:rPr>
          <w:rFonts w:ascii="Garamond" w:hAnsi="Garamond"/>
          <w:b w:val="0"/>
          <w:sz w:val="24"/>
          <w:szCs w:val="24"/>
        </w:rPr>
        <w:t>9</w:t>
      </w:r>
    </w:p>
    <w:p w:rsidR="00543AA5" w:rsidRPr="003163B8" w:rsidRDefault="00543AA5" w:rsidP="00543AA5">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B.2.5</w:t>
      </w:r>
      <w:r w:rsidRPr="003163B8">
        <w:rPr>
          <w:rFonts w:ascii="Garamond" w:hAnsi="Garamond"/>
          <w:b w:val="0"/>
          <w:sz w:val="24"/>
          <w:szCs w:val="24"/>
        </w:rPr>
        <w:tab/>
      </w:r>
      <w:r w:rsidR="0002621E" w:rsidRPr="003163B8">
        <w:rPr>
          <w:rFonts w:ascii="Garamond" w:hAnsi="Garamond"/>
          <w:b w:val="0"/>
          <w:sz w:val="24"/>
          <w:szCs w:val="24"/>
        </w:rPr>
        <w:t>Estimation</w:t>
      </w:r>
      <w:r w:rsidR="00833D39" w:rsidRPr="003163B8">
        <w:rPr>
          <w:rFonts w:ascii="Garamond" w:hAnsi="Garamond"/>
          <w:b w:val="0"/>
          <w:sz w:val="24"/>
          <w:szCs w:val="24"/>
        </w:rPr>
        <w:tab/>
      </w:r>
      <w:r w:rsidR="0014451A">
        <w:rPr>
          <w:rFonts w:ascii="Garamond" w:hAnsi="Garamond"/>
          <w:b w:val="0"/>
          <w:sz w:val="24"/>
          <w:szCs w:val="24"/>
        </w:rPr>
        <w:t>11</w:t>
      </w:r>
    </w:p>
    <w:p w:rsidR="00833D39" w:rsidRPr="003163B8" w:rsidRDefault="00245319" w:rsidP="003C69A4">
      <w:pPr>
        <w:pStyle w:val="TOC2"/>
        <w:rPr>
          <w:rFonts w:ascii="Garamond" w:hAnsi="Garamond"/>
          <w:noProof/>
          <w:sz w:val="24"/>
          <w:szCs w:val="24"/>
        </w:rPr>
      </w:pPr>
      <w:r w:rsidRPr="003163B8">
        <w:rPr>
          <w:rFonts w:ascii="Garamond" w:hAnsi="Garamond"/>
          <w:noProof/>
          <w:sz w:val="24"/>
          <w:szCs w:val="24"/>
        </w:rPr>
        <w:t>B.3</w:t>
      </w:r>
      <w:r w:rsidRPr="003163B8">
        <w:rPr>
          <w:rFonts w:ascii="Garamond" w:hAnsi="Garamond"/>
          <w:noProof/>
          <w:sz w:val="24"/>
          <w:szCs w:val="24"/>
        </w:rPr>
        <w:tab/>
        <w:t xml:space="preserve">Methods to Maximize Response Rates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Deal with Non-response</w:t>
      </w:r>
      <w:r w:rsidR="00833D39" w:rsidRPr="003163B8">
        <w:rPr>
          <w:rFonts w:ascii="Garamond" w:hAnsi="Garamond"/>
          <w:noProof/>
          <w:sz w:val="24"/>
          <w:szCs w:val="24"/>
        </w:rPr>
        <w:tab/>
      </w:r>
      <w:r w:rsidR="0014451A">
        <w:rPr>
          <w:rFonts w:ascii="Garamond" w:hAnsi="Garamond"/>
          <w:noProof/>
          <w:sz w:val="24"/>
          <w:szCs w:val="24"/>
        </w:rPr>
        <w:t>11</w:t>
      </w:r>
    </w:p>
    <w:p w:rsidR="00245319" w:rsidRPr="003163B8" w:rsidRDefault="00E64E92" w:rsidP="003C69A4">
      <w:pPr>
        <w:pStyle w:val="TOC2"/>
        <w:rPr>
          <w:rFonts w:ascii="Garamond" w:hAnsi="Garamond"/>
          <w:sz w:val="24"/>
          <w:szCs w:val="24"/>
        </w:rPr>
      </w:pPr>
      <w:r w:rsidRPr="003163B8">
        <w:rPr>
          <w:rFonts w:ascii="Garamond" w:hAnsi="Garamond"/>
          <w:sz w:val="24"/>
          <w:szCs w:val="24"/>
        </w:rPr>
        <w:t>B.3.1</w:t>
      </w:r>
      <w:r w:rsidR="0022015D" w:rsidRPr="003163B8">
        <w:rPr>
          <w:rFonts w:ascii="Garamond" w:hAnsi="Garamond"/>
          <w:sz w:val="24"/>
          <w:szCs w:val="24"/>
        </w:rPr>
        <w:tab/>
      </w:r>
      <w:r w:rsidR="00604E8E" w:rsidRPr="003163B8">
        <w:rPr>
          <w:rFonts w:ascii="Garamond" w:hAnsi="Garamond"/>
          <w:sz w:val="24"/>
          <w:szCs w:val="24"/>
        </w:rPr>
        <w:t>Mailing protocol</w:t>
      </w:r>
      <w:r w:rsidR="00833D39" w:rsidRPr="003163B8">
        <w:rPr>
          <w:rFonts w:ascii="Garamond" w:hAnsi="Garamond"/>
          <w:sz w:val="24"/>
          <w:szCs w:val="24"/>
        </w:rPr>
        <w:tab/>
      </w:r>
      <w:r w:rsidR="0014451A">
        <w:rPr>
          <w:rFonts w:ascii="Garamond" w:hAnsi="Garamond"/>
          <w:sz w:val="24"/>
          <w:szCs w:val="24"/>
        </w:rPr>
        <w:t>11</w:t>
      </w:r>
    </w:p>
    <w:p w:rsidR="0022015D" w:rsidRPr="003163B8" w:rsidRDefault="0022015D" w:rsidP="00656BFE">
      <w:pPr>
        <w:pStyle w:val="Heading2"/>
        <w:tabs>
          <w:tab w:val="clear" w:pos="1152"/>
          <w:tab w:val="left" w:pos="2565"/>
          <w:tab w:val="right" w:leader="dot" w:pos="9058"/>
        </w:tabs>
        <w:spacing w:after="0" w:line="240" w:lineRule="auto"/>
        <w:ind w:left="2565" w:hanging="855"/>
        <w:rPr>
          <w:rFonts w:ascii="Garamond" w:hAnsi="Garamond"/>
          <w:b w:val="0"/>
          <w:sz w:val="24"/>
          <w:szCs w:val="24"/>
        </w:rPr>
      </w:pPr>
      <w:r w:rsidRPr="003163B8">
        <w:rPr>
          <w:rFonts w:ascii="Garamond" w:hAnsi="Garamond"/>
          <w:b w:val="0"/>
          <w:sz w:val="24"/>
          <w:szCs w:val="24"/>
        </w:rPr>
        <w:t>B.3.2</w:t>
      </w:r>
      <w:r w:rsidRPr="003163B8">
        <w:rPr>
          <w:rFonts w:ascii="Garamond" w:hAnsi="Garamond"/>
          <w:b w:val="0"/>
          <w:sz w:val="24"/>
          <w:szCs w:val="24"/>
        </w:rPr>
        <w:tab/>
      </w:r>
      <w:r w:rsidR="00604E8E" w:rsidRPr="003163B8">
        <w:rPr>
          <w:rFonts w:ascii="Garamond" w:hAnsi="Garamond"/>
          <w:b w:val="0"/>
          <w:sz w:val="24"/>
          <w:szCs w:val="24"/>
        </w:rPr>
        <w:t>Statistical weighting</w:t>
      </w:r>
      <w:r w:rsidR="00656BFE" w:rsidRPr="003163B8">
        <w:rPr>
          <w:rFonts w:ascii="Garamond" w:hAnsi="Garamond"/>
          <w:b w:val="0"/>
          <w:sz w:val="24"/>
          <w:szCs w:val="24"/>
        </w:rPr>
        <w:tab/>
      </w:r>
      <w:r w:rsidR="0014451A">
        <w:rPr>
          <w:rFonts w:ascii="Garamond" w:hAnsi="Garamond"/>
          <w:b w:val="0"/>
          <w:sz w:val="24"/>
          <w:szCs w:val="24"/>
        </w:rPr>
        <w:t>12</w:t>
      </w:r>
    </w:p>
    <w:p w:rsidR="0022015D" w:rsidRPr="003163B8" w:rsidRDefault="0022015D" w:rsidP="00656BFE">
      <w:pPr>
        <w:pStyle w:val="Heading2"/>
        <w:tabs>
          <w:tab w:val="left" w:pos="2565"/>
          <w:tab w:val="right" w:leader="dot" w:pos="9058"/>
        </w:tabs>
        <w:spacing w:after="0" w:line="240" w:lineRule="auto"/>
        <w:ind w:left="2565" w:hanging="855"/>
        <w:rPr>
          <w:rFonts w:ascii="Garamond" w:hAnsi="Garamond"/>
          <w:b w:val="0"/>
          <w:sz w:val="24"/>
          <w:szCs w:val="24"/>
        </w:rPr>
      </w:pPr>
      <w:r w:rsidRPr="003163B8">
        <w:rPr>
          <w:rFonts w:ascii="Garamond" w:hAnsi="Garamond"/>
          <w:b w:val="0"/>
          <w:sz w:val="24"/>
          <w:szCs w:val="24"/>
        </w:rPr>
        <w:t>B.3.3</w:t>
      </w:r>
      <w:r w:rsidRPr="003163B8">
        <w:rPr>
          <w:rFonts w:ascii="Garamond" w:hAnsi="Garamond"/>
          <w:b w:val="0"/>
          <w:sz w:val="24"/>
          <w:szCs w:val="24"/>
        </w:rPr>
        <w:tab/>
      </w:r>
      <w:r w:rsidR="00604E8E" w:rsidRPr="003163B8">
        <w:rPr>
          <w:rFonts w:ascii="Garamond" w:hAnsi="Garamond"/>
          <w:b w:val="0"/>
          <w:sz w:val="24"/>
          <w:szCs w:val="24"/>
        </w:rPr>
        <w:t>Nonresponse-bias study</w:t>
      </w:r>
      <w:r w:rsidR="00656BFE" w:rsidRPr="003163B8">
        <w:rPr>
          <w:rFonts w:ascii="Garamond" w:hAnsi="Garamond"/>
          <w:b w:val="0"/>
          <w:sz w:val="24"/>
          <w:szCs w:val="24"/>
        </w:rPr>
        <w:tab/>
      </w:r>
      <w:r w:rsidR="0014451A">
        <w:rPr>
          <w:rFonts w:ascii="Garamond" w:hAnsi="Garamond"/>
          <w:b w:val="0"/>
          <w:sz w:val="24"/>
          <w:szCs w:val="24"/>
        </w:rPr>
        <w:t>12</w:t>
      </w:r>
    </w:p>
    <w:p w:rsidR="00FF0CC6" w:rsidRPr="003163B8" w:rsidRDefault="00245319" w:rsidP="003C69A4">
      <w:pPr>
        <w:pStyle w:val="TOC2"/>
        <w:rPr>
          <w:rFonts w:ascii="Garamond" w:hAnsi="Garamond"/>
          <w:noProof/>
          <w:sz w:val="24"/>
          <w:szCs w:val="24"/>
        </w:rPr>
      </w:pPr>
      <w:r w:rsidRPr="003163B8">
        <w:rPr>
          <w:rFonts w:ascii="Garamond" w:hAnsi="Garamond"/>
          <w:noProof/>
          <w:sz w:val="24"/>
          <w:szCs w:val="24"/>
        </w:rPr>
        <w:t>B.4</w:t>
      </w:r>
      <w:r w:rsidRPr="003163B8">
        <w:rPr>
          <w:rFonts w:ascii="Garamond" w:hAnsi="Garamond"/>
          <w:noProof/>
          <w:sz w:val="24"/>
          <w:szCs w:val="24"/>
        </w:rPr>
        <w:tab/>
        <w:t>Test of Procedures or Methods to be Undertaken</w:t>
      </w:r>
      <w:r w:rsidRPr="003163B8">
        <w:rPr>
          <w:rFonts w:ascii="Garamond" w:hAnsi="Garamond"/>
          <w:noProof/>
          <w:sz w:val="24"/>
          <w:szCs w:val="24"/>
        </w:rPr>
        <w:tab/>
      </w:r>
      <w:r w:rsidR="0014451A">
        <w:rPr>
          <w:rFonts w:ascii="Garamond" w:hAnsi="Garamond"/>
          <w:noProof/>
          <w:sz w:val="24"/>
          <w:szCs w:val="24"/>
        </w:rPr>
        <w:t>13</w:t>
      </w:r>
    </w:p>
    <w:p w:rsidR="00245319" w:rsidRPr="003163B8" w:rsidRDefault="00245319" w:rsidP="003C69A4">
      <w:pPr>
        <w:pStyle w:val="TOC2"/>
        <w:rPr>
          <w:rFonts w:ascii="Garamond" w:hAnsi="Garamond"/>
          <w:noProof/>
          <w:sz w:val="24"/>
          <w:szCs w:val="24"/>
        </w:rPr>
      </w:pPr>
      <w:r w:rsidRPr="003163B8">
        <w:rPr>
          <w:rFonts w:ascii="Garamond" w:hAnsi="Garamond"/>
          <w:noProof/>
          <w:sz w:val="24"/>
          <w:szCs w:val="24"/>
        </w:rPr>
        <w:t>B.5</w:t>
      </w:r>
      <w:r w:rsidRPr="003163B8">
        <w:rPr>
          <w:rFonts w:ascii="Garamond" w:hAnsi="Garamond"/>
          <w:noProof/>
          <w:sz w:val="24"/>
          <w:szCs w:val="24"/>
        </w:rPr>
        <w:tab/>
        <w:t xml:space="preserve">Individuals Consulted on Statistical Aspects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Individuals Collecting</w:t>
      </w:r>
      <w:r w:rsidR="003C69A4" w:rsidRPr="003163B8">
        <w:rPr>
          <w:rFonts w:ascii="Garamond" w:hAnsi="Garamond"/>
          <w:noProof/>
          <w:sz w:val="24"/>
          <w:szCs w:val="24"/>
        </w:rPr>
        <w:t xml:space="preserve">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/or Analyzing Data</w:t>
      </w:r>
      <w:r w:rsidRPr="003163B8">
        <w:rPr>
          <w:rFonts w:ascii="Garamond" w:hAnsi="Garamond"/>
          <w:noProof/>
          <w:sz w:val="24"/>
          <w:szCs w:val="24"/>
        </w:rPr>
        <w:tab/>
      </w:r>
      <w:r w:rsidR="0014451A">
        <w:rPr>
          <w:rFonts w:ascii="Garamond" w:hAnsi="Garamond"/>
          <w:noProof/>
          <w:sz w:val="24"/>
          <w:szCs w:val="24"/>
        </w:rPr>
        <w:t>14</w:t>
      </w:r>
    </w:p>
    <w:p w:rsidR="00245319" w:rsidRPr="003163B8" w:rsidRDefault="00245319" w:rsidP="003C69A4">
      <w:pPr>
        <w:pStyle w:val="TOC2"/>
        <w:rPr>
          <w:rFonts w:ascii="Garamond" w:hAnsi="Garamond"/>
          <w:noProof/>
        </w:rPr>
      </w:pPr>
    </w:p>
    <w:p w:rsidR="006829F9" w:rsidRPr="00863440" w:rsidRDefault="006829F9" w:rsidP="00214049">
      <w:pPr>
        <w:pStyle w:val="C2-CtrSglSp"/>
        <w:tabs>
          <w:tab w:val="left" w:pos="2052"/>
        </w:tabs>
        <w:jc w:val="left"/>
        <w:rPr>
          <w:rFonts w:ascii="Garamond" w:hAnsi="Garamond"/>
          <w:sz w:val="24"/>
          <w:szCs w:val="24"/>
        </w:rPr>
      </w:pPr>
    </w:p>
    <w:p w:rsidR="00245319" w:rsidRPr="006E6D85" w:rsidRDefault="00245319" w:rsidP="00245319">
      <w:pPr>
        <w:pStyle w:val="C1-CtrBoldHd"/>
        <w:tabs>
          <w:tab w:val="left" w:pos="1026"/>
          <w:tab w:val="left" w:pos="9063"/>
        </w:tabs>
        <w:spacing w:line="480" w:lineRule="auto"/>
        <w:jc w:val="left"/>
        <w:rPr>
          <w:sz w:val="24"/>
          <w:szCs w:val="24"/>
        </w:rPr>
        <w:sectPr w:rsidR="00245319" w:rsidRPr="006E6D85" w:rsidSect="00D44B27">
          <w:footerReference w:type="even" r:id="rId7"/>
          <w:footerReference w:type="default" r:id="rId8"/>
          <w:footerReference w:type="first" r:id="rId9"/>
          <w:pgSz w:w="12240" w:h="15840"/>
          <w:pgMar w:top="1080" w:right="1440" w:bottom="1080" w:left="1440" w:header="720" w:footer="720" w:gutter="0"/>
          <w:pgNumType w:fmt="lowerRoman" w:start="1"/>
          <w:cols w:space="720"/>
          <w:titlePg/>
          <w:docGrid w:linePitch="360"/>
        </w:sectPr>
      </w:pPr>
    </w:p>
    <w:p w:rsidR="00245319" w:rsidRPr="006E6D85" w:rsidRDefault="00245319" w:rsidP="00245319">
      <w:pPr>
        <w:pStyle w:val="C1-CtrBoldHd"/>
        <w:tabs>
          <w:tab w:val="left" w:pos="1026"/>
          <w:tab w:val="left" w:pos="9063"/>
        </w:tabs>
        <w:spacing w:line="480" w:lineRule="auto"/>
        <w:jc w:val="left"/>
        <w:rPr>
          <w:sz w:val="24"/>
          <w:szCs w:val="24"/>
        </w:rPr>
      </w:pPr>
    </w:p>
    <w:p w:rsidR="00707B28" w:rsidRPr="004D4705" w:rsidRDefault="00245319" w:rsidP="003163B8">
      <w:pPr>
        <w:pStyle w:val="C1-CtrBoldHd"/>
        <w:tabs>
          <w:tab w:val="left" w:pos="810"/>
        </w:tabs>
        <w:jc w:val="left"/>
        <w:rPr>
          <w:rFonts w:ascii="Garamond" w:hAnsi="Garamond"/>
          <w:sz w:val="24"/>
          <w:szCs w:val="24"/>
        </w:rPr>
      </w:pPr>
      <w:r>
        <w:br w:type="page"/>
      </w:r>
      <w:r w:rsidR="00707B28" w:rsidRPr="004D4705">
        <w:rPr>
          <w:rFonts w:ascii="Garamond" w:hAnsi="Garamond"/>
          <w:sz w:val="24"/>
          <w:szCs w:val="24"/>
        </w:rPr>
        <w:lastRenderedPageBreak/>
        <w:t xml:space="preserve">B. </w:t>
      </w:r>
      <w:r w:rsidR="00D44B27" w:rsidRPr="004D4705">
        <w:rPr>
          <w:rFonts w:ascii="Garamond" w:hAnsi="Garamond"/>
          <w:sz w:val="24"/>
          <w:szCs w:val="24"/>
        </w:rPr>
        <w:tab/>
      </w:r>
      <w:r w:rsidR="00707B28" w:rsidRPr="004D4705">
        <w:rPr>
          <w:rFonts w:ascii="Garamond" w:hAnsi="Garamond"/>
          <w:sz w:val="24"/>
          <w:szCs w:val="24"/>
        </w:rPr>
        <w:t>COLLECTION OF INFORMATION EMPLOYING STATISTICAL METHODS</w:t>
      </w:r>
      <w:bookmarkEnd w:id="0"/>
    </w:p>
    <w:p w:rsidR="00707B28" w:rsidRPr="004D4705" w:rsidRDefault="00707B28" w:rsidP="003163B8">
      <w:pPr>
        <w:pStyle w:val="Heading1"/>
        <w:tabs>
          <w:tab w:val="clear" w:pos="1152"/>
          <w:tab w:val="left" w:pos="810"/>
        </w:tabs>
        <w:rPr>
          <w:rFonts w:ascii="Garamond" w:hAnsi="Garamond"/>
          <w:sz w:val="24"/>
          <w:szCs w:val="24"/>
        </w:rPr>
      </w:pPr>
      <w:r w:rsidRPr="004D4705">
        <w:rPr>
          <w:rFonts w:ascii="Garamond" w:hAnsi="Garamond"/>
          <w:sz w:val="24"/>
          <w:szCs w:val="24"/>
        </w:rPr>
        <w:t>B.1</w:t>
      </w:r>
      <w:r w:rsidRPr="004D4705">
        <w:rPr>
          <w:rFonts w:ascii="Garamond" w:hAnsi="Garamond"/>
          <w:sz w:val="24"/>
          <w:szCs w:val="24"/>
        </w:rPr>
        <w:tab/>
        <w:t>Respondent Universe and Sampling Methods</w:t>
      </w:r>
    </w:p>
    <w:p w:rsidR="008B01A5" w:rsidRPr="001F42B4" w:rsidRDefault="008B01A5" w:rsidP="008B01A5">
      <w:pPr>
        <w:pStyle w:val="NoSpacing"/>
        <w:spacing w:line="360" w:lineRule="atLeast"/>
        <w:rPr>
          <w:rFonts w:ascii="Garamond" w:hAnsi="Garamond"/>
          <w:sz w:val="24"/>
          <w:szCs w:val="24"/>
        </w:rPr>
      </w:pPr>
      <w:r w:rsidRPr="001F42B4">
        <w:rPr>
          <w:rFonts w:ascii="Garamond" w:hAnsi="Garamond"/>
          <w:sz w:val="24"/>
          <w:szCs w:val="24"/>
        </w:rPr>
        <w:t>Different approaches will be u</w:t>
      </w:r>
      <w:r>
        <w:rPr>
          <w:rFonts w:ascii="Garamond" w:hAnsi="Garamond"/>
          <w:sz w:val="24"/>
          <w:szCs w:val="24"/>
        </w:rPr>
        <w:t>sed to select respondents for different data collections</w:t>
      </w:r>
      <w:r w:rsidRPr="001F42B4">
        <w:rPr>
          <w:rFonts w:ascii="Garamond" w:hAnsi="Garamond"/>
          <w:sz w:val="24"/>
          <w:szCs w:val="24"/>
        </w:rPr>
        <w:t xml:space="preserve">. </w:t>
      </w:r>
      <w:r>
        <w:rPr>
          <w:rFonts w:ascii="Garamond" w:hAnsi="Garamond"/>
          <w:sz w:val="24"/>
          <w:szCs w:val="24"/>
        </w:rPr>
        <w:t xml:space="preserve"> </w:t>
      </w:r>
      <w:r w:rsidRPr="001F42B4">
        <w:rPr>
          <w:rFonts w:ascii="Garamond" w:hAnsi="Garamond"/>
          <w:sz w:val="24"/>
          <w:szCs w:val="24"/>
        </w:rPr>
        <w:t xml:space="preserve">This section provides a description of </w:t>
      </w:r>
      <w:r>
        <w:rPr>
          <w:rFonts w:ascii="Garamond" w:hAnsi="Garamond"/>
          <w:sz w:val="24"/>
          <w:szCs w:val="24"/>
        </w:rPr>
        <w:t xml:space="preserve">the respondent universes and sampling methods for </w:t>
      </w:r>
      <w:r w:rsidR="0069300C">
        <w:rPr>
          <w:rFonts w:ascii="Garamond" w:hAnsi="Garamond"/>
          <w:sz w:val="24"/>
          <w:szCs w:val="24"/>
        </w:rPr>
        <w:t xml:space="preserve">the mail survey </w:t>
      </w:r>
      <w:r>
        <w:rPr>
          <w:rFonts w:ascii="Garamond" w:hAnsi="Garamond"/>
          <w:sz w:val="24"/>
          <w:szCs w:val="24"/>
        </w:rPr>
        <w:t xml:space="preserve">data collection.  </w:t>
      </w:r>
      <w:r w:rsidRPr="001F42B4">
        <w:rPr>
          <w:rFonts w:ascii="Garamond" w:hAnsi="Garamond"/>
          <w:sz w:val="24"/>
          <w:szCs w:val="24"/>
        </w:rPr>
        <w:t xml:space="preserve">    </w:t>
      </w:r>
    </w:p>
    <w:p w:rsidR="00881442" w:rsidRDefault="00881442" w:rsidP="00881442">
      <w:pPr>
        <w:spacing w:line="360" w:lineRule="atLeast"/>
        <w:rPr>
          <w:rFonts w:ascii="Garamond" w:hAnsi="Garamond"/>
          <w:b/>
          <w:bCs/>
          <w:sz w:val="24"/>
          <w:szCs w:val="24"/>
        </w:rPr>
      </w:pPr>
    </w:p>
    <w:p w:rsidR="00BC2127" w:rsidRPr="00BC2127" w:rsidRDefault="001F42B4" w:rsidP="00BC2127">
      <w:pPr>
        <w:pStyle w:val="NoSpacing"/>
        <w:rPr>
          <w:rFonts w:ascii="Garamond" w:hAnsi="Garamond"/>
          <w:b/>
          <w:bCs/>
          <w:sz w:val="24"/>
          <w:szCs w:val="24"/>
        </w:rPr>
      </w:pPr>
      <w:r w:rsidRPr="001F42B4">
        <w:rPr>
          <w:rFonts w:ascii="Garamond" w:hAnsi="Garamond"/>
          <w:b/>
          <w:bCs/>
          <w:sz w:val="24"/>
          <w:szCs w:val="24"/>
        </w:rPr>
        <w:t>B.1.</w:t>
      </w:r>
      <w:r w:rsidR="008B01A5">
        <w:rPr>
          <w:rFonts w:ascii="Garamond" w:hAnsi="Garamond"/>
          <w:b/>
          <w:bCs/>
          <w:sz w:val="24"/>
          <w:szCs w:val="24"/>
        </w:rPr>
        <w:t>1</w:t>
      </w:r>
      <w:r w:rsidRPr="001F42B4">
        <w:rPr>
          <w:rFonts w:ascii="Garamond" w:hAnsi="Garamond"/>
          <w:b/>
          <w:bCs/>
          <w:sz w:val="24"/>
          <w:szCs w:val="24"/>
        </w:rPr>
        <w:t xml:space="preserve">   </w:t>
      </w:r>
      <w:r w:rsidR="00C17A71">
        <w:rPr>
          <w:rFonts w:ascii="Garamond" w:hAnsi="Garamond"/>
          <w:b/>
          <w:bCs/>
          <w:sz w:val="24"/>
          <w:szCs w:val="24"/>
        </w:rPr>
        <w:t>Mail Survey</w:t>
      </w:r>
      <w:r w:rsidRPr="001F42B4">
        <w:rPr>
          <w:rFonts w:ascii="Garamond" w:hAnsi="Garamond"/>
          <w:b/>
          <w:bCs/>
          <w:sz w:val="24"/>
          <w:szCs w:val="24"/>
        </w:rPr>
        <w:t xml:space="preserve"> </w:t>
      </w:r>
    </w:p>
    <w:p w:rsidR="001F42B4" w:rsidRDefault="001F42B4" w:rsidP="001F42B4">
      <w:pPr>
        <w:spacing w:line="360" w:lineRule="atLeast"/>
        <w:rPr>
          <w:rFonts w:ascii="Garamond" w:hAnsi="Garamond"/>
          <w:sz w:val="24"/>
          <w:szCs w:val="24"/>
        </w:rPr>
      </w:pPr>
    </w:p>
    <w:p w:rsidR="008B01A5" w:rsidRDefault="008B01A5" w:rsidP="008B01A5">
      <w:pPr>
        <w:spacing w:line="360" w:lineRule="atLeast"/>
        <w:rPr>
          <w:rFonts w:ascii="Garamond" w:hAnsi="Garamond"/>
          <w:sz w:val="24"/>
          <w:szCs w:val="24"/>
        </w:rPr>
      </w:pPr>
      <w:r>
        <w:rPr>
          <w:rFonts w:ascii="Garamond" w:hAnsi="Garamond"/>
          <w:sz w:val="24"/>
          <w:szCs w:val="24"/>
        </w:rPr>
        <w:t>Two populations of spouses will be surveyed:  spouses of active duty members and spouses of Reserve and National Guard members.  The target population of active duty spouses will be spouses of active duty members of the Army, Navy, Marine, Air Force and Coast Guard, up to and including pay grade O06 (captain in the Navy and Coast Guard, or colonel in the other services) with at least 6 months service as of June 15, 2010.  The target population of Reserve and National Guard member spouses will be spouses of members of the</w:t>
      </w:r>
      <w:r>
        <w:rPr>
          <w:rFonts w:ascii="Arial" w:hAnsi="Arial" w:cs="Arial"/>
          <w:color w:val="000000"/>
          <w:sz w:val="18"/>
          <w:szCs w:val="18"/>
        </w:rPr>
        <w:t xml:space="preserve"> </w:t>
      </w:r>
      <w:r w:rsidRPr="00D14DBA">
        <w:rPr>
          <w:rFonts w:ascii="Garamond" w:hAnsi="Garamond" w:cs="Arial"/>
          <w:color w:val="000000"/>
          <w:sz w:val="24"/>
          <w:szCs w:val="24"/>
        </w:rPr>
        <w:t>Army National Guard, the Army Reserve, the Naval Reserve, the Marine Corps Reserve, the Coast Guard Res</w:t>
      </w:r>
      <w:r>
        <w:rPr>
          <w:rFonts w:ascii="Garamond" w:hAnsi="Garamond" w:cs="Arial"/>
          <w:color w:val="000000"/>
          <w:sz w:val="24"/>
          <w:szCs w:val="24"/>
        </w:rPr>
        <w:t>erve, the Air Force Reserve, or</w:t>
      </w:r>
      <w:r w:rsidRPr="00D14DBA">
        <w:rPr>
          <w:rFonts w:ascii="Garamond" w:hAnsi="Garamond" w:cs="Arial"/>
          <w:color w:val="000000"/>
          <w:sz w:val="24"/>
          <w:szCs w:val="24"/>
        </w:rPr>
        <w:t xml:space="preserve"> the Air National Guard</w:t>
      </w:r>
      <w:r>
        <w:rPr>
          <w:rFonts w:ascii="Garamond" w:hAnsi="Garamond" w:cs="Arial"/>
          <w:color w:val="000000"/>
          <w:sz w:val="24"/>
          <w:szCs w:val="24"/>
        </w:rPr>
        <w:t xml:space="preserve">, </w:t>
      </w:r>
      <w:r>
        <w:rPr>
          <w:rFonts w:ascii="Garamond" w:hAnsi="Garamond"/>
          <w:sz w:val="24"/>
          <w:szCs w:val="24"/>
        </w:rPr>
        <w:t>up to and including pay grade O06 with at least 6 months service as of June 15, 2010.</w:t>
      </w:r>
    </w:p>
    <w:p w:rsidR="008B01A5" w:rsidRDefault="008B01A5" w:rsidP="008B01A5">
      <w:pPr>
        <w:spacing w:line="360" w:lineRule="atLeast"/>
        <w:rPr>
          <w:rFonts w:ascii="Garamond" w:hAnsi="Garamond"/>
          <w:sz w:val="24"/>
          <w:szCs w:val="24"/>
        </w:rPr>
      </w:pPr>
    </w:p>
    <w:p w:rsidR="008B01A5" w:rsidRPr="00BD4EE0" w:rsidRDefault="008B01A5" w:rsidP="008B01A5">
      <w:pPr>
        <w:spacing w:line="360" w:lineRule="atLeast"/>
        <w:rPr>
          <w:rFonts w:ascii="Garamond" w:hAnsi="Garamond"/>
          <w:sz w:val="24"/>
          <w:szCs w:val="24"/>
        </w:rPr>
      </w:pPr>
      <w:r>
        <w:rPr>
          <w:rFonts w:ascii="Garamond" w:hAnsi="Garamond"/>
          <w:sz w:val="24"/>
          <w:szCs w:val="24"/>
        </w:rPr>
        <w:t xml:space="preserve">Spouses of members of the Reserve or National Guard who have been activated under authority of </w:t>
      </w:r>
      <w:r w:rsidRPr="00BD4EE0">
        <w:rPr>
          <w:rFonts w:ascii="Garamond" w:hAnsi="Garamond"/>
          <w:sz w:val="24"/>
          <w:szCs w:val="24"/>
        </w:rPr>
        <w:t>Title 10 or Title 32 will be included in the population of Reserve and National Guard spouses, not the population of active duty spouses. Both spouse populations will exclude spouses in dual-military marriages--that is, a marriage in which each spouse is an active duty member, Reserve, or National Guard member.</w:t>
      </w:r>
    </w:p>
    <w:p w:rsidR="008B01A5" w:rsidRPr="00BD4EE0" w:rsidRDefault="008B01A5" w:rsidP="008B01A5">
      <w:pPr>
        <w:spacing w:line="360" w:lineRule="atLeast"/>
        <w:rPr>
          <w:rFonts w:ascii="Garamond" w:hAnsi="Garamond"/>
          <w:sz w:val="24"/>
          <w:szCs w:val="24"/>
        </w:rPr>
      </w:pPr>
    </w:p>
    <w:p w:rsidR="008B01A5" w:rsidRDefault="008B01A5" w:rsidP="008B01A5">
      <w:pPr>
        <w:spacing w:line="360" w:lineRule="atLeast"/>
        <w:rPr>
          <w:rFonts w:ascii="Garamond" w:hAnsi="Garamond"/>
          <w:sz w:val="24"/>
          <w:szCs w:val="24"/>
        </w:rPr>
      </w:pPr>
      <w:r w:rsidRPr="00BD4EE0">
        <w:rPr>
          <w:rFonts w:ascii="Garamond" w:hAnsi="Garamond"/>
          <w:sz w:val="24"/>
          <w:szCs w:val="24"/>
        </w:rPr>
        <w:t xml:space="preserve">The population size for the active duty spouses is approximately 660,000 and that for spouse of Reserve and National Guard members is approximately 390,000.  Data from the </w:t>
      </w:r>
      <w:r w:rsidRPr="00BD4EE0">
        <w:rPr>
          <w:bCs/>
        </w:rPr>
        <w:t>Defense Enrollment Eligibility Reporting System</w:t>
      </w:r>
      <w:r w:rsidRPr="00BD4EE0">
        <w:rPr>
          <w:rFonts w:ascii="Garamond" w:hAnsi="Garamond"/>
          <w:sz w:val="24"/>
          <w:szCs w:val="24"/>
        </w:rPr>
        <w:t xml:space="preserve"> (</w:t>
      </w:r>
      <w:r w:rsidRPr="00BD4EE0">
        <w:rPr>
          <w:bCs/>
        </w:rPr>
        <w:t>DEERS</w:t>
      </w:r>
      <w:r w:rsidRPr="00BD4EE0">
        <w:rPr>
          <w:rFonts w:ascii="Garamond" w:hAnsi="Garamond"/>
          <w:sz w:val="24"/>
          <w:szCs w:val="24"/>
        </w:rPr>
        <w:t>) w</w:t>
      </w:r>
      <w:r w:rsidRPr="006D421F">
        <w:rPr>
          <w:rFonts w:ascii="Garamond" w:hAnsi="Garamond"/>
          <w:sz w:val="24"/>
          <w:szCs w:val="24"/>
        </w:rPr>
        <w:t xml:space="preserve">ill be </w:t>
      </w:r>
      <w:r>
        <w:rPr>
          <w:rFonts w:ascii="Garamond" w:hAnsi="Garamond"/>
          <w:sz w:val="24"/>
          <w:szCs w:val="24"/>
        </w:rPr>
        <w:t>used to construct</w:t>
      </w:r>
      <w:r w:rsidRPr="006D421F">
        <w:rPr>
          <w:rFonts w:ascii="Garamond" w:hAnsi="Garamond"/>
          <w:sz w:val="24"/>
          <w:szCs w:val="24"/>
        </w:rPr>
        <w:t xml:space="preserve"> </w:t>
      </w:r>
      <w:r>
        <w:rPr>
          <w:rFonts w:ascii="Garamond" w:hAnsi="Garamond"/>
          <w:sz w:val="24"/>
          <w:szCs w:val="24"/>
        </w:rPr>
        <w:t xml:space="preserve">a sampling frame of the married service members corresponding to each target population.  A stratified sample will be selected from each sampling frame, and then DEERS will be used a second time to obtain contact information for the spouses of the sampled service members. </w:t>
      </w:r>
      <w:r w:rsidRPr="006D421F">
        <w:rPr>
          <w:rFonts w:ascii="Garamond" w:hAnsi="Garamond"/>
          <w:sz w:val="24"/>
          <w:szCs w:val="24"/>
        </w:rPr>
        <w:t xml:space="preserve"> </w:t>
      </w:r>
      <w:r>
        <w:rPr>
          <w:rFonts w:ascii="Garamond" w:hAnsi="Garamond"/>
          <w:sz w:val="24"/>
          <w:szCs w:val="24"/>
        </w:rPr>
        <w:t>The expected overall resp</w:t>
      </w:r>
      <w:r w:rsidR="00BD4EE0">
        <w:rPr>
          <w:rFonts w:ascii="Garamond" w:hAnsi="Garamond"/>
          <w:sz w:val="24"/>
          <w:szCs w:val="24"/>
        </w:rPr>
        <w:t xml:space="preserve">onse rate for </w:t>
      </w:r>
      <w:r w:rsidR="00547148">
        <w:rPr>
          <w:rFonts w:ascii="Garamond" w:hAnsi="Garamond"/>
          <w:sz w:val="24"/>
          <w:szCs w:val="24"/>
        </w:rPr>
        <w:t xml:space="preserve">the </w:t>
      </w:r>
      <w:r w:rsidR="00BD4EE0">
        <w:rPr>
          <w:rFonts w:ascii="Garamond" w:hAnsi="Garamond"/>
          <w:sz w:val="24"/>
          <w:szCs w:val="24"/>
        </w:rPr>
        <w:t>survey is 35 percent</w:t>
      </w:r>
      <w:r>
        <w:rPr>
          <w:rFonts w:ascii="Garamond" w:hAnsi="Garamond"/>
          <w:sz w:val="24"/>
          <w:szCs w:val="24"/>
        </w:rPr>
        <w:t>.</w:t>
      </w:r>
      <w:r w:rsidR="00596B57">
        <w:rPr>
          <w:rFonts w:ascii="Garamond" w:hAnsi="Garamond"/>
          <w:sz w:val="24"/>
          <w:szCs w:val="24"/>
        </w:rPr>
        <w:t xml:space="preserve"> </w:t>
      </w:r>
    </w:p>
    <w:p w:rsidR="008B01A5" w:rsidRDefault="008B01A5" w:rsidP="008B01A5">
      <w:pPr>
        <w:spacing w:line="360" w:lineRule="atLeast"/>
        <w:rPr>
          <w:rFonts w:ascii="Garamond" w:hAnsi="Garamond"/>
          <w:sz w:val="24"/>
          <w:szCs w:val="24"/>
        </w:rPr>
      </w:pPr>
    </w:p>
    <w:p w:rsidR="008B01A5" w:rsidRDefault="008B01A5" w:rsidP="008B01A5">
      <w:pPr>
        <w:pStyle w:val="NoSpacing"/>
        <w:rPr>
          <w:rFonts w:ascii="Garamond" w:hAnsi="Garamond"/>
          <w:b/>
          <w:bCs/>
          <w:sz w:val="24"/>
          <w:szCs w:val="24"/>
        </w:rPr>
      </w:pPr>
    </w:p>
    <w:p w:rsidR="009D2E38" w:rsidRDefault="009D2E38">
      <w:pPr>
        <w:spacing w:line="240" w:lineRule="auto"/>
        <w:jc w:val="left"/>
        <w:rPr>
          <w:rFonts w:ascii="Garamond" w:eastAsia="Calibri" w:hAnsi="Garamond"/>
          <w:b/>
          <w:bCs/>
          <w:sz w:val="24"/>
          <w:szCs w:val="24"/>
        </w:rPr>
      </w:pPr>
      <w:r>
        <w:rPr>
          <w:rFonts w:ascii="Garamond" w:hAnsi="Garamond"/>
          <w:b/>
          <w:bCs/>
          <w:sz w:val="24"/>
          <w:szCs w:val="24"/>
        </w:rPr>
        <w:br w:type="page"/>
      </w:r>
    </w:p>
    <w:p w:rsidR="008B01A5" w:rsidRDefault="008B01A5" w:rsidP="008C2B24">
      <w:pPr>
        <w:pStyle w:val="Heading1"/>
        <w:ind w:left="0" w:firstLine="0"/>
      </w:pPr>
      <w:bookmarkStart w:id="1" w:name="_Toc69879216"/>
      <w:r>
        <w:lastRenderedPageBreak/>
        <w:t xml:space="preserve">B.2 </w:t>
      </w:r>
      <w:r w:rsidRPr="0084561B">
        <w:t>Procedures for the Collection of Information</w:t>
      </w:r>
      <w:r>
        <w:tab/>
      </w:r>
    </w:p>
    <w:p w:rsidR="008B01A5" w:rsidRDefault="008B01A5" w:rsidP="008B01A5">
      <w:pPr>
        <w:pStyle w:val="P1-StandPara"/>
        <w:rPr>
          <w:rFonts w:ascii="Garamond" w:hAnsi="Garamond"/>
          <w:sz w:val="24"/>
          <w:szCs w:val="24"/>
        </w:rPr>
      </w:pPr>
      <w:r w:rsidRPr="00720FE0">
        <w:rPr>
          <w:rFonts w:ascii="Garamond" w:hAnsi="Garamond"/>
          <w:sz w:val="24"/>
          <w:szCs w:val="24"/>
        </w:rPr>
        <w:t>This se</w:t>
      </w:r>
      <w:r>
        <w:rPr>
          <w:rFonts w:ascii="Garamond" w:hAnsi="Garamond"/>
          <w:sz w:val="24"/>
          <w:szCs w:val="24"/>
        </w:rPr>
        <w:t>ction describes procedures that will be performed before, during, and after data collection</w:t>
      </w:r>
      <w:r w:rsidRPr="00720FE0">
        <w:rPr>
          <w:rFonts w:ascii="Garamond" w:hAnsi="Garamond"/>
          <w:sz w:val="24"/>
          <w:szCs w:val="24"/>
        </w:rPr>
        <w:t>. The discussion includes stratification, sample se</w:t>
      </w:r>
      <w:r>
        <w:rPr>
          <w:rFonts w:ascii="Garamond" w:hAnsi="Garamond"/>
          <w:sz w:val="24"/>
          <w:szCs w:val="24"/>
        </w:rPr>
        <w:t>lection, protocols for data collection</w:t>
      </w:r>
      <w:r w:rsidRPr="00720FE0">
        <w:rPr>
          <w:rFonts w:ascii="Garamond" w:hAnsi="Garamond"/>
          <w:sz w:val="24"/>
          <w:szCs w:val="24"/>
        </w:rPr>
        <w:t>, and estimation.</w:t>
      </w:r>
    </w:p>
    <w:p w:rsidR="008B01A5" w:rsidRPr="00720FE0" w:rsidRDefault="008B01A5" w:rsidP="008B01A5">
      <w:pPr>
        <w:pStyle w:val="P1-StandPara"/>
        <w:rPr>
          <w:rFonts w:ascii="Garamond" w:hAnsi="Garamond"/>
          <w:sz w:val="24"/>
          <w:szCs w:val="24"/>
        </w:rPr>
      </w:pPr>
    </w:p>
    <w:p w:rsidR="008B01A5" w:rsidRPr="001F42B4" w:rsidRDefault="008B01A5" w:rsidP="008B01A5">
      <w:pPr>
        <w:spacing w:line="360" w:lineRule="atLeast"/>
        <w:rPr>
          <w:rFonts w:ascii="Garamond" w:hAnsi="Garamond"/>
          <w:b/>
          <w:sz w:val="24"/>
          <w:szCs w:val="24"/>
        </w:rPr>
      </w:pPr>
      <w:r>
        <w:rPr>
          <w:rFonts w:ascii="Garamond" w:hAnsi="Garamond"/>
          <w:b/>
          <w:sz w:val="24"/>
          <w:szCs w:val="24"/>
        </w:rPr>
        <w:t xml:space="preserve">B.2.1   Statistical Methodology for Stratification and Sample Selection </w:t>
      </w:r>
    </w:p>
    <w:p w:rsidR="008B01A5" w:rsidRDefault="008B01A5" w:rsidP="008B01A5">
      <w:pPr>
        <w:spacing w:line="360" w:lineRule="atLeast"/>
        <w:rPr>
          <w:rFonts w:ascii="Garamond" w:hAnsi="Garamond"/>
          <w:sz w:val="24"/>
          <w:szCs w:val="24"/>
        </w:rPr>
      </w:pPr>
    </w:p>
    <w:p w:rsidR="009D2E38" w:rsidRDefault="008B01A5" w:rsidP="008B01A5">
      <w:pPr>
        <w:spacing w:line="360" w:lineRule="auto"/>
        <w:rPr>
          <w:rFonts w:ascii="Garamond" w:hAnsi="Garamond"/>
          <w:sz w:val="24"/>
          <w:szCs w:val="24"/>
        </w:rPr>
      </w:pPr>
      <w:r>
        <w:rPr>
          <w:rFonts w:ascii="Garamond" w:hAnsi="Garamond"/>
          <w:sz w:val="24"/>
          <w:szCs w:val="24"/>
        </w:rPr>
        <w:t>DEERS data will be used to create a sampling frame of the married service members corresponding to each target population.  DEERS contain</w:t>
      </w:r>
      <w:r w:rsidR="007C0684">
        <w:rPr>
          <w:rFonts w:ascii="Garamond" w:hAnsi="Garamond"/>
          <w:sz w:val="24"/>
          <w:szCs w:val="24"/>
        </w:rPr>
        <w:t>s</w:t>
      </w:r>
      <w:r>
        <w:rPr>
          <w:rFonts w:ascii="Garamond" w:hAnsi="Garamond"/>
          <w:sz w:val="24"/>
          <w:szCs w:val="24"/>
        </w:rPr>
        <w:t xml:space="preserve"> a large number of data variables that can be used to stratify the constructed sampling frames.  To determine which variables should be used to create strata, members of the DOD’s Comprehensive Review Working Group (CRWG) were consulted to determine the estimation domains of interest specified in Table B-1.  DEERS data were then used to identify low-prevalence domains, and the response rates from other DOD surveys of military spouses were used to identify low-response domains.  This resulted in selection of the following variables to be used to stratify the frame of married active duty members, so that low-prevalence and low-response domains can be oversampled:</w:t>
      </w:r>
    </w:p>
    <w:p w:rsidR="009D2E38" w:rsidRDefault="009D2E38">
      <w:pPr>
        <w:spacing w:line="240" w:lineRule="auto"/>
        <w:jc w:val="left"/>
        <w:rPr>
          <w:rFonts w:ascii="Garamond" w:hAnsi="Garamond"/>
          <w:sz w:val="24"/>
          <w:szCs w:val="24"/>
        </w:rPr>
      </w:pPr>
    </w:p>
    <w:p w:rsidR="008B01A5" w:rsidRPr="007B3AD4" w:rsidRDefault="008B01A5" w:rsidP="008B01A5">
      <w:pPr>
        <w:pStyle w:val="PlainText"/>
        <w:numPr>
          <w:ilvl w:val="0"/>
          <w:numId w:val="41"/>
        </w:numPr>
        <w:rPr>
          <w:rFonts w:ascii="Garamond" w:hAnsi="Garamond"/>
          <w:sz w:val="24"/>
          <w:szCs w:val="24"/>
        </w:rPr>
      </w:pPr>
      <w:r w:rsidRPr="007B3AD4">
        <w:rPr>
          <w:rFonts w:ascii="Garamond" w:hAnsi="Garamond"/>
          <w:sz w:val="24"/>
          <w:szCs w:val="24"/>
        </w:rPr>
        <w:t>Service (5 levels: Army, Navy, Air Force, Marine Corps, and Coast Guard)</w:t>
      </w:r>
    </w:p>
    <w:p w:rsidR="008B01A5" w:rsidRDefault="008B01A5" w:rsidP="008B01A5">
      <w:pPr>
        <w:pStyle w:val="PlainText"/>
        <w:numPr>
          <w:ilvl w:val="0"/>
          <w:numId w:val="41"/>
        </w:numPr>
        <w:rPr>
          <w:rFonts w:ascii="Garamond" w:hAnsi="Garamond"/>
          <w:sz w:val="24"/>
          <w:szCs w:val="24"/>
        </w:rPr>
      </w:pPr>
      <w:r w:rsidRPr="007B3AD4">
        <w:rPr>
          <w:rFonts w:ascii="Garamond" w:hAnsi="Garamond"/>
          <w:sz w:val="24"/>
          <w:szCs w:val="24"/>
        </w:rPr>
        <w:t>Pay grade (5 levels</w:t>
      </w:r>
      <w:r>
        <w:rPr>
          <w:rFonts w:ascii="Garamond" w:hAnsi="Garamond"/>
          <w:sz w:val="24"/>
          <w:szCs w:val="24"/>
        </w:rPr>
        <w:t xml:space="preserve"> to be crossed with other variables; warrant officers put in separate stratum </w:t>
      </w:r>
      <w:r w:rsidRPr="007B3AD4">
        <w:rPr>
          <w:rFonts w:ascii="Garamond" w:hAnsi="Garamond"/>
          <w:sz w:val="24"/>
          <w:szCs w:val="24"/>
        </w:rPr>
        <w:t>)</w:t>
      </w:r>
    </w:p>
    <w:p w:rsidR="008B01A5" w:rsidRDefault="008B01A5" w:rsidP="008B01A5">
      <w:pPr>
        <w:pStyle w:val="PlainText"/>
        <w:numPr>
          <w:ilvl w:val="0"/>
          <w:numId w:val="41"/>
        </w:numPr>
        <w:rPr>
          <w:rFonts w:ascii="Garamond" w:hAnsi="Garamond"/>
          <w:sz w:val="24"/>
          <w:szCs w:val="24"/>
        </w:rPr>
      </w:pPr>
      <w:r>
        <w:rPr>
          <w:rFonts w:ascii="Garamond" w:hAnsi="Garamond"/>
          <w:sz w:val="24"/>
          <w:szCs w:val="24"/>
        </w:rPr>
        <w:t>Geographic location of service member (2 levels)</w:t>
      </w:r>
    </w:p>
    <w:p w:rsidR="008B01A5" w:rsidRDefault="008B01A5" w:rsidP="008B01A5">
      <w:pPr>
        <w:pStyle w:val="PlainText"/>
        <w:numPr>
          <w:ilvl w:val="0"/>
          <w:numId w:val="41"/>
        </w:numPr>
        <w:rPr>
          <w:rFonts w:ascii="Garamond" w:hAnsi="Garamond"/>
          <w:sz w:val="24"/>
          <w:szCs w:val="24"/>
        </w:rPr>
      </w:pPr>
      <w:r>
        <w:rPr>
          <w:rFonts w:ascii="Garamond" w:hAnsi="Garamond"/>
          <w:sz w:val="24"/>
          <w:szCs w:val="24"/>
        </w:rPr>
        <w:t>Gender of service member (2 levels)</w:t>
      </w:r>
    </w:p>
    <w:p w:rsidR="008B01A5" w:rsidRPr="007B3AD4" w:rsidRDefault="008B01A5" w:rsidP="008B01A5">
      <w:pPr>
        <w:pStyle w:val="PlainText"/>
        <w:rPr>
          <w:rFonts w:ascii="Garamond" w:hAnsi="Garamond"/>
          <w:sz w:val="24"/>
          <w:szCs w:val="24"/>
        </w:rPr>
      </w:pPr>
    </w:p>
    <w:p w:rsidR="008B01A5" w:rsidRDefault="008B01A5" w:rsidP="008B01A5">
      <w:pPr>
        <w:spacing w:line="360" w:lineRule="auto"/>
        <w:rPr>
          <w:rFonts w:ascii="Garamond" w:hAnsi="Garamond"/>
          <w:sz w:val="24"/>
          <w:szCs w:val="24"/>
        </w:rPr>
      </w:pPr>
      <w:r>
        <w:rPr>
          <w:rFonts w:ascii="Garamond" w:hAnsi="Garamond"/>
          <w:sz w:val="24"/>
          <w:szCs w:val="24"/>
        </w:rPr>
        <w:t>Similarly, the following variables were selected to stratify the frame of married Reserve and National Guard members:</w:t>
      </w:r>
    </w:p>
    <w:p w:rsidR="008B01A5" w:rsidRDefault="008B01A5" w:rsidP="008B01A5">
      <w:pPr>
        <w:pStyle w:val="ListParagraph"/>
        <w:numPr>
          <w:ilvl w:val="0"/>
          <w:numId w:val="42"/>
        </w:numPr>
        <w:spacing w:line="360" w:lineRule="atLeast"/>
        <w:rPr>
          <w:rFonts w:ascii="Garamond" w:hAnsi="Garamond"/>
          <w:sz w:val="24"/>
          <w:szCs w:val="24"/>
        </w:rPr>
      </w:pPr>
      <w:r>
        <w:rPr>
          <w:rFonts w:ascii="Garamond" w:hAnsi="Garamond"/>
          <w:sz w:val="24"/>
          <w:szCs w:val="24"/>
        </w:rPr>
        <w:t>Reserve component (7 levels)</w:t>
      </w:r>
    </w:p>
    <w:p w:rsidR="008B01A5" w:rsidRDefault="008B01A5" w:rsidP="008B01A5">
      <w:pPr>
        <w:pStyle w:val="PlainText"/>
        <w:numPr>
          <w:ilvl w:val="0"/>
          <w:numId w:val="41"/>
        </w:numPr>
        <w:rPr>
          <w:rFonts w:ascii="Garamond" w:hAnsi="Garamond"/>
          <w:sz w:val="24"/>
          <w:szCs w:val="24"/>
        </w:rPr>
      </w:pPr>
      <w:r>
        <w:rPr>
          <w:rFonts w:ascii="Garamond" w:hAnsi="Garamond"/>
          <w:sz w:val="24"/>
          <w:szCs w:val="24"/>
        </w:rPr>
        <w:t>Pay grade (</w:t>
      </w:r>
      <w:r w:rsidRPr="007B3AD4">
        <w:rPr>
          <w:rFonts w:ascii="Garamond" w:hAnsi="Garamond"/>
          <w:sz w:val="24"/>
          <w:szCs w:val="24"/>
        </w:rPr>
        <w:t>5 levels</w:t>
      </w:r>
      <w:r>
        <w:rPr>
          <w:rFonts w:ascii="Garamond" w:hAnsi="Garamond"/>
          <w:sz w:val="24"/>
          <w:szCs w:val="24"/>
        </w:rPr>
        <w:t xml:space="preserve"> to be crossed with other variables; warrant officers put in separate stratum </w:t>
      </w:r>
      <w:r w:rsidRPr="007B3AD4">
        <w:rPr>
          <w:rFonts w:ascii="Garamond" w:hAnsi="Garamond"/>
          <w:sz w:val="24"/>
          <w:szCs w:val="24"/>
        </w:rPr>
        <w:t>)</w:t>
      </w:r>
    </w:p>
    <w:p w:rsidR="008B01A5" w:rsidRDefault="008B01A5" w:rsidP="008B01A5">
      <w:pPr>
        <w:pStyle w:val="ListParagraph"/>
        <w:numPr>
          <w:ilvl w:val="0"/>
          <w:numId w:val="42"/>
        </w:numPr>
        <w:spacing w:line="360" w:lineRule="atLeast"/>
        <w:rPr>
          <w:rFonts w:ascii="Garamond" w:hAnsi="Garamond"/>
          <w:sz w:val="24"/>
          <w:szCs w:val="24"/>
        </w:rPr>
      </w:pPr>
      <w:r>
        <w:rPr>
          <w:rFonts w:ascii="Garamond" w:hAnsi="Garamond"/>
          <w:sz w:val="24"/>
          <w:szCs w:val="24"/>
        </w:rPr>
        <w:t>Gender of service member (2 levels)</w:t>
      </w:r>
    </w:p>
    <w:p w:rsidR="008B01A5" w:rsidRDefault="008B01A5" w:rsidP="008B01A5">
      <w:pPr>
        <w:pStyle w:val="PlainText"/>
        <w:numPr>
          <w:ilvl w:val="0"/>
          <w:numId w:val="41"/>
        </w:numPr>
        <w:rPr>
          <w:rFonts w:ascii="Garamond" w:hAnsi="Garamond"/>
          <w:sz w:val="24"/>
          <w:szCs w:val="24"/>
        </w:rPr>
      </w:pPr>
      <w:r>
        <w:rPr>
          <w:rFonts w:ascii="Garamond" w:hAnsi="Garamond"/>
          <w:sz w:val="24"/>
          <w:szCs w:val="24"/>
        </w:rPr>
        <w:t>Reserve program (3</w:t>
      </w:r>
      <w:r w:rsidRPr="007B3AD4">
        <w:rPr>
          <w:rFonts w:ascii="Garamond" w:hAnsi="Garamond"/>
          <w:sz w:val="24"/>
          <w:szCs w:val="24"/>
        </w:rPr>
        <w:t xml:space="preserve"> levels</w:t>
      </w:r>
      <w:r>
        <w:rPr>
          <w:rFonts w:ascii="Garamond" w:hAnsi="Garamond"/>
          <w:sz w:val="24"/>
          <w:szCs w:val="24"/>
        </w:rPr>
        <w:t xml:space="preserve"> to be crossed with other variables; Individual Mobilization Augmentees (IMA’s) put in separate stratum </w:t>
      </w:r>
      <w:r w:rsidRPr="007B3AD4">
        <w:rPr>
          <w:rFonts w:ascii="Garamond" w:hAnsi="Garamond"/>
          <w:sz w:val="24"/>
          <w:szCs w:val="24"/>
        </w:rPr>
        <w:t>)</w:t>
      </w:r>
    </w:p>
    <w:p w:rsidR="008B01A5" w:rsidRDefault="008B01A5" w:rsidP="008B01A5">
      <w:pPr>
        <w:pStyle w:val="ListParagraph"/>
        <w:spacing w:line="360" w:lineRule="atLeast"/>
        <w:rPr>
          <w:rFonts w:ascii="Garamond" w:hAnsi="Garamond"/>
          <w:sz w:val="24"/>
          <w:szCs w:val="24"/>
        </w:rPr>
      </w:pPr>
    </w:p>
    <w:p w:rsidR="008B01A5" w:rsidRDefault="008B01A5" w:rsidP="008B01A5">
      <w:pPr>
        <w:spacing w:line="360" w:lineRule="atLeast"/>
        <w:rPr>
          <w:rFonts w:ascii="Garamond" w:hAnsi="Garamond"/>
          <w:sz w:val="24"/>
          <w:szCs w:val="24"/>
        </w:rPr>
      </w:pPr>
    </w:p>
    <w:p w:rsidR="008C2B24" w:rsidRDefault="008C2B24" w:rsidP="008B01A5">
      <w:pPr>
        <w:spacing w:line="360" w:lineRule="atLeast"/>
        <w:rPr>
          <w:rFonts w:ascii="Garamond" w:hAnsi="Garamond"/>
          <w:sz w:val="24"/>
          <w:szCs w:val="24"/>
        </w:rPr>
      </w:pPr>
    </w:p>
    <w:p w:rsidR="008C2B24" w:rsidRDefault="008C2B24" w:rsidP="008B01A5">
      <w:pPr>
        <w:spacing w:line="360" w:lineRule="atLeast"/>
        <w:rPr>
          <w:rFonts w:ascii="Garamond" w:hAnsi="Garamond"/>
          <w:sz w:val="24"/>
          <w:szCs w:val="24"/>
        </w:rPr>
      </w:pPr>
    </w:p>
    <w:p w:rsidR="008C2B24" w:rsidRDefault="008C2B24" w:rsidP="008B01A5">
      <w:pPr>
        <w:spacing w:line="360" w:lineRule="atLeast"/>
        <w:rPr>
          <w:rFonts w:ascii="Garamond" w:hAnsi="Garamond"/>
          <w:sz w:val="24"/>
          <w:szCs w:val="24"/>
        </w:rPr>
      </w:pPr>
    </w:p>
    <w:p w:rsidR="008C2B24" w:rsidRDefault="008C2B24" w:rsidP="008B01A5">
      <w:pPr>
        <w:spacing w:line="360" w:lineRule="atLeast"/>
        <w:rPr>
          <w:rFonts w:ascii="Garamond" w:hAnsi="Garamond"/>
          <w:sz w:val="24"/>
          <w:szCs w:val="24"/>
        </w:rPr>
      </w:pPr>
    </w:p>
    <w:p w:rsidR="008C2B24" w:rsidRDefault="008C2B24" w:rsidP="008B01A5">
      <w:pPr>
        <w:spacing w:line="360" w:lineRule="atLeast"/>
        <w:rPr>
          <w:rFonts w:ascii="Garamond" w:hAnsi="Garamond"/>
          <w:sz w:val="24"/>
          <w:szCs w:val="24"/>
        </w:rPr>
      </w:pPr>
    </w:p>
    <w:p w:rsidR="008C2B24" w:rsidRPr="00F41A18" w:rsidRDefault="008C2B24" w:rsidP="008B01A5">
      <w:pPr>
        <w:spacing w:line="360" w:lineRule="atLeast"/>
        <w:rPr>
          <w:rFonts w:ascii="Garamond" w:hAnsi="Garamond"/>
          <w:sz w:val="24"/>
          <w:szCs w:val="24"/>
        </w:rPr>
      </w:pPr>
    </w:p>
    <w:p w:rsidR="008B01A5" w:rsidRPr="00531AE5" w:rsidRDefault="008B01A5" w:rsidP="008B01A5">
      <w:pPr>
        <w:pStyle w:val="PlainText"/>
        <w:rPr>
          <w:rFonts w:asciiTheme="minorHAnsi" w:hAnsiTheme="minorHAnsi"/>
        </w:rPr>
      </w:pPr>
      <w:r w:rsidRPr="00531AE5">
        <w:rPr>
          <w:rFonts w:asciiTheme="minorHAnsi" w:hAnsiTheme="minorHAnsi"/>
        </w:rPr>
        <w:lastRenderedPageBreak/>
        <w:t xml:space="preserve">Table </w:t>
      </w:r>
      <w:r>
        <w:rPr>
          <w:rFonts w:asciiTheme="minorHAnsi" w:hAnsiTheme="minorHAnsi"/>
        </w:rPr>
        <w:t>B-</w:t>
      </w:r>
      <w:r w:rsidRPr="00531AE5">
        <w:rPr>
          <w:rFonts w:asciiTheme="minorHAnsi" w:hAnsiTheme="minorHAnsi"/>
        </w:rPr>
        <w:t>1.  Estimation domains for spouse surveys</w:t>
      </w:r>
    </w:p>
    <w:tbl>
      <w:tblPr>
        <w:tblStyle w:val="TableGrid"/>
        <w:tblW w:w="0" w:type="auto"/>
        <w:tblLook w:val="04A0"/>
      </w:tblPr>
      <w:tblGrid>
        <w:gridCol w:w="1546"/>
        <w:gridCol w:w="5737"/>
        <w:gridCol w:w="1075"/>
        <w:gridCol w:w="1218"/>
      </w:tblGrid>
      <w:tr w:rsidR="008B01A5" w:rsidRPr="00531AE5" w:rsidTr="0099206F">
        <w:tc>
          <w:tcPr>
            <w:tcW w:w="1546" w:type="dxa"/>
            <w:vAlign w:val="bottom"/>
          </w:tcPr>
          <w:p w:rsidR="008B01A5" w:rsidRPr="001C2FDE" w:rsidRDefault="008B01A5" w:rsidP="0099206F">
            <w:pPr>
              <w:pStyle w:val="PlainText"/>
              <w:jc w:val="center"/>
              <w:rPr>
                <w:rFonts w:asciiTheme="minorHAnsi" w:hAnsiTheme="minorHAnsi"/>
                <w:b/>
              </w:rPr>
            </w:pPr>
            <w:r w:rsidRPr="001C2FDE">
              <w:rPr>
                <w:rFonts w:asciiTheme="minorHAnsi" w:hAnsiTheme="minorHAnsi"/>
                <w:b/>
              </w:rPr>
              <w:t>Domain variable</w:t>
            </w:r>
          </w:p>
        </w:tc>
        <w:tc>
          <w:tcPr>
            <w:tcW w:w="5754" w:type="dxa"/>
            <w:vAlign w:val="bottom"/>
          </w:tcPr>
          <w:p w:rsidR="008B01A5" w:rsidRPr="001C2FDE" w:rsidRDefault="008B01A5" w:rsidP="0099206F">
            <w:pPr>
              <w:pStyle w:val="PlainText"/>
              <w:jc w:val="center"/>
              <w:rPr>
                <w:rFonts w:asciiTheme="minorHAnsi" w:hAnsiTheme="minorHAnsi"/>
                <w:b/>
              </w:rPr>
            </w:pPr>
          </w:p>
          <w:p w:rsidR="008B01A5" w:rsidRPr="001C2FDE" w:rsidRDefault="008B01A5" w:rsidP="0099206F">
            <w:pPr>
              <w:pStyle w:val="PlainText"/>
              <w:jc w:val="center"/>
              <w:rPr>
                <w:rFonts w:asciiTheme="minorHAnsi" w:hAnsiTheme="minorHAnsi"/>
                <w:b/>
              </w:rPr>
            </w:pPr>
            <w:r w:rsidRPr="001C2FDE">
              <w:rPr>
                <w:rFonts w:asciiTheme="minorHAnsi" w:hAnsiTheme="minorHAnsi"/>
                <w:b/>
              </w:rPr>
              <w:t>Levels of domain variable</w:t>
            </w:r>
          </w:p>
        </w:tc>
        <w:tc>
          <w:tcPr>
            <w:tcW w:w="1076" w:type="dxa"/>
            <w:vAlign w:val="bottom"/>
          </w:tcPr>
          <w:p w:rsidR="008B01A5" w:rsidRPr="001C2FDE" w:rsidRDefault="008B01A5" w:rsidP="0099206F">
            <w:pPr>
              <w:pStyle w:val="PlainText"/>
              <w:jc w:val="center"/>
              <w:rPr>
                <w:rFonts w:asciiTheme="minorHAnsi" w:hAnsiTheme="minorHAnsi"/>
                <w:b/>
              </w:rPr>
            </w:pPr>
            <w:r w:rsidRPr="001C2FDE">
              <w:rPr>
                <w:rFonts w:asciiTheme="minorHAnsi" w:hAnsiTheme="minorHAnsi"/>
                <w:b/>
              </w:rPr>
              <w:t>Active duty spouses</w:t>
            </w:r>
          </w:p>
        </w:tc>
        <w:tc>
          <w:tcPr>
            <w:tcW w:w="1200" w:type="dxa"/>
            <w:vAlign w:val="bottom"/>
          </w:tcPr>
          <w:p w:rsidR="008B01A5" w:rsidRPr="001C2FDE" w:rsidRDefault="008B01A5" w:rsidP="0099206F">
            <w:pPr>
              <w:pStyle w:val="PlainText"/>
              <w:jc w:val="center"/>
              <w:rPr>
                <w:rFonts w:asciiTheme="minorHAnsi" w:hAnsiTheme="minorHAnsi"/>
                <w:b/>
              </w:rPr>
            </w:pPr>
            <w:r w:rsidRPr="001C2FDE">
              <w:rPr>
                <w:rFonts w:asciiTheme="minorHAnsi" w:hAnsiTheme="minorHAnsi"/>
                <w:b/>
              </w:rPr>
              <w:t>Reserve component spouses</w:t>
            </w:r>
          </w:p>
        </w:tc>
      </w:tr>
      <w:tr w:rsidR="008B01A5" w:rsidRPr="00531AE5" w:rsidTr="0099206F">
        <w:tc>
          <w:tcPr>
            <w:tcW w:w="1546" w:type="dxa"/>
          </w:tcPr>
          <w:p w:rsidR="008B01A5" w:rsidRPr="00531AE5" w:rsidRDefault="008B01A5" w:rsidP="0099206F">
            <w:pPr>
              <w:pStyle w:val="PlainText"/>
              <w:rPr>
                <w:rFonts w:asciiTheme="minorHAnsi" w:hAnsiTheme="minorHAnsi"/>
                <w:b/>
              </w:rPr>
            </w:pPr>
            <w:r w:rsidRPr="00531AE5">
              <w:rPr>
                <w:rFonts w:asciiTheme="minorHAnsi" w:hAnsiTheme="minorHAnsi"/>
                <w:b/>
              </w:rPr>
              <w:t>Member demographics</w:t>
            </w:r>
          </w:p>
          <w:p w:rsidR="008B01A5" w:rsidRDefault="008B01A5" w:rsidP="0099206F">
            <w:pPr>
              <w:pStyle w:val="PlainText"/>
              <w:rPr>
                <w:rFonts w:asciiTheme="minorHAnsi" w:hAnsiTheme="minorHAnsi"/>
              </w:rPr>
            </w:pPr>
            <w:r w:rsidRPr="00531AE5">
              <w:rPr>
                <w:rFonts w:asciiTheme="minorHAnsi" w:hAnsiTheme="minorHAnsi"/>
              </w:rPr>
              <w:t>Service</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Pay grade</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Service by pay grade</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Deployment status</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Location</w:t>
            </w:r>
          </w:p>
          <w:p w:rsidR="008B01A5" w:rsidRDefault="008B01A5" w:rsidP="0099206F">
            <w:pPr>
              <w:pStyle w:val="PlainText"/>
              <w:rPr>
                <w:rFonts w:asciiTheme="minorHAnsi" w:hAnsiTheme="minorHAnsi"/>
              </w:rPr>
            </w:pPr>
          </w:p>
          <w:p w:rsidR="008B01A5" w:rsidRPr="00531AE5" w:rsidRDefault="008B01A5" w:rsidP="0099206F">
            <w:pPr>
              <w:pStyle w:val="PlainText"/>
              <w:rPr>
                <w:rFonts w:asciiTheme="minorHAnsi" w:hAnsiTheme="minorHAnsi"/>
              </w:rPr>
            </w:pPr>
            <w:r>
              <w:rPr>
                <w:rFonts w:asciiTheme="minorHAnsi" w:hAnsiTheme="minorHAnsi"/>
              </w:rPr>
              <w:t>Program</w:t>
            </w:r>
          </w:p>
        </w:tc>
        <w:tc>
          <w:tcPr>
            <w:tcW w:w="5754" w:type="dxa"/>
          </w:tcPr>
          <w:p w:rsidR="008B01A5" w:rsidRPr="00531AE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Army, Navy, Marine Corps, Air Force, Coast Guard for active duty; ARNG, USAR, USNR, USMCR, ANG, USAFR, USCGR for National Guard and reserves</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E1-E4, E5-E9, W1-W5, O1-03, O4-O6</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Same as above, except warrant officers not disaggregated by service</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Not deployed past 36 months, Deployed past 36 months, Not Deployed past 12 months, Deployed past 12 months</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U.S.,  Overseas (Europe, Asia and Pacific), On base, Off base</w:t>
            </w:r>
          </w:p>
          <w:p w:rsidR="008B01A5" w:rsidRDefault="008B01A5" w:rsidP="0099206F">
            <w:pPr>
              <w:pStyle w:val="PlainText"/>
              <w:rPr>
                <w:rFonts w:asciiTheme="minorHAnsi" w:hAnsiTheme="minorHAnsi"/>
              </w:rPr>
            </w:pPr>
          </w:p>
          <w:p w:rsidR="008B01A5" w:rsidRPr="00531AE5" w:rsidRDefault="008B01A5" w:rsidP="0099206F">
            <w:pPr>
              <w:pStyle w:val="PlainText"/>
              <w:rPr>
                <w:rFonts w:asciiTheme="minorHAnsi" w:hAnsiTheme="minorHAnsi"/>
              </w:rPr>
            </w:pPr>
            <w:r>
              <w:rPr>
                <w:rFonts w:asciiTheme="minorHAnsi" w:hAnsiTheme="minorHAnsi"/>
              </w:rPr>
              <w:t>Reserve unit, Reserve unit technician,  Full-time support personnel, IMA</w:t>
            </w:r>
          </w:p>
        </w:tc>
        <w:tc>
          <w:tcPr>
            <w:tcW w:w="1076" w:type="dxa"/>
          </w:tcPr>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Pr="00531AE5" w:rsidRDefault="008B01A5" w:rsidP="0099206F">
            <w:pPr>
              <w:pStyle w:val="PlainText"/>
              <w:jc w:val="center"/>
              <w:rPr>
                <w:rFonts w:asciiTheme="minorHAnsi" w:hAnsiTheme="minorHAnsi"/>
              </w:rPr>
            </w:pPr>
          </w:p>
        </w:tc>
        <w:tc>
          <w:tcPr>
            <w:tcW w:w="1200" w:type="dxa"/>
          </w:tcPr>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         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Pr="00531AE5" w:rsidRDefault="008B01A5" w:rsidP="0099206F">
            <w:pPr>
              <w:pStyle w:val="PlainText"/>
              <w:jc w:val="center"/>
              <w:rPr>
                <w:rFonts w:asciiTheme="minorHAnsi" w:hAnsiTheme="minorHAnsi"/>
              </w:rPr>
            </w:pPr>
            <w:r>
              <w:rPr>
                <w:rFonts w:asciiTheme="minorHAnsi" w:hAnsiTheme="minorHAnsi"/>
              </w:rPr>
              <w:t>X</w:t>
            </w:r>
          </w:p>
        </w:tc>
      </w:tr>
      <w:tr w:rsidR="008B01A5" w:rsidRPr="00531AE5" w:rsidTr="0099206F">
        <w:tc>
          <w:tcPr>
            <w:tcW w:w="1546" w:type="dxa"/>
          </w:tcPr>
          <w:p w:rsidR="008B01A5" w:rsidRPr="00442421" w:rsidRDefault="008B01A5" w:rsidP="0099206F">
            <w:pPr>
              <w:pStyle w:val="PlainText"/>
              <w:rPr>
                <w:rFonts w:asciiTheme="minorHAnsi" w:hAnsiTheme="minorHAnsi"/>
                <w:b/>
              </w:rPr>
            </w:pPr>
            <w:r>
              <w:rPr>
                <w:rFonts w:asciiTheme="minorHAnsi" w:hAnsiTheme="minorHAnsi"/>
              </w:rPr>
              <w:t xml:space="preserve"> </w:t>
            </w:r>
            <w:r w:rsidRPr="00442421">
              <w:rPr>
                <w:rFonts w:asciiTheme="minorHAnsi" w:hAnsiTheme="minorHAnsi"/>
                <w:b/>
              </w:rPr>
              <w:t>Spouse demographics</w:t>
            </w:r>
          </w:p>
          <w:p w:rsidR="008B01A5" w:rsidRDefault="008B01A5" w:rsidP="0099206F">
            <w:pPr>
              <w:pStyle w:val="PlainText"/>
              <w:rPr>
                <w:rFonts w:asciiTheme="minorHAnsi" w:hAnsiTheme="minorHAnsi"/>
              </w:rPr>
            </w:pPr>
            <w:r>
              <w:rPr>
                <w:rFonts w:asciiTheme="minorHAnsi" w:hAnsiTheme="minorHAnsi"/>
              </w:rPr>
              <w:t>Gender</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Race/Ethnicity </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 xml:space="preserve">Age  </w:t>
            </w:r>
          </w:p>
          <w:p w:rsidR="008B01A5" w:rsidRDefault="008B01A5" w:rsidP="0099206F">
            <w:pPr>
              <w:pStyle w:val="PlainText"/>
              <w:rPr>
                <w:rFonts w:asciiTheme="minorHAnsi" w:hAnsiTheme="minorHAnsi"/>
              </w:rPr>
            </w:pPr>
          </w:p>
          <w:p w:rsidR="008B01A5" w:rsidRPr="00531AE5" w:rsidRDefault="008B01A5" w:rsidP="0099206F">
            <w:pPr>
              <w:pStyle w:val="PlainText"/>
              <w:rPr>
                <w:rFonts w:asciiTheme="minorHAnsi" w:hAnsiTheme="minorHAnsi"/>
              </w:rPr>
            </w:pPr>
            <w:r>
              <w:rPr>
                <w:rFonts w:asciiTheme="minorHAnsi" w:hAnsiTheme="minorHAnsi"/>
              </w:rPr>
              <w:t>Family status</w:t>
            </w:r>
          </w:p>
        </w:tc>
        <w:tc>
          <w:tcPr>
            <w:tcW w:w="5754" w:type="dxa"/>
          </w:tcPr>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Male, Female</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Non-Hispanic white, Non-Hispanic Black, Hispanic</w:t>
            </w:r>
          </w:p>
          <w:p w:rsidR="008B01A5" w:rsidRDefault="008B01A5" w:rsidP="0099206F">
            <w:pPr>
              <w:pStyle w:val="PlainText"/>
              <w:rPr>
                <w:rFonts w:asciiTheme="minorHAnsi" w:hAnsiTheme="minorHAnsi"/>
              </w:rPr>
            </w:pPr>
          </w:p>
          <w:p w:rsidR="008B01A5" w:rsidRDefault="008B01A5" w:rsidP="0099206F">
            <w:pPr>
              <w:pStyle w:val="PlainText"/>
              <w:rPr>
                <w:rFonts w:asciiTheme="minorHAnsi" w:hAnsiTheme="minorHAnsi"/>
              </w:rPr>
            </w:pPr>
            <w:r>
              <w:rPr>
                <w:rFonts w:asciiTheme="minorHAnsi" w:hAnsiTheme="minorHAnsi"/>
              </w:rPr>
              <w:t>25 years old or younger, 26-30, 31-35, 36-40, 40+</w:t>
            </w:r>
          </w:p>
          <w:p w:rsidR="008B01A5" w:rsidRDefault="008B01A5" w:rsidP="0099206F">
            <w:pPr>
              <w:pStyle w:val="PlainText"/>
              <w:rPr>
                <w:rFonts w:asciiTheme="minorHAnsi" w:hAnsiTheme="minorHAnsi"/>
              </w:rPr>
            </w:pPr>
          </w:p>
          <w:p w:rsidR="008B01A5" w:rsidRPr="00531AE5" w:rsidRDefault="008B01A5" w:rsidP="0099206F">
            <w:pPr>
              <w:pStyle w:val="PlainText"/>
              <w:rPr>
                <w:rFonts w:asciiTheme="minorHAnsi" w:hAnsiTheme="minorHAnsi"/>
              </w:rPr>
            </w:pPr>
            <w:r>
              <w:rPr>
                <w:rFonts w:asciiTheme="minorHAnsi" w:hAnsiTheme="minorHAnsi"/>
              </w:rPr>
              <w:t xml:space="preserve">With child(ren), Without child(ren) </w:t>
            </w:r>
          </w:p>
        </w:tc>
        <w:tc>
          <w:tcPr>
            <w:tcW w:w="1076" w:type="dxa"/>
          </w:tcPr>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tc>
        <w:tc>
          <w:tcPr>
            <w:tcW w:w="1200" w:type="dxa"/>
          </w:tcPr>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p w:rsidR="008B01A5" w:rsidRDefault="008B01A5" w:rsidP="0099206F">
            <w:pPr>
              <w:pStyle w:val="PlainText"/>
              <w:jc w:val="center"/>
              <w:rPr>
                <w:rFonts w:asciiTheme="minorHAnsi" w:hAnsiTheme="minorHAnsi"/>
              </w:rPr>
            </w:pPr>
          </w:p>
          <w:p w:rsidR="008B01A5" w:rsidRDefault="008B01A5" w:rsidP="0099206F">
            <w:pPr>
              <w:pStyle w:val="PlainText"/>
              <w:jc w:val="center"/>
              <w:rPr>
                <w:rFonts w:asciiTheme="minorHAnsi" w:hAnsiTheme="minorHAnsi"/>
              </w:rPr>
            </w:pPr>
            <w:r>
              <w:rPr>
                <w:rFonts w:asciiTheme="minorHAnsi" w:hAnsiTheme="minorHAnsi"/>
              </w:rPr>
              <w:t>X</w:t>
            </w:r>
          </w:p>
        </w:tc>
      </w:tr>
    </w:tbl>
    <w:p w:rsidR="008B01A5" w:rsidRDefault="008B01A5" w:rsidP="008B01A5">
      <w:pPr>
        <w:pStyle w:val="PlainText"/>
      </w:pPr>
    </w:p>
    <w:p w:rsidR="008B01A5" w:rsidRDefault="008B01A5" w:rsidP="008B01A5">
      <w:pPr>
        <w:pStyle w:val="PlainText"/>
        <w:rPr>
          <w:rFonts w:ascii="Garamond" w:hAnsi="Garamond"/>
          <w:sz w:val="24"/>
          <w:szCs w:val="24"/>
        </w:rPr>
      </w:pPr>
    </w:p>
    <w:p w:rsidR="008B01A5" w:rsidRDefault="008B01A5" w:rsidP="008B01A5">
      <w:pPr>
        <w:pStyle w:val="PlainText"/>
        <w:spacing w:line="360" w:lineRule="auto"/>
        <w:rPr>
          <w:rFonts w:ascii="Garamond" w:hAnsi="Garamond"/>
          <w:sz w:val="24"/>
          <w:szCs w:val="24"/>
        </w:rPr>
      </w:pPr>
      <w:r>
        <w:rPr>
          <w:rFonts w:ascii="Garamond" w:hAnsi="Garamond"/>
          <w:sz w:val="24"/>
          <w:szCs w:val="24"/>
        </w:rPr>
        <w:t xml:space="preserve">For the survey of active duty spouses there will be </w:t>
      </w:r>
      <w:r w:rsidR="004E55AA">
        <w:rPr>
          <w:rFonts w:ascii="Garamond" w:hAnsi="Garamond"/>
          <w:sz w:val="24"/>
          <w:szCs w:val="24"/>
        </w:rPr>
        <w:t>73</w:t>
      </w:r>
      <w:r>
        <w:rPr>
          <w:rFonts w:ascii="Garamond" w:hAnsi="Garamond"/>
          <w:sz w:val="24"/>
          <w:szCs w:val="24"/>
        </w:rPr>
        <w:t xml:space="preserve"> strata and for the survey of reserve component spouses there will be </w:t>
      </w:r>
      <w:r w:rsidR="004E55AA">
        <w:rPr>
          <w:rFonts w:ascii="Garamond" w:hAnsi="Garamond"/>
          <w:sz w:val="24"/>
          <w:szCs w:val="24"/>
        </w:rPr>
        <w:t>1</w:t>
      </w:r>
      <w:r w:rsidR="00563E66">
        <w:rPr>
          <w:rFonts w:ascii="Garamond" w:hAnsi="Garamond"/>
          <w:sz w:val="24"/>
          <w:szCs w:val="24"/>
        </w:rPr>
        <w:t>20</w:t>
      </w:r>
      <w:r>
        <w:rPr>
          <w:rFonts w:ascii="Garamond" w:hAnsi="Garamond"/>
          <w:sz w:val="24"/>
          <w:szCs w:val="24"/>
        </w:rPr>
        <w:t xml:space="preserve"> strata.  Stratum allocations will be determined by using the Sample Design Tool developed by Research Triangle Institute (Kavee and Mason, 1997) for the Defense Manpower Data Center, based on the multivariate allocation algorithm described by Chromy (1987).  A simple random sample of married service members will be selected from each stratum, yielding corresponding fielded spouse samples of approximately 70,000 active duty spouses and approximately 80,000 spouses of Reserve and National Guard members.</w:t>
      </w:r>
      <w:r w:rsidR="004E55AA">
        <w:rPr>
          <w:rFonts w:ascii="Garamond" w:hAnsi="Garamond"/>
          <w:sz w:val="24"/>
          <w:szCs w:val="24"/>
        </w:rPr>
        <w:t xml:space="preserve">  Table B-2 displays the values of the stratification variables, population </w:t>
      </w:r>
      <w:r w:rsidR="004F3BE0">
        <w:rPr>
          <w:rFonts w:ascii="Garamond" w:hAnsi="Garamond"/>
          <w:sz w:val="24"/>
          <w:szCs w:val="24"/>
        </w:rPr>
        <w:t xml:space="preserve">sizes, </w:t>
      </w:r>
      <w:r w:rsidR="004E55AA">
        <w:rPr>
          <w:rFonts w:ascii="Garamond" w:hAnsi="Garamond"/>
          <w:sz w:val="24"/>
          <w:szCs w:val="24"/>
        </w:rPr>
        <w:t>fielded sample sizes, and expected number of completes for each stratum in the survey of active-duty spouses.  Table B-3 displays similar information for the survey of Rese</w:t>
      </w:r>
      <w:r w:rsidR="004F3BE0">
        <w:rPr>
          <w:rFonts w:ascii="Garamond" w:hAnsi="Garamond"/>
          <w:sz w:val="24"/>
          <w:szCs w:val="24"/>
        </w:rPr>
        <w:t>r</w:t>
      </w:r>
      <w:r w:rsidR="004E55AA">
        <w:rPr>
          <w:rFonts w:ascii="Garamond" w:hAnsi="Garamond"/>
          <w:sz w:val="24"/>
          <w:szCs w:val="24"/>
        </w:rPr>
        <w:t>ve spouses.</w:t>
      </w:r>
    </w:p>
    <w:p w:rsidR="008B01A5" w:rsidRDefault="008B01A5" w:rsidP="008B01A5">
      <w:pPr>
        <w:pStyle w:val="PlainText"/>
        <w:spacing w:line="360" w:lineRule="auto"/>
        <w:rPr>
          <w:rFonts w:ascii="Garamond" w:hAnsi="Garamond"/>
          <w:sz w:val="24"/>
          <w:szCs w:val="24"/>
        </w:rPr>
      </w:pPr>
    </w:p>
    <w:p w:rsidR="00DA2FED" w:rsidRDefault="00DA2FED" w:rsidP="008B01A5">
      <w:pPr>
        <w:pStyle w:val="PlainText"/>
        <w:spacing w:line="360" w:lineRule="auto"/>
        <w:rPr>
          <w:rFonts w:ascii="Garamond" w:hAnsi="Garamond"/>
          <w:sz w:val="24"/>
          <w:szCs w:val="24"/>
        </w:rPr>
      </w:pPr>
    </w:p>
    <w:p w:rsidR="00DA2FED" w:rsidRDefault="00DA2FED" w:rsidP="008B01A5">
      <w:pPr>
        <w:pStyle w:val="PlainText"/>
        <w:spacing w:line="360" w:lineRule="auto"/>
        <w:rPr>
          <w:rFonts w:ascii="Garamond" w:hAnsi="Garamond"/>
          <w:sz w:val="24"/>
          <w:szCs w:val="24"/>
        </w:rPr>
      </w:pPr>
    </w:p>
    <w:p w:rsidR="00DA2FED" w:rsidRDefault="00DA2FED" w:rsidP="00DA2FED">
      <w:pPr>
        <w:pStyle w:val="ListParagraph"/>
        <w:spacing w:line="240" w:lineRule="auto"/>
      </w:pPr>
      <w:r>
        <w:lastRenderedPageBreak/>
        <w:t xml:space="preserve">       Table B-2:  Strata for Active Duty Spouse Survey</w:t>
      </w:r>
    </w:p>
    <w:tbl>
      <w:tblPr>
        <w:tblW w:w="7120" w:type="dxa"/>
        <w:tblInd w:w="1132" w:type="dxa"/>
        <w:tblCellMar>
          <w:left w:w="0" w:type="dxa"/>
          <w:right w:w="0" w:type="dxa"/>
        </w:tblCellMar>
        <w:tblLook w:val="04A0"/>
      </w:tblPr>
      <w:tblGrid>
        <w:gridCol w:w="873"/>
        <w:gridCol w:w="3127"/>
        <w:gridCol w:w="1040"/>
        <w:gridCol w:w="1040"/>
        <w:gridCol w:w="1040"/>
      </w:tblGrid>
      <w:tr w:rsidR="00DA2FED" w:rsidTr="00DA2FED">
        <w:trPr>
          <w:trHeight w:val="313"/>
          <w:tblHeader/>
        </w:trPr>
        <w:tc>
          <w:tcPr>
            <w:tcW w:w="873" w:type="dxa"/>
            <w:tcBorders>
              <w:top w:val="single" w:sz="4" w:space="0" w:color="auto"/>
              <w:left w:val="single" w:sz="4" w:space="0" w:color="auto"/>
              <w:bottom w:val="single" w:sz="4" w:space="0" w:color="auto"/>
              <w:right w:val="single" w:sz="4" w:space="0" w:color="auto"/>
            </w:tcBorders>
            <w:shd w:val="clear" w:color="000000" w:fill="C0C0C0"/>
            <w:tcMar>
              <w:top w:w="19" w:type="dxa"/>
              <w:left w:w="19" w:type="dxa"/>
              <w:bottom w:w="0" w:type="dxa"/>
              <w:right w:w="19" w:type="dxa"/>
            </w:tcMar>
            <w:vAlign w:val="bottom"/>
            <w:hideMark/>
          </w:tcPr>
          <w:p w:rsidR="00DA2FED" w:rsidRPr="00FF49CF" w:rsidRDefault="00DA2FED" w:rsidP="00DA2FED">
            <w:pPr>
              <w:spacing w:line="240" w:lineRule="auto"/>
              <w:rPr>
                <w:rFonts w:ascii="Arial" w:hAnsi="Arial" w:cs="Arial"/>
                <w:color w:val="000000"/>
                <w:sz w:val="18"/>
                <w:szCs w:val="18"/>
              </w:rPr>
            </w:pPr>
            <w:r>
              <w:rPr>
                <w:rFonts w:ascii="Arial" w:hAnsi="Arial" w:cs="Arial"/>
                <w:color w:val="000000"/>
                <w:sz w:val="18"/>
                <w:szCs w:val="18"/>
              </w:rPr>
              <w:t>Stratum</w:t>
            </w:r>
          </w:p>
        </w:tc>
        <w:tc>
          <w:tcPr>
            <w:tcW w:w="3127" w:type="dxa"/>
            <w:tcBorders>
              <w:top w:val="single" w:sz="4" w:space="0" w:color="auto"/>
              <w:left w:val="nil"/>
              <w:bottom w:val="single" w:sz="4" w:space="0" w:color="auto"/>
              <w:right w:val="single" w:sz="4" w:space="0" w:color="auto"/>
            </w:tcBorders>
            <w:shd w:val="clear" w:color="000000" w:fill="C0C0C0"/>
            <w:noWrap/>
            <w:tcMar>
              <w:top w:w="19" w:type="dxa"/>
              <w:left w:w="19" w:type="dxa"/>
              <w:bottom w:w="0" w:type="dxa"/>
              <w:right w:w="19" w:type="dxa"/>
            </w:tcMar>
            <w:vAlign w:val="bottom"/>
            <w:hideMark/>
          </w:tcPr>
          <w:p w:rsidR="00DA2FED" w:rsidRPr="00FF49CF" w:rsidRDefault="00DA2FED" w:rsidP="00DA2FED">
            <w:pPr>
              <w:spacing w:line="240" w:lineRule="auto"/>
              <w:rPr>
                <w:rFonts w:ascii="Arial" w:hAnsi="Arial" w:cs="Arial"/>
                <w:color w:val="000000"/>
                <w:sz w:val="18"/>
                <w:szCs w:val="18"/>
              </w:rPr>
            </w:pPr>
            <w:r>
              <w:rPr>
                <w:rFonts w:ascii="Arial" w:hAnsi="Arial" w:cs="Arial"/>
                <w:color w:val="000000"/>
                <w:sz w:val="18"/>
                <w:szCs w:val="18"/>
              </w:rPr>
              <w:t>Values of stratification variables</w:t>
            </w:r>
          </w:p>
        </w:tc>
        <w:tc>
          <w:tcPr>
            <w:tcW w:w="1040" w:type="dxa"/>
            <w:tcBorders>
              <w:top w:val="single" w:sz="4" w:space="0" w:color="auto"/>
              <w:left w:val="nil"/>
              <w:bottom w:val="single" w:sz="4" w:space="0" w:color="auto"/>
              <w:right w:val="single" w:sz="4" w:space="0" w:color="auto"/>
            </w:tcBorders>
            <w:shd w:val="clear" w:color="000000" w:fill="C0C0C0"/>
            <w:tcMar>
              <w:top w:w="19" w:type="dxa"/>
              <w:left w:w="19" w:type="dxa"/>
              <w:bottom w:w="0" w:type="dxa"/>
              <w:right w:w="19" w:type="dxa"/>
            </w:tcMar>
            <w:vAlign w:val="bottom"/>
            <w:hideMark/>
          </w:tcPr>
          <w:p w:rsidR="00DA2FED" w:rsidRPr="00FF49CF" w:rsidRDefault="00DA2FED" w:rsidP="00DA2FED">
            <w:pPr>
              <w:spacing w:line="240" w:lineRule="auto"/>
              <w:rPr>
                <w:rFonts w:ascii="Arial" w:hAnsi="Arial" w:cs="Arial"/>
                <w:color w:val="000000"/>
                <w:sz w:val="18"/>
                <w:szCs w:val="18"/>
              </w:rPr>
            </w:pPr>
            <w:r>
              <w:rPr>
                <w:rFonts w:ascii="Arial" w:hAnsi="Arial" w:cs="Arial"/>
                <w:color w:val="000000"/>
                <w:sz w:val="18"/>
                <w:szCs w:val="18"/>
              </w:rPr>
              <w:t>Population size</w:t>
            </w:r>
          </w:p>
        </w:tc>
        <w:tc>
          <w:tcPr>
            <w:tcW w:w="1040" w:type="dxa"/>
            <w:tcBorders>
              <w:top w:val="single" w:sz="4" w:space="0" w:color="auto"/>
              <w:left w:val="nil"/>
              <w:bottom w:val="single" w:sz="4" w:space="0" w:color="auto"/>
              <w:right w:val="single" w:sz="4" w:space="0" w:color="auto"/>
            </w:tcBorders>
            <w:shd w:val="clear" w:color="000000" w:fill="C0C0C0"/>
            <w:tcMar>
              <w:top w:w="19" w:type="dxa"/>
              <w:left w:w="19" w:type="dxa"/>
              <w:bottom w:w="0" w:type="dxa"/>
              <w:right w:w="19" w:type="dxa"/>
            </w:tcMar>
            <w:vAlign w:val="bottom"/>
            <w:hideMark/>
          </w:tcPr>
          <w:p w:rsidR="00DA2FED" w:rsidRPr="00FF49CF" w:rsidRDefault="00DA2FED" w:rsidP="00DA2FED">
            <w:pPr>
              <w:spacing w:line="240" w:lineRule="auto"/>
              <w:rPr>
                <w:rFonts w:ascii="Arial" w:hAnsi="Arial" w:cs="Arial"/>
                <w:color w:val="000000"/>
                <w:sz w:val="18"/>
                <w:szCs w:val="18"/>
              </w:rPr>
            </w:pPr>
            <w:r>
              <w:rPr>
                <w:rFonts w:ascii="Arial" w:hAnsi="Arial" w:cs="Arial"/>
                <w:color w:val="000000"/>
                <w:sz w:val="18"/>
                <w:szCs w:val="18"/>
              </w:rPr>
              <w:t>Expected completes</w:t>
            </w:r>
          </w:p>
        </w:tc>
        <w:tc>
          <w:tcPr>
            <w:tcW w:w="1040" w:type="dxa"/>
            <w:tcBorders>
              <w:top w:val="single" w:sz="4" w:space="0" w:color="auto"/>
              <w:left w:val="nil"/>
              <w:bottom w:val="single" w:sz="4" w:space="0" w:color="auto"/>
              <w:right w:val="single" w:sz="4" w:space="0" w:color="auto"/>
            </w:tcBorders>
            <w:shd w:val="clear" w:color="000000" w:fill="C0C0C0"/>
            <w:tcMar>
              <w:top w:w="19" w:type="dxa"/>
              <w:left w:w="19" w:type="dxa"/>
              <w:bottom w:w="0" w:type="dxa"/>
              <w:right w:w="19" w:type="dxa"/>
            </w:tcMar>
            <w:vAlign w:val="bottom"/>
            <w:hideMark/>
          </w:tcPr>
          <w:p w:rsidR="00DA2FED" w:rsidRPr="00FF49CF" w:rsidRDefault="00DA2FED" w:rsidP="00DA2FED">
            <w:pPr>
              <w:spacing w:line="240" w:lineRule="auto"/>
              <w:rPr>
                <w:rFonts w:ascii="Arial" w:hAnsi="Arial" w:cs="Arial"/>
                <w:color w:val="000000"/>
                <w:sz w:val="18"/>
                <w:szCs w:val="18"/>
              </w:rPr>
            </w:pPr>
            <w:r>
              <w:rPr>
                <w:rFonts w:ascii="Arial" w:hAnsi="Arial" w:cs="Arial"/>
                <w:color w:val="000000"/>
                <w:sz w:val="18"/>
                <w:szCs w:val="18"/>
              </w:rPr>
              <w:t>Fielded sample size</w:t>
            </w:r>
          </w:p>
        </w:tc>
      </w:tr>
      <w:tr w:rsidR="00DA2FED" w:rsidTr="00DA2FED">
        <w:trPr>
          <w:trHeight w:val="296"/>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Army_E1-E4_US_Male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71,805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883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4,947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Army_E1-E4_US_Female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8,697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835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Army_E1-E4_Oversea_Male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9,116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113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634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Army_E1-E4_Oversea_Female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999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Army_E5-E6_US_Male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80,900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1,109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5,026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Army_E5-E6_US_Female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4,465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344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Army_E5-E6_Oversea_Male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10,702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150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691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Army_E5-E6_Oversea_Female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555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Army_E7-E9_US_Male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36,482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646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2,115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Army_E7-E9_US_Female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1,613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26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Army_E7-E9_Oversea_Male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4,329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259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Army_E7-E9_Oversea_Female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224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Army_O1-O3_US_Male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17,401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593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1,547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Army_O1-O3_US_Female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2,153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Army_O1-O3_Oversea_Male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1,883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Army_O1-O3_Oversea_Female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240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23</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Army_O4-O6_US_Male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20,342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612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1,401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Army_O4-O6_US_Female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1,488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104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19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Army_O4-O6_Oversea_All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2,726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190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Navy_E1-E4_US_Male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27,777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657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3,857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Navy_E1-E4_US_Female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3,735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742</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Navy_E1-E4_Oversea_All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1,182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28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Navy_E5-E6_US_Male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56,332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807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3,567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Navy_E5-E6_US_Female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3,532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293</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Navy_E5-E6_Oversea_Male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4,929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323</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Navy_E5-E6_Oversea_Female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292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Navy_E7-E9_US_Male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21,305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659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2,080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Navy_E7-E9_US_Female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664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20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78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29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Navy_E7-E9_Oversea_All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2,072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202</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Navy_O1-O3_US_Male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12,666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619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1,604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Navy_O1-O3_US_Female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1,139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Navy_O1-O3_Oversea_All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1,074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139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Navy_O4-O6_US_Male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13,974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618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1,517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Navy_O4-O6_US_Female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1,136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Navy_O4-O6_Oversea_All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1,426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158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Corps_E1-E4_US_Male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29,565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695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3,591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Corps_E1-E4_US_Female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789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Corps_E1-E4_Oversea_All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1,449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34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187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39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Corps_E5-E6_US_Male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26,924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673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3,076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Corps_E5-E6_US_Female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505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80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Corps_E5-E6_Oversea_All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2,170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260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Marine Corps_E7-E9_US_All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10,206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636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2,116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Corps_E7-E9_Oversea_All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1,298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274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Corps_O1-O3_US_All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5,697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623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1,930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Corps_O1-O3_Oversea_All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483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Corps_O4-O6_US_All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4,846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599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1,697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Marine Corps_O4-O6_Oversea_All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560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199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Air Force_E1-E4_US_Male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22,845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566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2,425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49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Air Force_E1-E4_US_Female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3,271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69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431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lastRenderedPageBreak/>
              <w:t>50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Force_E1-E4_Oversea_Male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4,056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103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442</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Force_E1-E4_Oversea_Female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372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Force_E5-E6_US_Male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44,057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538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2,027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Force_E5-E6_US_Female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4,129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230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Force_E5-E6_Oversea_Male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10,673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139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526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Air Force_E5-E6_Oversea_Female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791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46</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Force_E7-E9_US_Male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17,768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564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1,782</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Force_E7-E9_US_Female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1,272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129</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Air Force_E7-E9_Oversea_All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4,315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139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437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59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Force_O1-O3_US_Male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14,275</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580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1,447</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Force_O1-O3_US_Female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1,741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185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Force_O1-O3_Oversea_Male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1,700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70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Force_O1-O3_Oversea_Female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Force_O4-O6_US_Male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17,443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592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1,508</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64</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Force_O4-O6_US_Female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1,600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58</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134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65</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Force_O4-O6_Oversea_Male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2,346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80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205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66</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Air Force_O4-O6_Oversea_Female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234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67</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Guard_E1-E4_US_Male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3,850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159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694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68</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Guard_E1-E4_US_Female</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371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95</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69</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Guard_E5-E6_All_All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9,114</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400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1,434</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70</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Guard_E7-E9_All_All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3,442</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156</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500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71</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Guard_O1-O3_All_All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1,889</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473</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1,260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72</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Coast Guard_O4-O6_All_All</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2,161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551</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1,420</w:t>
            </w:r>
          </w:p>
        </w:tc>
      </w:tr>
      <w:tr w:rsidR="00DA2FED" w:rsidTr="00DA2FED">
        <w:trPr>
          <w:trHeight w:val="240"/>
        </w:trPr>
        <w:tc>
          <w:tcPr>
            <w:tcW w:w="87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88033F" w:rsidRDefault="00DA2FED" w:rsidP="00DA2FED">
            <w:pPr>
              <w:spacing w:line="240" w:lineRule="auto"/>
              <w:jc w:val="center"/>
              <w:rPr>
                <w:rFonts w:ascii="Arial" w:hAnsi="Arial" w:cs="Arial"/>
                <w:color w:val="000000"/>
                <w:sz w:val="18"/>
                <w:szCs w:val="18"/>
              </w:rPr>
            </w:pPr>
            <w:r w:rsidRPr="0088033F">
              <w:rPr>
                <w:rFonts w:ascii="Arial" w:hAnsi="Arial" w:cs="Arial"/>
                <w:color w:val="000000"/>
                <w:sz w:val="18"/>
                <w:szCs w:val="18"/>
              </w:rPr>
              <w:t>73</w:t>
            </w:r>
          </w:p>
        </w:tc>
        <w:tc>
          <w:tcPr>
            <w:tcW w:w="312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A2FED" w:rsidRPr="0088033F" w:rsidRDefault="00DA2FED" w:rsidP="00DA2FED">
            <w:pPr>
              <w:spacing w:line="240" w:lineRule="auto"/>
              <w:rPr>
                <w:rFonts w:ascii="Arial" w:hAnsi="Arial" w:cs="Arial"/>
                <w:color w:val="000000"/>
                <w:sz w:val="18"/>
                <w:szCs w:val="18"/>
              </w:rPr>
            </w:pPr>
            <w:r w:rsidRPr="0088033F">
              <w:rPr>
                <w:rFonts w:ascii="Arial" w:hAnsi="Arial" w:cs="Arial"/>
                <w:color w:val="000000"/>
                <w:sz w:val="18"/>
                <w:szCs w:val="18"/>
              </w:rPr>
              <w:t xml:space="preserve"> Warrant Officers</w:t>
            </w:r>
          </w:p>
        </w:tc>
        <w:tc>
          <w:tcPr>
            <w:tcW w:w="1040"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15,820</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48"/>
              <w:jc w:val="right"/>
              <w:rPr>
                <w:rFonts w:ascii="Arial" w:hAnsi="Arial" w:cs="Arial"/>
                <w:color w:val="000000"/>
                <w:sz w:val="18"/>
                <w:szCs w:val="18"/>
              </w:rPr>
            </w:pPr>
            <w:r w:rsidRPr="00FF49CF">
              <w:rPr>
                <w:rFonts w:ascii="Arial" w:hAnsi="Arial" w:cs="Arial"/>
                <w:color w:val="000000"/>
                <w:sz w:val="18"/>
                <w:szCs w:val="18"/>
              </w:rPr>
              <w:t>1,387</w:t>
            </w:r>
          </w:p>
        </w:tc>
        <w:tc>
          <w:tcPr>
            <w:tcW w:w="0" w:type="auto"/>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DA2FED" w:rsidRPr="00FF49CF" w:rsidRDefault="00DA2FED" w:rsidP="00DA2FED">
            <w:pPr>
              <w:spacing w:line="240" w:lineRule="auto"/>
              <w:ind w:right="182"/>
              <w:jc w:val="right"/>
              <w:rPr>
                <w:rFonts w:ascii="Arial" w:hAnsi="Arial" w:cs="Arial"/>
                <w:color w:val="000000"/>
                <w:sz w:val="18"/>
                <w:szCs w:val="18"/>
              </w:rPr>
            </w:pPr>
            <w:r w:rsidRPr="00FF49CF">
              <w:rPr>
                <w:rFonts w:ascii="Arial" w:hAnsi="Arial" w:cs="Arial"/>
                <w:color w:val="000000"/>
                <w:sz w:val="18"/>
                <w:szCs w:val="18"/>
              </w:rPr>
              <w:t>4,851</w:t>
            </w:r>
          </w:p>
        </w:tc>
      </w:tr>
    </w:tbl>
    <w:p w:rsidR="00DA2FED" w:rsidRDefault="00DA2FED" w:rsidP="00DA2FED">
      <w:pPr>
        <w:pStyle w:val="ListParagraph"/>
      </w:pPr>
    </w:p>
    <w:p w:rsidR="00DA2FED" w:rsidRDefault="00DA2FED" w:rsidP="00DA2FED">
      <w:pPr>
        <w:pStyle w:val="ListParagraph"/>
      </w:pPr>
      <w:r>
        <w:br w:type="page"/>
      </w:r>
    </w:p>
    <w:p w:rsidR="00DA2FED" w:rsidRDefault="00DA2FED" w:rsidP="00DA2FED">
      <w:pPr>
        <w:pStyle w:val="ListParagraph"/>
      </w:pPr>
    </w:p>
    <w:p w:rsidR="00DA2FED" w:rsidRDefault="00DA2FED" w:rsidP="00DA2FED">
      <w:pPr>
        <w:pStyle w:val="ListParagraph"/>
        <w:spacing w:line="240" w:lineRule="auto"/>
      </w:pPr>
      <w:r>
        <w:t xml:space="preserve">     Table B-3:  Strata for Reserve Spouse Survey</w:t>
      </w:r>
    </w:p>
    <w:tbl>
      <w:tblPr>
        <w:tblW w:w="7380" w:type="dxa"/>
        <w:tblInd w:w="1095" w:type="dxa"/>
        <w:tblCellMar>
          <w:left w:w="0" w:type="dxa"/>
          <w:right w:w="0" w:type="dxa"/>
        </w:tblCellMar>
        <w:tblLook w:val="04A0"/>
      </w:tblPr>
      <w:tblGrid>
        <w:gridCol w:w="810"/>
        <w:gridCol w:w="3510"/>
        <w:gridCol w:w="990"/>
        <w:gridCol w:w="990"/>
        <w:gridCol w:w="1080"/>
      </w:tblGrid>
      <w:tr w:rsidR="00DA2FED" w:rsidTr="00DA2FED">
        <w:trPr>
          <w:trHeight w:val="255"/>
          <w:tblHeader/>
        </w:trPr>
        <w:tc>
          <w:tcPr>
            <w:tcW w:w="810" w:type="dxa"/>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8"/>
                <w:szCs w:val="18"/>
              </w:rPr>
            </w:pPr>
            <w:r>
              <w:rPr>
                <w:rFonts w:ascii="Arial" w:hAnsi="Arial" w:cs="Arial"/>
                <w:color w:val="000000"/>
                <w:sz w:val="18"/>
                <w:szCs w:val="18"/>
              </w:rPr>
              <w:t>Stratum</w:t>
            </w:r>
          </w:p>
        </w:tc>
        <w:tc>
          <w:tcPr>
            <w:tcW w:w="351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8"/>
                <w:szCs w:val="18"/>
              </w:rPr>
            </w:pPr>
            <w:r>
              <w:rPr>
                <w:rFonts w:ascii="Arial" w:hAnsi="Arial" w:cs="Arial"/>
                <w:color w:val="000000"/>
                <w:sz w:val="18"/>
                <w:szCs w:val="18"/>
              </w:rPr>
              <w:t>Values of stratification variables</w:t>
            </w:r>
          </w:p>
        </w:tc>
        <w:tc>
          <w:tcPr>
            <w:tcW w:w="99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8"/>
                <w:szCs w:val="18"/>
              </w:rPr>
            </w:pPr>
            <w:r>
              <w:rPr>
                <w:rFonts w:ascii="Arial" w:hAnsi="Arial" w:cs="Arial"/>
                <w:color w:val="000000"/>
                <w:sz w:val="18"/>
                <w:szCs w:val="18"/>
              </w:rPr>
              <w:t>Population size</w:t>
            </w:r>
          </w:p>
        </w:tc>
        <w:tc>
          <w:tcPr>
            <w:tcW w:w="99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8"/>
                <w:szCs w:val="18"/>
              </w:rPr>
            </w:pPr>
            <w:r>
              <w:rPr>
                <w:rFonts w:ascii="Arial" w:hAnsi="Arial" w:cs="Arial"/>
                <w:color w:val="000000"/>
                <w:sz w:val="18"/>
                <w:szCs w:val="18"/>
              </w:rPr>
              <w:t>Expected completes</w:t>
            </w:r>
          </w:p>
        </w:tc>
        <w:tc>
          <w:tcPr>
            <w:tcW w:w="1080" w:type="dxa"/>
            <w:tcBorders>
              <w:top w:val="single" w:sz="4" w:space="0" w:color="auto"/>
              <w:left w:val="nil"/>
              <w:bottom w:val="single" w:sz="4" w:space="0" w:color="auto"/>
              <w:right w:val="single" w:sz="4" w:space="0" w:color="auto"/>
            </w:tcBorders>
            <w:shd w:val="clear" w:color="000000" w:fill="C0C0C0"/>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8"/>
                <w:szCs w:val="18"/>
              </w:rPr>
            </w:pPr>
            <w:r>
              <w:rPr>
                <w:rFonts w:ascii="Arial" w:hAnsi="Arial" w:cs="Arial"/>
                <w:color w:val="000000"/>
                <w:sz w:val="18"/>
                <w:szCs w:val="18"/>
              </w:rPr>
              <w:t>Fielded sample size</w:t>
            </w:r>
          </w:p>
        </w:tc>
      </w:tr>
      <w:tr w:rsidR="00DA2FED" w:rsidTr="00DA2FED">
        <w:trPr>
          <w:trHeight w:val="282"/>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ANG__E1-E4_Male_Only___TPU_Only____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35,425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781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4,568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ANG__E1-E4_Male_Only___AGR_Only____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ANG__E1-E4_Male_Only___MilTech_Only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1,140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151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ANG__E1-E4_Female_Only_TPU_Only____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3,953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589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ANG__E1-E4_Female_Only_AGR-Mil_Only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272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42,450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1,107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4,626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6,068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753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5,178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564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2,291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274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87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ANG__E5-E6_Female_Only_MilTech_Only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451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12,213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377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1,131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7,098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745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3,303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103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305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384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ANG__E7-E9_Female_Only_MilTech_Only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241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ANG__O1-O3_Male_Only___TPU_Only____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8,670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375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1,196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ANG__O1-O3_Male_Only___AGR_Only____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999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159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ANG__O1-O3_Male_Only___MilTech_Only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573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ANG__O1-O3_Female_Only_NonIMA_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862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128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ANG__O4-O6_Male_Only___TPU_Only____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5,307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739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ANG__O4-O6_Male_Only___AGR_Only____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2,410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380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ANG__O4-O6_Male_Only___MilTech_Only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132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ANG__O4-O6_Female_Only_NonIMA_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AR___E1-E4_Male_Only___TPU_Only____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13,910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381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2,434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AR___E1-E4_Male_Only___AGR-Mil_Only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360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AR___E1-E4_Female_Only_NonIMA_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4,148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108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771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29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19,268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493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2,233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AR___E5-E6_Male_Only___AGR_Only____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2,282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325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AR___E5-E6_Male_Only___MilTech_Only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1,473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171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2,717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338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AR___E5-E6_Female_Only_AGR_Only____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365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AR___E5-E6_Female_Only_MilTech_Only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8,757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959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3,942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524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1,268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143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39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593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86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AR___E7-E9_Female_Only_MilTech_Only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278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AR___O1-O3_Male_Only___TPU_Only____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5,572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329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1,122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AR___O1-O3_Male_Only___AGR-Mil_Only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698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163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AR___O1-O3_Female_Only_NonIMA_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1,660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360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AR___O4-O6_Male_Only___TPU_Only____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7,579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787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AR___O4-O6_Male_Only___AGR_Only____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1,728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213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AR___O4-O6_Male_Only___MilTech_Only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262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AR___O4-O6_Female_Only_TPU_Only____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1,218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134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AR___O4-O6_Female_Only_AGR-Mil_Only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49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NR___E1-E4_Male_Only___TPU_Only____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3,314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2,014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lastRenderedPageBreak/>
              <w:t>50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NR___E1-E4_Male_Only___AGR_Only____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653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NR___E1-E4_Female_Only_TPU-AGR_Only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922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607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12,021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354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1,616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NR___E5-E6_Male_Only___AGR_Only____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2,518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693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1,578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218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NR___E5-E6_Female_Only_AGR_Only____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430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85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NR___E7-E9_Male_Only___TPU_Only____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2,560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314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963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NR___E7-E9_Male_Only___AGR_Only____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906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610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NR___E7-E9_Female_Only_TPU-AGR_Only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369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151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59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NR___O1-O3_Male_Only___TPU_Only____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2,064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302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1,089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NR___O1-O3_Male_Only___AGR_Only____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137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NR___O1-O3_Female_Only_TPU-AGR_Only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162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NR___O4-O6_Male_Only___TPU_Only____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5,280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326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906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NR___O4-O6_Male_Only___AGR_Only____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231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NR___O4-O6_Female_Only_TPU-AGR_Only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698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126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MCR__E1-E4_Male_Only___TPU-AGR_Only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4,199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357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4,199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MCR__E1-E4_Female_Only_TPU-AGR_Only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237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237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MCR__E5-E6_AllGen_TPU-AGR_Only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2,963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317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2,963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MCR__E7-E9_AllGen_TPU-AGR_Only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1,129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1,129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69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MCR__O1-O3_AllGen_TPU-AGR_Only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275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275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MCR__O4-O6_AllGen_TPU-AGR_Only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903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903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AFNG_E1-E4_Male_Only___TPU_Only____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3,835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409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2,264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AFNG_E1-E4_Male_Only___AGR-Mil_Only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201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AFNG_E1-E4_Female_Only_NonIMA_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835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526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13,373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361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1,411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AFNG_E5-E6_Male_Only___AGR_Only____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2,546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310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AFNG_E5-E6_Male_Only___MilTech_Only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5,053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526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1,508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169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AFNG_E5-E6_Female_Only_AGR_Only____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319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79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AFNG_E5-E6_Female_Only_MilTech_Only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5,216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557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3,341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400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6,043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225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635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480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56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AFNG_E7-E9_Female_Only_AGR_Only____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654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85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AFNG_E7-E9_Female_Only_MilTech_Only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385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AFNG_O1-O3_Male_Only___TPU_Only____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1,938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325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1,087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AFNG_O1-O3_Male_Only___AGR_Only____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184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AFNG_O1-O3_Male_Only___MilTech_Only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89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AFNG_O1-O3_Female_Only_NonIMA_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377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AFNG_O4-O6_Male_Only___TPU_Only____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3,295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278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762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AFNG_O4-O6_Male_Only___AGR_Only____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1,502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389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AFNG_O4-O6_Male_Only___MilTech_Only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1,344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312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AFNG_O4-O6_Female_Only_NonIMA_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507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124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AFR__E1-E4_Male_Only___NonIMA_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2,650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335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2,198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AFR__E1-E4_Female_Only_NonIMA_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840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100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733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8,050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297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1,362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AFR__E5-E6_Male_Only___AGR_Only____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358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AFR__E5-E6_Male_Only___MilTech_Only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1,938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324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99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1,185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209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AFR__E5-E6_Female_Only_AGR-Mil_Only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192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lastRenderedPageBreak/>
              <w:t>101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AFR__E7-E9_Male_Only___TPU_Only____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4,372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235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756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AFR__E7-E9_Male_Only___AGR_Only____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513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107</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AFR__E7-E9_Male_Only___MilTech_Only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2,171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117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376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AFR__E7-E9_Female_Only_TPU_Only____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586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AFR__E7-E9_Female_Only_AGR-Mil_Only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342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AFR__O1-O3_Male_Only___NonIMA_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1,234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264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900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AFR__O1-O3_Female_Only_NonIMA_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243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185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AFR__O4-O6_Male_Only___TPU_Only____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2,823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389</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109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AFR__O4-O6_Male_Only___AGR_Only____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562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90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AFR__O4-O6_Male_Only___MilTech_Only</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783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39</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111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111</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AFR__O4-O6_Female_Only_NonIMA_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539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78</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112</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CGR__E1-E4_AllGen_TPU_Only____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765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61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391</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113</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CGR__E5-E6_Male_Only___TPU_Only____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1,419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134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616</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114</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CGR__E5-E6_Female_Only_TPU_Only____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220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103</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115</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CGR__E7-E9_AllGen_TPU_Only____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759</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282</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116</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 xml:space="preserve"> CGR__O1-O3_AllGen_TPU_Only____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464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464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117</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CGR__O4-O6_AllGen_TPU_Only____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410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216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410</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118</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Only W1-W5 excluding IMAs</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7,720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732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2,275</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119</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Only IMAs excluding W1-W5</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8,944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2,585</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8,944</w:t>
            </w:r>
          </w:p>
        </w:tc>
      </w:tr>
      <w:tr w:rsidR="00DA2FED" w:rsidTr="00DA2FED">
        <w:trPr>
          <w:trHeight w:val="240"/>
        </w:trPr>
        <w:tc>
          <w:tcPr>
            <w:tcW w:w="81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FED" w:rsidRDefault="00DA2FED" w:rsidP="00DA2FED">
            <w:pPr>
              <w:spacing w:line="240" w:lineRule="auto"/>
              <w:jc w:val="center"/>
              <w:rPr>
                <w:rFonts w:ascii="Arial" w:hAnsi="Arial" w:cs="Arial"/>
                <w:color w:val="000000"/>
                <w:sz w:val="16"/>
                <w:szCs w:val="16"/>
              </w:rPr>
            </w:pPr>
            <w:r>
              <w:rPr>
                <w:rFonts w:ascii="Arial" w:hAnsi="Arial" w:cs="Arial"/>
                <w:color w:val="000000"/>
                <w:sz w:val="16"/>
                <w:szCs w:val="16"/>
              </w:rPr>
              <w:t>120</w:t>
            </w:r>
          </w:p>
        </w:tc>
        <w:tc>
          <w:tcPr>
            <w:tcW w:w="35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A2FED" w:rsidRDefault="00DA2FED" w:rsidP="00DA2FED">
            <w:pPr>
              <w:spacing w:line="240" w:lineRule="auto"/>
              <w:rPr>
                <w:rFonts w:ascii="Arial" w:hAnsi="Arial" w:cs="Arial"/>
                <w:color w:val="000000"/>
                <w:sz w:val="16"/>
                <w:szCs w:val="16"/>
              </w:rPr>
            </w:pPr>
            <w:r>
              <w:rPr>
                <w:rFonts w:ascii="Arial" w:hAnsi="Arial" w:cs="Arial"/>
                <w:color w:val="000000"/>
                <w:sz w:val="16"/>
                <w:szCs w:val="16"/>
              </w:rPr>
              <w:t>Only IMAs AND W1-W5______</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141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140"/>
              <w:jc w:val="right"/>
              <w:rPr>
                <w:rFonts w:ascii="Arial" w:hAnsi="Arial" w:cs="Arial"/>
                <w:color w:val="000000"/>
                <w:sz w:val="16"/>
                <w:szCs w:val="16"/>
              </w:rPr>
            </w:pPr>
            <w:r>
              <w:rPr>
                <w:rFonts w:ascii="Arial" w:hAnsi="Arial" w:cs="Arial"/>
                <w:color w:val="000000"/>
                <w:sz w:val="16"/>
                <w:szCs w:val="16"/>
              </w:rPr>
              <w:t>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FED" w:rsidRDefault="00DA2FED" w:rsidP="00DA2FED">
            <w:pPr>
              <w:spacing w:line="240" w:lineRule="auto"/>
              <w:ind w:right="230"/>
              <w:jc w:val="right"/>
              <w:rPr>
                <w:rFonts w:ascii="Arial" w:hAnsi="Arial" w:cs="Arial"/>
                <w:color w:val="000000"/>
                <w:sz w:val="16"/>
                <w:szCs w:val="16"/>
              </w:rPr>
            </w:pPr>
            <w:r>
              <w:rPr>
                <w:rFonts w:ascii="Arial" w:hAnsi="Arial" w:cs="Arial"/>
                <w:color w:val="000000"/>
                <w:sz w:val="16"/>
                <w:szCs w:val="16"/>
              </w:rPr>
              <w:t>16</w:t>
            </w:r>
          </w:p>
        </w:tc>
      </w:tr>
    </w:tbl>
    <w:p w:rsidR="00DA2FED" w:rsidRDefault="00DA2FED" w:rsidP="00DA2FED">
      <w:pPr>
        <w:pStyle w:val="ListParagraph"/>
      </w:pPr>
    </w:p>
    <w:p w:rsidR="00DA2FED" w:rsidRDefault="00DA2FED" w:rsidP="008B01A5">
      <w:pPr>
        <w:pStyle w:val="PlainText"/>
        <w:spacing w:line="360" w:lineRule="auto"/>
        <w:rPr>
          <w:rFonts w:ascii="Garamond" w:hAnsi="Garamond"/>
          <w:sz w:val="24"/>
          <w:szCs w:val="24"/>
        </w:rPr>
      </w:pPr>
    </w:p>
    <w:p w:rsidR="008B01A5" w:rsidRDefault="008B01A5" w:rsidP="008B01A5">
      <w:pPr>
        <w:pStyle w:val="PlainText"/>
        <w:spacing w:line="360" w:lineRule="auto"/>
        <w:rPr>
          <w:rFonts w:ascii="Garamond" w:hAnsi="Garamond"/>
          <w:sz w:val="24"/>
          <w:szCs w:val="24"/>
        </w:rPr>
      </w:pPr>
      <w:r>
        <w:rPr>
          <w:rFonts w:ascii="Garamond" w:hAnsi="Garamond"/>
          <w:sz w:val="24"/>
          <w:szCs w:val="24"/>
        </w:rPr>
        <w:t>The size of the selected samples will be such that the expected maximum margin of errors (i.e., half widths of 95% confidence intervals) for proportions estimated for the domains specified in Table B</w:t>
      </w:r>
      <w:r>
        <w:rPr>
          <w:rFonts w:ascii="Garamond" w:hAnsi="Garamond"/>
          <w:sz w:val="24"/>
          <w:szCs w:val="24"/>
        </w:rPr>
        <w:noBreakHyphen/>
        <w:t>1 are less than or equal to 5%.  Stratum-specific response rates observed in 2008 surveys of military spouses will be used to determine the stratum allocations.  The overall response rate for the 2008 Active Duty Spouses Survey was 28% and that for the 2008 Reserve Component Spouse Survey was 30%.  Due to the subject matter, the response rates for the proposed surveys are expected to be higher than those for the 2008 surveys.  The burden estimates in A-1 are based on overall response rates of 35% for each of the proposed spouse surveys.</w:t>
      </w:r>
    </w:p>
    <w:p w:rsidR="008C2B24" w:rsidRDefault="008C2B24" w:rsidP="008B01A5">
      <w:pPr>
        <w:pStyle w:val="PlainText"/>
        <w:spacing w:line="360" w:lineRule="auto"/>
        <w:rPr>
          <w:rFonts w:ascii="Garamond" w:hAnsi="Garamond"/>
          <w:sz w:val="24"/>
          <w:szCs w:val="24"/>
        </w:rPr>
      </w:pPr>
    </w:p>
    <w:p w:rsidR="008B01A5" w:rsidRPr="001F42B4" w:rsidRDefault="008B01A5" w:rsidP="008B01A5">
      <w:pPr>
        <w:spacing w:line="360" w:lineRule="atLeast"/>
        <w:rPr>
          <w:rFonts w:ascii="Garamond" w:hAnsi="Garamond"/>
          <w:b/>
          <w:sz w:val="24"/>
          <w:szCs w:val="24"/>
        </w:rPr>
      </w:pPr>
      <w:r>
        <w:rPr>
          <w:rFonts w:ascii="Garamond" w:hAnsi="Garamond"/>
          <w:b/>
          <w:sz w:val="24"/>
          <w:szCs w:val="24"/>
        </w:rPr>
        <w:t>B.2.2</w:t>
      </w:r>
      <w:r w:rsidRPr="001F42B4">
        <w:rPr>
          <w:rFonts w:ascii="Garamond" w:hAnsi="Garamond"/>
          <w:b/>
          <w:sz w:val="24"/>
          <w:szCs w:val="24"/>
        </w:rPr>
        <w:tab/>
      </w:r>
      <w:r>
        <w:rPr>
          <w:rFonts w:ascii="Garamond" w:hAnsi="Garamond"/>
          <w:b/>
          <w:sz w:val="24"/>
          <w:szCs w:val="24"/>
        </w:rPr>
        <w:t>Problems Requiring Special Sampling Procedures</w:t>
      </w:r>
    </w:p>
    <w:p w:rsidR="008B01A5" w:rsidRDefault="008B01A5" w:rsidP="008B01A5">
      <w:pPr>
        <w:spacing w:line="360" w:lineRule="atLeast"/>
        <w:rPr>
          <w:rFonts w:ascii="Garamond" w:hAnsi="Garamond"/>
          <w:sz w:val="24"/>
          <w:szCs w:val="24"/>
        </w:rPr>
      </w:pPr>
    </w:p>
    <w:p w:rsidR="008B01A5" w:rsidRDefault="008B01A5" w:rsidP="008B01A5">
      <w:pPr>
        <w:spacing w:line="360" w:lineRule="atLeast"/>
        <w:rPr>
          <w:rFonts w:ascii="Garamond" w:hAnsi="Garamond"/>
          <w:sz w:val="24"/>
          <w:szCs w:val="24"/>
        </w:rPr>
      </w:pPr>
      <w:r>
        <w:rPr>
          <w:rFonts w:ascii="Garamond" w:hAnsi="Garamond"/>
          <w:sz w:val="24"/>
          <w:szCs w:val="24"/>
        </w:rPr>
        <w:t xml:space="preserve">Some of the domains of interest have very low prevalence.  For example, the proportion of married reservists who are Individual Mobilization Augmentees (IMA’s) is less than 3% of all married reservists.  Warrant officers are also a low-prevalence domain of interest.  To satisfy the precision goal of constraining the margins of error for domains to be less than or equal to 5%, IMA’s and warrant officers will be assigned to their own strata and then oversampled.         </w:t>
      </w:r>
    </w:p>
    <w:p w:rsidR="0014451A" w:rsidRDefault="0014451A">
      <w:pPr>
        <w:spacing w:line="240" w:lineRule="auto"/>
        <w:jc w:val="left"/>
        <w:rPr>
          <w:rFonts w:ascii="Garamond" w:hAnsi="Garamond"/>
          <w:sz w:val="24"/>
          <w:szCs w:val="24"/>
        </w:rPr>
      </w:pPr>
      <w:r>
        <w:rPr>
          <w:rFonts w:ascii="Garamond" w:hAnsi="Garamond"/>
          <w:sz w:val="24"/>
          <w:szCs w:val="24"/>
        </w:rPr>
        <w:br w:type="page"/>
      </w:r>
    </w:p>
    <w:p w:rsidR="008C2B24" w:rsidRPr="008C2B24" w:rsidRDefault="008C2B24" w:rsidP="008B01A5">
      <w:pPr>
        <w:spacing w:line="360" w:lineRule="atLeast"/>
        <w:rPr>
          <w:rFonts w:ascii="Garamond" w:hAnsi="Garamond"/>
          <w:sz w:val="24"/>
          <w:szCs w:val="24"/>
        </w:rPr>
      </w:pPr>
    </w:p>
    <w:p w:rsidR="008B01A5" w:rsidRDefault="008B01A5" w:rsidP="008B01A5">
      <w:pPr>
        <w:spacing w:line="360" w:lineRule="atLeast"/>
        <w:rPr>
          <w:rFonts w:ascii="Garamond" w:hAnsi="Garamond"/>
          <w:b/>
          <w:sz w:val="24"/>
          <w:szCs w:val="24"/>
        </w:rPr>
      </w:pPr>
      <w:r>
        <w:rPr>
          <w:rFonts w:ascii="Garamond" w:hAnsi="Garamond"/>
          <w:b/>
          <w:sz w:val="24"/>
          <w:szCs w:val="24"/>
        </w:rPr>
        <w:t>B.2.3</w:t>
      </w:r>
      <w:r w:rsidRPr="001F42B4">
        <w:rPr>
          <w:rFonts w:ascii="Garamond" w:hAnsi="Garamond"/>
          <w:b/>
          <w:sz w:val="24"/>
          <w:szCs w:val="24"/>
        </w:rPr>
        <w:tab/>
      </w:r>
      <w:r w:rsidRPr="00C17A71">
        <w:rPr>
          <w:rFonts w:ascii="Garamond" w:hAnsi="Garamond"/>
          <w:b/>
          <w:sz w:val="24"/>
          <w:szCs w:val="24"/>
        </w:rPr>
        <w:t>Periodic Data Collection to Reduce Burden</w:t>
      </w:r>
    </w:p>
    <w:p w:rsidR="008B01A5" w:rsidRDefault="008B01A5" w:rsidP="008B01A5">
      <w:pPr>
        <w:spacing w:before="100" w:beforeAutospacing="1" w:after="100" w:afterAutospacing="1" w:line="360" w:lineRule="auto"/>
        <w:rPr>
          <w:rFonts w:ascii="Garamond" w:hAnsi="Garamond"/>
          <w:sz w:val="24"/>
          <w:szCs w:val="24"/>
        </w:rPr>
      </w:pPr>
      <w:r>
        <w:rPr>
          <w:rFonts w:ascii="Garamond" w:hAnsi="Garamond"/>
          <w:sz w:val="24"/>
          <w:szCs w:val="24"/>
        </w:rPr>
        <w:t xml:space="preserve">This </w:t>
      </w:r>
      <w:r w:rsidRPr="00713A14">
        <w:rPr>
          <w:rFonts w:ascii="Garamond" w:hAnsi="Garamond"/>
          <w:sz w:val="24"/>
          <w:szCs w:val="24"/>
        </w:rPr>
        <w:t xml:space="preserve">request </w:t>
      </w:r>
      <w:r>
        <w:rPr>
          <w:rFonts w:ascii="Garamond" w:hAnsi="Garamond"/>
          <w:sz w:val="24"/>
          <w:szCs w:val="24"/>
        </w:rPr>
        <w:t xml:space="preserve">is for </w:t>
      </w:r>
      <w:r w:rsidRPr="00713A14">
        <w:rPr>
          <w:rFonts w:ascii="Garamond" w:hAnsi="Garamond"/>
          <w:sz w:val="24"/>
          <w:szCs w:val="24"/>
        </w:rPr>
        <w:t>a one-time data collection.</w:t>
      </w:r>
    </w:p>
    <w:p w:rsidR="001F42B4" w:rsidRDefault="009A4868" w:rsidP="003163B8">
      <w:pPr>
        <w:tabs>
          <w:tab w:val="left" w:pos="720"/>
        </w:tabs>
        <w:spacing w:line="360" w:lineRule="atLeast"/>
        <w:rPr>
          <w:rFonts w:ascii="Garamond" w:hAnsi="Garamond"/>
          <w:b/>
          <w:sz w:val="24"/>
          <w:szCs w:val="24"/>
        </w:rPr>
      </w:pPr>
      <w:r>
        <w:rPr>
          <w:rFonts w:ascii="Garamond" w:hAnsi="Garamond"/>
          <w:b/>
          <w:sz w:val="24"/>
          <w:szCs w:val="24"/>
        </w:rPr>
        <w:t>B.2.4</w:t>
      </w:r>
      <w:r w:rsidR="001F42B4" w:rsidRPr="001F42B4">
        <w:rPr>
          <w:rFonts w:ascii="Garamond" w:hAnsi="Garamond"/>
          <w:b/>
          <w:sz w:val="24"/>
          <w:szCs w:val="24"/>
        </w:rPr>
        <w:tab/>
      </w:r>
      <w:r w:rsidR="00C17A71">
        <w:rPr>
          <w:rFonts w:ascii="Garamond" w:hAnsi="Garamond"/>
          <w:b/>
          <w:sz w:val="24"/>
          <w:szCs w:val="24"/>
        </w:rPr>
        <w:t>Data Collection Procedures</w:t>
      </w:r>
      <w:r w:rsidR="00543AA5">
        <w:rPr>
          <w:rFonts w:ascii="Garamond" w:hAnsi="Garamond"/>
          <w:b/>
          <w:sz w:val="24"/>
          <w:szCs w:val="24"/>
        </w:rPr>
        <w:t xml:space="preserve"> Mail Survey</w:t>
      </w:r>
    </w:p>
    <w:p w:rsidR="001F42B4" w:rsidRPr="001F42B4" w:rsidRDefault="001F42B4" w:rsidP="001F42B4">
      <w:pPr>
        <w:spacing w:line="360" w:lineRule="atLeast"/>
        <w:rPr>
          <w:rFonts w:ascii="Garamond" w:hAnsi="Garamond"/>
          <w:b/>
          <w:sz w:val="24"/>
          <w:szCs w:val="24"/>
        </w:rPr>
      </w:pPr>
    </w:p>
    <w:p w:rsidR="00C17A71" w:rsidRPr="00C17A71" w:rsidRDefault="00C17A71" w:rsidP="00D549D2">
      <w:pPr>
        <w:spacing w:before="240" w:after="200" w:line="360" w:lineRule="atLeast"/>
        <w:rPr>
          <w:rFonts w:ascii="Garamond" w:hAnsi="Garamond"/>
          <w:sz w:val="24"/>
          <w:szCs w:val="24"/>
        </w:rPr>
      </w:pPr>
      <w:r w:rsidRPr="00C17A71">
        <w:rPr>
          <w:rFonts w:ascii="Garamond" w:hAnsi="Garamond"/>
          <w:sz w:val="24"/>
          <w:szCs w:val="24"/>
        </w:rPr>
        <w:t xml:space="preserve">The data collection protocol for the Spouse survey is summarized below. </w:t>
      </w:r>
      <w:r w:rsidR="0099206F">
        <w:rPr>
          <w:rFonts w:ascii="Garamond" w:hAnsi="Garamond"/>
          <w:sz w:val="24"/>
          <w:szCs w:val="24"/>
        </w:rPr>
        <w:t xml:space="preserve">This study will use a number of methods to maximize the rate of response and data quality. First, the survey will make multiple contacts with the Active Duty and Reserve Component spouse, following a Total Design Method recommended by Dillman, et al. (2008). </w:t>
      </w:r>
      <w:r w:rsidRPr="00C17A71">
        <w:rPr>
          <w:rFonts w:ascii="Garamond" w:hAnsi="Garamond"/>
          <w:sz w:val="24"/>
          <w:szCs w:val="24"/>
        </w:rPr>
        <w:t>This protocol has been designed to achieve the desired response rate of 35% through the five separate mailing activities described below.</w:t>
      </w:r>
    </w:p>
    <w:p w:rsidR="00C17A71" w:rsidRPr="00C17A71" w:rsidRDefault="00C17A71" w:rsidP="00C17A71">
      <w:pPr>
        <w:pStyle w:val="N1-1stBullet"/>
        <w:tabs>
          <w:tab w:val="num" w:pos="1152"/>
        </w:tabs>
        <w:spacing w:line="360" w:lineRule="atLeast"/>
        <w:jc w:val="left"/>
        <w:rPr>
          <w:rFonts w:ascii="Garamond" w:hAnsi="Garamond"/>
          <w:sz w:val="24"/>
          <w:szCs w:val="24"/>
        </w:rPr>
      </w:pPr>
      <w:r w:rsidRPr="00C17A71">
        <w:rPr>
          <w:rFonts w:ascii="Garamond" w:hAnsi="Garamond"/>
          <w:b/>
          <w:sz w:val="24"/>
          <w:szCs w:val="24"/>
        </w:rPr>
        <w:t>Pre-notification Letter</w:t>
      </w:r>
      <w:r w:rsidRPr="00C17A71">
        <w:rPr>
          <w:rFonts w:ascii="Garamond" w:hAnsi="Garamond"/>
          <w:sz w:val="24"/>
          <w:szCs w:val="24"/>
        </w:rPr>
        <w:t>.  An 8.5 x 11 inch pre-notification letter will be mailed to all sampled Spouses (using first-class postage) that announces the study, describes the information to be collected, and when the data collection will begin. A toll-free telephone number (and/or an email address) will be provided so respondents can make inquiries about the study. We will use letterhead and signatures that respondents will recognize and feel are important. Logos, emblems, other relevant artwork, and the use of up to two colors will be incorporated to increase awareness and distinguish our correspondence from other mail.  Each letter will be personalized and inserted into a windowed number 10 business envelope.</w:t>
      </w:r>
    </w:p>
    <w:p w:rsidR="00C17A71" w:rsidRPr="00C17A71" w:rsidRDefault="00C17A71" w:rsidP="00C17A71">
      <w:pPr>
        <w:pStyle w:val="N1-1stBullet"/>
        <w:tabs>
          <w:tab w:val="num" w:pos="1152"/>
        </w:tabs>
        <w:spacing w:line="360" w:lineRule="atLeast"/>
        <w:jc w:val="left"/>
        <w:rPr>
          <w:rFonts w:ascii="Garamond" w:hAnsi="Garamond"/>
          <w:sz w:val="24"/>
          <w:szCs w:val="24"/>
        </w:rPr>
      </w:pPr>
      <w:r w:rsidRPr="00C17A71">
        <w:rPr>
          <w:rFonts w:ascii="Garamond" w:hAnsi="Garamond"/>
          <w:b/>
          <w:sz w:val="24"/>
          <w:szCs w:val="24"/>
        </w:rPr>
        <w:t>Mail-based, self-administered questionnaire packet</w:t>
      </w:r>
      <w:r w:rsidRPr="00C17A71">
        <w:rPr>
          <w:rFonts w:ascii="Garamond" w:hAnsi="Garamond"/>
          <w:sz w:val="24"/>
          <w:szCs w:val="24"/>
        </w:rPr>
        <w:t>.  This survey packet, mailed to all sample members (about one week after the pre-notification letter was mailed) using first-class postage, will include a 16-page survey booklet, an integrated cover letter, and a postage-paid business reply envelope. The sample member’s name and address information printed on the survey booklet will show through a window on the outer/carrier envelope. Surveys and their outer envelopes, should take advantage of the same logos, emblems, artwork and colors used for the pre-notification letter. An identification number (e.g. barcode) will be printed on the survey booklet for tracking respondents allowing for follow-up activities to non-respondents.</w:t>
      </w:r>
    </w:p>
    <w:p w:rsidR="00C17A71" w:rsidRPr="00C17A71" w:rsidRDefault="00C17A71" w:rsidP="00C17A71">
      <w:pPr>
        <w:pStyle w:val="N1-1stBullet"/>
        <w:tabs>
          <w:tab w:val="num" w:pos="1152"/>
        </w:tabs>
        <w:spacing w:line="360" w:lineRule="atLeast"/>
        <w:jc w:val="left"/>
        <w:rPr>
          <w:rFonts w:ascii="Garamond" w:hAnsi="Garamond"/>
          <w:sz w:val="24"/>
          <w:szCs w:val="24"/>
        </w:rPr>
      </w:pPr>
      <w:r w:rsidRPr="00C17A71">
        <w:rPr>
          <w:rFonts w:ascii="Garamond" w:hAnsi="Garamond"/>
          <w:b/>
          <w:sz w:val="24"/>
          <w:szCs w:val="24"/>
        </w:rPr>
        <w:t>First Thank You/Reminder postcard</w:t>
      </w:r>
      <w:r w:rsidRPr="00C17A71">
        <w:rPr>
          <w:rFonts w:ascii="Garamond" w:hAnsi="Garamond"/>
          <w:sz w:val="24"/>
          <w:szCs w:val="24"/>
        </w:rPr>
        <w:t>. A standard (4x6 inch) sized postcard will be mailed to all sample members approximately 14 days after mailing the survey packet. Content of the postcard will not only thank those who have already participated in the survey, but remind those who have not yet responded to do so. Postcards will be mailed using first-class postage.</w:t>
      </w:r>
    </w:p>
    <w:p w:rsidR="00C17A71" w:rsidRPr="00C17A71" w:rsidRDefault="00C17A71" w:rsidP="00C17A71">
      <w:pPr>
        <w:pStyle w:val="N1-1stBullet"/>
        <w:tabs>
          <w:tab w:val="num" w:pos="1152"/>
        </w:tabs>
        <w:spacing w:line="360" w:lineRule="atLeast"/>
        <w:jc w:val="left"/>
        <w:rPr>
          <w:rFonts w:ascii="Garamond" w:hAnsi="Garamond"/>
          <w:sz w:val="24"/>
          <w:szCs w:val="24"/>
        </w:rPr>
      </w:pPr>
      <w:r w:rsidRPr="00C17A71">
        <w:rPr>
          <w:rFonts w:ascii="Garamond" w:hAnsi="Garamond"/>
          <w:b/>
          <w:sz w:val="24"/>
          <w:szCs w:val="24"/>
        </w:rPr>
        <w:lastRenderedPageBreak/>
        <w:t>Second self-administered questionnaire packet</w:t>
      </w:r>
      <w:r w:rsidRPr="00C17A71">
        <w:rPr>
          <w:rFonts w:ascii="Garamond" w:hAnsi="Garamond"/>
          <w:sz w:val="24"/>
          <w:szCs w:val="24"/>
        </w:rPr>
        <w:t>. Identical in format and in content (with the exception of the language used in the cover letter) to the first questionnaire packet, we will mail a second questionnaire to all survey non-respondents about 1 month following the initial survey mailing. We suggest using stronger language in the cover letter that accompanies this second questionnaire to encourage participation. We anticipate mailing this packet to approximately 85% of the sample. Some completed surveys will be in-transit at the time of this mailing, so some sample members will receive a second survey despite having completed and returned their first survey. This circumstance is unavoidable given the intended data collection schedule.</w:t>
      </w:r>
    </w:p>
    <w:p w:rsidR="00C17A71" w:rsidRDefault="00C17A71" w:rsidP="00C17A71">
      <w:pPr>
        <w:pStyle w:val="N1-1stBullet"/>
        <w:tabs>
          <w:tab w:val="num" w:pos="1152"/>
        </w:tabs>
        <w:spacing w:line="360" w:lineRule="atLeast"/>
        <w:jc w:val="left"/>
        <w:rPr>
          <w:rFonts w:ascii="Garamond" w:hAnsi="Garamond"/>
          <w:sz w:val="24"/>
          <w:szCs w:val="24"/>
        </w:rPr>
      </w:pPr>
      <w:r w:rsidRPr="00C17A71">
        <w:rPr>
          <w:rFonts w:ascii="Garamond" w:hAnsi="Garamond"/>
          <w:b/>
          <w:sz w:val="24"/>
          <w:szCs w:val="24"/>
        </w:rPr>
        <w:t>Final Thank You/Reminder postcard</w:t>
      </w:r>
      <w:r w:rsidRPr="00C17A71">
        <w:rPr>
          <w:rFonts w:ascii="Garamond" w:hAnsi="Garamond"/>
          <w:sz w:val="24"/>
          <w:szCs w:val="24"/>
        </w:rPr>
        <w:t>.  A second thank you/reminder postcard will be mailed only to non-respondents about two weeks after the second survey packet is mailed. This postcard, much like the cover letter used for the second survey packet cover letter, will use stronger language than previous correspondence to encourage participation aimed at increasing overall response rates. Again, the card will thank those who have already participated in the survey, but remind those who have not yet responded to do so immediately. Postcards will be mailed using first-class postage.</w:t>
      </w:r>
    </w:p>
    <w:p w:rsidR="00543AA5" w:rsidRPr="007A5B59" w:rsidRDefault="00543AA5" w:rsidP="00543AA5">
      <w:pPr>
        <w:pStyle w:val="ListParagraph"/>
        <w:spacing w:after="60"/>
        <w:ind w:left="0" w:firstLine="720"/>
        <w:rPr>
          <w:b/>
        </w:rPr>
      </w:pPr>
      <w:r w:rsidRPr="007A5B59">
        <w:rPr>
          <w:b/>
        </w:rPr>
        <w:t>Survey Receipt and Processing</w:t>
      </w:r>
    </w:p>
    <w:p w:rsidR="00543AA5" w:rsidRPr="002B5C5C" w:rsidRDefault="00543AA5" w:rsidP="002B5C5C">
      <w:pPr>
        <w:spacing w:before="240" w:after="200" w:line="276" w:lineRule="auto"/>
        <w:rPr>
          <w:rFonts w:ascii="Garamond" w:hAnsi="Garamond"/>
          <w:sz w:val="24"/>
          <w:szCs w:val="24"/>
        </w:rPr>
      </w:pPr>
      <w:r w:rsidRPr="002B5C5C">
        <w:rPr>
          <w:rFonts w:ascii="Garamond" w:hAnsi="Garamond"/>
          <w:sz w:val="24"/>
          <w:szCs w:val="24"/>
        </w:rPr>
        <w:t xml:space="preserve">Sample management and receipt control systems are vital components of effective management and monitoring of the data collection process for this survey. Maintaining current and accurate sample management information prevents costly missteps and minimizes errors. </w:t>
      </w:r>
      <w:r w:rsidR="002B5C5C" w:rsidRPr="002B5C5C">
        <w:rPr>
          <w:rFonts w:ascii="Garamond" w:hAnsi="Garamond"/>
          <w:sz w:val="24"/>
          <w:szCs w:val="24"/>
        </w:rPr>
        <w:t xml:space="preserve">A </w:t>
      </w:r>
      <w:r w:rsidRPr="002B5C5C">
        <w:rPr>
          <w:rFonts w:ascii="Garamond" w:hAnsi="Garamond"/>
          <w:sz w:val="24"/>
          <w:szCs w:val="24"/>
        </w:rPr>
        <w:t>complete record of all data transactions and updates to ensure that the data are accurate and available during all phases of the survey administration</w:t>
      </w:r>
      <w:r w:rsidR="002B5C5C" w:rsidRPr="002B5C5C">
        <w:rPr>
          <w:rFonts w:ascii="Garamond" w:hAnsi="Garamond"/>
          <w:sz w:val="24"/>
          <w:szCs w:val="24"/>
        </w:rPr>
        <w:t xml:space="preserve"> will be maintained</w:t>
      </w:r>
      <w:r w:rsidRPr="002B5C5C">
        <w:rPr>
          <w:rFonts w:ascii="Garamond" w:hAnsi="Garamond"/>
          <w:sz w:val="24"/>
          <w:szCs w:val="24"/>
        </w:rPr>
        <w:t>.</w:t>
      </w:r>
    </w:p>
    <w:p w:rsidR="002B5C5C" w:rsidRPr="002B5C5C" w:rsidRDefault="002B5C5C" w:rsidP="002B5C5C">
      <w:pPr>
        <w:spacing w:after="200" w:line="276" w:lineRule="auto"/>
        <w:rPr>
          <w:rFonts w:ascii="Garamond" w:hAnsi="Garamond"/>
          <w:sz w:val="24"/>
          <w:szCs w:val="24"/>
        </w:rPr>
      </w:pPr>
      <w:r w:rsidRPr="002B5C5C">
        <w:rPr>
          <w:rFonts w:ascii="Garamond" w:hAnsi="Garamond"/>
          <w:sz w:val="24"/>
          <w:szCs w:val="24"/>
        </w:rPr>
        <w:t>Returned m</w:t>
      </w:r>
      <w:r w:rsidR="00543AA5" w:rsidRPr="002B5C5C">
        <w:rPr>
          <w:rFonts w:ascii="Garamond" w:hAnsi="Garamond"/>
          <w:sz w:val="24"/>
          <w:szCs w:val="24"/>
        </w:rPr>
        <w:t xml:space="preserve">ail surveys will be logged into the receipt control system on a continuous basis and then be prepared for data capture via TeleForm. Our receipt control and sample management systems provide real-time progress reports and are generated through a web-based interface. </w:t>
      </w:r>
    </w:p>
    <w:p w:rsidR="00543AA5" w:rsidRPr="002B5C5C" w:rsidRDefault="00543AA5" w:rsidP="002B5C5C">
      <w:pPr>
        <w:spacing w:after="200" w:line="276" w:lineRule="auto"/>
        <w:rPr>
          <w:rFonts w:ascii="Garamond" w:hAnsi="Garamond"/>
          <w:sz w:val="24"/>
          <w:szCs w:val="24"/>
        </w:rPr>
      </w:pPr>
      <w:r w:rsidRPr="002B5C5C">
        <w:rPr>
          <w:rFonts w:ascii="Garamond" w:hAnsi="Garamond"/>
          <w:sz w:val="24"/>
          <w:szCs w:val="24"/>
        </w:rPr>
        <w:t>After receipting returned surveys, the booklets are scanned and processed with TeleForm, they will be exported to a SQL Server database. Returned surveys will be stored securely in locked file cabinets within the enclave workspace.  Electronic form images from each scanned individual paper survey page will be stored in Alchemy, an image database and retrieval system.  This central digital archive will be used throughout data collection to retrieve and view images of the paper surveys if needed.</w:t>
      </w:r>
    </w:p>
    <w:p w:rsidR="0014451A" w:rsidRDefault="0014451A">
      <w:pPr>
        <w:spacing w:line="240" w:lineRule="auto"/>
        <w:jc w:val="left"/>
        <w:rPr>
          <w:rFonts w:ascii="Garamond" w:hAnsi="Garamond" w:cs="Garamond"/>
          <w:sz w:val="24"/>
          <w:szCs w:val="24"/>
        </w:rPr>
      </w:pPr>
      <w:r>
        <w:rPr>
          <w:rFonts w:ascii="Garamond" w:hAnsi="Garamond" w:cs="Garamond"/>
          <w:sz w:val="24"/>
          <w:szCs w:val="24"/>
        </w:rPr>
        <w:br w:type="page"/>
      </w:r>
    </w:p>
    <w:p w:rsidR="008B01A5" w:rsidRPr="001F42B4" w:rsidRDefault="008B01A5" w:rsidP="008B01A5">
      <w:pPr>
        <w:spacing w:line="360" w:lineRule="atLeast"/>
        <w:rPr>
          <w:rFonts w:ascii="Garamond" w:hAnsi="Garamond"/>
          <w:b/>
          <w:sz w:val="24"/>
          <w:szCs w:val="24"/>
        </w:rPr>
      </w:pPr>
      <w:bookmarkStart w:id="2" w:name="_Toc532621575"/>
      <w:bookmarkStart w:id="3" w:name="_Toc69879217"/>
      <w:bookmarkStart w:id="4" w:name="_Toc74729159"/>
      <w:bookmarkEnd w:id="1"/>
      <w:r>
        <w:rPr>
          <w:rFonts w:ascii="Garamond" w:hAnsi="Garamond"/>
          <w:b/>
          <w:sz w:val="24"/>
          <w:szCs w:val="24"/>
        </w:rPr>
        <w:lastRenderedPageBreak/>
        <w:t>B.2.</w:t>
      </w:r>
      <w:r w:rsidR="00C639CB">
        <w:rPr>
          <w:rFonts w:ascii="Garamond" w:hAnsi="Garamond"/>
          <w:b/>
          <w:sz w:val="24"/>
          <w:szCs w:val="24"/>
        </w:rPr>
        <w:t>5</w:t>
      </w:r>
      <w:r w:rsidRPr="001F42B4">
        <w:rPr>
          <w:rFonts w:ascii="Garamond" w:hAnsi="Garamond"/>
          <w:b/>
          <w:sz w:val="24"/>
          <w:szCs w:val="24"/>
        </w:rPr>
        <w:tab/>
      </w:r>
      <w:r>
        <w:rPr>
          <w:rFonts w:ascii="Garamond" w:hAnsi="Garamond"/>
          <w:b/>
          <w:sz w:val="24"/>
          <w:szCs w:val="24"/>
        </w:rPr>
        <w:t xml:space="preserve">  Estimation</w:t>
      </w:r>
      <w:r w:rsidRPr="001F42B4">
        <w:rPr>
          <w:rFonts w:ascii="Garamond" w:hAnsi="Garamond"/>
          <w:b/>
          <w:sz w:val="24"/>
          <w:szCs w:val="24"/>
        </w:rPr>
        <w:t xml:space="preserve"> </w:t>
      </w:r>
    </w:p>
    <w:p w:rsidR="008B01A5" w:rsidRDefault="008B01A5" w:rsidP="008B01A5">
      <w:pPr>
        <w:spacing w:line="360" w:lineRule="atLeast"/>
        <w:rPr>
          <w:rFonts w:ascii="Garamond" w:hAnsi="Garamond"/>
          <w:sz w:val="24"/>
          <w:szCs w:val="24"/>
        </w:rPr>
      </w:pPr>
    </w:p>
    <w:p w:rsidR="008B01A5" w:rsidRPr="005C6D81" w:rsidRDefault="008B01A5" w:rsidP="008B01A5">
      <w:pPr>
        <w:spacing w:line="360" w:lineRule="atLeast"/>
        <w:rPr>
          <w:rFonts w:ascii="Garamond" w:hAnsi="Garamond"/>
          <w:sz w:val="24"/>
          <w:szCs w:val="24"/>
        </w:rPr>
      </w:pPr>
      <w:r>
        <w:rPr>
          <w:rFonts w:ascii="Garamond" w:hAnsi="Garamond"/>
          <w:sz w:val="24"/>
          <w:szCs w:val="24"/>
        </w:rPr>
        <w:t xml:space="preserve">Though there is some interest is using the survey data to calculate population estimates, but there is more interest in using the survey data to calculate sub-population estimates and differences among sub-population estimates. Section B.3.2 describes the procedure that will be used to calculate sampling weights, which will be used to compute weighted totals and proportions and will also be used in the multivariate analyses described in Section A.16.1.  For the sub-populations specified in Table B-1, the half widths of the 95% confidence intervals for estimated proportions will be less than or equal to 5% and for differences among sub-population proportion estimates, the half width of the 95% confidence intervals </w:t>
      </w:r>
      <w:r w:rsidR="005465C4">
        <w:rPr>
          <w:rFonts w:ascii="Garamond" w:hAnsi="Garamond"/>
          <w:sz w:val="24"/>
          <w:szCs w:val="24"/>
        </w:rPr>
        <w:t>will be less than or equal to 7%.</w:t>
      </w:r>
      <w:r>
        <w:rPr>
          <w:rFonts w:ascii="Garamond" w:hAnsi="Garamond"/>
          <w:sz w:val="24"/>
          <w:szCs w:val="24"/>
        </w:rPr>
        <w:t xml:space="preserve">      </w:t>
      </w:r>
    </w:p>
    <w:p w:rsidR="008B01A5" w:rsidRDefault="008B01A5" w:rsidP="008B01A5">
      <w:pPr>
        <w:pStyle w:val="P1-StandPara"/>
      </w:pPr>
      <w:bookmarkStart w:id="5" w:name="_Toc74729157"/>
    </w:p>
    <w:p w:rsidR="008B01A5" w:rsidRPr="0051394B" w:rsidRDefault="008B01A5" w:rsidP="003163B8">
      <w:pPr>
        <w:pStyle w:val="Heading1"/>
        <w:tabs>
          <w:tab w:val="clear" w:pos="1152"/>
          <w:tab w:val="left" w:pos="810"/>
        </w:tabs>
        <w:ind w:left="0" w:firstLine="0"/>
        <w:rPr>
          <w:rFonts w:ascii="Garamond" w:hAnsi="Garamond"/>
          <w:sz w:val="24"/>
          <w:szCs w:val="24"/>
        </w:rPr>
      </w:pPr>
      <w:r w:rsidRPr="0051394B">
        <w:rPr>
          <w:rFonts w:ascii="Garamond" w:hAnsi="Garamond"/>
          <w:sz w:val="24"/>
          <w:szCs w:val="24"/>
        </w:rPr>
        <w:t>B.3</w:t>
      </w:r>
      <w:r w:rsidRPr="0051394B">
        <w:rPr>
          <w:rFonts w:ascii="Garamond" w:hAnsi="Garamond"/>
          <w:sz w:val="24"/>
          <w:szCs w:val="24"/>
        </w:rPr>
        <w:tab/>
        <w:t xml:space="preserve">Methods to Maximize Response Rates and </w:t>
      </w:r>
      <w:bookmarkEnd w:id="5"/>
      <w:r>
        <w:rPr>
          <w:rFonts w:ascii="Garamond" w:hAnsi="Garamond"/>
          <w:sz w:val="24"/>
          <w:szCs w:val="24"/>
        </w:rPr>
        <w:t>Deal with Non-Response</w:t>
      </w:r>
      <w:r w:rsidRPr="0051394B">
        <w:rPr>
          <w:rFonts w:ascii="Garamond" w:hAnsi="Garamond"/>
          <w:sz w:val="24"/>
          <w:szCs w:val="24"/>
        </w:rPr>
        <w:t xml:space="preserve"> </w:t>
      </w:r>
    </w:p>
    <w:p w:rsidR="008B01A5" w:rsidRDefault="005465C4" w:rsidP="008B01A5">
      <w:pPr>
        <w:spacing w:line="360" w:lineRule="atLeast"/>
        <w:rPr>
          <w:rFonts w:ascii="Garamond" w:hAnsi="Garamond"/>
          <w:sz w:val="24"/>
          <w:szCs w:val="24"/>
        </w:rPr>
      </w:pPr>
      <w:r>
        <w:rPr>
          <w:rFonts w:ascii="Garamond" w:hAnsi="Garamond"/>
          <w:sz w:val="24"/>
          <w:szCs w:val="24"/>
        </w:rPr>
        <w:t>For the</w:t>
      </w:r>
      <w:r w:rsidR="008B01A5">
        <w:rPr>
          <w:rFonts w:ascii="Garamond" w:hAnsi="Garamond"/>
          <w:sz w:val="24"/>
          <w:szCs w:val="24"/>
        </w:rPr>
        <w:t xml:space="preserve"> mail survey, the expected overall response rate is expected to be 35% for</w:t>
      </w:r>
      <w:r>
        <w:rPr>
          <w:rFonts w:ascii="Garamond" w:hAnsi="Garamond"/>
          <w:sz w:val="24"/>
          <w:szCs w:val="24"/>
        </w:rPr>
        <w:t xml:space="preserve"> both spouses of active duty service members and spouse of reserve component service members</w:t>
      </w:r>
      <w:r w:rsidR="008B01A5">
        <w:rPr>
          <w:rFonts w:ascii="Garamond" w:hAnsi="Garamond"/>
          <w:sz w:val="24"/>
          <w:szCs w:val="24"/>
        </w:rPr>
        <w:t>.  The mail survey data collection protocol will employ techniques to maximize response rates and address non-response.  Following data collection, statistical weighting will be used to decrease non-response bias and a nonresponse bias study will be conducted.</w:t>
      </w:r>
    </w:p>
    <w:p w:rsidR="008B3C7F" w:rsidRPr="008B3C7F" w:rsidRDefault="008B3C7F" w:rsidP="008B01A5">
      <w:pPr>
        <w:spacing w:line="360" w:lineRule="atLeast"/>
        <w:rPr>
          <w:rFonts w:ascii="Garamond" w:hAnsi="Garamond"/>
          <w:sz w:val="24"/>
          <w:szCs w:val="24"/>
        </w:rPr>
      </w:pPr>
    </w:p>
    <w:p w:rsidR="008B3C7F" w:rsidRDefault="008B3C7F" w:rsidP="0051394B">
      <w:pPr>
        <w:pStyle w:val="NoSpacing"/>
        <w:spacing w:line="360" w:lineRule="atLeast"/>
        <w:rPr>
          <w:rFonts w:ascii="Garamond" w:hAnsi="Garamond"/>
          <w:b/>
          <w:sz w:val="24"/>
          <w:szCs w:val="24"/>
        </w:rPr>
      </w:pPr>
      <w:r>
        <w:rPr>
          <w:rFonts w:ascii="Garamond" w:hAnsi="Garamond"/>
          <w:b/>
          <w:sz w:val="24"/>
          <w:szCs w:val="24"/>
        </w:rPr>
        <w:t>B.3.1</w:t>
      </w:r>
      <w:r>
        <w:rPr>
          <w:rFonts w:ascii="Garamond" w:hAnsi="Garamond"/>
          <w:b/>
          <w:sz w:val="24"/>
          <w:szCs w:val="24"/>
        </w:rPr>
        <w:tab/>
        <w:t xml:space="preserve">Mail </w:t>
      </w:r>
      <w:r w:rsidR="006B05AD">
        <w:rPr>
          <w:rFonts w:ascii="Garamond" w:hAnsi="Garamond"/>
          <w:b/>
          <w:sz w:val="24"/>
          <w:szCs w:val="24"/>
        </w:rPr>
        <w:t>Protocol</w:t>
      </w:r>
    </w:p>
    <w:p w:rsidR="00931006" w:rsidRDefault="00931006" w:rsidP="002B5C5C">
      <w:pPr>
        <w:autoSpaceDE w:val="0"/>
        <w:autoSpaceDN w:val="0"/>
        <w:adjustRightInd w:val="0"/>
        <w:spacing w:line="360" w:lineRule="atLeast"/>
        <w:jc w:val="left"/>
        <w:rPr>
          <w:rFonts w:ascii="Garamond" w:hAnsi="Garamond" w:cs="Garamond"/>
          <w:sz w:val="24"/>
          <w:szCs w:val="24"/>
        </w:rPr>
      </w:pPr>
      <w:r>
        <w:rPr>
          <w:rFonts w:ascii="Garamond" w:hAnsi="Garamond" w:cs="Garamond"/>
          <w:sz w:val="24"/>
          <w:szCs w:val="24"/>
        </w:rPr>
        <w:t>To maximize the effectiveness of mail surveys</w:t>
      </w:r>
      <w:r w:rsidR="002B5C5C">
        <w:rPr>
          <w:rFonts w:ascii="Garamond" w:hAnsi="Garamond" w:cs="Garamond"/>
          <w:sz w:val="24"/>
          <w:szCs w:val="24"/>
        </w:rPr>
        <w:t xml:space="preserve"> the following design and process elements will be </w:t>
      </w:r>
      <w:r>
        <w:rPr>
          <w:rFonts w:ascii="Garamond" w:hAnsi="Garamond" w:cs="Garamond"/>
          <w:sz w:val="24"/>
          <w:szCs w:val="24"/>
        </w:rPr>
        <w:t>utilize</w:t>
      </w:r>
      <w:r w:rsidR="002B5C5C">
        <w:rPr>
          <w:rFonts w:ascii="Garamond" w:hAnsi="Garamond" w:cs="Garamond"/>
          <w:sz w:val="24"/>
          <w:szCs w:val="24"/>
        </w:rPr>
        <w:t>d</w:t>
      </w:r>
      <w:r>
        <w:rPr>
          <w:rFonts w:ascii="Garamond" w:hAnsi="Garamond" w:cs="Garamond"/>
          <w:sz w:val="24"/>
          <w:szCs w:val="24"/>
        </w:rPr>
        <w:t xml:space="preserve"> throughout the field period:</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Survey booklets and outer envelopes will be printed in two-color ink and include visual</w:t>
      </w:r>
      <w:r>
        <w:rPr>
          <w:rFonts w:ascii="Garamond" w:hAnsi="Garamond" w:cs="Garamond"/>
          <w:sz w:val="24"/>
          <w:szCs w:val="24"/>
        </w:rPr>
        <w:t xml:space="preserve"> </w:t>
      </w:r>
      <w:r w:rsidRPr="00931006">
        <w:rPr>
          <w:rFonts w:ascii="Garamond" w:hAnsi="Garamond" w:cs="Garamond"/>
          <w:sz w:val="24"/>
          <w:szCs w:val="24"/>
        </w:rPr>
        <w:t>elements (logo’s, artwork developed for the Don’t Ask, Don’t Tell survey, etc.) that</w:t>
      </w:r>
      <w:r>
        <w:rPr>
          <w:rFonts w:ascii="Garamond" w:hAnsi="Garamond" w:cs="Garamond"/>
          <w:sz w:val="24"/>
          <w:szCs w:val="24"/>
        </w:rPr>
        <w:t xml:space="preserve"> </w:t>
      </w:r>
      <w:r w:rsidRPr="00931006">
        <w:rPr>
          <w:rFonts w:ascii="Garamond" w:hAnsi="Garamond" w:cs="Garamond"/>
          <w:sz w:val="24"/>
          <w:szCs w:val="24"/>
        </w:rPr>
        <w:t>“link” printed pieces together.</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A machine- and human-readable code will be printed on survey booklets for tracking and quality control purposes.</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Letters will be personalized and include the critical information about the study.</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The assembly process will be simplified and quality control improved by using windowed envelopes (obviating the need to match personalized letter with printed address label).</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Mailings will be sent via USPS using first-class postage ensuring timely and accurate delivery and prompt return of undeliverable mailing pieces.</w:t>
      </w:r>
    </w:p>
    <w:p w:rsidR="00931006" w:rsidRPr="00931006" w:rsidRDefault="00931006" w:rsidP="002B5C5C">
      <w:pPr>
        <w:pStyle w:val="ListParagraph"/>
        <w:numPr>
          <w:ilvl w:val="0"/>
          <w:numId w:val="39"/>
        </w:numPr>
        <w:autoSpaceDE w:val="0"/>
        <w:autoSpaceDN w:val="0"/>
        <w:adjustRightInd w:val="0"/>
        <w:spacing w:line="360" w:lineRule="atLeast"/>
        <w:jc w:val="left"/>
        <w:rPr>
          <w:rFonts w:ascii="Garamond" w:hAnsi="Garamond" w:cs="Garamond"/>
          <w:sz w:val="24"/>
          <w:szCs w:val="24"/>
        </w:rPr>
      </w:pPr>
      <w:r w:rsidRPr="00931006">
        <w:rPr>
          <w:rFonts w:ascii="Garamond" w:hAnsi="Garamond" w:cs="Garamond"/>
          <w:sz w:val="24"/>
          <w:szCs w:val="24"/>
        </w:rPr>
        <w:t>Users can get survey support by contacting staff using our toll-free telephone line and by email. This information will be provided in all mailings.</w:t>
      </w:r>
    </w:p>
    <w:p w:rsidR="008B3C7F" w:rsidRDefault="008B3C7F" w:rsidP="00931006">
      <w:pPr>
        <w:pStyle w:val="NoSpacing"/>
        <w:spacing w:line="360" w:lineRule="atLeast"/>
        <w:rPr>
          <w:rFonts w:ascii="Garamond" w:hAnsi="Garamond"/>
          <w:sz w:val="24"/>
          <w:szCs w:val="24"/>
        </w:rPr>
      </w:pPr>
      <w:r>
        <w:rPr>
          <w:rFonts w:ascii="Garamond" w:hAnsi="Garamond"/>
          <w:sz w:val="24"/>
          <w:szCs w:val="24"/>
        </w:rPr>
        <w:t>.</w:t>
      </w:r>
    </w:p>
    <w:p w:rsidR="00931006" w:rsidRDefault="00931006" w:rsidP="00931006">
      <w:pPr>
        <w:pStyle w:val="Default"/>
        <w:jc w:val="both"/>
        <w:rPr>
          <w:sz w:val="22"/>
          <w:szCs w:val="22"/>
        </w:rPr>
      </w:pPr>
      <w:r w:rsidRPr="000F575C">
        <w:rPr>
          <w:rFonts w:ascii="Garamond" w:hAnsi="Garamond"/>
        </w:rPr>
        <w:t>Steps to minimize nonresponse are also built into the mail study protocol. These include the following</w:t>
      </w:r>
      <w:r>
        <w:rPr>
          <w:sz w:val="22"/>
          <w:szCs w:val="22"/>
        </w:rPr>
        <w:t xml:space="preserve">: </w:t>
      </w:r>
    </w:p>
    <w:p w:rsidR="00931006" w:rsidRDefault="00931006" w:rsidP="00931006">
      <w:pPr>
        <w:pStyle w:val="Default"/>
        <w:jc w:val="both"/>
        <w:rPr>
          <w:sz w:val="22"/>
          <w:szCs w:val="22"/>
        </w:rPr>
      </w:pPr>
    </w:p>
    <w:p w:rsidR="00931006" w:rsidRPr="000F575C" w:rsidRDefault="005465C4" w:rsidP="000F575C">
      <w:pPr>
        <w:pStyle w:val="Default"/>
        <w:numPr>
          <w:ilvl w:val="0"/>
          <w:numId w:val="40"/>
        </w:numPr>
        <w:spacing w:after="120"/>
        <w:jc w:val="both"/>
        <w:rPr>
          <w:rFonts w:ascii="Garamond" w:hAnsi="Garamond"/>
        </w:rPr>
      </w:pPr>
      <w:r>
        <w:rPr>
          <w:rFonts w:ascii="Garamond" w:hAnsi="Garamond"/>
          <w:b/>
          <w:bCs/>
        </w:rPr>
        <w:lastRenderedPageBreak/>
        <w:t>Survey</w:t>
      </w:r>
      <w:r w:rsidR="00931006" w:rsidRPr="000F575C">
        <w:rPr>
          <w:rFonts w:ascii="Garamond" w:hAnsi="Garamond"/>
          <w:b/>
          <w:bCs/>
        </w:rPr>
        <w:t xml:space="preserve"> Advance Letters. </w:t>
      </w:r>
      <w:r w:rsidR="00931006" w:rsidRPr="000F575C">
        <w:rPr>
          <w:rFonts w:ascii="Garamond" w:hAnsi="Garamond"/>
        </w:rPr>
        <w:t>Advance materials will be sent to all households. The advance letters will describe the study’s goals and objectives and will give assurances of confidentiality. Letters will be sent to households approximately 1 week before the household is mailed the survey</w:t>
      </w:r>
      <w:r w:rsidR="00332D25">
        <w:rPr>
          <w:rFonts w:ascii="Garamond" w:hAnsi="Garamond"/>
        </w:rPr>
        <w:t>.</w:t>
      </w:r>
      <w:r w:rsidR="00931006" w:rsidRPr="000F575C">
        <w:rPr>
          <w:rFonts w:ascii="Garamond" w:hAnsi="Garamond"/>
        </w:rPr>
        <w:t xml:space="preserve"> </w:t>
      </w:r>
    </w:p>
    <w:p w:rsidR="00931006" w:rsidRPr="000F575C" w:rsidRDefault="00931006" w:rsidP="000F575C">
      <w:pPr>
        <w:pStyle w:val="Default"/>
        <w:numPr>
          <w:ilvl w:val="0"/>
          <w:numId w:val="40"/>
        </w:numPr>
        <w:spacing w:after="120"/>
        <w:jc w:val="both"/>
        <w:rPr>
          <w:rFonts w:ascii="Garamond" w:hAnsi="Garamond"/>
        </w:rPr>
      </w:pPr>
      <w:r w:rsidRPr="000F575C">
        <w:rPr>
          <w:rFonts w:ascii="Garamond" w:hAnsi="Garamond"/>
          <w:b/>
          <w:bCs/>
        </w:rPr>
        <w:t xml:space="preserve">Multiple Followup for the Mail Survey. </w:t>
      </w:r>
      <w:r w:rsidRPr="000F575C">
        <w:rPr>
          <w:rFonts w:ascii="Garamond" w:hAnsi="Garamond"/>
        </w:rPr>
        <w:t xml:space="preserve">If a survey is not received from a designated household 2 weeks after they are sent, a postcard reminder will be sent. If a survey has not been received 2 weeks after the postcard, a final remailing of the surveys will be sent. </w:t>
      </w:r>
    </w:p>
    <w:p w:rsidR="00931006" w:rsidRDefault="00931006" w:rsidP="0051394B">
      <w:pPr>
        <w:pStyle w:val="NoSpacing"/>
        <w:spacing w:line="360" w:lineRule="atLeast"/>
        <w:rPr>
          <w:rFonts w:ascii="Garamond" w:hAnsi="Garamond"/>
          <w:sz w:val="24"/>
          <w:szCs w:val="24"/>
        </w:rPr>
      </w:pPr>
    </w:p>
    <w:p w:rsidR="008B01A5" w:rsidRPr="008B3C7F" w:rsidRDefault="008B01A5" w:rsidP="008B01A5">
      <w:pPr>
        <w:pStyle w:val="NoSpacing"/>
        <w:spacing w:line="360" w:lineRule="atLeast"/>
        <w:rPr>
          <w:rFonts w:ascii="Garamond" w:hAnsi="Garamond"/>
          <w:b/>
          <w:sz w:val="24"/>
          <w:szCs w:val="24"/>
        </w:rPr>
      </w:pPr>
      <w:r>
        <w:rPr>
          <w:rFonts w:ascii="Garamond" w:hAnsi="Garamond"/>
          <w:b/>
          <w:sz w:val="24"/>
          <w:szCs w:val="24"/>
        </w:rPr>
        <w:t>B.3.2</w:t>
      </w:r>
      <w:r>
        <w:rPr>
          <w:rFonts w:ascii="Garamond" w:hAnsi="Garamond"/>
          <w:b/>
          <w:sz w:val="24"/>
          <w:szCs w:val="24"/>
        </w:rPr>
        <w:tab/>
        <w:t>Statistical Weighting</w:t>
      </w:r>
    </w:p>
    <w:p w:rsidR="004A2A31" w:rsidRDefault="008B01A5">
      <w:pPr>
        <w:pStyle w:val="ListParagraph"/>
        <w:tabs>
          <w:tab w:val="left" w:pos="0"/>
        </w:tabs>
        <w:spacing w:line="360" w:lineRule="atLeast"/>
        <w:ind w:left="0"/>
        <w:rPr>
          <w:sz w:val="24"/>
          <w:szCs w:val="24"/>
        </w:rPr>
      </w:pPr>
      <w:r>
        <w:rPr>
          <w:rFonts w:ascii="Garamond" w:hAnsi="Garamond"/>
          <w:sz w:val="24"/>
          <w:szCs w:val="24"/>
        </w:rPr>
        <w:t>Sample weights will be calculated for each completed questionnaire to allow for unbiased estimates of population and sub-population proportions.</w:t>
      </w:r>
      <w:r w:rsidRPr="00A126F6">
        <w:rPr>
          <w:rFonts w:ascii="Garamond" w:hAnsi="Garamond"/>
          <w:sz w:val="24"/>
          <w:szCs w:val="24"/>
        </w:rPr>
        <w:t xml:space="preserve"> The sample weights are products of the base weight, non-response adjustments, and a post-stratification adjustment. The </w:t>
      </w:r>
      <w:r w:rsidRPr="00A126F6">
        <w:rPr>
          <w:rFonts w:ascii="Garamond" w:hAnsi="Garamond"/>
          <w:i/>
          <w:sz w:val="24"/>
          <w:szCs w:val="24"/>
        </w:rPr>
        <w:t>base weight</w:t>
      </w:r>
      <w:r w:rsidRPr="00A126F6">
        <w:rPr>
          <w:rFonts w:ascii="Garamond" w:hAnsi="Garamond"/>
          <w:sz w:val="24"/>
          <w:szCs w:val="24"/>
        </w:rPr>
        <w:t xml:space="preserve"> is the reciprocal of the probabili</w:t>
      </w:r>
      <w:r>
        <w:rPr>
          <w:rFonts w:ascii="Garamond" w:hAnsi="Garamond"/>
          <w:sz w:val="24"/>
          <w:szCs w:val="24"/>
        </w:rPr>
        <w:t>ty of selection of each married service member</w:t>
      </w:r>
      <w:r w:rsidRPr="00A126F6">
        <w:rPr>
          <w:rFonts w:ascii="Garamond" w:hAnsi="Garamond"/>
          <w:sz w:val="24"/>
          <w:szCs w:val="24"/>
        </w:rPr>
        <w:t xml:space="preserve">. The </w:t>
      </w:r>
      <w:r w:rsidRPr="00A126F6">
        <w:rPr>
          <w:rFonts w:ascii="Garamond" w:hAnsi="Garamond"/>
          <w:i/>
          <w:sz w:val="24"/>
          <w:szCs w:val="24"/>
        </w:rPr>
        <w:t>non-response adjustments</w:t>
      </w:r>
      <w:r w:rsidRPr="00A126F6">
        <w:rPr>
          <w:rFonts w:ascii="Garamond" w:hAnsi="Garamond"/>
          <w:sz w:val="24"/>
          <w:szCs w:val="24"/>
        </w:rPr>
        <w:t xml:space="preserve"> are designed to reduce the potential bias caused by differences between the responding and non-responding population and are equal to the reciprocals of weighted response rates within carefully selected response cells. </w:t>
      </w:r>
      <w:r w:rsidR="00C77741">
        <w:rPr>
          <w:rFonts w:ascii="Garamond" w:hAnsi="Garamond"/>
          <w:sz w:val="24"/>
          <w:szCs w:val="24"/>
        </w:rPr>
        <w:t xml:space="preserve">The </w:t>
      </w:r>
      <w:r w:rsidR="00085B8D" w:rsidRPr="00085B8D">
        <w:rPr>
          <w:rFonts w:ascii="Garamond" w:hAnsi="Garamond"/>
          <w:sz w:val="24"/>
          <w:szCs w:val="24"/>
        </w:rPr>
        <w:t xml:space="preserve">non-response adjustment cells </w:t>
      </w:r>
      <w:r w:rsidR="00C77741">
        <w:rPr>
          <w:rFonts w:ascii="Garamond" w:hAnsi="Garamond"/>
          <w:sz w:val="24"/>
          <w:szCs w:val="24"/>
        </w:rPr>
        <w:t xml:space="preserve">will be constructed </w:t>
      </w:r>
      <w:r w:rsidR="00085B8D" w:rsidRPr="00085B8D">
        <w:rPr>
          <w:rFonts w:ascii="Garamond" w:hAnsi="Garamond"/>
          <w:sz w:val="24"/>
          <w:szCs w:val="24"/>
        </w:rPr>
        <w:t>by starting with the sampling s</w:t>
      </w:r>
      <w:r w:rsidR="00C77741">
        <w:rPr>
          <w:rFonts w:ascii="Garamond" w:hAnsi="Garamond"/>
          <w:sz w:val="24"/>
          <w:szCs w:val="24"/>
        </w:rPr>
        <w:t>trata described in Tables B-2</w:t>
      </w:r>
      <w:r w:rsidR="00085B8D" w:rsidRPr="00085B8D">
        <w:rPr>
          <w:rFonts w:ascii="Garamond" w:hAnsi="Garamond"/>
          <w:sz w:val="24"/>
          <w:szCs w:val="24"/>
        </w:rPr>
        <w:t xml:space="preserve"> and </w:t>
      </w:r>
      <w:r w:rsidR="00C77741">
        <w:rPr>
          <w:rFonts w:ascii="Garamond" w:hAnsi="Garamond"/>
          <w:sz w:val="24"/>
          <w:szCs w:val="24"/>
        </w:rPr>
        <w:t xml:space="preserve">B-3. </w:t>
      </w:r>
      <w:r w:rsidR="00085B8D" w:rsidRPr="00085B8D">
        <w:rPr>
          <w:rFonts w:ascii="Garamond" w:hAnsi="Garamond"/>
          <w:sz w:val="24"/>
          <w:szCs w:val="24"/>
        </w:rPr>
        <w:t>Some of these strata are expected to have a small number of respondents.  When this occurs, strata having similar response rates will be combined to create nonresponse adjustment cells such that the resulting cells contains no less than 30 respondents.</w:t>
      </w:r>
    </w:p>
    <w:p w:rsidR="00053855" w:rsidRDefault="00053855" w:rsidP="008B01A5">
      <w:pPr>
        <w:pStyle w:val="P1-StandPara"/>
        <w:rPr>
          <w:rFonts w:ascii="Garamond" w:hAnsi="Garamond"/>
          <w:sz w:val="24"/>
          <w:szCs w:val="24"/>
        </w:rPr>
      </w:pPr>
    </w:p>
    <w:p w:rsidR="004A2A31" w:rsidRDefault="008B01A5">
      <w:pPr>
        <w:pStyle w:val="ListParagraph"/>
        <w:tabs>
          <w:tab w:val="left" w:pos="0"/>
        </w:tabs>
        <w:spacing w:line="360" w:lineRule="atLeast"/>
        <w:ind w:left="0"/>
        <w:rPr>
          <w:rFonts w:ascii="Garamond" w:hAnsi="Garamond"/>
          <w:sz w:val="24"/>
          <w:szCs w:val="24"/>
        </w:rPr>
      </w:pPr>
      <w:r w:rsidRPr="00A126F6">
        <w:rPr>
          <w:rFonts w:ascii="Garamond" w:hAnsi="Garamond"/>
          <w:sz w:val="24"/>
          <w:szCs w:val="24"/>
        </w:rPr>
        <w:t xml:space="preserve">The </w:t>
      </w:r>
      <w:r w:rsidRPr="00A126F6">
        <w:rPr>
          <w:rFonts w:ascii="Garamond" w:hAnsi="Garamond"/>
          <w:i/>
          <w:sz w:val="24"/>
          <w:szCs w:val="24"/>
        </w:rPr>
        <w:t>post-stratification adjustment</w:t>
      </w:r>
      <w:r>
        <w:rPr>
          <w:rFonts w:ascii="Garamond" w:hAnsi="Garamond"/>
          <w:sz w:val="24"/>
          <w:szCs w:val="24"/>
        </w:rPr>
        <w:t xml:space="preserve"> modifies</w:t>
      </w:r>
      <w:r w:rsidRPr="00A126F6">
        <w:rPr>
          <w:rFonts w:ascii="Garamond" w:hAnsi="Garamond"/>
          <w:sz w:val="24"/>
          <w:szCs w:val="24"/>
        </w:rPr>
        <w:t xml:space="preserve"> the non-response-adjusted base weights</w:t>
      </w:r>
      <w:r>
        <w:rPr>
          <w:rFonts w:ascii="Garamond" w:hAnsi="Garamond"/>
          <w:sz w:val="24"/>
          <w:szCs w:val="24"/>
        </w:rPr>
        <w:t xml:space="preserve"> so that they aggregate to demographic </w:t>
      </w:r>
      <w:r w:rsidRPr="00A126F6">
        <w:rPr>
          <w:rFonts w:ascii="Garamond" w:hAnsi="Garamond"/>
          <w:sz w:val="24"/>
          <w:szCs w:val="24"/>
        </w:rPr>
        <w:t>totals</w:t>
      </w:r>
      <w:r>
        <w:rPr>
          <w:rFonts w:ascii="Garamond" w:hAnsi="Garamond"/>
          <w:sz w:val="24"/>
          <w:szCs w:val="24"/>
        </w:rPr>
        <w:t xml:space="preserve"> computed from DEERS data by the Defense Manpower Data Center.  </w:t>
      </w:r>
      <w:r w:rsidRPr="00A126F6">
        <w:rPr>
          <w:rFonts w:ascii="Garamond" w:hAnsi="Garamond"/>
          <w:sz w:val="24"/>
          <w:szCs w:val="24"/>
        </w:rPr>
        <w:t xml:space="preserve">This adjustment has the effect of reducing variance. </w:t>
      </w:r>
      <w:r w:rsidR="00824BB9">
        <w:rPr>
          <w:rFonts w:ascii="Garamond" w:hAnsi="Garamond"/>
          <w:sz w:val="24"/>
          <w:szCs w:val="24"/>
        </w:rPr>
        <w:t xml:space="preserve"> </w:t>
      </w:r>
      <w:r w:rsidR="00824BB9" w:rsidRPr="00E95B07">
        <w:rPr>
          <w:rFonts w:ascii="Garamond" w:hAnsi="Garamond"/>
          <w:sz w:val="24"/>
          <w:szCs w:val="24"/>
        </w:rPr>
        <w:t>Post-stratification adjustment</w:t>
      </w:r>
      <w:r w:rsidR="00824BB9">
        <w:rPr>
          <w:rFonts w:ascii="Garamond" w:hAnsi="Garamond"/>
          <w:sz w:val="24"/>
          <w:szCs w:val="24"/>
        </w:rPr>
        <w:t>s</w:t>
      </w:r>
      <w:r w:rsidR="00824BB9" w:rsidRPr="00E95B07">
        <w:rPr>
          <w:rFonts w:ascii="Garamond" w:hAnsi="Garamond"/>
          <w:sz w:val="24"/>
          <w:szCs w:val="24"/>
        </w:rPr>
        <w:t xml:space="preserve"> will be performed by raking adjusted weights so that they add to control totals for each level of variables associated with the domains listed in Table B</w:t>
      </w:r>
      <w:r w:rsidR="00824BB9">
        <w:rPr>
          <w:rFonts w:ascii="Garamond" w:hAnsi="Garamond"/>
          <w:sz w:val="24"/>
          <w:szCs w:val="24"/>
        </w:rPr>
        <w:t>-1</w:t>
      </w:r>
      <w:r w:rsidR="00824BB9" w:rsidRPr="00E95B07">
        <w:rPr>
          <w:rFonts w:ascii="Garamond" w:hAnsi="Garamond"/>
          <w:sz w:val="24"/>
          <w:szCs w:val="24"/>
        </w:rPr>
        <w:t xml:space="preserve">.   For the Active Duty Spouse Survey, the raking dimensions will be service by pay grade, current-deployment status, location, gender, race and ethnicity, age category, and family status.  All of these variables are associated with the military member.  (Table B-1 indicates that he domains of interest for age and for race and ethnicity are the spouse’s age and the spouse’s race and ethnicity, not the military member’s, but control totals are not available for spouse variables.)  The same raking dimensions will be used for the Reserve Spouse Survey, except instead of location the variable for Reserve program will be used.       </w:t>
      </w:r>
    </w:p>
    <w:p w:rsidR="008B01A5" w:rsidRPr="00A126F6" w:rsidRDefault="008B01A5" w:rsidP="008B01A5">
      <w:pPr>
        <w:pStyle w:val="NoSpacing"/>
        <w:spacing w:line="360" w:lineRule="atLeast"/>
        <w:rPr>
          <w:rFonts w:ascii="Garamond" w:hAnsi="Garamond"/>
          <w:sz w:val="24"/>
          <w:szCs w:val="24"/>
        </w:rPr>
      </w:pPr>
    </w:p>
    <w:p w:rsidR="008B01A5" w:rsidRPr="001D0E16" w:rsidRDefault="008B01A5" w:rsidP="008B01A5">
      <w:pPr>
        <w:pStyle w:val="P1-StandPara"/>
        <w:rPr>
          <w:rFonts w:ascii="Garamond" w:hAnsi="Garamond"/>
          <w:b/>
          <w:sz w:val="24"/>
          <w:szCs w:val="24"/>
        </w:rPr>
      </w:pPr>
      <w:r>
        <w:rPr>
          <w:rFonts w:ascii="Garamond" w:hAnsi="Garamond"/>
          <w:b/>
          <w:sz w:val="24"/>
          <w:szCs w:val="24"/>
        </w:rPr>
        <w:t>B.3.3</w:t>
      </w:r>
      <w:r>
        <w:rPr>
          <w:rFonts w:ascii="Garamond" w:hAnsi="Garamond"/>
          <w:b/>
          <w:sz w:val="24"/>
          <w:szCs w:val="24"/>
        </w:rPr>
        <w:tab/>
        <w:t>Nonresponse-Bias Study</w:t>
      </w:r>
    </w:p>
    <w:p w:rsidR="008B01A5" w:rsidRDefault="008B01A5" w:rsidP="008B01A5">
      <w:pPr>
        <w:pStyle w:val="P1-StandPara"/>
        <w:rPr>
          <w:rFonts w:ascii="Garamond" w:hAnsi="Garamond"/>
          <w:sz w:val="24"/>
          <w:szCs w:val="24"/>
        </w:rPr>
      </w:pPr>
    </w:p>
    <w:p w:rsidR="008B01A5" w:rsidRDefault="008B01A5" w:rsidP="008B01A5">
      <w:pPr>
        <w:pStyle w:val="P1-StandPara"/>
        <w:rPr>
          <w:rFonts w:ascii="Garamond" w:hAnsi="Garamond"/>
          <w:sz w:val="24"/>
          <w:szCs w:val="24"/>
        </w:rPr>
      </w:pPr>
      <w:r>
        <w:rPr>
          <w:rFonts w:ascii="Garamond" w:hAnsi="Garamond"/>
          <w:sz w:val="24"/>
          <w:szCs w:val="24"/>
        </w:rPr>
        <w:t xml:space="preserve">When unadjusted sample weights are used to estimate the population mean for some item, the non-response bias present in the resulting estimator is equal to the product of the nonresponse rate and the difference between the average value of the item for respondents and the average value of the item for nonrespondents.  Hence, nonresponse rates are one measure of </w:t>
      </w:r>
      <w:r w:rsidRPr="00866EC1">
        <w:rPr>
          <w:rFonts w:ascii="Garamond" w:hAnsi="Garamond"/>
          <w:sz w:val="24"/>
          <w:szCs w:val="24"/>
          <w:u w:val="single"/>
        </w:rPr>
        <w:t>potential</w:t>
      </w:r>
      <w:r>
        <w:rPr>
          <w:rFonts w:ascii="Garamond" w:hAnsi="Garamond"/>
          <w:sz w:val="24"/>
          <w:szCs w:val="24"/>
        </w:rPr>
        <w:t xml:space="preserve"> nonresponse bias.  </w:t>
      </w:r>
      <w:r>
        <w:rPr>
          <w:rFonts w:ascii="Garamond" w:hAnsi="Garamond"/>
          <w:sz w:val="24"/>
          <w:szCs w:val="24"/>
        </w:rPr>
        <w:lastRenderedPageBreak/>
        <w:t xml:space="preserve">After the completion of data collection and the calculation of the sampling weights, base-weighted response rates will be calculated for each sample survey and for the domains specified in Table B-1.  AAPOR Response Rate Formula RR3 will be used to calculate response rates.  </w:t>
      </w:r>
    </w:p>
    <w:p w:rsidR="008B01A5" w:rsidRDefault="008B01A5" w:rsidP="008B01A5">
      <w:pPr>
        <w:pStyle w:val="P1-StandPara"/>
        <w:rPr>
          <w:rFonts w:ascii="Garamond" w:hAnsi="Garamond"/>
          <w:sz w:val="24"/>
          <w:szCs w:val="24"/>
        </w:rPr>
      </w:pPr>
    </w:p>
    <w:p w:rsidR="00824BB9" w:rsidRDefault="008B01A5" w:rsidP="00824BB9">
      <w:pPr>
        <w:pStyle w:val="ListParagraph"/>
      </w:pPr>
      <w:r>
        <w:rPr>
          <w:rFonts w:ascii="Garamond" w:hAnsi="Garamond"/>
          <w:sz w:val="24"/>
          <w:szCs w:val="24"/>
        </w:rPr>
        <w:t>To estimate the difference between the average value of an item for respondents and the average value of the item for nonrespondents, it is necessary to have data for the item for all the units in a sample, not just the responding units.   Thus, administrative data present on the sample file, along with the base weights, will be used to estimate the difference in population means of respondents and nonrespondents for the available administrative-data variables.  This will allow the estimation of non-response biases present in estimates of proportions calculated with unadjusted weights.</w:t>
      </w:r>
      <w:r w:rsidR="00824BB9">
        <w:rPr>
          <w:rFonts w:ascii="Garamond" w:hAnsi="Garamond"/>
          <w:sz w:val="24"/>
          <w:szCs w:val="24"/>
        </w:rPr>
        <w:t xml:space="preserve"> This type of analysis will be performed on the following variables:</w:t>
      </w:r>
      <w:r w:rsidR="00824BB9" w:rsidRPr="00824BB9">
        <w:t xml:space="preserve"> </w:t>
      </w:r>
    </w:p>
    <w:p w:rsidR="00824BB9" w:rsidRPr="00824BB9" w:rsidRDefault="00085B8D" w:rsidP="00824BB9">
      <w:pPr>
        <w:pStyle w:val="ListParagraph"/>
        <w:numPr>
          <w:ilvl w:val="1"/>
          <w:numId w:val="47"/>
        </w:numPr>
        <w:spacing w:after="200" w:line="276" w:lineRule="auto"/>
        <w:ind w:left="1350"/>
        <w:jc w:val="left"/>
        <w:rPr>
          <w:rFonts w:ascii="Garamond" w:hAnsi="Garamond"/>
          <w:sz w:val="24"/>
          <w:szCs w:val="24"/>
        </w:rPr>
      </w:pPr>
      <w:r w:rsidRPr="00085B8D">
        <w:rPr>
          <w:rFonts w:ascii="Garamond" w:hAnsi="Garamond"/>
          <w:sz w:val="24"/>
          <w:szCs w:val="24"/>
        </w:rPr>
        <w:t>Variables used in stratification (and the creation of nonresponse adjustment cells),</w:t>
      </w:r>
    </w:p>
    <w:p w:rsidR="00824BB9" w:rsidRPr="00824BB9" w:rsidRDefault="00085B8D" w:rsidP="00824BB9">
      <w:pPr>
        <w:pStyle w:val="ListParagraph"/>
        <w:numPr>
          <w:ilvl w:val="1"/>
          <w:numId w:val="47"/>
        </w:numPr>
        <w:spacing w:after="200" w:line="276" w:lineRule="auto"/>
        <w:ind w:left="1350"/>
        <w:jc w:val="left"/>
        <w:rPr>
          <w:rFonts w:ascii="Garamond" w:hAnsi="Garamond"/>
          <w:sz w:val="24"/>
          <w:szCs w:val="24"/>
        </w:rPr>
      </w:pPr>
      <w:r w:rsidRPr="00085B8D">
        <w:rPr>
          <w:rFonts w:ascii="Garamond" w:hAnsi="Garamond"/>
          <w:sz w:val="24"/>
          <w:szCs w:val="24"/>
        </w:rPr>
        <w:t>Variables used in raking,</w:t>
      </w:r>
    </w:p>
    <w:p w:rsidR="00824BB9" w:rsidRPr="00824BB9" w:rsidRDefault="00085B8D" w:rsidP="00824BB9">
      <w:pPr>
        <w:pStyle w:val="ListParagraph"/>
        <w:numPr>
          <w:ilvl w:val="1"/>
          <w:numId w:val="47"/>
        </w:numPr>
        <w:spacing w:after="200" w:line="276" w:lineRule="auto"/>
        <w:ind w:left="1350"/>
        <w:jc w:val="left"/>
        <w:rPr>
          <w:rFonts w:ascii="Garamond" w:hAnsi="Garamond"/>
          <w:sz w:val="24"/>
          <w:szCs w:val="24"/>
        </w:rPr>
      </w:pPr>
      <w:r w:rsidRPr="00085B8D">
        <w:rPr>
          <w:rFonts w:ascii="Garamond" w:hAnsi="Garamond"/>
          <w:sz w:val="24"/>
          <w:szCs w:val="24"/>
        </w:rPr>
        <w:t>Additional variables:</w:t>
      </w:r>
    </w:p>
    <w:p w:rsidR="00824BB9" w:rsidRPr="00824BB9" w:rsidRDefault="00085B8D" w:rsidP="00824BB9">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Whether military member is living on base,</w:t>
      </w:r>
    </w:p>
    <w:p w:rsidR="00824BB9" w:rsidRPr="00824BB9" w:rsidRDefault="00085B8D" w:rsidP="00824BB9">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Military member’s occupation area,</w:t>
      </w:r>
    </w:p>
    <w:p w:rsidR="00824BB9" w:rsidRPr="00824BB9" w:rsidRDefault="00085B8D" w:rsidP="00824BB9">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Military member’s career deployments</w:t>
      </w:r>
    </w:p>
    <w:p w:rsidR="00824BB9" w:rsidRPr="00824BB9" w:rsidRDefault="00085B8D" w:rsidP="00824BB9">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Whether military member deployed in last 12 months,</w:t>
      </w:r>
    </w:p>
    <w:p w:rsidR="00824BB9" w:rsidRPr="00824BB9" w:rsidRDefault="00085B8D" w:rsidP="00824BB9">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Whether military member deployed in last 24 months</w:t>
      </w:r>
    </w:p>
    <w:p w:rsidR="004A2A31" w:rsidRDefault="00085B8D">
      <w:pPr>
        <w:pStyle w:val="ListParagraph"/>
        <w:numPr>
          <w:ilvl w:val="0"/>
          <w:numId w:val="46"/>
        </w:numPr>
        <w:spacing w:after="200" w:line="276" w:lineRule="auto"/>
        <w:jc w:val="left"/>
        <w:rPr>
          <w:rFonts w:ascii="Garamond" w:hAnsi="Garamond"/>
          <w:sz w:val="24"/>
          <w:szCs w:val="24"/>
        </w:rPr>
      </w:pPr>
      <w:r w:rsidRPr="00085B8D">
        <w:rPr>
          <w:rFonts w:ascii="Garamond" w:hAnsi="Garamond"/>
          <w:sz w:val="24"/>
          <w:szCs w:val="24"/>
        </w:rPr>
        <w:t>Whether military member deployed in last 36 months</w:t>
      </w:r>
    </w:p>
    <w:p w:rsidR="004A2A31" w:rsidRDefault="004A2A31">
      <w:pPr>
        <w:pStyle w:val="ListParagraph"/>
        <w:spacing w:after="200" w:line="276" w:lineRule="auto"/>
        <w:ind w:left="1710"/>
        <w:jc w:val="left"/>
      </w:pPr>
    </w:p>
    <w:p w:rsidR="008B01A5" w:rsidRPr="00A126F6" w:rsidRDefault="008B01A5" w:rsidP="008B01A5">
      <w:pPr>
        <w:pStyle w:val="P1-StandPara"/>
        <w:rPr>
          <w:rFonts w:ascii="Garamond" w:hAnsi="Garamond"/>
          <w:sz w:val="24"/>
          <w:szCs w:val="24"/>
        </w:rPr>
      </w:pPr>
      <w:r>
        <w:rPr>
          <w:rFonts w:ascii="Garamond" w:hAnsi="Garamond"/>
          <w:sz w:val="24"/>
          <w:szCs w:val="24"/>
        </w:rPr>
        <w:t xml:space="preserve">  Another way to estimate </w:t>
      </w:r>
      <w:r w:rsidR="00824BB9">
        <w:rPr>
          <w:rFonts w:ascii="Garamond" w:hAnsi="Garamond"/>
          <w:sz w:val="24"/>
          <w:szCs w:val="24"/>
        </w:rPr>
        <w:t>nonresponse</w:t>
      </w:r>
      <w:r>
        <w:rPr>
          <w:rFonts w:ascii="Garamond" w:hAnsi="Garamond"/>
          <w:sz w:val="24"/>
          <w:szCs w:val="24"/>
        </w:rPr>
        <w:t xml:space="preserve"> biases is to compute population means from all the data on the sampling frame and then subtract this from weighted means calculated from the unadjusted weights and the administrative data associated with the respondents.  The reductions in nonresponse bias resulting from adjusting the survey weights will be determined by using the adjusted weights to repeat the estimation of the nonresponse biases present in the </w:t>
      </w:r>
      <w:r w:rsidR="00031931">
        <w:rPr>
          <w:rFonts w:ascii="Garamond" w:hAnsi="Garamond"/>
          <w:sz w:val="24"/>
          <w:szCs w:val="24"/>
        </w:rPr>
        <w:t xml:space="preserve">above </w:t>
      </w:r>
      <w:r>
        <w:rPr>
          <w:rFonts w:ascii="Garamond" w:hAnsi="Garamond"/>
          <w:sz w:val="24"/>
          <w:szCs w:val="24"/>
        </w:rPr>
        <w:t xml:space="preserve">administrative data variables.        </w:t>
      </w:r>
    </w:p>
    <w:p w:rsidR="00707B28" w:rsidRPr="00A126F6" w:rsidRDefault="00707B28" w:rsidP="00A126F6">
      <w:pPr>
        <w:pStyle w:val="P1-StandPara"/>
        <w:rPr>
          <w:rFonts w:ascii="Garamond" w:hAnsi="Garamond"/>
          <w:sz w:val="24"/>
          <w:szCs w:val="24"/>
        </w:rPr>
      </w:pPr>
    </w:p>
    <w:p w:rsidR="00707B28" w:rsidRPr="003163B8" w:rsidRDefault="00707B28" w:rsidP="003163B8">
      <w:pPr>
        <w:pStyle w:val="P1-StandPara"/>
        <w:rPr>
          <w:rFonts w:ascii="Garamond" w:hAnsi="Garamond"/>
          <w:b/>
          <w:sz w:val="24"/>
          <w:szCs w:val="24"/>
        </w:rPr>
      </w:pPr>
      <w:bookmarkStart w:id="6" w:name="_Toc459172840"/>
      <w:bookmarkStart w:id="7" w:name="_Toc532621574"/>
      <w:bookmarkStart w:id="8" w:name="_Toc74729158"/>
      <w:r w:rsidRPr="003163B8">
        <w:rPr>
          <w:rFonts w:ascii="Garamond" w:hAnsi="Garamond"/>
          <w:b/>
          <w:sz w:val="24"/>
          <w:szCs w:val="24"/>
        </w:rPr>
        <w:t>B.4</w:t>
      </w:r>
      <w:r w:rsidRPr="003163B8">
        <w:rPr>
          <w:rFonts w:ascii="Garamond" w:hAnsi="Garamond"/>
          <w:b/>
          <w:sz w:val="24"/>
          <w:szCs w:val="24"/>
        </w:rPr>
        <w:tab/>
        <w:t>Test of Procedures or Methods to be Undertaken</w:t>
      </w:r>
      <w:bookmarkEnd w:id="6"/>
      <w:bookmarkEnd w:id="7"/>
      <w:bookmarkEnd w:id="8"/>
      <w:r w:rsidRPr="003163B8">
        <w:rPr>
          <w:rFonts w:ascii="Garamond" w:hAnsi="Garamond"/>
          <w:b/>
          <w:sz w:val="24"/>
          <w:szCs w:val="24"/>
        </w:rPr>
        <w:t xml:space="preserve"> </w:t>
      </w:r>
    </w:p>
    <w:p w:rsidR="006B05AD" w:rsidRDefault="006B05AD" w:rsidP="006B05AD">
      <w:pPr>
        <w:pStyle w:val="L1-FlLSp12"/>
        <w:rPr>
          <w:rFonts w:ascii="Garamond" w:hAnsi="Garamond"/>
          <w:sz w:val="24"/>
          <w:szCs w:val="24"/>
        </w:rPr>
      </w:pPr>
      <w:r>
        <w:rPr>
          <w:rFonts w:ascii="Garamond" w:hAnsi="Garamond"/>
          <w:sz w:val="24"/>
          <w:szCs w:val="24"/>
        </w:rPr>
        <w:t xml:space="preserve">Testing of survey questions to understand respondent comprehension, recall methods and judgment and estimation processes will be done with active military and reserve personnel prior to the finalization of the instrument. There are no planned cognitive tests with active duty or reserve spouses. </w:t>
      </w:r>
    </w:p>
    <w:p w:rsidR="006B05AD" w:rsidRDefault="006B05AD" w:rsidP="006B05AD">
      <w:pPr>
        <w:pStyle w:val="L1-FlLSp12"/>
        <w:rPr>
          <w:rFonts w:ascii="Garamond" w:hAnsi="Garamond"/>
          <w:sz w:val="24"/>
          <w:szCs w:val="24"/>
        </w:rPr>
      </w:pPr>
    </w:p>
    <w:p w:rsidR="0014451A" w:rsidRDefault="0014451A">
      <w:pPr>
        <w:spacing w:line="240" w:lineRule="auto"/>
        <w:jc w:val="left"/>
        <w:rPr>
          <w:rFonts w:ascii="Garamond" w:hAnsi="Garamond"/>
          <w:b/>
          <w:sz w:val="24"/>
          <w:szCs w:val="24"/>
        </w:rPr>
      </w:pPr>
      <w:r>
        <w:rPr>
          <w:rFonts w:ascii="Garamond" w:hAnsi="Garamond"/>
          <w:b/>
          <w:sz w:val="24"/>
          <w:szCs w:val="24"/>
        </w:rPr>
        <w:br w:type="page"/>
      </w:r>
    </w:p>
    <w:p w:rsidR="00707B28" w:rsidRPr="003163B8" w:rsidRDefault="00707B28" w:rsidP="003163B8">
      <w:pPr>
        <w:pStyle w:val="P1-StandPara"/>
        <w:rPr>
          <w:rFonts w:ascii="Garamond" w:hAnsi="Garamond"/>
          <w:b/>
          <w:sz w:val="24"/>
          <w:szCs w:val="24"/>
        </w:rPr>
      </w:pPr>
      <w:r w:rsidRPr="003163B8">
        <w:rPr>
          <w:rFonts w:ascii="Garamond" w:hAnsi="Garamond"/>
          <w:b/>
          <w:sz w:val="24"/>
          <w:szCs w:val="24"/>
        </w:rPr>
        <w:lastRenderedPageBreak/>
        <w:t>B.5</w:t>
      </w:r>
      <w:r w:rsidRPr="003163B8">
        <w:rPr>
          <w:rFonts w:ascii="Garamond" w:hAnsi="Garamond"/>
          <w:b/>
          <w:sz w:val="24"/>
          <w:szCs w:val="24"/>
        </w:rPr>
        <w:tab/>
        <w:t>Individuals Consulted on Statistical Aspects and/or Analyzing Data</w:t>
      </w:r>
      <w:bookmarkEnd w:id="2"/>
      <w:bookmarkEnd w:id="3"/>
      <w:bookmarkEnd w:id="4"/>
    </w:p>
    <w:p w:rsidR="006D77DA" w:rsidRPr="006D77DA" w:rsidRDefault="006D77DA" w:rsidP="006D77DA">
      <w:pPr>
        <w:pStyle w:val="NoSpacing"/>
        <w:rPr>
          <w:rFonts w:ascii="Garamond" w:hAnsi="Garamond"/>
          <w:sz w:val="24"/>
          <w:szCs w:val="24"/>
        </w:rPr>
      </w:pPr>
      <w:r w:rsidRPr="006D77DA">
        <w:rPr>
          <w:rFonts w:ascii="Garamond" w:hAnsi="Garamond"/>
          <w:sz w:val="24"/>
          <w:szCs w:val="24"/>
        </w:rPr>
        <w:t xml:space="preserve">The individuals consulted on technical and statistical issues related to the data collection are listed below.  </w:t>
      </w:r>
    </w:p>
    <w:p w:rsidR="002D0A56" w:rsidRDefault="002D0A56">
      <w:pPr>
        <w:spacing w:line="240" w:lineRule="auto"/>
        <w:jc w:val="left"/>
        <w:rPr>
          <w:rFonts w:ascii="Garamond" w:hAnsi="Garamond"/>
          <w:sz w:val="24"/>
          <w:szCs w:val="24"/>
        </w:rPr>
      </w:pPr>
    </w:p>
    <w:p w:rsidR="009F04C9" w:rsidRPr="00BE683C" w:rsidRDefault="009F04C9" w:rsidP="009F04C9">
      <w:pPr>
        <w:pStyle w:val="P1-StandPara"/>
        <w:spacing w:line="360" w:lineRule="auto"/>
        <w:rPr>
          <w:rFonts w:ascii="Garamond" w:hAnsi="Garamond"/>
          <w:sz w:val="24"/>
          <w:szCs w:val="24"/>
        </w:rPr>
      </w:pPr>
      <w:r w:rsidRPr="00BE683C">
        <w:rPr>
          <w:rFonts w:ascii="Garamond" w:hAnsi="Garamond"/>
          <w:sz w:val="24"/>
          <w:szCs w:val="24"/>
        </w:rPr>
        <w:t>DoD has consulted with the following staff at Westat regarding this information collection:</w:t>
      </w:r>
    </w:p>
    <w:p w:rsidR="009F04C9" w:rsidRDefault="009F04C9" w:rsidP="009F04C9">
      <w:pPr>
        <w:pStyle w:val="P1-StandPara"/>
        <w:spacing w:line="360" w:lineRule="auto"/>
        <w:rPr>
          <w:rFonts w:ascii="Garamond" w:hAnsi="Garamond"/>
          <w:sz w:val="24"/>
          <w:szCs w:val="24"/>
          <w:highlight w:val="yellow"/>
        </w:rPr>
      </w:pP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Shelley Perry, Ph.D.</w:t>
      </w: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Associated Director, Westat</w:t>
      </w: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 xml:space="preserve">Phone: (301) 251-4209 Email: </w:t>
      </w:r>
      <w:hyperlink r:id="rId10" w:history="1">
        <w:r w:rsidRPr="00BE683C">
          <w:rPr>
            <w:rStyle w:val="Hyperlink"/>
            <w:rFonts w:ascii="Garamond" w:hAnsi="Garamond"/>
            <w:sz w:val="24"/>
            <w:szCs w:val="24"/>
          </w:rPr>
          <w:t>ShelleyPerry@westat.com</w:t>
        </w:r>
      </w:hyperlink>
    </w:p>
    <w:p w:rsidR="00BE683C" w:rsidRPr="00BE683C" w:rsidRDefault="00BE683C" w:rsidP="009F04C9">
      <w:pPr>
        <w:pStyle w:val="P1-StandPara"/>
        <w:spacing w:line="360" w:lineRule="auto"/>
        <w:rPr>
          <w:rFonts w:ascii="Garamond" w:hAnsi="Garamond"/>
          <w:sz w:val="24"/>
          <w:szCs w:val="24"/>
        </w:rPr>
      </w:pPr>
      <w:r w:rsidRPr="00BE683C">
        <w:rPr>
          <w:rFonts w:ascii="Garamond" w:hAnsi="Garamond"/>
          <w:sz w:val="24"/>
          <w:szCs w:val="24"/>
        </w:rPr>
        <w:t xml:space="preserve"> </w:t>
      </w:r>
    </w:p>
    <w:p w:rsidR="009F04C9" w:rsidRPr="00BE683C" w:rsidRDefault="009F04C9" w:rsidP="00BE683C">
      <w:pPr>
        <w:pStyle w:val="NoSpacing"/>
        <w:rPr>
          <w:rFonts w:ascii="Garamond" w:hAnsi="Garamond"/>
          <w:sz w:val="24"/>
          <w:szCs w:val="24"/>
        </w:rPr>
      </w:pPr>
      <w:r w:rsidRPr="00BE683C">
        <w:rPr>
          <w:rFonts w:ascii="Garamond" w:hAnsi="Garamond"/>
          <w:sz w:val="24"/>
          <w:szCs w:val="24"/>
        </w:rPr>
        <w:t>Kimya Lee, Ph.D.</w:t>
      </w:r>
    </w:p>
    <w:p w:rsidR="009F04C9" w:rsidRPr="00BE683C" w:rsidRDefault="009F04C9" w:rsidP="00BE683C">
      <w:pPr>
        <w:pStyle w:val="NoSpacing"/>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NoSpacing"/>
        <w:rPr>
          <w:rFonts w:ascii="Garamond" w:hAnsi="Garamond"/>
          <w:sz w:val="24"/>
          <w:szCs w:val="24"/>
        </w:rPr>
      </w:pPr>
      <w:r w:rsidRPr="00BE683C">
        <w:rPr>
          <w:rFonts w:ascii="Garamond" w:hAnsi="Garamond"/>
          <w:sz w:val="24"/>
          <w:szCs w:val="24"/>
        </w:rPr>
        <w:t xml:space="preserve">Phone: (301) 610-5522 Email: </w:t>
      </w:r>
      <w:hyperlink r:id="rId11" w:history="1">
        <w:r w:rsidR="00BE683C" w:rsidRPr="00BE683C">
          <w:rPr>
            <w:rStyle w:val="Hyperlink"/>
            <w:rFonts w:ascii="Garamond" w:hAnsi="Garamond"/>
            <w:sz w:val="24"/>
            <w:szCs w:val="24"/>
          </w:rPr>
          <w:t>KimyaLee@westat.com</w:t>
        </w:r>
      </w:hyperlink>
    </w:p>
    <w:p w:rsidR="009F04C9" w:rsidRPr="00BE683C" w:rsidRDefault="009F04C9"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Susan Berkowitz, Ph.D.</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 xml:space="preserve">Phone: (301) 294-3936 Email: </w:t>
      </w:r>
      <w:hyperlink r:id="rId12" w:history="1">
        <w:r w:rsidRPr="00BE683C">
          <w:rPr>
            <w:rStyle w:val="Hyperlink"/>
            <w:rFonts w:ascii="Garamond" w:hAnsi="Garamond"/>
            <w:sz w:val="24"/>
            <w:szCs w:val="24"/>
          </w:rPr>
          <w:t>SusanBerkowitz@westat.com</w:t>
        </w:r>
      </w:hyperlink>
    </w:p>
    <w:p w:rsidR="009F04C9" w:rsidRPr="00BE683C" w:rsidRDefault="009F04C9"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Wayne Hintze, MA.</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 xml:space="preserve">Phone: (301) 517-4022 Email: </w:t>
      </w:r>
      <w:hyperlink r:id="rId13" w:history="1">
        <w:r w:rsidRPr="00BE683C">
          <w:rPr>
            <w:rStyle w:val="Hyperlink"/>
            <w:rFonts w:ascii="Garamond" w:hAnsi="Garamond"/>
            <w:sz w:val="24"/>
            <w:szCs w:val="24"/>
          </w:rPr>
          <w:t>WayneHintze@westat.com</w:t>
        </w:r>
      </w:hyperlink>
    </w:p>
    <w:p w:rsidR="009F04C9" w:rsidRDefault="009F04C9" w:rsidP="00BE683C">
      <w:pPr>
        <w:pStyle w:val="P1-StandPara"/>
        <w:spacing w:line="240" w:lineRule="auto"/>
        <w:rPr>
          <w:rFonts w:ascii="Garamond" w:hAnsi="Garamond"/>
          <w:sz w:val="24"/>
          <w:szCs w:val="24"/>
        </w:rPr>
      </w:pPr>
    </w:p>
    <w:p w:rsidR="00CF1D51" w:rsidRPr="00BE683C" w:rsidRDefault="00CF1D51"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Richard Sigman, M.A.</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Statistician, Westat</w:t>
      </w:r>
    </w:p>
    <w:p w:rsidR="009F04C9" w:rsidRPr="00BE683C" w:rsidRDefault="009F04C9" w:rsidP="00BE683C">
      <w:pPr>
        <w:pStyle w:val="P1-StandPara"/>
        <w:spacing w:line="240" w:lineRule="auto"/>
      </w:pPr>
      <w:r w:rsidRPr="00BE683C">
        <w:rPr>
          <w:rFonts w:ascii="Garamond" w:hAnsi="Garamond"/>
          <w:sz w:val="24"/>
          <w:szCs w:val="24"/>
        </w:rPr>
        <w:t xml:space="preserve">Phone: (240) 453-2783 Email: </w:t>
      </w:r>
      <w:hyperlink r:id="rId14" w:history="1">
        <w:r w:rsidRPr="00BE683C">
          <w:rPr>
            <w:rStyle w:val="Hyperlink"/>
            <w:rFonts w:ascii="Garamond" w:hAnsi="Garamond"/>
            <w:sz w:val="24"/>
            <w:szCs w:val="24"/>
          </w:rPr>
          <w:t>RichardSigman@westat.com</w:t>
        </w:r>
      </w:hyperlink>
    </w:p>
    <w:p w:rsidR="009F04C9" w:rsidRDefault="009F04C9" w:rsidP="00BE683C">
      <w:pPr>
        <w:spacing w:before="480" w:after="120" w:line="360" w:lineRule="auto"/>
        <w:rPr>
          <w:rFonts w:ascii="Garamond" w:hAnsi="Garamond"/>
          <w:sz w:val="24"/>
          <w:szCs w:val="24"/>
        </w:rPr>
      </w:pPr>
      <w:r w:rsidRPr="00BE683C">
        <w:rPr>
          <w:rFonts w:ascii="Garamond" w:hAnsi="Garamond"/>
          <w:sz w:val="24"/>
          <w:szCs w:val="24"/>
        </w:rPr>
        <w:t>On DoD’s side, those consulted in the development process included:</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David E. McGrath</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Chief, Personnel Survey Branch</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Department of Defense Manpower Data Center (DMDC)</w:t>
      </w:r>
    </w:p>
    <w:p w:rsidR="008B01A5" w:rsidRDefault="008B01A5" w:rsidP="00BE683C">
      <w:pPr>
        <w:spacing w:line="240" w:lineRule="auto"/>
        <w:rPr>
          <w:rFonts w:ascii="Garamond" w:hAnsi="Garamond"/>
          <w:sz w:val="24"/>
          <w:szCs w:val="24"/>
        </w:rPr>
      </w:pPr>
      <w:r w:rsidRPr="00563F7E">
        <w:rPr>
          <w:rFonts w:ascii="Garamond" w:hAnsi="Garamond"/>
          <w:sz w:val="24"/>
          <w:szCs w:val="24"/>
        </w:rPr>
        <w:t xml:space="preserve">Phone: (703)-696-2675 Email: </w:t>
      </w:r>
      <w:hyperlink r:id="rId15" w:history="1">
        <w:r w:rsidR="00FA2404" w:rsidRPr="000F7283">
          <w:rPr>
            <w:rStyle w:val="Hyperlink"/>
            <w:rFonts w:ascii="Garamond" w:hAnsi="Garamond"/>
            <w:sz w:val="24"/>
            <w:szCs w:val="24"/>
          </w:rPr>
          <w:t>david.mcgrath@osd.pentagon.mil</w:t>
        </w:r>
      </w:hyperlink>
    </w:p>
    <w:p w:rsidR="008B01A5" w:rsidRPr="00563F7E" w:rsidRDefault="008B01A5" w:rsidP="008B01A5">
      <w:pPr>
        <w:pStyle w:val="PlainText"/>
        <w:rPr>
          <w:rFonts w:ascii="Garamond" w:hAnsi="Garamond"/>
          <w:sz w:val="24"/>
          <w:szCs w:val="24"/>
        </w:rPr>
      </w:pPr>
    </w:p>
    <w:p w:rsidR="008B01A5" w:rsidRPr="00FA2404" w:rsidRDefault="008B01A5" w:rsidP="00BE683C">
      <w:pPr>
        <w:pStyle w:val="PlainText"/>
        <w:rPr>
          <w:rFonts w:ascii="Garamond" w:hAnsi="Garamond"/>
          <w:sz w:val="24"/>
          <w:szCs w:val="24"/>
        </w:rPr>
      </w:pPr>
      <w:r w:rsidRPr="00FA2404">
        <w:rPr>
          <w:rFonts w:ascii="Garamond" w:hAnsi="Garamond"/>
          <w:sz w:val="24"/>
          <w:szCs w:val="24"/>
        </w:rPr>
        <w:t>Fawzi Al Nassir</w:t>
      </w:r>
    </w:p>
    <w:p w:rsidR="008B01A5" w:rsidRPr="00FA2404" w:rsidRDefault="008B01A5" w:rsidP="00BE683C">
      <w:pPr>
        <w:spacing w:line="240" w:lineRule="auto"/>
        <w:rPr>
          <w:rFonts w:ascii="Garamond" w:hAnsi="Garamond"/>
          <w:sz w:val="24"/>
          <w:szCs w:val="24"/>
        </w:rPr>
      </w:pPr>
      <w:r w:rsidRPr="00FA2404">
        <w:rPr>
          <w:rFonts w:ascii="Garamond" w:hAnsi="Garamond"/>
          <w:sz w:val="24"/>
          <w:szCs w:val="24"/>
        </w:rPr>
        <w:t>Department of Defense Manpower Data Center (DMDC)</w:t>
      </w:r>
    </w:p>
    <w:p w:rsidR="00BE683C" w:rsidRPr="00FA2404" w:rsidRDefault="008B01A5" w:rsidP="00FA2404">
      <w:pPr>
        <w:pStyle w:val="PlainText"/>
        <w:rPr>
          <w:rFonts w:ascii="Garamond" w:hAnsi="Garamond"/>
          <w:b/>
          <w:sz w:val="24"/>
          <w:szCs w:val="24"/>
        </w:rPr>
      </w:pPr>
      <w:r w:rsidRPr="00FA2404">
        <w:rPr>
          <w:rFonts w:ascii="Garamond" w:hAnsi="Garamond"/>
          <w:sz w:val="24"/>
          <w:szCs w:val="24"/>
        </w:rPr>
        <w:t xml:space="preserve">Phone: 703-696-5825   Email: </w:t>
      </w:r>
      <w:hyperlink r:id="rId16" w:history="1">
        <w:r w:rsidRPr="00FA2404">
          <w:rPr>
            <w:rStyle w:val="Hyperlink"/>
            <w:rFonts w:ascii="Garamond" w:hAnsi="Garamond"/>
          </w:rPr>
          <w:t>Fawzi.alnassir.ctr@osd.pentagon.mil</w:t>
        </w:r>
      </w:hyperlink>
      <w:r w:rsidR="00BE683C" w:rsidRPr="00FA2404">
        <w:rPr>
          <w:rFonts w:ascii="Garamond" w:hAnsi="Garamond"/>
          <w:b/>
          <w:sz w:val="24"/>
          <w:szCs w:val="24"/>
        </w:rPr>
        <w:br w:type="page"/>
      </w:r>
    </w:p>
    <w:p w:rsidR="007D7026" w:rsidRDefault="007D7026" w:rsidP="007D7026">
      <w:pPr>
        <w:spacing w:line="480" w:lineRule="auto"/>
        <w:rPr>
          <w:rFonts w:ascii="Garamond" w:hAnsi="Garamond"/>
          <w:b/>
          <w:sz w:val="24"/>
          <w:szCs w:val="24"/>
        </w:rPr>
      </w:pPr>
      <w:r w:rsidRPr="001F42B4">
        <w:rPr>
          <w:rFonts w:ascii="Garamond" w:hAnsi="Garamond"/>
          <w:b/>
          <w:sz w:val="24"/>
          <w:szCs w:val="24"/>
        </w:rPr>
        <w:lastRenderedPageBreak/>
        <w:t>References</w:t>
      </w:r>
      <w:r w:rsidR="008B01A5">
        <w:rPr>
          <w:rFonts w:ascii="Garamond" w:hAnsi="Garamond"/>
          <w:b/>
          <w:sz w:val="24"/>
          <w:szCs w:val="24"/>
        </w:rPr>
        <w:t>:</w:t>
      </w:r>
    </w:p>
    <w:p w:rsidR="008B01A5" w:rsidRPr="00D70853" w:rsidRDefault="008B01A5" w:rsidP="008B01A5">
      <w:pPr>
        <w:pStyle w:val="PlainText"/>
        <w:spacing w:line="360" w:lineRule="auto"/>
        <w:rPr>
          <w:rFonts w:ascii="Garamond" w:hAnsi="Garamond"/>
          <w:sz w:val="24"/>
          <w:szCs w:val="24"/>
        </w:rPr>
      </w:pPr>
      <w:r>
        <w:rPr>
          <w:rFonts w:ascii="Garamond" w:hAnsi="Garamond"/>
          <w:sz w:val="24"/>
          <w:szCs w:val="24"/>
        </w:rPr>
        <w:t xml:space="preserve">Chromy, James R, (1987).  Design Optimization with Multiple Objectives, </w:t>
      </w:r>
      <w:r w:rsidRPr="00D70853">
        <w:rPr>
          <w:rFonts w:ascii="Garamond" w:hAnsi="Garamond"/>
          <w:i/>
          <w:sz w:val="24"/>
          <w:szCs w:val="24"/>
        </w:rPr>
        <w:t>Proceedings of the Section on Survey Research Methods</w:t>
      </w:r>
      <w:r>
        <w:rPr>
          <w:rFonts w:ascii="Garamond" w:hAnsi="Garamond"/>
          <w:sz w:val="24"/>
          <w:szCs w:val="24"/>
        </w:rPr>
        <w:t xml:space="preserve">, American Statistical Association, Alexandria, VA, pp. 194-199.  </w:t>
      </w:r>
    </w:p>
    <w:p w:rsidR="008B01A5" w:rsidRDefault="008B01A5" w:rsidP="008B01A5">
      <w:pPr>
        <w:pStyle w:val="PlainText"/>
        <w:spacing w:line="360" w:lineRule="auto"/>
        <w:rPr>
          <w:rFonts w:ascii="Garamond" w:hAnsi="Garamond"/>
          <w:b/>
          <w:sz w:val="24"/>
          <w:szCs w:val="24"/>
        </w:rPr>
      </w:pPr>
    </w:p>
    <w:p w:rsidR="008B01A5" w:rsidRDefault="008B01A5" w:rsidP="008B01A5">
      <w:pPr>
        <w:pStyle w:val="PlainText"/>
        <w:spacing w:line="360" w:lineRule="auto"/>
        <w:rPr>
          <w:rFonts w:ascii="Garamond" w:hAnsi="Garamond"/>
          <w:b/>
          <w:sz w:val="24"/>
          <w:szCs w:val="24"/>
        </w:rPr>
      </w:pPr>
      <w:r>
        <w:rPr>
          <w:rFonts w:ascii="Garamond" w:hAnsi="Garamond"/>
          <w:sz w:val="24"/>
          <w:szCs w:val="24"/>
        </w:rPr>
        <w:t xml:space="preserve">Kavee, Jill D. and Mason, Robert E (1997).  </w:t>
      </w:r>
      <w:r w:rsidRPr="00D70853">
        <w:rPr>
          <w:rFonts w:ascii="Garamond" w:hAnsi="Garamond"/>
          <w:i/>
          <w:sz w:val="24"/>
          <w:szCs w:val="24"/>
        </w:rPr>
        <w:t>DMDC Sample Planning tools User’s Manual (Version 1.2)</w:t>
      </w:r>
      <w:r>
        <w:rPr>
          <w:rFonts w:ascii="Garamond" w:hAnsi="Garamond"/>
          <w:sz w:val="24"/>
          <w:szCs w:val="24"/>
        </w:rPr>
        <w:t xml:space="preserve">, Defense Manpower Data Center, Arlington, VA.  </w:t>
      </w:r>
    </w:p>
    <w:p w:rsidR="008B01A5" w:rsidRPr="00141AD9" w:rsidRDefault="008B01A5" w:rsidP="007D7026">
      <w:pPr>
        <w:spacing w:line="480" w:lineRule="auto"/>
        <w:rPr>
          <w:rFonts w:ascii="Garamond" w:hAnsi="Garamond"/>
          <w:b/>
          <w:sz w:val="24"/>
          <w:szCs w:val="24"/>
        </w:rPr>
      </w:pPr>
    </w:p>
    <w:p w:rsidR="007D7026" w:rsidRPr="00D47E68" w:rsidRDefault="007D7026" w:rsidP="006D77DA">
      <w:pPr>
        <w:pStyle w:val="NoSpacing"/>
        <w:rPr>
          <w:sz w:val="24"/>
          <w:szCs w:val="24"/>
        </w:rPr>
      </w:pPr>
    </w:p>
    <w:p w:rsidR="00707B28" w:rsidRDefault="00707B28" w:rsidP="006E7408">
      <w:pPr>
        <w:pStyle w:val="P1-StandPara"/>
      </w:pPr>
    </w:p>
    <w:p w:rsidR="007E53B3" w:rsidRDefault="007E53B3" w:rsidP="006D77DA">
      <w:pPr>
        <w:spacing w:line="240" w:lineRule="auto"/>
        <w:jc w:val="left"/>
      </w:pPr>
      <w:bookmarkStart w:id="9" w:name="_Toc438438090"/>
      <w:bookmarkEnd w:id="9"/>
    </w:p>
    <w:sectPr w:rsidR="007E53B3" w:rsidSect="00245319">
      <w:type w:val="continuous"/>
      <w:pgSz w:w="12240" w:h="15840"/>
      <w:pgMar w:top="1080" w:right="1440" w:bottom="108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8B" w:rsidRDefault="00E5678B">
      <w:r>
        <w:separator/>
      </w:r>
    </w:p>
  </w:endnote>
  <w:endnote w:type="continuationSeparator" w:id="0">
    <w:p w:rsidR="00E5678B" w:rsidRDefault="00E56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48" w:rsidRDefault="0081591E" w:rsidP="00D44B27">
    <w:pPr>
      <w:pStyle w:val="Footer"/>
      <w:framePr w:wrap="around" w:vAnchor="text" w:hAnchor="margin" w:xAlign="center" w:y="1"/>
      <w:rPr>
        <w:rStyle w:val="PageNumber"/>
      </w:rPr>
    </w:pPr>
    <w:r>
      <w:rPr>
        <w:rStyle w:val="PageNumber"/>
      </w:rPr>
      <w:fldChar w:fldCharType="begin"/>
    </w:r>
    <w:r w:rsidR="00547148">
      <w:rPr>
        <w:rStyle w:val="PageNumber"/>
      </w:rPr>
      <w:instrText xml:space="preserve">PAGE  </w:instrText>
    </w:r>
    <w:r>
      <w:rPr>
        <w:rStyle w:val="PageNumber"/>
      </w:rPr>
      <w:fldChar w:fldCharType="separate"/>
    </w:r>
    <w:r w:rsidR="00547148">
      <w:rPr>
        <w:rStyle w:val="PageNumber"/>
        <w:noProof/>
      </w:rPr>
      <w:t>i</w:t>
    </w:r>
    <w:r>
      <w:rPr>
        <w:rStyle w:val="PageNumber"/>
      </w:rPr>
      <w:fldChar w:fldCharType="end"/>
    </w:r>
  </w:p>
  <w:p w:rsidR="00547148" w:rsidRDefault="005471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48" w:rsidRDefault="00547148" w:rsidP="0087016F">
    <w:pPr>
      <w:pStyle w:val="Footer"/>
      <w:tabs>
        <w:tab w:val="left" w:pos="720"/>
      </w:tabs>
    </w:pPr>
    <w:r w:rsidRPr="0087016F">
      <w:rPr>
        <w:sz w:val="18"/>
        <w:szCs w:val="18"/>
      </w:rPr>
      <w:t>Spouses Mail Survey (Part B)</w:t>
    </w:r>
    <w:r>
      <w:ptab w:relativeTo="margin" w:alignment="center" w:leader="none"/>
    </w:r>
    <w:fldSimple w:instr=" PAGE   \* MERGEFORMAT ">
      <w:r w:rsidR="00330B1E">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48" w:rsidRDefault="0081591E">
    <w:pPr>
      <w:pStyle w:val="Footer"/>
      <w:jc w:val="center"/>
    </w:pPr>
    <w:r>
      <w:rPr>
        <w:rStyle w:val="PageNumber"/>
      </w:rPr>
      <w:fldChar w:fldCharType="begin"/>
    </w:r>
    <w:r w:rsidR="00547148">
      <w:rPr>
        <w:rStyle w:val="PageNumber"/>
      </w:rPr>
      <w:instrText xml:space="preserve"> PAGE </w:instrText>
    </w:r>
    <w:r>
      <w:rPr>
        <w:rStyle w:val="PageNumber"/>
      </w:rPr>
      <w:fldChar w:fldCharType="separate"/>
    </w:r>
    <w:r w:rsidR="00330B1E">
      <w:rPr>
        <w:rStyle w:val="PageNumber"/>
        <w:noProof/>
      </w:rPr>
      <w:t>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8B" w:rsidRDefault="00E5678B">
      <w:r>
        <w:separator/>
      </w:r>
    </w:p>
  </w:footnote>
  <w:footnote w:type="continuationSeparator" w:id="0">
    <w:p w:rsidR="00E5678B" w:rsidRDefault="00E56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5450DC"/>
    <w:lvl w:ilvl="0">
      <w:numFmt w:val="bullet"/>
      <w:lvlText w:val="*"/>
      <w:lvlJc w:val="left"/>
    </w:lvl>
  </w:abstractNum>
  <w:abstractNum w:abstractNumId="1">
    <w:nsid w:val="01D16EDE"/>
    <w:multiLevelType w:val="hybridMultilevel"/>
    <w:tmpl w:val="4CB4FF4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80691"/>
    <w:multiLevelType w:val="hybridMultilevel"/>
    <w:tmpl w:val="05DE7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46F46"/>
    <w:multiLevelType w:val="hybridMultilevel"/>
    <w:tmpl w:val="3BEC2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95365"/>
    <w:multiLevelType w:val="hybridMultilevel"/>
    <w:tmpl w:val="0B40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D6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CF42EE"/>
    <w:multiLevelType w:val="hybridMultilevel"/>
    <w:tmpl w:val="B928AAC8"/>
    <w:lvl w:ilvl="0" w:tplc="04090001">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nsid w:val="0FC52184"/>
    <w:multiLevelType w:val="multilevel"/>
    <w:tmpl w:val="90AA774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594"/>
        </w:tabs>
        <w:ind w:left="59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E02FD7"/>
    <w:multiLevelType w:val="hybridMultilevel"/>
    <w:tmpl w:val="7B5C0FD2"/>
    <w:lvl w:ilvl="0" w:tplc="0A56F970">
      <w:start w:val="3"/>
      <w:numFmt w:val="lowerLetter"/>
      <w:lvlText w:val="%1."/>
      <w:lvlJc w:val="left"/>
      <w:pPr>
        <w:tabs>
          <w:tab w:val="num" w:pos="720"/>
        </w:tabs>
        <w:ind w:left="720" w:hanging="360"/>
      </w:pPr>
      <w:rPr>
        <w:rFonts w:hint="default"/>
      </w:rPr>
    </w:lvl>
    <w:lvl w:ilvl="1" w:tplc="F430893E" w:tentative="1">
      <w:start w:val="1"/>
      <w:numFmt w:val="lowerLetter"/>
      <w:lvlText w:val="%2."/>
      <w:lvlJc w:val="left"/>
      <w:pPr>
        <w:tabs>
          <w:tab w:val="num" w:pos="1440"/>
        </w:tabs>
        <w:ind w:left="1440" w:hanging="360"/>
      </w:pPr>
    </w:lvl>
    <w:lvl w:ilvl="2" w:tplc="A9883DCC" w:tentative="1">
      <w:start w:val="1"/>
      <w:numFmt w:val="lowerRoman"/>
      <w:lvlText w:val="%3."/>
      <w:lvlJc w:val="right"/>
      <w:pPr>
        <w:tabs>
          <w:tab w:val="num" w:pos="2160"/>
        </w:tabs>
        <w:ind w:left="2160" w:hanging="180"/>
      </w:pPr>
    </w:lvl>
    <w:lvl w:ilvl="3" w:tplc="0D4A3CB4" w:tentative="1">
      <w:start w:val="1"/>
      <w:numFmt w:val="decimal"/>
      <w:lvlText w:val="%4."/>
      <w:lvlJc w:val="left"/>
      <w:pPr>
        <w:tabs>
          <w:tab w:val="num" w:pos="2880"/>
        </w:tabs>
        <w:ind w:left="2880" w:hanging="360"/>
      </w:pPr>
    </w:lvl>
    <w:lvl w:ilvl="4" w:tplc="5414D60A" w:tentative="1">
      <w:start w:val="1"/>
      <w:numFmt w:val="lowerLetter"/>
      <w:lvlText w:val="%5."/>
      <w:lvlJc w:val="left"/>
      <w:pPr>
        <w:tabs>
          <w:tab w:val="num" w:pos="3600"/>
        </w:tabs>
        <w:ind w:left="3600" w:hanging="360"/>
      </w:pPr>
    </w:lvl>
    <w:lvl w:ilvl="5" w:tplc="F2D6B63C" w:tentative="1">
      <w:start w:val="1"/>
      <w:numFmt w:val="lowerRoman"/>
      <w:lvlText w:val="%6."/>
      <w:lvlJc w:val="right"/>
      <w:pPr>
        <w:tabs>
          <w:tab w:val="num" w:pos="4320"/>
        </w:tabs>
        <w:ind w:left="4320" w:hanging="180"/>
      </w:pPr>
    </w:lvl>
    <w:lvl w:ilvl="6" w:tplc="98406A24" w:tentative="1">
      <w:start w:val="1"/>
      <w:numFmt w:val="decimal"/>
      <w:lvlText w:val="%7."/>
      <w:lvlJc w:val="left"/>
      <w:pPr>
        <w:tabs>
          <w:tab w:val="num" w:pos="5040"/>
        </w:tabs>
        <w:ind w:left="5040" w:hanging="360"/>
      </w:pPr>
    </w:lvl>
    <w:lvl w:ilvl="7" w:tplc="7DAA3F5A" w:tentative="1">
      <w:start w:val="1"/>
      <w:numFmt w:val="lowerLetter"/>
      <w:lvlText w:val="%8."/>
      <w:lvlJc w:val="left"/>
      <w:pPr>
        <w:tabs>
          <w:tab w:val="num" w:pos="5760"/>
        </w:tabs>
        <w:ind w:left="5760" w:hanging="360"/>
      </w:pPr>
    </w:lvl>
    <w:lvl w:ilvl="8" w:tplc="DF08FACC" w:tentative="1">
      <w:start w:val="1"/>
      <w:numFmt w:val="lowerRoman"/>
      <w:lvlText w:val="%9."/>
      <w:lvlJc w:val="right"/>
      <w:pPr>
        <w:tabs>
          <w:tab w:val="num" w:pos="6480"/>
        </w:tabs>
        <w:ind w:left="6480" w:hanging="180"/>
      </w:pPr>
    </w:lvl>
  </w:abstractNum>
  <w:abstractNum w:abstractNumId="9">
    <w:nsid w:val="1AD919F0"/>
    <w:multiLevelType w:val="hybridMultilevel"/>
    <w:tmpl w:val="C638E5FE"/>
    <w:lvl w:ilvl="0" w:tplc="0378963E">
      <w:start w:val="1"/>
      <w:numFmt w:val="bullet"/>
      <w:lvlText w:val=""/>
      <w:lvlJc w:val="left"/>
      <w:pPr>
        <w:tabs>
          <w:tab w:val="num" w:pos="826"/>
        </w:tabs>
        <w:ind w:left="826" w:hanging="360"/>
      </w:pPr>
      <w:rPr>
        <w:rFonts w:ascii="Symbol" w:eastAsia="Times New Roman" w:hAnsi="Symbol" w:cs="Times New Roman" w:hint="default"/>
      </w:rPr>
    </w:lvl>
    <w:lvl w:ilvl="1" w:tplc="58483124" w:tentative="1">
      <w:start w:val="1"/>
      <w:numFmt w:val="bullet"/>
      <w:lvlText w:val="o"/>
      <w:lvlJc w:val="left"/>
      <w:pPr>
        <w:tabs>
          <w:tab w:val="num" w:pos="1546"/>
        </w:tabs>
        <w:ind w:left="1546" w:hanging="360"/>
      </w:pPr>
      <w:rPr>
        <w:rFonts w:ascii="Symbol" w:hAnsi="Symbol" w:cs="Symbol" w:hint="default"/>
      </w:rPr>
    </w:lvl>
    <w:lvl w:ilvl="2" w:tplc="86EEC432" w:tentative="1">
      <w:start w:val="1"/>
      <w:numFmt w:val="bullet"/>
      <w:lvlText w:val=""/>
      <w:lvlJc w:val="left"/>
      <w:pPr>
        <w:tabs>
          <w:tab w:val="num" w:pos="2266"/>
        </w:tabs>
        <w:ind w:left="2266" w:hanging="360"/>
      </w:pPr>
      <w:rPr>
        <w:rFonts w:ascii="Wingdings" w:hAnsi="Wingdings" w:hint="default"/>
      </w:rPr>
    </w:lvl>
    <w:lvl w:ilvl="3" w:tplc="49361D74" w:tentative="1">
      <w:start w:val="1"/>
      <w:numFmt w:val="bullet"/>
      <w:lvlText w:val=""/>
      <w:lvlJc w:val="left"/>
      <w:pPr>
        <w:tabs>
          <w:tab w:val="num" w:pos="2986"/>
        </w:tabs>
        <w:ind w:left="2986" w:hanging="360"/>
      </w:pPr>
      <w:rPr>
        <w:rFonts w:ascii="Symbol" w:hAnsi="Symbol" w:hint="default"/>
      </w:rPr>
    </w:lvl>
    <w:lvl w:ilvl="4" w:tplc="2F1CAF68" w:tentative="1">
      <w:start w:val="1"/>
      <w:numFmt w:val="bullet"/>
      <w:lvlText w:val="o"/>
      <w:lvlJc w:val="left"/>
      <w:pPr>
        <w:tabs>
          <w:tab w:val="num" w:pos="3706"/>
        </w:tabs>
        <w:ind w:left="3706" w:hanging="360"/>
      </w:pPr>
      <w:rPr>
        <w:rFonts w:ascii="Symbol" w:hAnsi="Symbol" w:cs="Symbol" w:hint="default"/>
      </w:rPr>
    </w:lvl>
    <w:lvl w:ilvl="5" w:tplc="DF402938" w:tentative="1">
      <w:start w:val="1"/>
      <w:numFmt w:val="bullet"/>
      <w:lvlText w:val=""/>
      <w:lvlJc w:val="left"/>
      <w:pPr>
        <w:tabs>
          <w:tab w:val="num" w:pos="4426"/>
        </w:tabs>
        <w:ind w:left="4426" w:hanging="360"/>
      </w:pPr>
      <w:rPr>
        <w:rFonts w:ascii="Wingdings" w:hAnsi="Wingdings" w:hint="default"/>
      </w:rPr>
    </w:lvl>
    <w:lvl w:ilvl="6" w:tplc="9EDE50B8" w:tentative="1">
      <w:start w:val="1"/>
      <w:numFmt w:val="bullet"/>
      <w:lvlText w:val=""/>
      <w:lvlJc w:val="left"/>
      <w:pPr>
        <w:tabs>
          <w:tab w:val="num" w:pos="5146"/>
        </w:tabs>
        <w:ind w:left="5146" w:hanging="360"/>
      </w:pPr>
      <w:rPr>
        <w:rFonts w:ascii="Symbol" w:hAnsi="Symbol" w:hint="default"/>
      </w:rPr>
    </w:lvl>
    <w:lvl w:ilvl="7" w:tplc="F6EC7FA6" w:tentative="1">
      <w:start w:val="1"/>
      <w:numFmt w:val="bullet"/>
      <w:lvlText w:val="o"/>
      <w:lvlJc w:val="left"/>
      <w:pPr>
        <w:tabs>
          <w:tab w:val="num" w:pos="5866"/>
        </w:tabs>
        <w:ind w:left="5866" w:hanging="360"/>
      </w:pPr>
      <w:rPr>
        <w:rFonts w:ascii="Symbol" w:hAnsi="Symbol" w:cs="Symbol" w:hint="default"/>
      </w:rPr>
    </w:lvl>
    <w:lvl w:ilvl="8" w:tplc="75244C54" w:tentative="1">
      <w:start w:val="1"/>
      <w:numFmt w:val="bullet"/>
      <w:lvlText w:val=""/>
      <w:lvlJc w:val="left"/>
      <w:pPr>
        <w:tabs>
          <w:tab w:val="num" w:pos="6586"/>
        </w:tabs>
        <w:ind w:left="6586" w:hanging="360"/>
      </w:pPr>
      <w:rPr>
        <w:rFonts w:ascii="Wingdings" w:hAnsi="Wingdings" w:hint="default"/>
      </w:rPr>
    </w:lvl>
  </w:abstractNum>
  <w:abstractNum w:abstractNumId="10">
    <w:nsid w:val="28C95AC9"/>
    <w:multiLevelType w:val="hybridMultilevel"/>
    <w:tmpl w:val="E58830FA"/>
    <w:lvl w:ilvl="0" w:tplc="04090019">
      <w:start w:val="1"/>
      <w:numFmt w:val="bullet"/>
      <w:lvlText w:val=""/>
      <w:lvlJc w:val="left"/>
      <w:pPr>
        <w:tabs>
          <w:tab w:val="num" w:pos="1512"/>
        </w:tabs>
        <w:ind w:left="1512" w:hanging="360"/>
      </w:pPr>
      <w:rPr>
        <w:rFonts w:ascii="Wingdings" w:hAnsi="Wingdings" w:hint="default"/>
      </w:rPr>
    </w:lvl>
    <w:lvl w:ilvl="1" w:tplc="04090019" w:tentative="1">
      <w:start w:val="1"/>
      <w:numFmt w:val="bullet"/>
      <w:lvlText w:val="o"/>
      <w:lvlJc w:val="left"/>
      <w:pPr>
        <w:tabs>
          <w:tab w:val="num" w:pos="2232"/>
        </w:tabs>
        <w:ind w:left="2232" w:hanging="360"/>
      </w:pPr>
      <w:rPr>
        <w:rFonts w:ascii="Symbol" w:hAnsi="Symbol" w:cs="Symbol" w:hint="default"/>
      </w:rPr>
    </w:lvl>
    <w:lvl w:ilvl="2" w:tplc="0409001B" w:tentative="1">
      <w:start w:val="1"/>
      <w:numFmt w:val="bullet"/>
      <w:lvlText w:val=""/>
      <w:lvlJc w:val="left"/>
      <w:pPr>
        <w:tabs>
          <w:tab w:val="num" w:pos="2952"/>
        </w:tabs>
        <w:ind w:left="2952" w:hanging="360"/>
      </w:pPr>
      <w:rPr>
        <w:rFonts w:ascii="Wingdings" w:hAnsi="Wingdings" w:hint="default"/>
      </w:rPr>
    </w:lvl>
    <w:lvl w:ilvl="3" w:tplc="0409000F" w:tentative="1">
      <w:start w:val="1"/>
      <w:numFmt w:val="bullet"/>
      <w:lvlText w:val=""/>
      <w:lvlJc w:val="left"/>
      <w:pPr>
        <w:tabs>
          <w:tab w:val="num" w:pos="3672"/>
        </w:tabs>
        <w:ind w:left="3672" w:hanging="360"/>
      </w:pPr>
      <w:rPr>
        <w:rFonts w:ascii="Symbol" w:hAnsi="Symbol" w:hint="default"/>
      </w:rPr>
    </w:lvl>
    <w:lvl w:ilvl="4" w:tplc="04090019" w:tentative="1">
      <w:start w:val="1"/>
      <w:numFmt w:val="bullet"/>
      <w:lvlText w:val="o"/>
      <w:lvlJc w:val="left"/>
      <w:pPr>
        <w:tabs>
          <w:tab w:val="num" w:pos="4392"/>
        </w:tabs>
        <w:ind w:left="4392" w:hanging="360"/>
      </w:pPr>
      <w:rPr>
        <w:rFonts w:ascii="Symbol" w:hAnsi="Symbol" w:cs="Symbol" w:hint="default"/>
      </w:rPr>
    </w:lvl>
    <w:lvl w:ilvl="5" w:tplc="0409001B" w:tentative="1">
      <w:start w:val="1"/>
      <w:numFmt w:val="bullet"/>
      <w:lvlText w:val=""/>
      <w:lvlJc w:val="left"/>
      <w:pPr>
        <w:tabs>
          <w:tab w:val="num" w:pos="5112"/>
        </w:tabs>
        <w:ind w:left="5112" w:hanging="360"/>
      </w:pPr>
      <w:rPr>
        <w:rFonts w:ascii="Wingdings" w:hAnsi="Wingdings" w:hint="default"/>
      </w:rPr>
    </w:lvl>
    <w:lvl w:ilvl="6" w:tplc="0409000F" w:tentative="1">
      <w:start w:val="1"/>
      <w:numFmt w:val="bullet"/>
      <w:lvlText w:val=""/>
      <w:lvlJc w:val="left"/>
      <w:pPr>
        <w:tabs>
          <w:tab w:val="num" w:pos="5832"/>
        </w:tabs>
        <w:ind w:left="5832" w:hanging="360"/>
      </w:pPr>
      <w:rPr>
        <w:rFonts w:ascii="Symbol" w:hAnsi="Symbol" w:hint="default"/>
      </w:rPr>
    </w:lvl>
    <w:lvl w:ilvl="7" w:tplc="04090019" w:tentative="1">
      <w:start w:val="1"/>
      <w:numFmt w:val="bullet"/>
      <w:lvlText w:val="o"/>
      <w:lvlJc w:val="left"/>
      <w:pPr>
        <w:tabs>
          <w:tab w:val="num" w:pos="6552"/>
        </w:tabs>
        <w:ind w:left="6552" w:hanging="360"/>
      </w:pPr>
      <w:rPr>
        <w:rFonts w:ascii="Symbol" w:hAnsi="Symbol" w:cs="Symbol" w:hint="default"/>
      </w:rPr>
    </w:lvl>
    <w:lvl w:ilvl="8" w:tplc="0409001B" w:tentative="1">
      <w:start w:val="1"/>
      <w:numFmt w:val="bullet"/>
      <w:lvlText w:val=""/>
      <w:lvlJc w:val="left"/>
      <w:pPr>
        <w:tabs>
          <w:tab w:val="num" w:pos="7272"/>
        </w:tabs>
        <w:ind w:left="7272" w:hanging="360"/>
      </w:pPr>
      <w:rPr>
        <w:rFonts w:ascii="Wingdings" w:hAnsi="Wingdings" w:hint="default"/>
      </w:rPr>
    </w:lvl>
  </w:abstractNum>
  <w:abstractNum w:abstractNumId="11">
    <w:nsid w:val="2A9B2CD6"/>
    <w:multiLevelType w:val="hybridMultilevel"/>
    <w:tmpl w:val="B8AC52E6"/>
    <w:lvl w:ilvl="0" w:tplc="04090001">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2CE90FF1"/>
    <w:multiLevelType w:val="hybridMultilevel"/>
    <w:tmpl w:val="20188F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2E1E61EE"/>
    <w:multiLevelType w:val="hybridMultilevel"/>
    <w:tmpl w:val="7E38A598"/>
    <w:lvl w:ilvl="0" w:tplc="04090005">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5">
    <w:nsid w:val="31B22911"/>
    <w:multiLevelType w:val="hybridMultilevel"/>
    <w:tmpl w:val="7BE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64122F4"/>
    <w:multiLevelType w:val="hybridMultilevel"/>
    <w:tmpl w:val="41AEFDD2"/>
    <w:lvl w:ilvl="0" w:tplc="36EE9144">
      <w:start w:val="1"/>
      <w:numFmt w:val="bullet"/>
      <w:lvlText w:val=""/>
      <w:lvlJc w:val="left"/>
      <w:pPr>
        <w:tabs>
          <w:tab w:val="num" w:pos="2880"/>
        </w:tabs>
        <w:ind w:left="2880" w:hanging="360"/>
      </w:pPr>
      <w:rPr>
        <w:rFonts w:ascii="Wingdings" w:hAnsi="Wingdings" w:hint="default"/>
      </w:rPr>
    </w:lvl>
    <w:lvl w:ilvl="1" w:tplc="7870D566" w:tentative="1">
      <w:start w:val="1"/>
      <w:numFmt w:val="bullet"/>
      <w:lvlText w:val="o"/>
      <w:lvlJc w:val="left"/>
      <w:pPr>
        <w:tabs>
          <w:tab w:val="num" w:pos="3600"/>
        </w:tabs>
        <w:ind w:left="3600" w:hanging="360"/>
      </w:pPr>
      <w:rPr>
        <w:rFonts w:ascii="Symbol" w:hAnsi="Symbol" w:cs="Symbol" w:hint="default"/>
      </w:rPr>
    </w:lvl>
    <w:lvl w:ilvl="2" w:tplc="68FE40DE" w:tentative="1">
      <w:start w:val="1"/>
      <w:numFmt w:val="bullet"/>
      <w:lvlText w:val=""/>
      <w:lvlJc w:val="left"/>
      <w:pPr>
        <w:tabs>
          <w:tab w:val="num" w:pos="4320"/>
        </w:tabs>
        <w:ind w:left="4320" w:hanging="360"/>
      </w:pPr>
      <w:rPr>
        <w:rFonts w:ascii="Wingdings" w:hAnsi="Wingdings" w:hint="default"/>
      </w:rPr>
    </w:lvl>
    <w:lvl w:ilvl="3" w:tplc="E47ACA96" w:tentative="1">
      <w:start w:val="1"/>
      <w:numFmt w:val="bullet"/>
      <w:lvlText w:val=""/>
      <w:lvlJc w:val="left"/>
      <w:pPr>
        <w:tabs>
          <w:tab w:val="num" w:pos="5040"/>
        </w:tabs>
        <w:ind w:left="5040" w:hanging="360"/>
      </w:pPr>
      <w:rPr>
        <w:rFonts w:ascii="Symbol" w:hAnsi="Symbol" w:hint="default"/>
      </w:rPr>
    </w:lvl>
    <w:lvl w:ilvl="4" w:tplc="5ED229E2" w:tentative="1">
      <w:start w:val="1"/>
      <w:numFmt w:val="bullet"/>
      <w:lvlText w:val="o"/>
      <w:lvlJc w:val="left"/>
      <w:pPr>
        <w:tabs>
          <w:tab w:val="num" w:pos="5760"/>
        </w:tabs>
        <w:ind w:left="5760" w:hanging="360"/>
      </w:pPr>
      <w:rPr>
        <w:rFonts w:ascii="Symbol" w:hAnsi="Symbol" w:cs="Symbol" w:hint="default"/>
      </w:rPr>
    </w:lvl>
    <w:lvl w:ilvl="5" w:tplc="1826B128" w:tentative="1">
      <w:start w:val="1"/>
      <w:numFmt w:val="bullet"/>
      <w:lvlText w:val=""/>
      <w:lvlJc w:val="left"/>
      <w:pPr>
        <w:tabs>
          <w:tab w:val="num" w:pos="6480"/>
        </w:tabs>
        <w:ind w:left="6480" w:hanging="360"/>
      </w:pPr>
      <w:rPr>
        <w:rFonts w:ascii="Wingdings" w:hAnsi="Wingdings" w:hint="default"/>
      </w:rPr>
    </w:lvl>
    <w:lvl w:ilvl="6" w:tplc="F918BAF0" w:tentative="1">
      <w:start w:val="1"/>
      <w:numFmt w:val="bullet"/>
      <w:lvlText w:val=""/>
      <w:lvlJc w:val="left"/>
      <w:pPr>
        <w:tabs>
          <w:tab w:val="num" w:pos="7200"/>
        </w:tabs>
        <w:ind w:left="7200" w:hanging="360"/>
      </w:pPr>
      <w:rPr>
        <w:rFonts w:ascii="Symbol" w:hAnsi="Symbol" w:hint="default"/>
      </w:rPr>
    </w:lvl>
    <w:lvl w:ilvl="7" w:tplc="31808B34" w:tentative="1">
      <w:start w:val="1"/>
      <w:numFmt w:val="bullet"/>
      <w:lvlText w:val="o"/>
      <w:lvlJc w:val="left"/>
      <w:pPr>
        <w:tabs>
          <w:tab w:val="num" w:pos="7920"/>
        </w:tabs>
        <w:ind w:left="7920" w:hanging="360"/>
      </w:pPr>
      <w:rPr>
        <w:rFonts w:ascii="Symbol" w:hAnsi="Symbol" w:cs="Symbol" w:hint="default"/>
      </w:rPr>
    </w:lvl>
    <w:lvl w:ilvl="8" w:tplc="BB30A0A2" w:tentative="1">
      <w:start w:val="1"/>
      <w:numFmt w:val="bullet"/>
      <w:lvlText w:val=""/>
      <w:lvlJc w:val="left"/>
      <w:pPr>
        <w:tabs>
          <w:tab w:val="num" w:pos="8640"/>
        </w:tabs>
        <w:ind w:left="8640" w:hanging="360"/>
      </w:pPr>
      <w:rPr>
        <w:rFonts w:ascii="Wingdings" w:hAnsi="Wingdings" w:hint="default"/>
      </w:rPr>
    </w:lvl>
  </w:abstractNum>
  <w:abstractNum w:abstractNumId="18">
    <w:nsid w:val="384D1E66"/>
    <w:multiLevelType w:val="singleLevel"/>
    <w:tmpl w:val="B430210A"/>
    <w:lvl w:ilvl="0">
      <w:start w:val="5"/>
      <w:numFmt w:val="lowerLetter"/>
      <w:lvlText w:val="%1."/>
      <w:lvlJc w:val="left"/>
      <w:pPr>
        <w:tabs>
          <w:tab w:val="num" w:pos="360"/>
        </w:tabs>
        <w:ind w:left="360" w:hanging="360"/>
      </w:pPr>
      <w:rPr>
        <w:rFonts w:hint="default"/>
      </w:rPr>
    </w:lvl>
  </w:abstractNum>
  <w:abstractNum w:abstractNumId="19">
    <w:nsid w:val="3B1717FC"/>
    <w:multiLevelType w:val="hybridMultilevel"/>
    <w:tmpl w:val="E91C6B74"/>
    <w:lvl w:ilvl="0" w:tplc="8156347C">
      <w:start w:val="1"/>
      <w:numFmt w:val="upperRoman"/>
      <w:lvlText w:val="%1."/>
      <w:lvlJc w:val="left"/>
      <w:pPr>
        <w:tabs>
          <w:tab w:val="num" w:pos="1080"/>
        </w:tabs>
        <w:ind w:left="1080" w:hanging="720"/>
      </w:pPr>
      <w:rPr>
        <w:rFonts w:hint="default"/>
      </w:rPr>
    </w:lvl>
    <w:lvl w:ilvl="1" w:tplc="C318F06A">
      <w:start w:val="1"/>
      <w:numFmt w:val="upperLetter"/>
      <w:lvlText w:val="%2."/>
      <w:lvlJc w:val="left"/>
      <w:pPr>
        <w:tabs>
          <w:tab w:val="num" w:pos="1440"/>
        </w:tabs>
        <w:ind w:left="1440" w:hanging="360"/>
      </w:pPr>
      <w:rPr>
        <w:rFonts w:hint="default"/>
      </w:rPr>
    </w:lvl>
    <w:lvl w:ilvl="2" w:tplc="92ECFEB6">
      <w:start w:val="1"/>
      <w:numFmt w:val="decimal"/>
      <w:lvlText w:val="%3."/>
      <w:lvlJc w:val="left"/>
      <w:pPr>
        <w:tabs>
          <w:tab w:val="num" w:pos="594"/>
        </w:tabs>
        <w:ind w:left="594" w:hanging="360"/>
      </w:pPr>
      <w:rPr>
        <w:rFonts w:hint="default"/>
      </w:rPr>
    </w:lvl>
    <w:lvl w:ilvl="3" w:tplc="103298BA">
      <w:start w:val="1"/>
      <w:numFmt w:val="decimal"/>
      <w:lvlText w:val="%4."/>
      <w:lvlJc w:val="left"/>
      <w:pPr>
        <w:tabs>
          <w:tab w:val="num" w:pos="2880"/>
        </w:tabs>
        <w:ind w:left="2880" w:hanging="360"/>
      </w:pPr>
    </w:lvl>
    <w:lvl w:ilvl="4" w:tplc="B6A2040C">
      <w:start w:val="3"/>
      <w:numFmt w:val="lowerLetter"/>
      <w:lvlText w:val="%5."/>
      <w:lvlJc w:val="left"/>
      <w:pPr>
        <w:tabs>
          <w:tab w:val="num" w:pos="3600"/>
        </w:tabs>
        <w:ind w:left="3600" w:hanging="360"/>
      </w:pPr>
      <w:rPr>
        <w:rFonts w:hint="default"/>
      </w:rPr>
    </w:lvl>
    <w:lvl w:ilvl="5" w:tplc="A6881AA2" w:tentative="1">
      <w:start w:val="1"/>
      <w:numFmt w:val="lowerRoman"/>
      <w:lvlText w:val="%6."/>
      <w:lvlJc w:val="right"/>
      <w:pPr>
        <w:tabs>
          <w:tab w:val="num" w:pos="4320"/>
        </w:tabs>
        <w:ind w:left="4320" w:hanging="180"/>
      </w:pPr>
    </w:lvl>
    <w:lvl w:ilvl="6" w:tplc="01A44E20" w:tentative="1">
      <w:start w:val="1"/>
      <w:numFmt w:val="decimal"/>
      <w:lvlText w:val="%7."/>
      <w:lvlJc w:val="left"/>
      <w:pPr>
        <w:tabs>
          <w:tab w:val="num" w:pos="5040"/>
        </w:tabs>
        <w:ind w:left="5040" w:hanging="360"/>
      </w:pPr>
    </w:lvl>
    <w:lvl w:ilvl="7" w:tplc="7600747C" w:tentative="1">
      <w:start w:val="1"/>
      <w:numFmt w:val="lowerLetter"/>
      <w:lvlText w:val="%8."/>
      <w:lvlJc w:val="left"/>
      <w:pPr>
        <w:tabs>
          <w:tab w:val="num" w:pos="5760"/>
        </w:tabs>
        <w:ind w:left="5760" w:hanging="360"/>
      </w:pPr>
    </w:lvl>
    <w:lvl w:ilvl="8" w:tplc="4FA26B72" w:tentative="1">
      <w:start w:val="1"/>
      <w:numFmt w:val="lowerRoman"/>
      <w:lvlText w:val="%9."/>
      <w:lvlJc w:val="right"/>
      <w:pPr>
        <w:tabs>
          <w:tab w:val="num" w:pos="6480"/>
        </w:tabs>
        <w:ind w:left="6480" w:hanging="180"/>
      </w:pPr>
    </w:lvl>
  </w:abstractNum>
  <w:abstractNum w:abstractNumId="20">
    <w:nsid w:val="3EAF7B53"/>
    <w:multiLevelType w:val="hybridMultilevel"/>
    <w:tmpl w:val="C3A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D5D1C"/>
    <w:multiLevelType w:val="hybridMultilevel"/>
    <w:tmpl w:val="99B8C410"/>
    <w:lvl w:ilvl="0" w:tplc="AC3299D2">
      <w:start w:val="1"/>
      <w:numFmt w:val="decimal"/>
      <w:lvlText w:val="%1."/>
      <w:lvlJc w:val="left"/>
      <w:pPr>
        <w:tabs>
          <w:tab w:val="num" w:pos="1512"/>
        </w:tabs>
        <w:ind w:left="1512" w:hanging="360"/>
      </w:pPr>
    </w:lvl>
    <w:lvl w:ilvl="1" w:tplc="8B64E6C6" w:tentative="1">
      <w:start w:val="1"/>
      <w:numFmt w:val="lowerLetter"/>
      <w:lvlText w:val="%2."/>
      <w:lvlJc w:val="left"/>
      <w:pPr>
        <w:tabs>
          <w:tab w:val="num" w:pos="2232"/>
        </w:tabs>
        <w:ind w:left="2232" w:hanging="360"/>
      </w:pPr>
    </w:lvl>
    <w:lvl w:ilvl="2" w:tplc="DAA807B0" w:tentative="1">
      <w:start w:val="1"/>
      <w:numFmt w:val="lowerRoman"/>
      <w:lvlText w:val="%3."/>
      <w:lvlJc w:val="right"/>
      <w:pPr>
        <w:tabs>
          <w:tab w:val="num" w:pos="2952"/>
        </w:tabs>
        <w:ind w:left="2952" w:hanging="180"/>
      </w:pPr>
    </w:lvl>
    <w:lvl w:ilvl="3" w:tplc="2CB47E72" w:tentative="1">
      <w:start w:val="1"/>
      <w:numFmt w:val="decimal"/>
      <w:lvlText w:val="%4."/>
      <w:lvlJc w:val="left"/>
      <w:pPr>
        <w:tabs>
          <w:tab w:val="num" w:pos="3672"/>
        </w:tabs>
        <w:ind w:left="3672" w:hanging="360"/>
      </w:pPr>
    </w:lvl>
    <w:lvl w:ilvl="4" w:tplc="77FC7320" w:tentative="1">
      <w:start w:val="1"/>
      <w:numFmt w:val="lowerLetter"/>
      <w:lvlText w:val="%5."/>
      <w:lvlJc w:val="left"/>
      <w:pPr>
        <w:tabs>
          <w:tab w:val="num" w:pos="4392"/>
        </w:tabs>
        <w:ind w:left="4392" w:hanging="360"/>
      </w:pPr>
    </w:lvl>
    <w:lvl w:ilvl="5" w:tplc="2CAC1B7E" w:tentative="1">
      <w:start w:val="1"/>
      <w:numFmt w:val="lowerRoman"/>
      <w:lvlText w:val="%6."/>
      <w:lvlJc w:val="right"/>
      <w:pPr>
        <w:tabs>
          <w:tab w:val="num" w:pos="5112"/>
        </w:tabs>
        <w:ind w:left="5112" w:hanging="180"/>
      </w:pPr>
    </w:lvl>
    <w:lvl w:ilvl="6" w:tplc="F3E06A66" w:tentative="1">
      <w:start w:val="1"/>
      <w:numFmt w:val="decimal"/>
      <w:lvlText w:val="%7."/>
      <w:lvlJc w:val="left"/>
      <w:pPr>
        <w:tabs>
          <w:tab w:val="num" w:pos="5832"/>
        </w:tabs>
        <w:ind w:left="5832" w:hanging="360"/>
      </w:pPr>
    </w:lvl>
    <w:lvl w:ilvl="7" w:tplc="60308414" w:tentative="1">
      <w:start w:val="1"/>
      <w:numFmt w:val="lowerLetter"/>
      <w:lvlText w:val="%8."/>
      <w:lvlJc w:val="left"/>
      <w:pPr>
        <w:tabs>
          <w:tab w:val="num" w:pos="6552"/>
        </w:tabs>
        <w:ind w:left="6552" w:hanging="360"/>
      </w:pPr>
    </w:lvl>
    <w:lvl w:ilvl="8" w:tplc="6270CFBC" w:tentative="1">
      <w:start w:val="1"/>
      <w:numFmt w:val="lowerRoman"/>
      <w:lvlText w:val="%9."/>
      <w:lvlJc w:val="right"/>
      <w:pPr>
        <w:tabs>
          <w:tab w:val="num" w:pos="7272"/>
        </w:tabs>
        <w:ind w:left="7272" w:hanging="180"/>
      </w:pPr>
    </w:lvl>
  </w:abstractNum>
  <w:abstractNum w:abstractNumId="22">
    <w:nsid w:val="4B302722"/>
    <w:multiLevelType w:val="singleLevel"/>
    <w:tmpl w:val="4F561258"/>
    <w:lvl w:ilvl="0">
      <w:start w:val="1"/>
      <w:numFmt w:val="lowerLetter"/>
      <w:lvlText w:val="%1."/>
      <w:lvlJc w:val="left"/>
      <w:pPr>
        <w:tabs>
          <w:tab w:val="num" w:pos="360"/>
        </w:tabs>
        <w:ind w:left="360" w:hanging="360"/>
      </w:pPr>
      <w:rPr>
        <w:rFonts w:hint="default"/>
      </w:rPr>
    </w:lvl>
  </w:abstractNum>
  <w:abstractNum w:abstractNumId="23">
    <w:nsid w:val="4B9D7BEA"/>
    <w:multiLevelType w:val="singleLevel"/>
    <w:tmpl w:val="0409000F"/>
    <w:lvl w:ilvl="0">
      <w:start w:val="1"/>
      <w:numFmt w:val="decimal"/>
      <w:lvlText w:val="%1."/>
      <w:lvlJc w:val="left"/>
      <w:pPr>
        <w:tabs>
          <w:tab w:val="num" w:pos="360"/>
        </w:tabs>
        <w:ind w:left="360" w:hanging="360"/>
      </w:pPr>
    </w:lvl>
  </w:abstractNum>
  <w:abstractNum w:abstractNumId="24">
    <w:nsid w:val="4DA461AF"/>
    <w:multiLevelType w:val="hybridMultilevel"/>
    <w:tmpl w:val="32C6530C"/>
    <w:lvl w:ilvl="0" w:tplc="E60A9052">
      <w:start w:val="4"/>
      <w:numFmt w:val="lowerLetter"/>
      <w:lvlText w:val="%1."/>
      <w:lvlJc w:val="left"/>
      <w:pPr>
        <w:tabs>
          <w:tab w:val="num" w:pos="720"/>
        </w:tabs>
        <w:ind w:left="720" w:hanging="360"/>
      </w:pPr>
      <w:rPr>
        <w:rFonts w:hint="default"/>
      </w:rPr>
    </w:lvl>
    <w:lvl w:ilvl="1" w:tplc="40903C00" w:tentative="1">
      <w:start w:val="1"/>
      <w:numFmt w:val="lowerLetter"/>
      <w:lvlText w:val="%2."/>
      <w:lvlJc w:val="left"/>
      <w:pPr>
        <w:tabs>
          <w:tab w:val="num" w:pos="1440"/>
        </w:tabs>
        <w:ind w:left="1440" w:hanging="360"/>
      </w:pPr>
    </w:lvl>
    <w:lvl w:ilvl="2" w:tplc="5D9CC280" w:tentative="1">
      <w:start w:val="1"/>
      <w:numFmt w:val="lowerRoman"/>
      <w:lvlText w:val="%3."/>
      <w:lvlJc w:val="right"/>
      <w:pPr>
        <w:tabs>
          <w:tab w:val="num" w:pos="2160"/>
        </w:tabs>
        <w:ind w:left="2160" w:hanging="180"/>
      </w:pPr>
    </w:lvl>
    <w:lvl w:ilvl="3" w:tplc="562E9D78" w:tentative="1">
      <w:start w:val="1"/>
      <w:numFmt w:val="decimal"/>
      <w:lvlText w:val="%4."/>
      <w:lvlJc w:val="left"/>
      <w:pPr>
        <w:tabs>
          <w:tab w:val="num" w:pos="2880"/>
        </w:tabs>
        <w:ind w:left="2880" w:hanging="360"/>
      </w:pPr>
    </w:lvl>
    <w:lvl w:ilvl="4" w:tplc="AC8AB6EA" w:tentative="1">
      <w:start w:val="1"/>
      <w:numFmt w:val="lowerLetter"/>
      <w:lvlText w:val="%5."/>
      <w:lvlJc w:val="left"/>
      <w:pPr>
        <w:tabs>
          <w:tab w:val="num" w:pos="3600"/>
        </w:tabs>
        <w:ind w:left="3600" w:hanging="360"/>
      </w:pPr>
    </w:lvl>
    <w:lvl w:ilvl="5" w:tplc="E8385EC0" w:tentative="1">
      <w:start w:val="1"/>
      <w:numFmt w:val="lowerRoman"/>
      <w:lvlText w:val="%6."/>
      <w:lvlJc w:val="right"/>
      <w:pPr>
        <w:tabs>
          <w:tab w:val="num" w:pos="4320"/>
        </w:tabs>
        <w:ind w:left="4320" w:hanging="180"/>
      </w:pPr>
    </w:lvl>
    <w:lvl w:ilvl="6" w:tplc="7B142AEC" w:tentative="1">
      <w:start w:val="1"/>
      <w:numFmt w:val="decimal"/>
      <w:lvlText w:val="%7."/>
      <w:lvlJc w:val="left"/>
      <w:pPr>
        <w:tabs>
          <w:tab w:val="num" w:pos="5040"/>
        </w:tabs>
        <w:ind w:left="5040" w:hanging="360"/>
      </w:pPr>
    </w:lvl>
    <w:lvl w:ilvl="7" w:tplc="1D6C2142" w:tentative="1">
      <w:start w:val="1"/>
      <w:numFmt w:val="lowerLetter"/>
      <w:lvlText w:val="%8."/>
      <w:lvlJc w:val="left"/>
      <w:pPr>
        <w:tabs>
          <w:tab w:val="num" w:pos="5760"/>
        </w:tabs>
        <w:ind w:left="5760" w:hanging="360"/>
      </w:pPr>
    </w:lvl>
    <w:lvl w:ilvl="8" w:tplc="3778640E" w:tentative="1">
      <w:start w:val="1"/>
      <w:numFmt w:val="lowerRoman"/>
      <w:lvlText w:val="%9."/>
      <w:lvlJc w:val="right"/>
      <w:pPr>
        <w:tabs>
          <w:tab w:val="num" w:pos="6480"/>
        </w:tabs>
        <w:ind w:left="6480" w:hanging="180"/>
      </w:pPr>
    </w:lvl>
  </w:abstractNum>
  <w:abstractNum w:abstractNumId="25">
    <w:nsid w:val="4FC87948"/>
    <w:multiLevelType w:val="hybridMultilevel"/>
    <w:tmpl w:val="683071EC"/>
    <w:lvl w:ilvl="0" w:tplc="04090011">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2A1617"/>
    <w:multiLevelType w:val="hybridMultilevel"/>
    <w:tmpl w:val="EB2EE248"/>
    <w:lvl w:ilvl="0" w:tplc="DDB88C3E">
      <w:start w:val="1"/>
      <w:numFmt w:val="bullet"/>
      <w:lvlText w:val=""/>
      <w:lvlJc w:val="left"/>
      <w:pPr>
        <w:tabs>
          <w:tab w:val="num" w:pos="1800"/>
        </w:tabs>
        <w:ind w:left="1800" w:hanging="360"/>
      </w:pPr>
      <w:rPr>
        <w:rFonts w:ascii="Symbol" w:hAnsi="Symbol" w:hint="default"/>
      </w:rPr>
    </w:lvl>
    <w:lvl w:ilvl="1" w:tplc="A4DCFC20" w:tentative="1">
      <w:start w:val="1"/>
      <w:numFmt w:val="bullet"/>
      <w:lvlText w:val="o"/>
      <w:lvlJc w:val="left"/>
      <w:pPr>
        <w:tabs>
          <w:tab w:val="num" w:pos="2520"/>
        </w:tabs>
        <w:ind w:left="2520" w:hanging="360"/>
      </w:pPr>
      <w:rPr>
        <w:rFonts w:ascii="Symbol" w:hAnsi="Symbol" w:cs="Symbol" w:hint="default"/>
      </w:rPr>
    </w:lvl>
    <w:lvl w:ilvl="2" w:tplc="1436DD4E" w:tentative="1">
      <w:start w:val="1"/>
      <w:numFmt w:val="bullet"/>
      <w:lvlText w:val=""/>
      <w:lvlJc w:val="left"/>
      <w:pPr>
        <w:tabs>
          <w:tab w:val="num" w:pos="3240"/>
        </w:tabs>
        <w:ind w:left="3240" w:hanging="360"/>
      </w:pPr>
      <w:rPr>
        <w:rFonts w:ascii="Wingdings" w:hAnsi="Wingdings" w:hint="default"/>
      </w:rPr>
    </w:lvl>
    <w:lvl w:ilvl="3" w:tplc="9940D3B8" w:tentative="1">
      <w:start w:val="1"/>
      <w:numFmt w:val="bullet"/>
      <w:lvlText w:val=""/>
      <w:lvlJc w:val="left"/>
      <w:pPr>
        <w:tabs>
          <w:tab w:val="num" w:pos="3960"/>
        </w:tabs>
        <w:ind w:left="3960" w:hanging="360"/>
      </w:pPr>
      <w:rPr>
        <w:rFonts w:ascii="Symbol" w:hAnsi="Symbol" w:hint="default"/>
      </w:rPr>
    </w:lvl>
    <w:lvl w:ilvl="4" w:tplc="C108C8CC" w:tentative="1">
      <w:start w:val="1"/>
      <w:numFmt w:val="bullet"/>
      <w:lvlText w:val="o"/>
      <w:lvlJc w:val="left"/>
      <w:pPr>
        <w:tabs>
          <w:tab w:val="num" w:pos="4680"/>
        </w:tabs>
        <w:ind w:left="4680" w:hanging="360"/>
      </w:pPr>
      <w:rPr>
        <w:rFonts w:ascii="Symbol" w:hAnsi="Symbol" w:cs="Symbol" w:hint="default"/>
      </w:rPr>
    </w:lvl>
    <w:lvl w:ilvl="5" w:tplc="ED40344C" w:tentative="1">
      <w:start w:val="1"/>
      <w:numFmt w:val="bullet"/>
      <w:lvlText w:val=""/>
      <w:lvlJc w:val="left"/>
      <w:pPr>
        <w:tabs>
          <w:tab w:val="num" w:pos="5400"/>
        </w:tabs>
        <w:ind w:left="5400" w:hanging="360"/>
      </w:pPr>
      <w:rPr>
        <w:rFonts w:ascii="Wingdings" w:hAnsi="Wingdings" w:hint="default"/>
      </w:rPr>
    </w:lvl>
    <w:lvl w:ilvl="6" w:tplc="B1D27CB2" w:tentative="1">
      <w:start w:val="1"/>
      <w:numFmt w:val="bullet"/>
      <w:lvlText w:val=""/>
      <w:lvlJc w:val="left"/>
      <w:pPr>
        <w:tabs>
          <w:tab w:val="num" w:pos="6120"/>
        </w:tabs>
        <w:ind w:left="6120" w:hanging="360"/>
      </w:pPr>
      <w:rPr>
        <w:rFonts w:ascii="Symbol" w:hAnsi="Symbol" w:hint="default"/>
      </w:rPr>
    </w:lvl>
    <w:lvl w:ilvl="7" w:tplc="53AA2514" w:tentative="1">
      <w:start w:val="1"/>
      <w:numFmt w:val="bullet"/>
      <w:lvlText w:val="o"/>
      <w:lvlJc w:val="left"/>
      <w:pPr>
        <w:tabs>
          <w:tab w:val="num" w:pos="6840"/>
        </w:tabs>
        <w:ind w:left="6840" w:hanging="360"/>
      </w:pPr>
      <w:rPr>
        <w:rFonts w:ascii="Symbol" w:hAnsi="Symbol" w:cs="Symbol" w:hint="default"/>
      </w:rPr>
    </w:lvl>
    <w:lvl w:ilvl="8" w:tplc="C308C0B8" w:tentative="1">
      <w:start w:val="1"/>
      <w:numFmt w:val="bullet"/>
      <w:lvlText w:val=""/>
      <w:lvlJc w:val="left"/>
      <w:pPr>
        <w:tabs>
          <w:tab w:val="num" w:pos="7560"/>
        </w:tabs>
        <w:ind w:left="7560" w:hanging="360"/>
      </w:pPr>
      <w:rPr>
        <w:rFonts w:ascii="Wingdings" w:hAnsi="Wingdings" w:hint="default"/>
      </w:rPr>
    </w:lvl>
  </w:abstractNum>
  <w:abstractNum w:abstractNumId="27">
    <w:nsid w:val="550326B6"/>
    <w:multiLevelType w:val="hybridMultilevel"/>
    <w:tmpl w:val="BD807DCE"/>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56955B19"/>
    <w:multiLevelType w:val="hybridMultilevel"/>
    <w:tmpl w:val="5588CF2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E66E9B"/>
    <w:multiLevelType w:val="hybridMultilevel"/>
    <w:tmpl w:val="FC4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86E09"/>
    <w:multiLevelType w:val="hybridMultilevel"/>
    <w:tmpl w:val="361C42C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nsid w:val="5B2277E9"/>
    <w:multiLevelType w:val="hybridMultilevel"/>
    <w:tmpl w:val="0FE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3F14E8"/>
    <w:multiLevelType w:val="hybridMultilevel"/>
    <w:tmpl w:val="838A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C74F9C"/>
    <w:multiLevelType w:val="hybridMultilevel"/>
    <w:tmpl w:val="D654F5E0"/>
    <w:lvl w:ilvl="0" w:tplc="84AAF392">
      <w:start w:val="1"/>
      <w:numFmt w:val="decimal"/>
      <w:lvlText w:val="%1."/>
      <w:lvlJc w:val="left"/>
      <w:pPr>
        <w:tabs>
          <w:tab w:val="num" w:pos="1512"/>
        </w:tabs>
        <w:ind w:left="1512" w:hanging="360"/>
      </w:pPr>
    </w:lvl>
    <w:lvl w:ilvl="1" w:tplc="04090003" w:tentative="1">
      <w:start w:val="1"/>
      <w:numFmt w:val="lowerLetter"/>
      <w:lvlText w:val="%2."/>
      <w:lvlJc w:val="left"/>
      <w:pPr>
        <w:tabs>
          <w:tab w:val="num" w:pos="2232"/>
        </w:tabs>
        <w:ind w:left="2232" w:hanging="360"/>
      </w:pPr>
    </w:lvl>
    <w:lvl w:ilvl="2" w:tplc="04090005" w:tentative="1">
      <w:start w:val="1"/>
      <w:numFmt w:val="lowerRoman"/>
      <w:lvlText w:val="%3."/>
      <w:lvlJc w:val="right"/>
      <w:pPr>
        <w:tabs>
          <w:tab w:val="num" w:pos="2952"/>
        </w:tabs>
        <w:ind w:left="2952" w:hanging="180"/>
      </w:pPr>
    </w:lvl>
    <w:lvl w:ilvl="3" w:tplc="04090001" w:tentative="1">
      <w:start w:val="1"/>
      <w:numFmt w:val="decimal"/>
      <w:lvlText w:val="%4."/>
      <w:lvlJc w:val="left"/>
      <w:pPr>
        <w:tabs>
          <w:tab w:val="num" w:pos="3672"/>
        </w:tabs>
        <w:ind w:left="3672" w:hanging="360"/>
      </w:pPr>
    </w:lvl>
    <w:lvl w:ilvl="4" w:tplc="04090003" w:tentative="1">
      <w:start w:val="1"/>
      <w:numFmt w:val="lowerLetter"/>
      <w:lvlText w:val="%5."/>
      <w:lvlJc w:val="left"/>
      <w:pPr>
        <w:tabs>
          <w:tab w:val="num" w:pos="4392"/>
        </w:tabs>
        <w:ind w:left="4392" w:hanging="360"/>
      </w:pPr>
    </w:lvl>
    <w:lvl w:ilvl="5" w:tplc="04090005" w:tentative="1">
      <w:start w:val="1"/>
      <w:numFmt w:val="lowerRoman"/>
      <w:lvlText w:val="%6."/>
      <w:lvlJc w:val="right"/>
      <w:pPr>
        <w:tabs>
          <w:tab w:val="num" w:pos="5112"/>
        </w:tabs>
        <w:ind w:left="5112" w:hanging="180"/>
      </w:pPr>
    </w:lvl>
    <w:lvl w:ilvl="6" w:tplc="04090001" w:tentative="1">
      <w:start w:val="1"/>
      <w:numFmt w:val="decimal"/>
      <w:lvlText w:val="%7."/>
      <w:lvlJc w:val="left"/>
      <w:pPr>
        <w:tabs>
          <w:tab w:val="num" w:pos="5832"/>
        </w:tabs>
        <w:ind w:left="5832" w:hanging="360"/>
      </w:pPr>
    </w:lvl>
    <w:lvl w:ilvl="7" w:tplc="04090003" w:tentative="1">
      <w:start w:val="1"/>
      <w:numFmt w:val="lowerLetter"/>
      <w:lvlText w:val="%8."/>
      <w:lvlJc w:val="left"/>
      <w:pPr>
        <w:tabs>
          <w:tab w:val="num" w:pos="6552"/>
        </w:tabs>
        <w:ind w:left="6552" w:hanging="360"/>
      </w:pPr>
    </w:lvl>
    <w:lvl w:ilvl="8" w:tplc="04090005" w:tentative="1">
      <w:start w:val="1"/>
      <w:numFmt w:val="lowerRoman"/>
      <w:lvlText w:val="%9."/>
      <w:lvlJc w:val="right"/>
      <w:pPr>
        <w:tabs>
          <w:tab w:val="num" w:pos="7272"/>
        </w:tabs>
        <w:ind w:left="7272" w:hanging="180"/>
      </w:pPr>
    </w:lvl>
  </w:abstractNum>
  <w:abstractNum w:abstractNumId="34">
    <w:nsid w:val="63642D65"/>
    <w:multiLevelType w:val="hybridMultilevel"/>
    <w:tmpl w:val="951E056A"/>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E476E17"/>
    <w:multiLevelType w:val="singleLevel"/>
    <w:tmpl w:val="2DBA8932"/>
    <w:lvl w:ilvl="0">
      <w:start w:val="1"/>
      <w:numFmt w:val="upperLetter"/>
      <w:lvlText w:val="%1."/>
      <w:lvlJc w:val="left"/>
      <w:pPr>
        <w:tabs>
          <w:tab w:val="num" w:pos="-720"/>
        </w:tabs>
        <w:ind w:left="-720" w:hanging="360"/>
      </w:pPr>
      <w:rPr>
        <w:rFonts w:ascii="Times New Roman" w:hAnsi="Times New Roman" w:cs="Times New Roman" w:hint="default"/>
        <w:b/>
        <w:i w:val="0"/>
      </w:rPr>
    </w:lvl>
  </w:abstractNum>
  <w:abstractNum w:abstractNumId="36">
    <w:nsid w:val="6F282EDE"/>
    <w:multiLevelType w:val="hybridMultilevel"/>
    <w:tmpl w:val="85742678"/>
    <w:lvl w:ilvl="0" w:tplc="A4A0FA80">
      <w:start w:val="1"/>
      <w:numFmt w:val="bullet"/>
      <w:lvlText w:val=""/>
      <w:lvlJc w:val="left"/>
      <w:pPr>
        <w:ind w:left="1296" w:hanging="360"/>
      </w:pPr>
      <w:rPr>
        <w:rFonts w:ascii="Symbol" w:hAnsi="Symbol" w:hint="default"/>
      </w:rPr>
    </w:lvl>
    <w:lvl w:ilvl="1" w:tplc="93B4D240" w:tentative="1">
      <w:start w:val="1"/>
      <w:numFmt w:val="bullet"/>
      <w:lvlText w:val="o"/>
      <w:lvlJc w:val="left"/>
      <w:pPr>
        <w:ind w:left="2016" w:hanging="360"/>
      </w:pPr>
      <w:rPr>
        <w:rFonts w:ascii="Courier New" w:hAnsi="Courier New" w:cs="Courier New" w:hint="default"/>
      </w:rPr>
    </w:lvl>
    <w:lvl w:ilvl="2" w:tplc="60CAC0F2" w:tentative="1">
      <w:start w:val="1"/>
      <w:numFmt w:val="bullet"/>
      <w:lvlText w:val=""/>
      <w:lvlJc w:val="left"/>
      <w:pPr>
        <w:ind w:left="2736" w:hanging="360"/>
      </w:pPr>
      <w:rPr>
        <w:rFonts w:ascii="Wingdings" w:hAnsi="Wingdings" w:hint="default"/>
      </w:rPr>
    </w:lvl>
    <w:lvl w:ilvl="3" w:tplc="8E5AB924" w:tentative="1">
      <w:start w:val="1"/>
      <w:numFmt w:val="bullet"/>
      <w:lvlText w:val=""/>
      <w:lvlJc w:val="left"/>
      <w:pPr>
        <w:ind w:left="3456" w:hanging="360"/>
      </w:pPr>
      <w:rPr>
        <w:rFonts w:ascii="Symbol" w:hAnsi="Symbol" w:hint="default"/>
      </w:rPr>
    </w:lvl>
    <w:lvl w:ilvl="4" w:tplc="10B666F4" w:tentative="1">
      <w:start w:val="1"/>
      <w:numFmt w:val="bullet"/>
      <w:lvlText w:val="o"/>
      <w:lvlJc w:val="left"/>
      <w:pPr>
        <w:ind w:left="4176" w:hanging="360"/>
      </w:pPr>
      <w:rPr>
        <w:rFonts w:ascii="Courier New" w:hAnsi="Courier New" w:cs="Courier New" w:hint="default"/>
      </w:rPr>
    </w:lvl>
    <w:lvl w:ilvl="5" w:tplc="1AF20CD2" w:tentative="1">
      <w:start w:val="1"/>
      <w:numFmt w:val="bullet"/>
      <w:lvlText w:val=""/>
      <w:lvlJc w:val="left"/>
      <w:pPr>
        <w:ind w:left="4896" w:hanging="360"/>
      </w:pPr>
      <w:rPr>
        <w:rFonts w:ascii="Wingdings" w:hAnsi="Wingdings" w:hint="default"/>
      </w:rPr>
    </w:lvl>
    <w:lvl w:ilvl="6" w:tplc="2D5EE81E" w:tentative="1">
      <w:start w:val="1"/>
      <w:numFmt w:val="bullet"/>
      <w:lvlText w:val=""/>
      <w:lvlJc w:val="left"/>
      <w:pPr>
        <w:ind w:left="5616" w:hanging="360"/>
      </w:pPr>
      <w:rPr>
        <w:rFonts w:ascii="Symbol" w:hAnsi="Symbol" w:hint="default"/>
      </w:rPr>
    </w:lvl>
    <w:lvl w:ilvl="7" w:tplc="4614C3F8" w:tentative="1">
      <w:start w:val="1"/>
      <w:numFmt w:val="bullet"/>
      <w:lvlText w:val="o"/>
      <w:lvlJc w:val="left"/>
      <w:pPr>
        <w:ind w:left="6336" w:hanging="360"/>
      </w:pPr>
      <w:rPr>
        <w:rFonts w:ascii="Courier New" w:hAnsi="Courier New" w:cs="Courier New" w:hint="default"/>
      </w:rPr>
    </w:lvl>
    <w:lvl w:ilvl="8" w:tplc="742058A4" w:tentative="1">
      <w:start w:val="1"/>
      <w:numFmt w:val="bullet"/>
      <w:lvlText w:val=""/>
      <w:lvlJc w:val="left"/>
      <w:pPr>
        <w:ind w:left="7056" w:hanging="360"/>
      </w:pPr>
      <w:rPr>
        <w:rFonts w:ascii="Wingdings" w:hAnsi="Wingdings" w:hint="default"/>
      </w:rPr>
    </w:lvl>
  </w:abstractNum>
  <w:abstractNum w:abstractNumId="37">
    <w:nsid w:val="6FB247F4"/>
    <w:multiLevelType w:val="hybridMultilevel"/>
    <w:tmpl w:val="42226B58"/>
    <w:lvl w:ilvl="0" w:tplc="04090001">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74202F0B"/>
    <w:multiLevelType w:val="hybridMultilevel"/>
    <w:tmpl w:val="E834DB18"/>
    <w:lvl w:ilvl="0" w:tplc="84366FB4">
      <w:start w:val="1"/>
      <w:numFmt w:val="bullet"/>
      <w:lvlText w:val=""/>
      <w:lvlJc w:val="left"/>
      <w:pPr>
        <w:tabs>
          <w:tab w:val="num" w:pos="720"/>
        </w:tabs>
        <w:ind w:left="720" w:hanging="360"/>
      </w:pPr>
      <w:rPr>
        <w:rFonts w:ascii="Wingdings" w:hAnsi="Wingdings" w:hint="default"/>
      </w:rPr>
    </w:lvl>
    <w:lvl w:ilvl="1" w:tplc="B2ECA2B4" w:tentative="1">
      <w:start w:val="1"/>
      <w:numFmt w:val="bullet"/>
      <w:lvlText w:val="o"/>
      <w:lvlJc w:val="left"/>
      <w:pPr>
        <w:tabs>
          <w:tab w:val="num" w:pos="1440"/>
        </w:tabs>
        <w:ind w:left="1440" w:hanging="360"/>
      </w:pPr>
      <w:rPr>
        <w:rFonts w:ascii="Symbol" w:hAnsi="Symbol" w:cs="Symbol" w:hint="default"/>
      </w:rPr>
    </w:lvl>
    <w:lvl w:ilvl="2" w:tplc="7E6217B4" w:tentative="1">
      <w:start w:val="1"/>
      <w:numFmt w:val="bullet"/>
      <w:lvlText w:val=""/>
      <w:lvlJc w:val="left"/>
      <w:pPr>
        <w:tabs>
          <w:tab w:val="num" w:pos="2160"/>
        </w:tabs>
        <w:ind w:left="2160" w:hanging="360"/>
      </w:pPr>
      <w:rPr>
        <w:rFonts w:ascii="Wingdings" w:hAnsi="Wingdings" w:hint="default"/>
      </w:rPr>
    </w:lvl>
    <w:lvl w:ilvl="3" w:tplc="9B164A52" w:tentative="1">
      <w:start w:val="1"/>
      <w:numFmt w:val="bullet"/>
      <w:lvlText w:val=""/>
      <w:lvlJc w:val="left"/>
      <w:pPr>
        <w:tabs>
          <w:tab w:val="num" w:pos="2880"/>
        </w:tabs>
        <w:ind w:left="2880" w:hanging="360"/>
      </w:pPr>
      <w:rPr>
        <w:rFonts w:ascii="Symbol" w:hAnsi="Symbol" w:hint="default"/>
      </w:rPr>
    </w:lvl>
    <w:lvl w:ilvl="4" w:tplc="AE5A2BCE" w:tentative="1">
      <w:start w:val="1"/>
      <w:numFmt w:val="bullet"/>
      <w:lvlText w:val="o"/>
      <w:lvlJc w:val="left"/>
      <w:pPr>
        <w:tabs>
          <w:tab w:val="num" w:pos="3600"/>
        </w:tabs>
        <w:ind w:left="3600" w:hanging="360"/>
      </w:pPr>
      <w:rPr>
        <w:rFonts w:ascii="Symbol" w:hAnsi="Symbol" w:cs="Symbol" w:hint="default"/>
      </w:rPr>
    </w:lvl>
    <w:lvl w:ilvl="5" w:tplc="E6E46A0A" w:tentative="1">
      <w:start w:val="1"/>
      <w:numFmt w:val="bullet"/>
      <w:lvlText w:val=""/>
      <w:lvlJc w:val="left"/>
      <w:pPr>
        <w:tabs>
          <w:tab w:val="num" w:pos="4320"/>
        </w:tabs>
        <w:ind w:left="4320" w:hanging="360"/>
      </w:pPr>
      <w:rPr>
        <w:rFonts w:ascii="Wingdings" w:hAnsi="Wingdings" w:hint="default"/>
      </w:rPr>
    </w:lvl>
    <w:lvl w:ilvl="6" w:tplc="60287232" w:tentative="1">
      <w:start w:val="1"/>
      <w:numFmt w:val="bullet"/>
      <w:lvlText w:val=""/>
      <w:lvlJc w:val="left"/>
      <w:pPr>
        <w:tabs>
          <w:tab w:val="num" w:pos="5040"/>
        </w:tabs>
        <w:ind w:left="5040" w:hanging="360"/>
      </w:pPr>
      <w:rPr>
        <w:rFonts w:ascii="Symbol" w:hAnsi="Symbol" w:hint="default"/>
      </w:rPr>
    </w:lvl>
    <w:lvl w:ilvl="7" w:tplc="416C5CA2" w:tentative="1">
      <w:start w:val="1"/>
      <w:numFmt w:val="bullet"/>
      <w:lvlText w:val="o"/>
      <w:lvlJc w:val="left"/>
      <w:pPr>
        <w:tabs>
          <w:tab w:val="num" w:pos="5760"/>
        </w:tabs>
        <w:ind w:left="5760" w:hanging="360"/>
      </w:pPr>
      <w:rPr>
        <w:rFonts w:ascii="Symbol" w:hAnsi="Symbol" w:cs="Symbol" w:hint="default"/>
      </w:rPr>
    </w:lvl>
    <w:lvl w:ilvl="8" w:tplc="1730CD92" w:tentative="1">
      <w:start w:val="1"/>
      <w:numFmt w:val="bullet"/>
      <w:lvlText w:val=""/>
      <w:lvlJc w:val="left"/>
      <w:pPr>
        <w:tabs>
          <w:tab w:val="num" w:pos="6480"/>
        </w:tabs>
        <w:ind w:left="6480" w:hanging="360"/>
      </w:pPr>
      <w:rPr>
        <w:rFonts w:ascii="Wingdings" w:hAnsi="Wingdings" w:hint="default"/>
      </w:rPr>
    </w:lvl>
  </w:abstractNum>
  <w:abstractNum w:abstractNumId="39">
    <w:nsid w:val="749F370E"/>
    <w:multiLevelType w:val="hybridMultilevel"/>
    <w:tmpl w:val="8F203650"/>
    <w:lvl w:ilvl="0" w:tplc="4DBCB510">
      <w:start w:val="1"/>
      <w:numFmt w:val="decimal"/>
      <w:lvlText w:val="%1."/>
      <w:lvlJc w:val="left"/>
      <w:pPr>
        <w:tabs>
          <w:tab w:val="num" w:pos="576"/>
        </w:tabs>
        <w:ind w:left="576"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326CC8"/>
    <w:multiLevelType w:val="hybridMultilevel"/>
    <w:tmpl w:val="2AEA9E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99521BB"/>
    <w:multiLevelType w:val="hybridMultilevel"/>
    <w:tmpl w:val="582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7236B4"/>
    <w:multiLevelType w:val="hybridMultilevel"/>
    <w:tmpl w:val="CD8611BE"/>
    <w:lvl w:ilvl="0" w:tplc="04090001">
      <w:start w:val="1"/>
      <w:numFmt w:val="decimal"/>
      <w:lvlText w:val="%1."/>
      <w:lvlJc w:val="left"/>
      <w:pPr>
        <w:tabs>
          <w:tab w:val="num" w:pos="1512"/>
        </w:tabs>
        <w:ind w:left="1512" w:hanging="360"/>
      </w:pPr>
    </w:lvl>
    <w:lvl w:ilvl="1" w:tplc="04090003" w:tentative="1">
      <w:start w:val="1"/>
      <w:numFmt w:val="lowerLetter"/>
      <w:lvlText w:val="%2."/>
      <w:lvlJc w:val="left"/>
      <w:pPr>
        <w:tabs>
          <w:tab w:val="num" w:pos="2232"/>
        </w:tabs>
        <w:ind w:left="2232" w:hanging="360"/>
      </w:pPr>
    </w:lvl>
    <w:lvl w:ilvl="2" w:tplc="04090005" w:tentative="1">
      <w:start w:val="1"/>
      <w:numFmt w:val="lowerRoman"/>
      <w:lvlText w:val="%3."/>
      <w:lvlJc w:val="right"/>
      <w:pPr>
        <w:tabs>
          <w:tab w:val="num" w:pos="2952"/>
        </w:tabs>
        <w:ind w:left="2952" w:hanging="180"/>
      </w:pPr>
    </w:lvl>
    <w:lvl w:ilvl="3" w:tplc="04090001" w:tentative="1">
      <w:start w:val="1"/>
      <w:numFmt w:val="decimal"/>
      <w:lvlText w:val="%4."/>
      <w:lvlJc w:val="left"/>
      <w:pPr>
        <w:tabs>
          <w:tab w:val="num" w:pos="3672"/>
        </w:tabs>
        <w:ind w:left="3672" w:hanging="360"/>
      </w:pPr>
    </w:lvl>
    <w:lvl w:ilvl="4" w:tplc="04090003" w:tentative="1">
      <w:start w:val="1"/>
      <w:numFmt w:val="lowerLetter"/>
      <w:lvlText w:val="%5."/>
      <w:lvlJc w:val="left"/>
      <w:pPr>
        <w:tabs>
          <w:tab w:val="num" w:pos="4392"/>
        </w:tabs>
        <w:ind w:left="4392" w:hanging="360"/>
      </w:pPr>
    </w:lvl>
    <w:lvl w:ilvl="5" w:tplc="04090005" w:tentative="1">
      <w:start w:val="1"/>
      <w:numFmt w:val="lowerRoman"/>
      <w:lvlText w:val="%6."/>
      <w:lvlJc w:val="right"/>
      <w:pPr>
        <w:tabs>
          <w:tab w:val="num" w:pos="5112"/>
        </w:tabs>
        <w:ind w:left="5112" w:hanging="180"/>
      </w:pPr>
    </w:lvl>
    <w:lvl w:ilvl="6" w:tplc="04090001" w:tentative="1">
      <w:start w:val="1"/>
      <w:numFmt w:val="decimal"/>
      <w:lvlText w:val="%7."/>
      <w:lvlJc w:val="left"/>
      <w:pPr>
        <w:tabs>
          <w:tab w:val="num" w:pos="5832"/>
        </w:tabs>
        <w:ind w:left="5832" w:hanging="360"/>
      </w:pPr>
    </w:lvl>
    <w:lvl w:ilvl="7" w:tplc="04090003" w:tentative="1">
      <w:start w:val="1"/>
      <w:numFmt w:val="lowerLetter"/>
      <w:lvlText w:val="%8."/>
      <w:lvlJc w:val="left"/>
      <w:pPr>
        <w:tabs>
          <w:tab w:val="num" w:pos="6552"/>
        </w:tabs>
        <w:ind w:left="6552" w:hanging="360"/>
      </w:pPr>
    </w:lvl>
    <w:lvl w:ilvl="8" w:tplc="04090005" w:tentative="1">
      <w:start w:val="1"/>
      <w:numFmt w:val="lowerRoman"/>
      <w:lvlText w:val="%9."/>
      <w:lvlJc w:val="right"/>
      <w:pPr>
        <w:tabs>
          <w:tab w:val="num" w:pos="7272"/>
        </w:tabs>
        <w:ind w:left="7272" w:hanging="180"/>
      </w:pPr>
    </w:lvl>
  </w:abstractNum>
  <w:num w:numId="1">
    <w:abstractNumId w:val="35"/>
  </w:num>
  <w:num w:numId="2">
    <w:abstractNumId w:val="23"/>
  </w:num>
  <w:num w:numId="3">
    <w:abstractNumId w:val="9"/>
  </w:num>
  <w:num w:numId="4">
    <w:abstractNumId w:val="10"/>
  </w:num>
  <w:num w:numId="5">
    <w:abstractNumId w:val="5"/>
  </w:num>
  <w:num w:numId="6">
    <w:abstractNumId w:val="3"/>
  </w:num>
  <w:num w:numId="7">
    <w:abstractNumId w:val="26"/>
  </w:num>
  <w:num w:numId="8">
    <w:abstractNumId w:val="38"/>
  </w:num>
  <w:num w:numId="9">
    <w:abstractNumId w:val="0"/>
    <w:lvlOverride w:ilvl="0">
      <w:lvl w:ilvl="0">
        <w:start w:val="1"/>
        <w:numFmt w:val="bullet"/>
        <w:lvlText w:val=""/>
        <w:legacy w:legacy="1" w:legacySpace="0" w:legacyIndent="576"/>
        <w:lvlJc w:val="left"/>
        <w:pPr>
          <w:ind w:left="1728" w:hanging="576"/>
        </w:pPr>
        <w:rPr>
          <w:rFonts w:ascii="Wingdings" w:hAnsi="Wingdings" w:cs="Wingdings" w:hint="default"/>
          <w:sz w:val="16"/>
        </w:rPr>
      </w:lvl>
    </w:lvlOverride>
  </w:num>
  <w:num w:numId="10">
    <w:abstractNumId w:val="6"/>
  </w:num>
  <w:num w:numId="11">
    <w:abstractNumId w:val="30"/>
  </w:num>
  <w:num w:numId="12">
    <w:abstractNumId w:val="14"/>
  </w:num>
  <w:num w:numId="13">
    <w:abstractNumId w:val="16"/>
  </w:num>
  <w:num w:numId="14">
    <w:abstractNumId w:val="19"/>
  </w:num>
  <w:num w:numId="15">
    <w:abstractNumId w:val="17"/>
  </w:num>
  <w:num w:numId="16">
    <w:abstractNumId w:val="7"/>
  </w:num>
  <w:num w:numId="17">
    <w:abstractNumId w:val="18"/>
  </w:num>
  <w:num w:numId="18">
    <w:abstractNumId w:val="8"/>
  </w:num>
  <w:num w:numId="19">
    <w:abstractNumId w:val="24"/>
  </w:num>
  <w:num w:numId="20">
    <w:abstractNumId w:val="22"/>
  </w:num>
  <w:num w:numId="21">
    <w:abstractNumId w:val="13"/>
  </w:num>
  <w:num w:numId="22">
    <w:abstractNumId w:val="2"/>
  </w:num>
  <w:num w:numId="23">
    <w:abstractNumId w:val="34"/>
  </w:num>
  <w:num w:numId="24">
    <w:abstractNumId w:val="1"/>
  </w:num>
  <w:num w:numId="25">
    <w:abstractNumId w:val="21"/>
  </w:num>
  <w:num w:numId="26">
    <w:abstractNumId w:val="33"/>
  </w:num>
  <w:num w:numId="27">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8">
    <w:abstractNumId w:val="28"/>
  </w:num>
  <w:num w:numId="29">
    <w:abstractNumId w:val="37"/>
  </w:num>
  <w:num w:numId="30">
    <w:abstractNumId w:val="16"/>
  </w:num>
  <w:num w:numId="31">
    <w:abstractNumId w:val="16"/>
  </w:num>
  <w:num w:numId="32">
    <w:abstractNumId w:val="11"/>
  </w:num>
  <w:num w:numId="33">
    <w:abstractNumId w:val="16"/>
  </w:num>
  <w:num w:numId="34">
    <w:abstractNumId w:val="42"/>
  </w:num>
  <w:num w:numId="35">
    <w:abstractNumId w:val="39"/>
  </w:num>
  <w:num w:numId="36">
    <w:abstractNumId w:val="4"/>
  </w:num>
  <w:num w:numId="37">
    <w:abstractNumId w:val="36"/>
  </w:num>
  <w:num w:numId="38">
    <w:abstractNumId w:val="27"/>
  </w:num>
  <w:num w:numId="39">
    <w:abstractNumId w:val="32"/>
  </w:num>
  <w:num w:numId="40">
    <w:abstractNumId w:val="41"/>
  </w:num>
  <w:num w:numId="41">
    <w:abstractNumId w:val="29"/>
  </w:num>
  <w:num w:numId="42">
    <w:abstractNumId w:val="15"/>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0"/>
  </w:num>
  <w:num w:numId="46">
    <w:abstractNumId w:val="12"/>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71"/>
  <w:noPunctuationKerning/>
  <w:characterSpacingControl w:val="doNotCompress"/>
  <w:hdrShapeDefaults>
    <o:shapedefaults v:ext="edit" spidmax="15362"/>
  </w:hdrShapeDefaults>
  <w:footnotePr>
    <w:footnote w:id="-1"/>
    <w:footnote w:id="0"/>
  </w:footnotePr>
  <w:endnotePr>
    <w:endnote w:id="-1"/>
    <w:endnote w:id="0"/>
  </w:endnotePr>
  <w:compat/>
  <w:rsids>
    <w:rsidRoot w:val="009D6F5B"/>
    <w:rsid w:val="00014E89"/>
    <w:rsid w:val="0002621E"/>
    <w:rsid w:val="00031931"/>
    <w:rsid w:val="000476C1"/>
    <w:rsid w:val="00053855"/>
    <w:rsid w:val="00060F6C"/>
    <w:rsid w:val="00076201"/>
    <w:rsid w:val="00085B8D"/>
    <w:rsid w:val="000905AD"/>
    <w:rsid w:val="00090F5B"/>
    <w:rsid w:val="000B2BA0"/>
    <w:rsid w:val="000C63AC"/>
    <w:rsid w:val="000C7A7E"/>
    <w:rsid w:val="000F575C"/>
    <w:rsid w:val="000F596A"/>
    <w:rsid w:val="00137F31"/>
    <w:rsid w:val="00141AD9"/>
    <w:rsid w:val="00141B0C"/>
    <w:rsid w:val="0014451A"/>
    <w:rsid w:val="0016247B"/>
    <w:rsid w:val="001A4810"/>
    <w:rsid w:val="001D0E16"/>
    <w:rsid w:val="001F42B4"/>
    <w:rsid w:val="00205A6E"/>
    <w:rsid w:val="00214049"/>
    <w:rsid w:val="00214A77"/>
    <w:rsid w:val="0022015D"/>
    <w:rsid w:val="00224B86"/>
    <w:rsid w:val="0023307C"/>
    <w:rsid w:val="00245319"/>
    <w:rsid w:val="00250AB1"/>
    <w:rsid w:val="00283881"/>
    <w:rsid w:val="002B3BEC"/>
    <w:rsid w:val="002B5C5C"/>
    <w:rsid w:val="002C1ADA"/>
    <w:rsid w:val="002C40AF"/>
    <w:rsid w:val="002D0A56"/>
    <w:rsid w:val="002E5250"/>
    <w:rsid w:val="002E5978"/>
    <w:rsid w:val="002F153B"/>
    <w:rsid w:val="002F4012"/>
    <w:rsid w:val="003163B8"/>
    <w:rsid w:val="003259FD"/>
    <w:rsid w:val="00330B1E"/>
    <w:rsid w:val="00331D82"/>
    <w:rsid w:val="00332D25"/>
    <w:rsid w:val="0033332F"/>
    <w:rsid w:val="00334E2D"/>
    <w:rsid w:val="00336EDA"/>
    <w:rsid w:val="00345419"/>
    <w:rsid w:val="003A1CFA"/>
    <w:rsid w:val="003A68F4"/>
    <w:rsid w:val="003A777C"/>
    <w:rsid w:val="003C69A4"/>
    <w:rsid w:val="00402DF3"/>
    <w:rsid w:val="00426CBE"/>
    <w:rsid w:val="00447493"/>
    <w:rsid w:val="00461A3E"/>
    <w:rsid w:val="00462FF8"/>
    <w:rsid w:val="004720DF"/>
    <w:rsid w:val="00475103"/>
    <w:rsid w:val="004A2A31"/>
    <w:rsid w:val="004A6A87"/>
    <w:rsid w:val="004B7C96"/>
    <w:rsid w:val="004C5CB2"/>
    <w:rsid w:val="004C5E70"/>
    <w:rsid w:val="004C6603"/>
    <w:rsid w:val="004C6D50"/>
    <w:rsid w:val="004D2624"/>
    <w:rsid w:val="004D29E4"/>
    <w:rsid w:val="004D3CF1"/>
    <w:rsid w:val="004D4705"/>
    <w:rsid w:val="004E0DD0"/>
    <w:rsid w:val="004E55AA"/>
    <w:rsid w:val="004E65D2"/>
    <w:rsid w:val="004F3BE0"/>
    <w:rsid w:val="005005C9"/>
    <w:rsid w:val="0051394B"/>
    <w:rsid w:val="0051714C"/>
    <w:rsid w:val="00522EC6"/>
    <w:rsid w:val="00525FE7"/>
    <w:rsid w:val="00543AA5"/>
    <w:rsid w:val="005465C4"/>
    <w:rsid w:val="00547148"/>
    <w:rsid w:val="00563E66"/>
    <w:rsid w:val="0057254F"/>
    <w:rsid w:val="005739E5"/>
    <w:rsid w:val="005944C1"/>
    <w:rsid w:val="00596B57"/>
    <w:rsid w:val="005A33BD"/>
    <w:rsid w:val="005C4C65"/>
    <w:rsid w:val="005C6D81"/>
    <w:rsid w:val="005F109B"/>
    <w:rsid w:val="005F3D9E"/>
    <w:rsid w:val="0060439A"/>
    <w:rsid w:val="00604E8E"/>
    <w:rsid w:val="006128E5"/>
    <w:rsid w:val="006213BD"/>
    <w:rsid w:val="00652B8C"/>
    <w:rsid w:val="0065329B"/>
    <w:rsid w:val="00656BFE"/>
    <w:rsid w:val="006579F4"/>
    <w:rsid w:val="006622AF"/>
    <w:rsid w:val="00666DAF"/>
    <w:rsid w:val="00675AF2"/>
    <w:rsid w:val="0067749E"/>
    <w:rsid w:val="006806B8"/>
    <w:rsid w:val="006829F9"/>
    <w:rsid w:val="0068314E"/>
    <w:rsid w:val="00683478"/>
    <w:rsid w:val="0069300C"/>
    <w:rsid w:val="00694426"/>
    <w:rsid w:val="006B05AD"/>
    <w:rsid w:val="006D77DA"/>
    <w:rsid w:val="006E6D85"/>
    <w:rsid w:val="006E7408"/>
    <w:rsid w:val="006F6CA8"/>
    <w:rsid w:val="00707B28"/>
    <w:rsid w:val="00720FE0"/>
    <w:rsid w:val="007220B3"/>
    <w:rsid w:val="0072224D"/>
    <w:rsid w:val="00754AD2"/>
    <w:rsid w:val="00772AF7"/>
    <w:rsid w:val="00777713"/>
    <w:rsid w:val="00791B37"/>
    <w:rsid w:val="007A0F48"/>
    <w:rsid w:val="007A60EE"/>
    <w:rsid w:val="007B2C11"/>
    <w:rsid w:val="007C0684"/>
    <w:rsid w:val="007C7429"/>
    <w:rsid w:val="007D7026"/>
    <w:rsid w:val="007E53B3"/>
    <w:rsid w:val="007F0C57"/>
    <w:rsid w:val="007F5442"/>
    <w:rsid w:val="007F60F8"/>
    <w:rsid w:val="008127C1"/>
    <w:rsid w:val="0081591E"/>
    <w:rsid w:val="00824BB9"/>
    <w:rsid w:val="00833D39"/>
    <w:rsid w:val="00842252"/>
    <w:rsid w:val="0085324D"/>
    <w:rsid w:val="00863440"/>
    <w:rsid w:val="0087016F"/>
    <w:rsid w:val="0087492E"/>
    <w:rsid w:val="00881442"/>
    <w:rsid w:val="008A2FE8"/>
    <w:rsid w:val="008B01A5"/>
    <w:rsid w:val="008B3C7F"/>
    <w:rsid w:val="008C2B24"/>
    <w:rsid w:val="008C64E2"/>
    <w:rsid w:val="008C7BD8"/>
    <w:rsid w:val="008D79D7"/>
    <w:rsid w:val="008E1537"/>
    <w:rsid w:val="008F05FA"/>
    <w:rsid w:val="008F494E"/>
    <w:rsid w:val="008F67C7"/>
    <w:rsid w:val="0090677A"/>
    <w:rsid w:val="009115E5"/>
    <w:rsid w:val="00931006"/>
    <w:rsid w:val="009609BC"/>
    <w:rsid w:val="00970060"/>
    <w:rsid w:val="00977661"/>
    <w:rsid w:val="0099206F"/>
    <w:rsid w:val="00992170"/>
    <w:rsid w:val="009935B0"/>
    <w:rsid w:val="009A06C3"/>
    <w:rsid w:val="009A4868"/>
    <w:rsid w:val="009B4220"/>
    <w:rsid w:val="009C3E6C"/>
    <w:rsid w:val="009D2E38"/>
    <w:rsid w:val="009D6F5B"/>
    <w:rsid w:val="009F04C9"/>
    <w:rsid w:val="009F2632"/>
    <w:rsid w:val="00A04322"/>
    <w:rsid w:val="00A126F6"/>
    <w:rsid w:val="00A155CA"/>
    <w:rsid w:val="00A15C5D"/>
    <w:rsid w:val="00A21278"/>
    <w:rsid w:val="00A37C22"/>
    <w:rsid w:val="00A46150"/>
    <w:rsid w:val="00A66B52"/>
    <w:rsid w:val="00A777BF"/>
    <w:rsid w:val="00A94E48"/>
    <w:rsid w:val="00AA0D86"/>
    <w:rsid w:val="00AA24BC"/>
    <w:rsid w:val="00AB39F3"/>
    <w:rsid w:val="00AB5F05"/>
    <w:rsid w:val="00AC01E9"/>
    <w:rsid w:val="00AE078E"/>
    <w:rsid w:val="00AE2D5A"/>
    <w:rsid w:val="00B25FD3"/>
    <w:rsid w:val="00B50066"/>
    <w:rsid w:val="00B51198"/>
    <w:rsid w:val="00B53374"/>
    <w:rsid w:val="00B5406D"/>
    <w:rsid w:val="00B66E5D"/>
    <w:rsid w:val="00B70560"/>
    <w:rsid w:val="00B71B5D"/>
    <w:rsid w:val="00B934F5"/>
    <w:rsid w:val="00BA0301"/>
    <w:rsid w:val="00BA0D8F"/>
    <w:rsid w:val="00BA2B86"/>
    <w:rsid w:val="00BB33F6"/>
    <w:rsid w:val="00BC1517"/>
    <w:rsid w:val="00BC2127"/>
    <w:rsid w:val="00BC2C70"/>
    <w:rsid w:val="00BD054D"/>
    <w:rsid w:val="00BD25FA"/>
    <w:rsid w:val="00BD4EE0"/>
    <w:rsid w:val="00BE683C"/>
    <w:rsid w:val="00BF1F91"/>
    <w:rsid w:val="00BF4FC6"/>
    <w:rsid w:val="00C121C9"/>
    <w:rsid w:val="00C17A71"/>
    <w:rsid w:val="00C639CB"/>
    <w:rsid w:val="00C77741"/>
    <w:rsid w:val="00C874AF"/>
    <w:rsid w:val="00C97FA4"/>
    <w:rsid w:val="00CA3A1D"/>
    <w:rsid w:val="00CA3BA8"/>
    <w:rsid w:val="00CB27EF"/>
    <w:rsid w:val="00CE1A4C"/>
    <w:rsid w:val="00CE583B"/>
    <w:rsid w:val="00CF1D51"/>
    <w:rsid w:val="00D02F7D"/>
    <w:rsid w:val="00D03F98"/>
    <w:rsid w:val="00D06068"/>
    <w:rsid w:val="00D44B27"/>
    <w:rsid w:val="00D549D2"/>
    <w:rsid w:val="00D65AFE"/>
    <w:rsid w:val="00DA2FED"/>
    <w:rsid w:val="00DA75BC"/>
    <w:rsid w:val="00E23607"/>
    <w:rsid w:val="00E24884"/>
    <w:rsid w:val="00E4501F"/>
    <w:rsid w:val="00E5678B"/>
    <w:rsid w:val="00E64E92"/>
    <w:rsid w:val="00E87DBF"/>
    <w:rsid w:val="00E95B07"/>
    <w:rsid w:val="00E96119"/>
    <w:rsid w:val="00EB557D"/>
    <w:rsid w:val="00ED3722"/>
    <w:rsid w:val="00EE1E8E"/>
    <w:rsid w:val="00F007B6"/>
    <w:rsid w:val="00F03D51"/>
    <w:rsid w:val="00F54C9F"/>
    <w:rsid w:val="00F8356A"/>
    <w:rsid w:val="00F913BA"/>
    <w:rsid w:val="00FA2404"/>
    <w:rsid w:val="00FA3D64"/>
    <w:rsid w:val="00FA7D6E"/>
    <w:rsid w:val="00FB17D4"/>
    <w:rsid w:val="00FB5858"/>
    <w:rsid w:val="00FC5599"/>
    <w:rsid w:val="00FC5D5D"/>
    <w:rsid w:val="00FD2D0A"/>
    <w:rsid w:val="00FD387E"/>
    <w:rsid w:val="00FF0CC6"/>
    <w:rsid w:val="00FF1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86"/>
    <w:pPr>
      <w:spacing w:line="240" w:lineRule="atLeast"/>
      <w:jc w:val="both"/>
    </w:pPr>
    <w:rPr>
      <w:sz w:val="22"/>
    </w:rPr>
  </w:style>
  <w:style w:type="paragraph" w:styleId="Heading1">
    <w:name w:val="heading 1"/>
    <w:aliases w:val="H1-Sec.Head"/>
    <w:basedOn w:val="Normal"/>
    <w:next w:val="P1-StandPara"/>
    <w:qFormat/>
    <w:rsid w:val="00AA0D86"/>
    <w:pPr>
      <w:keepNext/>
      <w:tabs>
        <w:tab w:val="left" w:pos="1152"/>
      </w:tabs>
      <w:spacing w:after="180" w:line="360" w:lineRule="atLeast"/>
      <w:ind w:left="1152" w:hanging="1152"/>
      <w:outlineLvl w:val="0"/>
    </w:pPr>
    <w:rPr>
      <w:b/>
    </w:rPr>
  </w:style>
  <w:style w:type="paragraph" w:styleId="Heading2">
    <w:name w:val="heading 2"/>
    <w:aliases w:val="H2-Sec. Head,Heading 2 Char,H2-Sec. Head Char"/>
    <w:basedOn w:val="Normal"/>
    <w:next w:val="P1-StandPara"/>
    <w:link w:val="Heading2Char1"/>
    <w:qFormat/>
    <w:rsid w:val="00AA0D86"/>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rsid w:val="00AA0D86"/>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rsid w:val="00AA0D8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AA0D86"/>
    <w:pPr>
      <w:keepLines/>
      <w:spacing w:before="360" w:line="360" w:lineRule="atLeast"/>
      <w:jc w:val="center"/>
      <w:outlineLvl w:val="4"/>
    </w:pPr>
  </w:style>
  <w:style w:type="paragraph" w:styleId="Heading6">
    <w:name w:val="heading 6"/>
    <w:basedOn w:val="Normal"/>
    <w:next w:val="Normal"/>
    <w:qFormat/>
    <w:rsid w:val="00AA0D86"/>
    <w:pPr>
      <w:keepNext/>
      <w:spacing w:before="240"/>
      <w:jc w:val="center"/>
      <w:outlineLvl w:val="5"/>
    </w:pPr>
    <w:rPr>
      <w:b/>
      <w:caps/>
    </w:rPr>
  </w:style>
  <w:style w:type="paragraph" w:styleId="Heading7">
    <w:name w:val="heading 7"/>
    <w:basedOn w:val="Normal"/>
    <w:next w:val="Normal"/>
    <w:qFormat/>
    <w:rsid w:val="00AA0D86"/>
    <w:pPr>
      <w:spacing w:before="240" w:after="60"/>
      <w:outlineLvl w:val="6"/>
    </w:pPr>
  </w:style>
  <w:style w:type="paragraph" w:styleId="Heading8">
    <w:name w:val="heading 8"/>
    <w:basedOn w:val="Normal"/>
    <w:next w:val="Normal"/>
    <w:qFormat/>
    <w:rsid w:val="00AA0D86"/>
    <w:pPr>
      <w:keepNext/>
      <w:outlineLvl w:val="7"/>
    </w:pPr>
    <w:rPr>
      <w:b/>
    </w:rPr>
  </w:style>
  <w:style w:type="paragraph" w:styleId="Heading9">
    <w:name w:val="heading 9"/>
    <w:basedOn w:val="Normal"/>
    <w:next w:val="Normal"/>
    <w:qFormat/>
    <w:rsid w:val="00AA0D8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uiPriority w:val="99"/>
    <w:rsid w:val="00AA0D86"/>
    <w:pPr>
      <w:spacing w:line="360" w:lineRule="atLeast"/>
      <w:jc w:val="both"/>
    </w:pPr>
    <w:rPr>
      <w:sz w:val="22"/>
    </w:rPr>
  </w:style>
  <w:style w:type="paragraph" w:customStyle="1" w:styleId="C1-CtrBoldHd">
    <w:name w:val="C1-Ctr BoldHd"/>
    <w:rsid w:val="00AA0D86"/>
    <w:pPr>
      <w:keepNext/>
      <w:spacing w:after="240" w:line="240" w:lineRule="atLeast"/>
      <w:jc w:val="center"/>
    </w:pPr>
    <w:rPr>
      <w:b/>
      <w:caps/>
      <w:sz w:val="22"/>
    </w:rPr>
  </w:style>
  <w:style w:type="paragraph" w:customStyle="1" w:styleId="T0-ChapPgHd">
    <w:name w:val="T0-Chap/Pg Hd"/>
    <w:rsid w:val="00AA0D86"/>
    <w:pPr>
      <w:tabs>
        <w:tab w:val="left" w:pos="8640"/>
      </w:tabs>
      <w:spacing w:line="240" w:lineRule="atLeast"/>
      <w:jc w:val="both"/>
    </w:pPr>
    <w:rPr>
      <w:sz w:val="22"/>
      <w:u w:val="words"/>
    </w:rPr>
  </w:style>
  <w:style w:type="paragraph" w:styleId="TOC1">
    <w:name w:val="toc 1"/>
    <w:autoRedefine/>
    <w:semiHidden/>
    <w:rsid w:val="00AA0D86"/>
    <w:pPr>
      <w:tabs>
        <w:tab w:val="left" w:pos="1440"/>
        <w:tab w:val="right" w:leader="dot" w:pos="8208"/>
        <w:tab w:val="left" w:pos="8640"/>
      </w:tabs>
      <w:spacing w:line="240" w:lineRule="atLeast"/>
      <w:ind w:left="288"/>
    </w:pPr>
    <w:rPr>
      <w:caps/>
      <w:sz w:val="22"/>
    </w:rPr>
  </w:style>
  <w:style w:type="paragraph" w:styleId="TOC2">
    <w:name w:val="toc 2"/>
    <w:autoRedefine/>
    <w:semiHidden/>
    <w:rsid w:val="003C69A4"/>
    <w:pPr>
      <w:tabs>
        <w:tab w:val="left" w:pos="1710"/>
        <w:tab w:val="right" w:leader="dot" w:pos="9058"/>
      </w:tabs>
      <w:spacing w:before="240" w:after="100" w:afterAutospacing="1"/>
      <w:ind w:left="2044" w:hanging="1022"/>
    </w:pPr>
    <w:rPr>
      <w:sz w:val="22"/>
    </w:rPr>
  </w:style>
  <w:style w:type="paragraph" w:styleId="Footer">
    <w:name w:val="footer"/>
    <w:basedOn w:val="Normal"/>
    <w:rsid w:val="00AA0D86"/>
    <w:pPr>
      <w:tabs>
        <w:tab w:val="center" w:pos="4320"/>
        <w:tab w:val="right" w:pos="8640"/>
      </w:tabs>
    </w:pPr>
  </w:style>
  <w:style w:type="paragraph" w:styleId="Title">
    <w:name w:val="Title"/>
    <w:basedOn w:val="Normal"/>
    <w:qFormat/>
    <w:rsid w:val="00AA0D86"/>
    <w:pPr>
      <w:spacing w:after="360"/>
      <w:jc w:val="center"/>
    </w:pPr>
    <w:rPr>
      <w:rFonts w:ascii="Arial" w:hAnsi="Arial"/>
      <w:b/>
      <w:sz w:val="28"/>
    </w:rPr>
  </w:style>
  <w:style w:type="character" w:styleId="PageNumber">
    <w:name w:val="page number"/>
    <w:basedOn w:val="DefaultParagraphFont"/>
    <w:rsid w:val="00AA0D86"/>
  </w:style>
  <w:style w:type="paragraph" w:customStyle="1" w:styleId="Indentedquote">
    <w:name w:val="Indented quote"/>
    <w:basedOn w:val="P1-StandPara"/>
    <w:rsid w:val="00AA0D86"/>
    <w:pPr>
      <w:spacing w:line="280" w:lineRule="exact"/>
      <w:ind w:left="1166" w:right="720"/>
    </w:pPr>
  </w:style>
  <w:style w:type="paragraph" w:styleId="FootnoteText">
    <w:name w:val="footnote text"/>
    <w:aliases w:val="F1"/>
    <w:semiHidden/>
    <w:rsid w:val="00AA0D86"/>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AA0D86"/>
    <w:rPr>
      <w:vertAlign w:val="superscript"/>
    </w:rPr>
  </w:style>
  <w:style w:type="paragraph" w:styleId="BodyText">
    <w:name w:val="Body Text"/>
    <w:basedOn w:val="Normal"/>
    <w:rsid w:val="00AA0D86"/>
    <w:pPr>
      <w:jc w:val="left"/>
    </w:pPr>
  </w:style>
  <w:style w:type="paragraph" w:customStyle="1" w:styleId="N1-1stBullet">
    <w:name w:val="N1-1st Bullet"/>
    <w:basedOn w:val="Normal"/>
    <w:rsid w:val="00AA0D86"/>
    <w:pPr>
      <w:tabs>
        <w:tab w:val="left" w:pos="1152"/>
      </w:tabs>
      <w:spacing w:after="240"/>
      <w:ind w:left="1152" w:hanging="576"/>
    </w:pPr>
  </w:style>
  <w:style w:type="paragraph" w:customStyle="1" w:styleId="C2CtrSglS">
    <w:name w:val="C2©Ctr Sgl S"/>
    <w:basedOn w:val="Normal"/>
    <w:rsid w:val="00AA0D86"/>
    <w:pPr>
      <w:widowControl w:val="0"/>
      <w:autoSpaceDE w:val="0"/>
      <w:autoSpaceDN w:val="0"/>
      <w:adjustRightInd w:val="0"/>
      <w:spacing w:line="240" w:lineRule="auto"/>
      <w:jc w:val="center"/>
    </w:pPr>
    <w:rPr>
      <w:szCs w:val="22"/>
    </w:rPr>
  </w:style>
  <w:style w:type="paragraph" w:customStyle="1" w:styleId="SLFlLftSg">
    <w:name w:val="SL©Fl Lft Sg"/>
    <w:basedOn w:val="Normal"/>
    <w:rsid w:val="00AA0D86"/>
    <w:pPr>
      <w:widowControl w:val="0"/>
      <w:autoSpaceDE w:val="0"/>
      <w:autoSpaceDN w:val="0"/>
      <w:adjustRightInd w:val="0"/>
      <w:spacing w:line="240" w:lineRule="auto"/>
    </w:pPr>
    <w:rPr>
      <w:szCs w:val="22"/>
    </w:rPr>
  </w:style>
  <w:style w:type="paragraph" w:customStyle="1" w:styleId="L1-FlLSp12">
    <w:name w:val="L1-FlL Sp&amp;1/2"/>
    <w:link w:val="L1-FlLSp12Char"/>
    <w:rsid w:val="00AA0D86"/>
    <w:pPr>
      <w:tabs>
        <w:tab w:val="left" w:pos="1152"/>
      </w:tabs>
      <w:spacing w:line="360" w:lineRule="atLeast"/>
      <w:jc w:val="both"/>
    </w:pPr>
    <w:rPr>
      <w:sz w:val="22"/>
    </w:rPr>
  </w:style>
  <w:style w:type="paragraph" w:customStyle="1" w:styleId="N2-2ndBullet">
    <w:name w:val="N2-2nd Bullet"/>
    <w:basedOn w:val="Normal"/>
    <w:rsid w:val="00AA0D86"/>
    <w:pPr>
      <w:numPr>
        <w:numId w:val="13"/>
      </w:numPr>
      <w:tabs>
        <w:tab w:val="left" w:pos="576"/>
      </w:tabs>
      <w:spacing w:after="120"/>
      <w:ind w:left="576"/>
    </w:pPr>
  </w:style>
  <w:style w:type="paragraph" w:styleId="NormalIndent">
    <w:name w:val="Normal Indent"/>
    <w:basedOn w:val="Normal"/>
    <w:rsid w:val="00AA0D86"/>
    <w:pPr>
      <w:spacing w:line="240" w:lineRule="auto"/>
      <w:ind w:firstLine="720"/>
      <w:jc w:val="left"/>
    </w:pPr>
    <w:rPr>
      <w:spacing w:val="-5"/>
    </w:rPr>
  </w:style>
  <w:style w:type="paragraph" w:customStyle="1" w:styleId="NormalSingleSpace">
    <w:name w:val="Normal Single Space"/>
    <w:basedOn w:val="Normal"/>
    <w:rsid w:val="00AA0D86"/>
    <w:pPr>
      <w:spacing w:line="240" w:lineRule="auto"/>
      <w:jc w:val="left"/>
    </w:pPr>
    <w:rPr>
      <w:spacing w:val="-5"/>
    </w:rPr>
  </w:style>
  <w:style w:type="paragraph" w:customStyle="1" w:styleId="SL-FlLftSgl">
    <w:name w:val="SL-Fl Lft Sgl"/>
    <w:rsid w:val="00AA0D86"/>
    <w:pPr>
      <w:spacing w:line="240" w:lineRule="atLeast"/>
      <w:jc w:val="both"/>
    </w:pPr>
    <w:rPr>
      <w:sz w:val="22"/>
    </w:rPr>
  </w:style>
  <w:style w:type="paragraph" w:styleId="Header">
    <w:name w:val="header"/>
    <w:basedOn w:val="Normal"/>
    <w:rsid w:val="00AA0D86"/>
    <w:pPr>
      <w:tabs>
        <w:tab w:val="center" w:pos="4320"/>
        <w:tab w:val="right" w:pos="8640"/>
      </w:tabs>
    </w:pPr>
    <w:rPr>
      <w:sz w:val="16"/>
    </w:rPr>
  </w:style>
  <w:style w:type="paragraph" w:styleId="TOC3">
    <w:name w:val="toc 3"/>
    <w:autoRedefine/>
    <w:semiHidden/>
    <w:rsid w:val="00AA0D86"/>
    <w:pPr>
      <w:tabs>
        <w:tab w:val="left" w:pos="3024"/>
        <w:tab w:val="right" w:leader="dot" w:pos="8208"/>
        <w:tab w:val="left" w:pos="8640"/>
      </w:tabs>
      <w:spacing w:line="240" w:lineRule="atLeast"/>
      <w:ind w:left="3024" w:hanging="864"/>
    </w:pPr>
    <w:rPr>
      <w:sz w:val="22"/>
    </w:rPr>
  </w:style>
  <w:style w:type="character" w:styleId="Hyperlink">
    <w:name w:val="Hyperlink"/>
    <w:basedOn w:val="DefaultParagraphFont"/>
    <w:rsid w:val="00AA0D86"/>
    <w:rPr>
      <w:color w:val="0000FF"/>
      <w:u w:val="single"/>
    </w:rPr>
  </w:style>
  <w:style w:type="paragraph" w:styleId="HTMLPreformatted">
    <w:name w:val="HTML Preformatted"/>
    <w:basedOn w:val="Normal"/>
    <w:rsid w:val="00AA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rsid w:val="00AA0D86"/>
    <w:pPr>
      <w:tabs>
        <w:tab w:val="left" w:pos="576"/>
      </w:tabs>
      <w:spacing w:after="120"/>
      <w:ind w:left="576" w:hanging="576"/>
    </w:pPr>
  </w:style>
  <w:style w:type="paragraph" w:customStyle="1" w:styleId="C1-CtrSglSp">
    <w:name w:val="C1-Ctr Sgl Sp"/>
    <w:rsid w:val="00AA0D86"/>
    <w:pPr>
      <w:keepLines/>
      <w:spacing w:line="240" w:lineRule="atLeast"/>
      <w:jc w:val="center"/>
    </w:pPr>
    <w:rPr>
      <w:rFonts w:ascii="Arial" w:hAnsi="Arial"/>
      <w:sz w:val="22"/>
    </w:rPr>
  </w:style>
  <w:style w:type="paragraph" w:customStyle="1" w:styleId="C3-CtrSp12">
    <w:name w:val="C3-Ctr Sp&amp;1/2"/>
    <w:rsid w:val="00AA0D86"/>
    <w:pPr>
      <w:keepLines/>
      <w:spacing w:line="360" w:lineRule="atLeast"/>
      <w:jc w:val="center"/>
    </w:pPr>
    <w:rPr>
      <w:sz w:val="22"/>
    </w:rPr>
  </w:style>
  <w:style w:type="paragraph" w:customStyle="1" w:styleId="SH-SglSpHead">
    <w:name w:val="SH-Sgl Sp Head"/>
    <w:rsid w:val="00AA0D86"/>
    <w:pPr>
      <w:keepNext/>
      <w:tabs>
        <w:tab w:val="left" w:pos="576"/>
      </w:tabs>
      <w:spacing w:line="240" w:lineRule="atLeast"/>
      <w:ind w:left="576" w:hanging="576"/>
    </w:pPr>
    <w:rPr>
      <w:b/>
      <w:sz w:val="22"/>
    </w:rPr>
  </w:style>
  <w:style w:type="character" w:customStyle="1" w:styleId="Hypertext">
    <w:name w:val="Hypertext"/>
    <w:rsid w:val="00AA0D86"/>
    <w:rPr>
      <w:color w:val="0000FF"/>
      <w:u w:val="single"/>
    </w:rPr>
  </w:style>
  <w:style w:type="paragraph" w:styleId="BodyTextIndent">
    <w:name w:val="Body Text Indent"/>
    <w:basedOn w:val="Normal"/>
    <w:rsid w:val="00AA0D86"/>
    <w:pPr>
      <w:spacing w:after="120"/>
      <w:ind w:left="360"/>
    </w:pPr>
  </w:style>
  <w:style w:type="paragraph" w:customStyle="1" w:styleId="E1-Equation">
    <w:name w:val="E1-Equation"/>
    <w:rsid w:val="00AA0D86"/>
    <w:pPr>
      <w:tabs>
        <w:tab w:val="center" w:pos="4680"/>
        <w:tab w:val="right" w:pos="9360"/>
      </w:tabs>
      <w:spacing w:line="240" w:lineRule="atLeast"/>
      <w:jc w:val="both"/>
    </w:pPr>
    <w:rPr>
      <w:sz w:val="22"/>
    </w:rPr>
  </w:style>
  <w:style w:type="paragraph" w:customStyle="1" w:styleId="N6-DateInd">
    <w:name w:val="N6-Date Ind."/>
    <w:basedOn w:val="Normal"/>
    <w:rsid w:val="00AA0D86"/>
    <w:pPr>
      <w:tabs>
        <w:tab w:val="left" w:pos="5400"/>
      </w:tabs>
      <w:ind w:left="4910"/>
    </w:pPr>
  </w:style>
  <w:style w:type="paragraph" w:customStyle="1" w:styleId="C2-CtrSglSp">
    <w:name w:val="C2-Ctr Sgl Sp"/>
    <w:rsid w:val="00AA0D86"/>
    <w:pPr>
      <w:keepLines/>
      <w:spacing w:line="240" w:lineRule="atLeast"/>
      <w:jc w:val="center"/>
    </w:pPr>
    <w:rPr>
      <w:sz w:val="22"/>
    </w:rPr>
  </w:style>
  <w:style w:type="paragraph" w:customStyle="1" w:styleId="SP-SglSpPara">
    <w:name w:val="SP-Sgl Sp Para"/>
    <w:rsid w:val="00AA0D86"/>
    <w:pPr>
      <w:tabs>
        <w:tab w:val="left" w:pos="576"/>
      </w:tabs>
      <w:spacing w:line="240" w:lineRule="atLeast"/>
      <w:ind w:firstLine="576"/>
      <w:jc w:val="both"/>
    </w:pPr>
    <w:rPr>
      <w:sz w:val="22"/>
    </w:rPr>
  </w:style>
  <w:style w:type="character" w:customStyle="1" w:styleId="ALT-uunderlining">
    <w:name w:val="ALT-u underlining"/>
    <w:rsid w:val="00AA0D86"/>
    <w:rPr>
      <w:rFonts w:ascii="Wingdings" w:hAnsi="Wingdings"/>
      <w:sz w:val="22"/>
      <w:u w:val="single"/>
    </w:rPr>
  </w:style>
  <w:style w:type="paragraph" w:customStyle="1" w:styleId="Q1-FirstLevelQuestion">
    <w:name w:val="Q1-First Level Question"/>
    <w:rsid w:val="00AA0D86"/>
    <w:pPr>
      <w:tabs>
        <w:tab w:val="left" w:pos="720"/>
      </w:tabs>
      <w:spacing w:line="240" w:lineRule="atLeast"/>
      <w:ind w:left="720" w:hanging="720"/>
      <w:jc w:val="both"/>
    </w:pPr>
    <w:rPr>
      <w:rFonts w:ascii="Arial" w:hAnsi="Arial"/>
      <w:sz w:val="18"/>
    </w:rPr>
  </w:style>
  <w:style w:type="paragraph" w:customStyle="1" w:styleId="A5-2ndLeader">
    <w:name w:val="A5-2nd Leader"/>
    <w:rsid w:val="00AA0D86"/>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rsid w:val="00AA0D86"/>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rsid w:val="00AA0D86"/>
    <w:pPr>
      <w:spacing w:before="100" w:beforeAutospacing="1" w:after="100" w:afterAutospacing="1" w:line="240" w:lineRule="auto"/>
      <w:jc w:val="left"/>
    </w:pPr>
    <w:rPr>
      <w:sz w:val="24"/>
      <w:szCs w:val="24"/>
    </w:rPr>
  </w:style>
  <w:style w:type="character" w:styleId="Strong">
    <w:name w:val="Strong"/>
    <w:basedOn w:val="DefaultParagraphFont"/>
    <w:qFormat/>
    <w:rsid w:val="00AA0D86"/>
    <w:rPr>
      <w:b/>
      <w:bCs/>
    </w:rPr>
  </w:style>
  <w:style w:type="paragraph" w:customStyle="1" w:styleId="TT-TableTitle">
    <w:name w:val="TT-Table Title"/>
    <w:rsid w:val="00AA0D86"/>
    <w:pPr>
      <w:tabs>
        <w:tab w:val="left" w:pos="1152"/>
      </w:tabs>
      <w:spacing w:line="240" w:lineRule="atLeast"/>
      <w:ind w:left="1152" w:hanging="1152"/>
    </w:pPr>
    <w:rPr>
      <w:sz w:val="22"/>
    </w:rPr>
  </w:style>
  <w:style w:type="character" w:styleId="FollowedHyperlink">
    <w:name w:val="FollowedHyperlink"/>
    <w:basedOn w:val="DefaultParagraphFont"/>
    <w:rsid w:val="00AA0D86"/>
    <w:rPr>
      <w:color w:val="800080"/>
      <w:u w:val="single"/>
    </w:rPr>
  </w:style>
  <w:style w:type="paragraph" w:customStyle="1" w:styleId="E2-Equation">
    <w:name w:val="E2-Equation"/>
    <w:basedOn w:val="E1-Equation"/>
    <w:rsid w:val="00AA0D86"/>
    <w:pPr>
      <w:tabs>
        <w:tab w:val="clear" w:pos="4680"/>
        <w:tab w:val="clear" w:pos="9360"/>
        <w:tab w:val="right" w:pos="1152"/>
        <w:tab w:val="center" w:pos="1440"/>
        <w:tab w:val="left" w:pos="1728"/>
      </w:tabs>
      <w:ind w:left="1728" w:hanging="1728"/>
    </w:pPr>
  </w:style>
  <w:style w:type="paragraph" w:customStyle="1" w:styleId="N3-3rdBullet">
    <w:name w:val="N3-3rd Bullet"/>
    <w:basedOn w:val="Normal"/>
    <w:rsid w:val="00AA0D86"/>
    <w:pPr>
      <w:tabs>
        <w:tab w:val="left" w:pos="2304"/>
      </w:tabs>
      <w:spacing w:after="240"/>
      <w:ind w:left="2304" w:hanging="576"/>
    </w:pPr>
  </w:style>
  <w:style w:type="paragraph" w:customStyle="1" w:styleId="N4-4thBullet">
    <w:name w:val="N4-4th Bullet"/>
    <w:basedOn w:val="Normal"/>
    <w:rsid w:val="00AA0D86"/>
    <w:pPr>
      <w:tabs>
        <w:tab w:val="left" w:pos="2880"/>
      </w:tabs>
      <w:spacing w:after="240"/>
      <w:ind w:left="2880" w:hanging="576"/>
    </w:pPr>
  </w:style>
  <w:style w:type="paragraph" w:customStyle="1" w:styleId="N5-5thBullet">
    <w:name w:val="N5-5th Bullet"/>
    <w:basedOn w:val="Normal"/>
    <w:rsid w:val="00AA0D86"/>
    <w:pPr>
      <w:tabs>
        <w:tab w:val="left" w:pos="3456"/>
      </w:tabs>
      <w:spacing w:after="240"/>
      <w:ind w:left="3456" w:hanging="576"/>
    </w:pPr>
  </w:style>
  <w:style w:type="paragraph" w:customStyle="1" w:styleId="N7-3Block">
    <w:name w:val="N7-3&quot; Block"/>
    <w:basedOn w:val="Normal"/>
    <w:rsid w:val="00AA0D86"/>
    <w:pPr>
      <w:tabs>
        <w:tab w:val="left" w:pos="1152"/>
      </w:tabs>
      <w:ind w:left="720" w:right="720"/>
    </w:pPr>
  </w:style>
  <w:style w:type="paragraph" w:customStyle="1" w:styleId="N8-QxQBlock">
    <w:name w:val="N8-QxQ Block"/>
    <w:rsid w:val="00AA0D86"/>
    <w:pPr>
      <w:tabs>
        <w:tab w:val="left" w:pos="1152"/>
      </w:tabs>
      <w:spacing w:after="360" w:line="360" w:lineRule="atLeast"/>
      <w:ind w:left="1152" w:hanging="1152"/>
      <w:jc w:val="both"/>
    </w:pPr>
    <w:rPr>
      <w:sz w:val="22"/>
    </w:rPr>
  </w:style>
  <w:style w:type="paragraph" w:customStyle="1" w:styleId="Q1-BestFinQ">
    <w:name w:val="Q1-Best/Fin Q"/>
    <w:rsid w:val="00AA0D86"/>
    <w:pPr>
      <w:tabs>
        <w:tab w:val="left" w:pos="1152"/>
      </w:tabs>
      <w:spacing w:after="360" w:line="240" w:lineRule="atLeast"/>
      <w:ind w:left="1152" w:hanging="1152"/>
      <w:jc w:val="both"/>
    </w:pPr>
    <w:rPr>
      <w:b/>
      <w:sz w:val="22"/>
    </w:rPr>
  </w:style>
  <w:style w:type="paragraph" w:customStyle="1" w:styleId="A7-2ndTabLeader">
    <w:name w:val="A7-2nd Tab Leader"/>
    <w:basedOn w:val="A5-2ndLeader"/>
    <w:rsid w:val="00AA0D86"/>
    <w:pPr>
      <w:tabs>
        <w:tab w:val="left" w:pos="4032"/>
      </w:tabs>
    </w:pPr>
  </w:style>
  <w:style w:type="paragraph" w:customStyle="1" w:styleId="Q2-SecondLevelQuestion">
    <w:name w:val="Q2-Second Level Question"/>
    <w:rsid w:val="00AA0D86"/>
    <w:pPr>
      <w:tabs>
        <w:tab w:val="left" w:pos="1440"/>
      </w:tabs>
      <w:spacing w:line="240" w:lineRule="atLeast"/>
      <w:ind w:left="1440" w:hanging="720"/>
      <w:jc w:val="both"/>
    </w:pPr>
    <w:rPr>
      <w:rFonts w:ascii="Arial" w:hAnsi="Arial"/>
      <w:sz w:val="18"/>
    </w:rPr>
  </w:style>
  <w:style w:type="paragraph" w:customStyle="1" w:styleId="Y3-YNTabLeader">
    <w:name w:val="Y3-Y/N Tab Leader"/>
    <w:rsid w:val="00AA0D86"/>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rsid w:val="00AA0D86"/>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rsid w:val="00AA0D86"/>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rsid w:val="00AA0D8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rsid w:val="00AA0D86"/>
    <w:pPr>
      <w:spacing w:line="240" w:lineRule="atLeast"/>
      <w:ind w:left="720" w:hanging="720"/>
      <w:jc w:val="both"/>
    </w:pPr>
    <w:rPr>
      <w:color w:val="000000"/>
      <w:sz w:val="22"/>
    </w:rPr>
  </w:style>
  <w:style w:type="paragraph" w:customStyle="1" w:styleId="CT-ContractInformation">
    <w:name w:val="CT-Contract Information"/>
    <w:rsid w:val="00AA0D86"/>
    <w:pPr>
      <w:tabs>
        <w:tab w:val="left" w:pos="1958"/>
      </w:tabs>
      <w:spacing w:line="240" w:lineRule="exact"/>
    </w:pPr>
    <w:rPr>
      <w:vanish/>
      <w:sz w:val="22"/>
    </w:rPr>
  </w:style>
  <w:style w:type="paragraph" w:customStyle="1" w:styleId="R1-ResPara">
    <w:name w:val="R1-Res. Para"/>
    <w:rsid w:val="00AA0D86"/>
    <w:pPr>
      <w:spacing w:line="240" w:lineRule="exact"/>
      <w:ind w:left="288"/>
      <w:jc w:val="both"/>
    </w:pPr>
    <w:rPr>
      <w:sz w:val="22"/>
    </w:rPr>
  </w:style>
  <w:style w:type="paragraph" w:customStyle="1" w:styleId="R2-ResBullet">
    <w:name w:val="R2-Res Bullet"/>
    <w:rsid w:val="00AA0D86"/>
    <w:pPr>
      <w:tabs>
        <w:tab w:val="left" w:pos="720"/>
      </w:tabs>
      <w:spacing w:line="240" w:lineRule="exact"/>
      <w:ind w:left="720" w:hanging="432"/>
      <w:jc w:val="both"/>
    </w:pPr>
    <w:rPr>
      <w:sz w:val="22"/>
    </w:rPr>
  </w:style>
  <w:style w:type="paragraph" w:customStyle="1" w:styleId="RF-Reference">
    <w:name w:val="RF-Reference"/>
    <w:rsid w:val="00AA0D86"/>
    <w:pPr>
      <w:spacing w:line="240" w:lineRule="exact"/>
      <w:ind w:left="216" w:hanging="216"/>
    </w:pPr>
    <w:rPr>
      <w:sz w:val="22"/>
    </w:rPr>
  </w:style>
  <w:style w:type="paragraph" w:customStyle="1" w:styleId="RH-SglSpHead">
    <w:name w:val="RH-Sgl Sp Head"/>
    <w:basedOn w:val="Normal"/>
    <w:next w:val="Normal"/>
    <w:rsid w:val="00AA0D86"/>
    <w:pPr>
      <w:keepNext/>
      <w:pBdr>
        <w:bottom w:val="double" w:sz="6" w:space="1" w:color="auto"/>
      </w:pBdr>
      <w:spacing w:after="480" w:line="240" w:lineRule="exact"/>
      <w:jc w:val="left"/>
    </w:pPr>
    <w:rPr>
      <w:b/>
    </w:rPr>
  </w:style>
  <w:style w:type="paragraph" w:customStyle="1" w:styleId="RL-FlLftSgl">
    <w:name w:val="RL-Fl Lft Sgl"/>
    <w:basedOn w:val="Normal"/>
    <w:rsid w:val="00AA0D86"/>
    <w:pPr>
      <w:keepNext/>
      <w:spacing w:line="240" w:lineRule="exact"/>
    </w:pPr>
    <w:rPr>
      <w:b/>
    </w:rPr>
  </w:style>
  <w:style w:type="paragraph" w:customStyle="1" w:styleId="SU-FlLftUndln">
    <w:name w:val="SU-Fl Lft Undln"/>
    <w:rsid w:val="00AA0D86"/>
    <w:pPr>
      <w:keepNext/>
      <w:spacing w:line="240" w:lineRule="exact"/>
    </w:pPr>
    <w:rPr>
      <w:sz w:val="22"/>
      <w:u w:val="single"/>
    </w:rPr>
  </w:style>
  <w:style w:type="paragraph" w:styleId="TOC5">
    <w:name w:val="toc 5"/>
    <w:basedOn w:val="TOC1"/>
    <w:autoRedefine/>
    <w:semiHidden/>
    <w:rsid w:val="00AA0D86"/>
    <w:rPr>
      <w:caps w:val="0"/>
    </w:rPr>
  </w:style>
  <w:style w:type="paragraph" w:styleId="BalloonText">
    <w:name w:val="Balloon Text"/>
    <w:basedOn w:val="Normal"/>
    <w:semiHidden/>
    <w:rsid w:val="00AA0D86"/>
    <w:rPr>
      <w:rFonts w:ascii="Tahoma" w:hAnsi="Tahoma" w:cs="Tahoma"/>
      <w:sz w:val="16"/>
      <w:szCs w:val="16"/>
    </w:rPr>
  </w:style>
  <w:style w:type="character" w:customStyle="1" w:styleId="P1-StandParaChar">
    <w:name w:val="P1-Stand Para Char"/>
    <w:basedOn w:val="DefaultParagraphFont"/>
    <w:link w:val="P1-StandPara"/>
    <w:uiPriority w:val="99"/>
    <w:rsid w:val="00AA0D86"/>
    <w:rPr>
      <w:sz w:val="22"/>
      <w:lang w:val="en-US" w:eastAsia="en-US" w:bidi="ar-SA"/>
    </w:rPr>
  </w:style>
  <w:style w:type="character" w:customStyle="1" w:styleId="Heading2Char1">
    <w:name w:val="Heading 2 Char1"/>
    <w:aliases w:val="H2-Sec. Head Char1,Heading 2 Char Char,H2-Sec. Head Char Char"/>
    <w:basedOn w:val="DefaultParagraphFont"/>
    <w:link w:val="Heading2"/>
    <w:rsid w:val="00AA0D86"/>
    <w:rPr>
      <w:b/>
      <w:sz w:val="22"/>
      <w:lang w:val="en-US" w:eastAsia="en-US" w:bidi="ar-SA"/>
    </w:rPr>
  </w:style>
  <w:style w:type="paragraph" w:customStyle="1" w:styleId="p1-standpara0">
    <w:name w:val="p1-standpara"/>
    <w:basedOn w:val="Normal"/>
    <w:rsid w:val="00AA0D86"/>
    <w:pPr>
      <w:spacing w:before="100" w:beforeAutospacing="1" w:after="100" w:afterAutospacing="1" w:line="240" w:lineRule="auto"/>
      <w:jc w:val="left"/>
    </w:pPr>
    <w:rPr>
      <w:sz w:val="24"/>
      <w:szCs w:val="24"/>
    </w:rPr>
  </w:style>
  <w:style w:type="paragraph" w:styleId="TOC4">
    <w:name w:val="toc 4"/>
    <w:autoRedefine/>
    <w:semiHidden/>
    <w:rsid w:val="00AA0D86"/>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rsid w:val="00AA0D86"/>
  </w:style>
  <w:style w:type="character" w:styleId="CommentReference">
    <w:name w:val="annotation reference"/>
    <w:basedOn w:val="DefaultParagraphFont"/>
    <w:semiHidden/>
    <w:rsid w:val="00AA0D86"/>
    <w:rPr>
      <w:sz w:val="16"/>
      <w:szCs w:val="16"/>
    </w:rPr>
  </w:style>
  <w:style w:type="paragraph" w:styleId="CommentText">
    <w:name w:val="annotation text"/>
    <w:basedOn w:val="Normal"/>
    <w:semiHidden/>
    <w:rsid w:val="00AA0D86"/>
    <w:rPr>
      <w:sz w:val="20"/>
    </w:rPr>
  </w:style>
  <w:style w:type="paragraph" w:styleId="CommentSubject">
    <w:name w:val="annotation subject"/>
    <w:basedOn w:val="CommentText"/>
    <w:next w:val="CommentText"/>
    <w:semiHidden/>
    <w:rsid w:val="00AA0D86"/>
    <w:rPr>
      <w:b/>
      <w:bCs/>
    </w:rPr>
  </w:style>
  <w:style w:type="paragraph" w:styleId="NoSpacing">
    <w:name w:val="No Spacing"/>
    <w:qFormat/>
    <w:rsid w:val="004D4705"/>
    <w:pPr>
      <w:jc w:val="both"/>
    </w:pPr>
    <w:rPr>
      <w:rFonts w:eastAsia="Calibri"/>
      <w:sz w:val="22"/>
      <w:szCs w:val="22"/>
    </w:rPr>
  </w:style>
  <w:style w:type="paragraph" w:customStyle="1" w:styleId="CharCharCharCharCharCharCharChar">
    <w:name w:val="Char Char Char Char Char Char Char Char"/>
    <w:basedOn w:val="Normal"/>
    <w:rsid w:val="007E53B3"/>
    <w:pPr>
      <w:spacing w:before="80" w:after="80" w:line="240" w:lineRule="auto"/>
      <w:ind w:left="4320"/>
    </w:pPr>
    <w:rPr>
      <w:rFonts w:ascii="Arial" w:hAnsi="Arial"/>
      <w:sz w:val="20"/>
      <w:szCs w:val="24"/>
    </w:rPr>
  </w:style>
  <w:style w:type="character" w:customStyle="1" w:styleId="L1-FlLSp12Char">
    <w:name w:val="L1-FlL Sp&amp;1/2 Char"/>
    <w:basedOn w:val="DefaultParagraphFont"/>
    <w:link w:val="L1-FlLSp12"/>
    <w:rsid w:val="007A60EE"/>
    <w:rPr>
      <w:sz w:val="22"/>
    </w:rPr>
  </w:style>
  <w:style w:type="table" w:styleId="TableGrid">
    <w:name w:val="Table Grid"/>
    <w:basedOn w:val="TableNormal"/>
    <w:uiPriority w:val="59"/>
    <w:rsid w:val="00A4615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31006"/>
    <w:pPr>
      <w:autoSpaceDE w:val="0"/>
      <w:autoSpaceDN w:val="0"/>
      <w:adjustRightInd w:val="0"/>
    </w:pPr>
    <w:rPr>
      <w:color w:val="000000"/>
      <w:sz w:val="24"/>
      <w:szCs w:val="24"/>
    </w:rPr>
  </w:style>
  <w:style w:type="paragraph" w:styleId="ListParagraph">
    <w:name w:val="List Paragraph"/>
    <w:basedOn w:val="Normal"/>
    <w:uiPriority w:val="34"/>
    <w:qFormat/>
    <w:rsid w:val="00931006"/>
    <w:pPr>
      <w:ind w:left="720"/>
      <w:contextualSpacing/>
    </w:pPr>
  </w:style>
  <w:style w:type="character" w:styleId="Emphasis">
    <w:name w:val="Emphasis"/>
    <w:basedOn w:val="DefaultParagraphFont"/>
    <w:uiPriority w:val="20"/>
    <w:qFormat/>
    <w:rsid w:val="008B01A5"/>
    <w:rPr>
      <w:b/>
      <w:bCs/>
      <w:i w:val="0"/>
      <w:iCs w:val="0"/>
    </w:rPr>
  </w:style>
  <w:style w:type="paragraph" w:styleId="PlainText">
    <w:name w:val="Plain Text"/>
    <w:basedOn w:val="Normal"/>
    <w:link w:val="PlainTextChar"/>
    <w:uiPriority w:val="99"/>
    <w:unhideWhenUsed/>
    <w:rsid w:val="008B01A5"/>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B01A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300040716">
      <w:bodyDiv w:val="1"/>
      <w:marLeft w:val="0"/>
      <w:marRight w:val="0"/>
      <w:marTop w:val="0"/>
      <w:marBottom w:val="0"/>
      <w:divBdr>
        <w:top w:val="none" w:sz="0" w:space="0" w:color="auto"/>
        <w:left w:val="none" w:sz="0" w:space="0" w:color="auto"/>
        <w:bottom w:val="none" w:sz="0" w:space="0" w:color="auto"/>
        <w:right w:val="none" w:sz="0" w:space="0" w:color="auto"/>
      </w:divBdr>
      <w:divsChild>
        <w:div w:id="1715778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046420">
              <w:marLeft w:val="0"/>
              <w:marRight w:val="0"/>
              <w:marTop w:val="0"/>
              <w:marBottom w:val="0"/>
              <w:divBdr>
                <w:top w:val="none" w:sz="0" w:space="0" w:color="auto"/>
                <w:left w:val="none" w:sz="0" w:space="0" w:color="auto"/>
                <w:bottom w:val="none" w:sz="0" w:space="0" w:color="auto"/>
                <w:right w:val="none" w:sz="0" w:space="0" w:color="auto"/>
              </w:divBdr>
              <w:divsChild>
                <w:div w:id="17495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WayneHintze@westa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sanBerkowitz@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awzi.alnassir.ctr@osd.pentagon.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yaLee@westat.com" TargetMode="External"/><Relationship Id="rId5" Type="http://schemas.openxmlformats.org/officeDocument/2006/relationships/footnotes" Target="footnotes.xml"/><Relationship Id="rId15" Type="http://schemas.openxmlformats.org/officeDocument/2006/relationships/hyperlink" Target="mailto:david.mcgrath@osd.pentagon.mil" TargetMode="External"/><Relationship Id="rId10" Type="http://schemas.openxmlformats.org/officeDocument/2006/relationships/hyperlink" Target="mailto:ShelleyPerry@westat.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RichardSigma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REQUEST FOR CLEARANCE FOR THE</vt:lpstr>
    </vt:vector>
  </TitlesOfParts>
  <Company>National Cancer Institute</Company>
  <LinksUpToDate>false</LinksUpToDate>
  <CharactersWithSpaces>32284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THE</dc:title>
  <dc:subject/>
  <dc:creator>Terri Davis</dc:creator>
  <cp:keywords/>
  <dc:description/>
  <cp:lastModifiedBy>pltoppings</cp:lastModifiedBy>
  <cp:revision>3</cp:revision>
  <cp:lastPrinted>2010-08-04T15:06:00Z</cp:lastPrinted>
  <dcterms:created xsi:type="dcterms:W3CDTF">2010-08-06T14:01:00Z</dcterms:created>
  <dcterms:modified xsi:type="dcterms:W3CDTF">2010-08-06T16:17:00Z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