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F9" w:rsidRPr="005842F9" w:rsidRDefault="005842F9">
      <w:pPr>
        <w:rPr>
          <w:b/>
        </w:rPr>
      </w:pPr>
      <w:proofErr w:type="gramStart"/>
      <w:r w:rsidRPr="005842F9">
        <w:rPr>
          <w:b/>
        </w:rPr>
        <w:t>Appendix D.</w:t>
      </w:r>
      <w:proofErr w:type="gramEnd"/>
      <w:r w:rsidRPr="005842F9">
        <w:rPr>
          <w:b/>
        </w:rPr>
        <w:t xml:space="preserve">  Expert Consultants</w:t>
      </w:r>
    </w:p>
    <w:tbl>
      <w:tblPr>
        <w:tblStyle w:val="TableGrid"/>
        <w:tblW w:w="10170" w:type="dxa"/>
        <w:tblInd w:w="-252" w:type="dxa"/>
        <w:tblLayout w:type="fixed"/>
        <w:tblLook w:val="04A0"/>
      </w:tblPr>
      <w:tblGrid>
        <w:gridCol w:w="1620"/>
        <w:gridCol w:w="1687"/>
        <w:gridCol w:w="1913"/>
        <w:gridCol w:w="1620"/>
        <w:gridCol w:w="1530"/>
        <w:gridCol w:w="1800"/>
      </w:tblGrid>
      <w:tr w:rsidR="005842F9" w:rsidTr="00852B30">
        <w:trPr>
          <w:trHeight w:val="233"/>
        </w:trPr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Sharon Cummins,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Research and Evaluation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Smokers' Helpline University of CA, San Diego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scummins@ucsd.edu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858-300-1046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9500 Gilman Drive # 0905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LaJolla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CA 92093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Allison Hoffman,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Co-Coordinator of NIDA Nicotine and tobacco research and outreach activities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Behavioral and Cognitive Science Research Branch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Division of Basic Neuroscience and Behavior Research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 on Drug Abuse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HoffmanAL@nida.nih.gov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(301)402-5088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001 Executive Blvd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Room 4282, MSC 9555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20892-9555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 Hyland,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Scientist, Department of Health Behavior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Roswell Park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Andrew.Hyland@RoswellPark.org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716-845-8391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Quitline Elm &amp; Carlton Streets Buffalo, NY 14263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Anntte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David, M.D., MPH, FACOEM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Preventive &amp; Health Consulting Services in: Occupational &amp; Environmental Medicine, Preventive Medicine, Tobacco Control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Partners, L.L.C.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amdavid@guamcell.net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671-66-5227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Suite 226, ITC Building, 590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Marine Corps Drive,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Tamuning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Guam 96913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Zupko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Manager, Evaluation Studies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Research and Program Evaluation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bdzupko@uwaterloo.ca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(519) 888-4567 x36348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Institute, Room 1708, University of Waterloo, 200 University Avenue West, Waterloo, Ontario, Canada, N2L 3G1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Portnoy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Advisor for Disease Prevention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of Disease Prevention</w:t>
            </w:r>
            <w:r>
              <w:rPr>
                <w:rFonts w:ascii="Arial" w:hAnsi="Arial" w:cs="Arial"/>
                <w:sz w:val="20"/>
                <w:szCs w:val="20"/>
              </w:rPr>
              <w:br/>
              <w:t>Office of the Director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Health, Office of Disease Prevention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portnoyb@od.nih.gov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301-402-4337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6100 Executive Boulevard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Barry Sharp, MSPH, CHES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Control Program Coordinator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Texas Department of State Health Services Tobacco Prevention and Control Program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barry.sharp@dshs.state.tx.us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512-419-2049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P.O. Box 14937 Mail Code 2018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Austing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TX 7814-9347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Christopher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Anderson, BA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Program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California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Smokers' Helpline University of CA, San Diego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cmanderson@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>ucsd.edu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858-300-1056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9500 Gilman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Drive # 0905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LaJolla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CA 92093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Corinne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MD, MPH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Medical Advisor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Center for Tobacco Products</w:t>
            </w:r>
            <w:r>
              <w:rPr>
                <w:rFonts w:ascii="Arial" w:hAnsi="Arial" w:cs="Arial"/>
                <w:sz w:val="20"/>
                <w:szCs w:val="20"/>
              </w:rPr>
              <w:br/>
              <w:t>Food and Drug Administration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corinne.husten@fda.hhs.gov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240-276-1711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CORP, Room 100 A</w:t>
            </w:r>
            <w:r>
              <w:rPr>
                <w:rFonts w:ascii="Arial" w:hAnsi="Arial" w:cs="Arial"/>
                <w:sz w:val="20"/>
                <w:szCs w:val="20"/>
              </w:rPr>
              <w:br/>
              <w:t>9200 Corporate Boulevard</w:t>
            </w:r>
            <w:r>
              <w:rPr>
                <w:rFonts w:ascii="Arial" w:hAnsi="Arial" w:cs="Arial"/>
                <w:sz w:val="20"/>
                <w:szCs w:val="20"/>
              </w:rPr>
              <w:br/>
              <w:t>Rockville MD 20850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 Warner, MBA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Tobacco Cessation Policy and Program Development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Tobacco Control Program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Donna.Warner@state.ma.us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617-624-5473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Washington Street, 4th Floor Boston, MA 02108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Ericka Boone,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Science Administrator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of Science Policy and Communications National Institute on Drug Abuse/National Institutes of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boonee@nida.nih.gov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301-443-6071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001 Executive Blvd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Room 4282, MSC 9555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20892-9555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Erik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Augustson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PhD, MPH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Behavioral Scientist/Health Science Administrator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Control Research Branch/DCCPS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augustse@mail.nih.gov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301-435-7610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EPN-4039B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6130 Executive Blvd, MSC 7337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20892-7337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Erin Thomas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Quitline Business 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Jewish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thomase@njhealth.org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800-423-8891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 Jackson Street Denver, CO 80206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Ivana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Grakalic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Division of Neuroscience and Behavior National Institute on Alcohol Abuse and Alcoholism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igrakalic@mail.nih.gov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443-7600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Suite 2050 5635 Fishers Lane, MSC 9304 Bethesda, MD 20892-9304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Jana Starr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Cancer Society Quitline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jana.starr@cancer.org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512-997-3920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Stonehollow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Drive Austin, TX 78758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 Willett,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Tobacco Control Program, New York State Dept. of Health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York Dept. of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igw06@health.state.ny.us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518-474-1515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Empire State Plaza, Corning Tower, Room 710, Albany, New York 12237-0676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Jermy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Whitaker, MPH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Health Consultant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Iowa Department of Health Division of Tobacco Prevention and Control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jwhitake@idph.state.ia.us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515-281-4517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 E. 12th Street Des Moines, Iowa 50319-0075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Jessie Saul,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Research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NAQC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jsaul@naquitline.org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507-412-8401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1016 11th Avenue, 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Faribault, MN 55021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Kate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Kobinsky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MPH, CHES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Wisconsin Tobacco Quitline Coordinator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Wisconsin Center for Tobacco Research and Intervention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ks6@ctri.medicine.wisc.edu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608-262-8673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 Monroe, Suite 200 Madison, WI 53711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Bailey, JD, MHS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 and CEO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NAQC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lbailey@naquitline.org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602-279-2719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3030 North Central Avenue, Suite 602 Phoenix, AZ 85012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Murphy, CAPT, USPHS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Health Insurance Specialist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Centers for Medicare &amp; Medicaid Services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Lmurphy@cms.hhs.gov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410-786-0435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 Security Blvd.  MS S2-01-16, Baltimore, MD  21244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Lynne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Haverkos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Development &amp; Behavior Branch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 of Child Health and Human Development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haverkol@mail.nih.gov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301-435-6881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6100 Executive Blvd Room 4B05G, MSC 7510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MD 20892-7510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 Ann Bright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 Office of Public Information and Resource Management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NCI, Office of Communications and Education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brightma@mail.nih.gov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301-594-9048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6116 Executive Boulevard, Room 3049 Rockville, MD 20852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Mary Kate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Salley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Sr. Vice President Client Services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MaryKate.Salley@freeclear.org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206-876-2153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Kokstis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Sr. Client Services 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mary.kokstis@freeclear.org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206-876-2211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 Werner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Cancer Society Quitline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Mary.werner@cancer.org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512-997-3920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Stonehollow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Drive Austin, TX 78758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Cummings, PhD, MPH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Chair, Department of Health Behavior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Roswell Park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Michael.Cummings@RoswellPark.org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716-845-8456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Quitline Elm &amp; Carlton Streets Buffalo, NY 14263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Horn,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 of Evaluation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Michael.horn@freeclear.com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206-876-2544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Michele Bloch, MD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Control Research Branch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Behavioral Research Program 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blochm@mail.nih.gov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402-5484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Executive Plaza North, Room 4036, </w:t>
            </w:r>
            <w:r>
              <w:rPr>
                <w:rFonts w:ascii="Arial" w:hAnsi="Arial" w:cs="Arial"/>
                <w:sz w:val="20"/>
                <w:szCs w:val="20"/>
              </w:rPr>
              <w:br/>
              <w:t>6130 Executive Boulevard, MSC 7337, Bethesda, MD 20892-7337.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Michelle Walsh,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Director, Evaluation, Research and Development Unit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Arizona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mwalsh@email.arizona.edu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520-318-7259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O Box 210462, Tucson,</w:t>
            </w:r>
            <w:r>
              <w:rPr>
                <w:rFonts w:ascii="Arial" w:hAnsi="Arial" w:cs="Arial"/>
                <w:sz w:val="20"/>
                <w:szCs w:val="20"/>
              </w:rPr>
              <w:br/>
              <w:t>AZ,  85721-0462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Oluwakemi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Talabi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Program Analyst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Arkansas Department of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Oulwakemi.Talabi@arkansas.gov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501-280-4825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Arkansas Department of Health, Tobacco Prevention and Cessation Program, 4815 West Markham, Little Rock, AR 72205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Patricia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Yepassis-Zembrou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MD, MPH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Statistician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Patricia.Yepassis-Zembrou@freeclear.com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206-876-2211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Paula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Celestino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Director, New York State Smoker's Quitline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Roswell Park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Paula.Celestino@RoswellPark.org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716-845-8817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York State Smokers' Quitline Elm &amp; Carlton Streets Buffalo, NY 14263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Randall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Glysch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MS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Wisconsin Department of Public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glyscrl@dhfs.state.wi.us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608-261-6879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W. Wilson Street Room 218 Madison Wisconsin 53701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 Costa,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</w:t>
            </w:r>
            <w:proofErr w:type="spellEnd"/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Senior Data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Centre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Research and Program Evaluation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rccosta@healthy.uwaterloo.ca 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 (519) 888-4567 x32760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Lyle S. Hallman Institute, Room 1716, University of Waterloo, 200 University Avenue West, Waterloo, Ontario, Canada, N2L 3G1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Richard 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Denisco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MD, MPH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Epidemiology, Services and Prevention Research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 on Drug Abuse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Deniscor@nida.nih.gov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(301) 594-4371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6001 Executive Boulevard, Room 5185, MSC 9589 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Maryland 20892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Shannon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CarlinMenter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Evaluation, New York State Smoker's Quitline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Roswell Park Cancer Institute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Shannon.CarlinMenter@RoswellPark.org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716-845-4662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York State Smokers' Quitline Elm &amp; Carlton Streets Buffalo, NY 14263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Sharon Campbell,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of Waterloo Propel Centre for Population Health Impact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sharoncm@uwaterloo.ca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(519) 888-4583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Lyle S. Hallman Institute North, Room 1726 200 University Avenue West Waterloo,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Ontario, Canada, N2L 3G1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Shu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-Hong Zhu,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Smokers' Helpline University of CA, San Diego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szhu@ucsd.edu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858-300-1056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9500 Gilman Drive # 0905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LaJolla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CA 92093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Zbikowski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President, Clinical and Behavioral Sciences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&amp; Clear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susan.zbikowski@freeclear.com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206-876-2211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 3rd Avenue, Suite 2100 Seattle, WA 98104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Tamatha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Thomas-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MPA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Manager, Training &amp; Program Services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NAQC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tthomas-haase@naquitline.org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602-279-2719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3030 North Central Avenue, Suite 602 Phoenix, AZ 85012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Land,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Surveillance and Evaluation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 Tobacco Control Program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Thomas.Land@state.ma.us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617-470-1573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 Washington Street, 4th Floor Boston, MA 02108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Research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Snow, INC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tom_mangione@jsi.com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617-482-9485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Farnsworth Street Boston, MA 02210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Vance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Rabius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PhD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Scientist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Cancer Society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Vance.Rabius@cancer.org</w:t>
            </w:r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512-997-3920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11701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Stonehollow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Drive Austin, TX 78758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Vicki Stauffer</w:t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Chief of Tobacco Prevention &amp; Control Program at State of Wisconsin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Control Resource Center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Wiscosin</w:t>
            </w:r>
            <w:proofErr w:type="spellEnd"/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vicki.stauffer@wisconsin.gov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800-248-9244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1552 University Avenue, Madison, Wisconsin 53726</w:t>
            </w:r>
          </w:p>
        </w:tc>
      </w:tr>
      <w:tr w:rsidR="005842F9" w:rsidTr="00852B30">
        <w:tc>
          <w:tcPr>
            <w:tcW w:w="1620" w:type="dxa"/>
            <w:vAlign w:val="center"/>
          </w:tcPr>
          <w:p w:rsidR="005842F9" w:rsidRDefault="005842F9" w:rsidP="00852B30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Xingzhu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Liu, MD, PhD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7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Officer</w:t>
            </w:r>
          </w:p>
        </w:tc>
        <w:tc>
          <w:tcPr>
            <w:tcW w:w="1913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of International Training and Research</w:t>
            </w:r>
            <w:r>
              <w:rPr>
                <w:rFonts w:ascii="Arial" w:hAnsi="Arial" w:cs="Arial"/>
                <w:sz w:val="20"/>
                <w:szCs w:val="20"/>
              </w:rPr>
              <w:br/>
              <w:t>Fogarty International Center</w:t>
            </w:r>
            <w:r>
              <w:rPr>
                <w:rFonts w:ascii="Arial" w:hAnsi="Arial" w:cs="Arial"/>
                <w:sz w:val="20"/>
                <w:szCs w:val="20"/>
              </w:rPr>
              <w:br/>
              <w:t>National Institutes of Health</w:t>
            </w:r>
          </w:p>
        </w:tc>
        <w:tc>
          <w:tcPr>
            <w:tcW w:w="162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liuxing@mail.nih.gov</w:t>
              </w:r>
            </w:hyperlink>
          </w:p>
        </w:tc>
        <w:tc>
          <w:tcPr>
            <w:tcW w:w="153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301-496-1653</w:t>
            </w:r>
          </w:p>
        </w:tc>
        <w:tc>
          <w:tcPr>
            <w:tcW w:w="1800" w:type="dxa"/>
            <w:vAlign w:val="center"/>
          </w:tcPr>
          <w:p w:rsidR="005842F9" w:rsidRDefault="005842F9" w:rsidP="00852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Center Drive, Room B2-C39, MSC-2022</w:t>
            </w:r>
            <w:r>
              <w:rPr>
                <w:rFonts w:ascii="Arial" w:hAnsi="Arial" w:cs="Arial"/>
                <w:sz w:val="20"/>
                <w:szCs w:val="20"/>
              </w:rPr>
              <w:br/>
              <w:t>Bethesda, Maryland 20892-2022</w:t>
            </w:r>
          </w:p>
        </w:tc>
      </w:tr>
    </w:tbl>
    <w:p w:rsidR="005842F9" w:rsidRDefault="005842F9"/>
    <w:sectPr w:rsidR="005842F9" w:rsidSect="009D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2F9"/>
    <w:rsid w:val="005842F9"/>
    <w:rsid w:val="00852B30"/>
    <w:rsid w:val="009D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84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noyb@od.nih.gov" TargetMode="External"/><Relationship Id="rId13" Type="http://schemas.openxmlformats.org/officeDocument/2006/relationships/hyperlink" Target="mailto:thomase@njhealth.org" TargetMode="External"/><Relationship Id="rId18" Type="http://schemas.openxmlformats.org/officeDocument/2006/relationships/hyperlink" Target="mailto:haverkol@mail.nih.gov" TargetMode="External"/><Relationship Id="rId26" Type="http://schemas.openxmlformats.org/officeDocument/2006/relationships/hyperlink" Target="mailto:rccosta@healthy.uwaterloo.c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y.werner@cancer.org" TargetMode="External"/><Relationship Id="rId7" Type="http://schemas.openxmlformats.org/officeDocument/2006/relationships/hyperlink" Target="mailto:bdzupko@uwaterloo.ca" TargetMode="External"/><Relationship Id="rId12" Type="http://schemas.openxmlformats.org/officeDocument/2006/relationships/hyperlink" Target="mailto:augustse@mail.nih.gov" TargetMode="External"/><Relationship Id="rId17" Type="http://schemas.openxmlformats.org/officeDocument/2006/relationships/hyperlink" Target="mailto:ks6@ctri.medicine.wisc.edu" TargetMode="External"/><Relationship Id="rId25" Type="http://schemas.openxmlformats.org/officeDocument/2006/relationships/hyperlink" Target="mailto:glyscrl@dhfs.state.wi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whitake@idph.state.ia.us" TargetMode="External"/><Relationship Id="rId20" Type="http://schemas.openxmlformats.org/officeDocument/2006/relationships/hyperlink" Target="mailto:mary.kokstis@freeclear.org" TargetMode="External"/><Relationship Id="rId29" Type="http://schemas.openxmlformats.org/officeDocument/2006/relationships/hyperlink" Target="mailto:liuxing@mail.nih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amdavid@guamcell.net" TargetMode="External"/><Relationship Id="rId11" Type="http://schemas.openxmlformats.org/officeDocument/2006/relationships/hyperlink" Target="mailto:corinne.husten@fda.hhs.gov" TargetMode="External"/><Relationship Id="rId24" Type="http://schemas.openxmlformats.org/officeDocument/2006/relationships/hyperlink" Target="mailto:Oulwakemi.Talabi@arkansas.gov" TargetMode="External"/><Relationship Id="rId5" Type="http://schemas.openxmlformats.org/officeDocument/2006/relationships/hyperlink" Target="mailto:HoffmanAL@nida.nih.gov" TargetMode="External"/><Relationship Id="rId15" Type="http://schemas.openxmlformats.org/officeDocument/2006/relationships/hyperlink" Target="mailto:igw06@health.state.ny.us" TargetMode="External"/><Relationship Id="rId23" Type="http://schemas.openxmlformats.org/officeDocument/2006/relationships/hyperlink" Target="mailto:mwalsh@email.arizona.edu" TargetMode="External"/><Relationship Id="rId28" Type="http://schemas.openxmlformats.org/officeDocument/2006/relationships/hyperlink" Target="mailto:vicki.stauffer@wisconsin.gov" TargetMode="External"/><Relationship Id="rId10" Type="http://schemas.openxmlformats.org/officeDocument/2006/relationships/hyperlink" Target="mailto:cmanderson@ucsd.edu" TargetMode="External"/><Relationship Id="rId19" Type="http://schemas.openxmlformats.org/officeDocument/2006/relationships/hyperlink" Target="mailto:MaryKate.Salley@freeclear.org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scummins@ucsd.edu" TargetMode="External"/><Relationship Id="rId9" Type="http://schemas.openxmlformats.org/officeDocument/2006/relationships/hyperlink" Target="mailto:barry.sharp@dshs.state.tx.us" TargetMode="External"/><Relationship Id="rId14" Type="http://schemas.openxmlformats.org/officeDocument/2006/relationships/hyperlink" Target="mailto:jana.starr@cancer.org" TargetMode="External"/><Relationship Id="rId22" Type="http://schemas.openxmlformats.org/officeDocument/2006/relationships/hyperlink" Target="mailto:blochm@mail.nih.gov" TargetMode="External"/><Relationship Id="rId27" Type="http://schemas.openxmlformats.org/officeDocument/2006/relationships/hyperlink" Target="mailto:Deniscor@nida.nih.go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1588</Words>
  <Characters>9057</Characters>
  <Application>Microsoft Office Word</Application>
  <DocSecurity>0</DocSecurity>
  <Lines>75</Lines>
  <Paragraphs>21</Paragraphs>
  <ScaleCrop>false</ScaleCrop>
  <Company>CDC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arp5</cp:lastModifiedBy>
  <cp:revision>2</cp:revision>
  <dcterms:created xsi:type="dcterms:W3CDTF">2010-05-04T19:46:00Z</dcterms:created>
  <dcterms:modified xsi:type="dcterms:W3CDTF">2010-05-04T19:53:00Z</dcterms:modified>
</cp:coreProperties>
</file>