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50" w:rsidRDefault="003C1330">
      <w:bookmarkStart w:id="0" w:name="_GoBack"/>
      <w:bookmarkEnd w:id="0"/>
      <w:r>
        <w:t>Help Text – For this study, the help is designed to clarify the ambiguity from the complex scenario.   It is not necessarily consistent with the original ACS help text.</w:t>
      </w:r>
    </w:p>
    <w:p w:rsidR="003C1330" w:rsidRPr="003C1330" w:rsidRDefault="003C1330">
      <w:pPr>
        <w:rPr>
          <w:b/>
          <w:sz w:val="28"/>
          <w:szCs w:val="28"/>
        </w:rPr>
      </w:pPr>
      <w:r w:rsidRPr="003C1330">
        <w:rPr>
          <w:b/>
          <w:sz w:val="28"/>
          <w:szCs w:val="28"/>
        </w:rPr>
        <w:t xml:space="preserve">Live or Stay: </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Include in count anyone who:</w:t>
      </w:r>
    </w:p>
    <w:p w:rsidR="003C1330" w:rsidRPr="00713EF9" w:rsidRDefault="003C1330" w:rsidP="003C1330">
      <w:pPr>
        <w:pStyle w:val="ListParagraph"/>
        <w:numPr>
          <w:ilvl w:val="0"/>
          <w:numId w:val="1"/>
        </w:numPr>
        <w:rPr>
          <w:rFonts w:ascii="Times New Roman" w:hAnsi="Times New Roman" w:cs="Times New Roman"/>
          <w:sz w:val="24"/>
          <w:szCs w:val="24"/>
        </w:rPr>
      </w:pPr>
      <w:r w:rsidRPr="00713EF9">
        <w:rPr>
          <w:rFonts w:ascii="Times New Roman" w:hAnsi="Times New Roman" w:cs="Times New Roman"/>
          <w:sz w:val="24"/>
          <w:szCs w:val="24"/>
        </w:rPr>
        <w:t>Is currently living or staying there for more than 2 months</w:t>
      </w:r>
    </w:p>
    <w:p w:rsidR="003C1330" w:rsidRPr="00713EF9" w:rsidRDefault="003C1330" w:rsidP="003C1330">
      <w:pPr>
        <w:pStyle w:val="ListParagraph"/>
        <w:numPr>
          <w:ilvl w:val="0"/>
          <w:numId w:val="1"/>
        </w:numPr>
        <w:rPr>
          <w:rFonts w:ascii="Times New Roman" w:hAnsi="Times New Roman" w:cs="Times New Roman"/>
          <w:sz w:val="24"/>
          <w:szCs w:val="24"/>
        </w:rPr>
      </w:pPr>
      <w:r w:rsidRPr="00713EF9">
        <w:rPr>
          <w:rFonts w:ascii="Times New Roman" w:hAnsi="Times New Roman" w:cs="Times New Roman"/>
          <w:sz w:val="24"/>
          <w:szCs w:val="24"/>
        </w:rPr>
        <w:t>Intends to be there for more than 2 months, even if they have been there less time than that</w:t>
      </w:r>
      <w:r>
        <w:rPr>
          <w:rFonts w:ascii="Times New Roman" w:hAnsi="Times New Roman" w:cs="Times New Roman"/>
          <w:sz w:val="24"/>
          <w:szCs w:val="24"/>
        </w:rPr>
        <w:t>,</w:t>
      </w:r>
      <w:r w:rsidRPr="00713EF9">
        <w:rPr>
          <w:rFonts w:ascii="Times New Roman" w:hAnsi="Times New Roman" w:cs="Times New Roman"/>
          <w:sz w:val="24"/>
          <w:szCs w:val="24"/>
        </w:rPr>
        <w:t xml:space="preserve"> as of today</w:t>
      </w:r>
    </w:p>
    <w:p w:rsidR="003C1330" w:rsidRPr="00713EF9" w:rsidRDefault="003C1330" w:rsidP="003C1330">
      <w:pPr>
        <w:pStyle w:val="ListParagraph"/>
        <w:numPr>
          <w:ilvl w:val="0"/>
          <w:numId w:val="1"/>
        </w:numPr>
        <w:rPr>
          <w:rFonts w:ascii="Times New Roman" w:hAnsi="Times New Roman" w:cs="Times New Roman"/>
          <w:sz w:val="24"/>
          <w:szCs w:val="24"/>
        </w:rPr>
      </w:pPr>
      <w:r w:rsidRPr="00713EF9">
        <w:rPr>
          <w:rFonts w:ascii="Times New Roman" w:hAnsi="Times New Roman" w:cs="Times New Roman"/>
          <w:sz w:val="24"/>
          <w:szCs w:val="24"/>
        </w:rPr>
        <w:t>Is away now but is not planning to be away for more than 2 months</w:t>
      </w:r>
    </w:p>
    <w:p w:rsidR="003C1330" w:rsidRPr="00713EF9" w:rsidRDefault="003C1330" w:rsidP="003C1330">
      <w:pPr>
        <w:pStyle w:val="ListParagraph"/>
        <w:numPr>
          <w:ilvl w:val="0"/>
          <w:numId w:val="1"/>
        </w:numPr>
        <w:rPr>
          <w:rFonts w:ascii="Times New Roman" w:hAnsi="Times New Roman" w:cs="Times New Roman"/>
          <w:sz w:val="24"/>
          <w:szCs w:val="24"/>
        </w:rPr>
      </w:pPr>
      <w:r w:rsidRPr="00713EF9">
        <w:rPr>
          <w:rFonts w:ascii="Times New Roman" w:hAnsi="Times New Roman" w:cs="Times New Roman"/>
          <w:sz w:val="24"/>
          <w:szCs w:val="24"/>
        </w:rPr>
        <w:t xml:space="preserve">Is a </w:t>
      </w:r>
      <w:r>
        <w:rPr>
          <w:rFonts w:ascii="Times New Roman" w:hAnsi="Times New Roman" w:cs="Times New Roman"/>
          <w:sz w:val="24"/>
          <w:szCs w:val="24"/>
        </w:rPr>
        <w:t>child living at boarding school</w:t>
      </w:r>
      <w:r w:rsidRPr="00713EF9">
        <w:rPr>
          <w:rFonts w:ascii="Times New Roman" w:hAnsi="Times New Roman" w:cs="Times New Roman"/>
          <w:sz w:val="24"/>
          <w:szCs w:val="24"/>
        </w:rPr>
        <w:t xml:space="preserve"> or at summer camp</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Do NOT include anyone who:</w:t>
      </w:r>
    </w:p>
    <w:p w:rsidR="003C1330" w:rsidRPr="00713EF9" w:rsidRDefault="003C1330" w:rsidP="003C1330">
      <w:pPr>
        <w:pStyle w:val="ListParagraph"/>
        <w:numPr>
          <w:ilvl w:val="0"/>
          <w:numId w:val="2"/>
        </w:numPr>
        <w:rPr>
          <w:rFonts w:ascii="Times New Roman" w:hAnsi="Times New Roman" w:cs="Times New Roman"/>
          <w:sz w:val="24"/>
          <w:szCs w:val="24"/>
        </w:rPr>
      </w:pPr>
      <w:r w:rsidRPr="00713EF9">
        <w:rPr>
          <w:rFonts w:ascii="Times New Roman" w:hAnsi="Times New Roman" w:cs="Times New Roman"/>
          <w:sz w:val="24"/>
          <w:szCs w:val="24"/>
        </w:rPr>
        <w:t>Is currently a college student living away at school for more than two months</w:t>
      </w:r>
    </w:p>
    <w:p w:rsidR="003C1330" w:rsidRPr="00713EF9" w:rsidRDefault="003C1330" w:rsidP="003C1330">
      <w:pPr>
        <w:pStyle w:val="ListParagraph"/>
        <w:numPr>
          <w:ilvl w:val="0"/>
          <w:numId w:val="2"/>
        </w:numPr>
        <w:rPr>
          <w:rFonts w:ascii="Times New Roman" w:hAnsi="Times New Roman" w:cs="Times New Roman"/>
          <w:sz w:val="24"/>
          <w:szCs w:val="24"/>
        </w:rPr>
      </w:pPr>
      <w:r w:rsidRPr="00713EF9">
        <w:rPr>
          <w:rFonts w:ascii="Times New Roman" w:hAnsi="Times New Roman" w:cs="Times New Roman"/>
          <w:sz w:val="24"/>
          <w:szCs w:val="24"/>
        </w:rPr>
        <w:t>Is armed forces personnel</w:t>
      </w:r>
      <w:r>
        <w:rPr>
          <w:rFonts w:ascii="Times New Roman" w:hAnsi="Times New Roman" w:cs="Times New Roman"/>
          <w:sz w:val="24"/>
          <w:szCs w:val="24"/>
        </w:rPr>
        <w:t>,</w:t>
      </w:r>
      <w:r w:rsidRPr="00713EF9">
        <w:rPr>
          <w:rFonts w:ascii="Times New Roman" w:hAnsi="Times New Roman" w:cs="Times New Roman"/>
          <w:sz w:val="24"/>
          <w:szCs w:val="24"/>
        </w:rPr>
        <w:t xml:space="preserve"> living away for more than two months</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Has another place to live or stay</w:t>
      </w:r>
    </w:p>
    <w:p w:rsidR="003C1330" w:rsidRPr="003C1330" w:rsidRDefault="003C1330" w:rsidP="003C1330">
      <w:pPr>
        <w:rPr>
          <w:b/>
          <w:sz w:val="28"/>
          <w:szCs w:val="28"/>
        </w:rPr>
      </w:pPr>
      <w:r w:rsidRPr="003C1330">
        <w:rPr>
          <w:b/>
          <w:sz w:val="28"/>
          <w:szCs w:val="28"/>
        </w:rPr>
        <w:t>Relationship:</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 xml:space="preserve">Roomer or boarder – </w:t>
      </w:r>
      <w:r>
        <w:rPr>
          <w:rFonts w:ascii="Times New Roman" w:hAnsi="Times New Roman" w:cs="Times New Roman"/>
          <w:sz w:val="24"/>
          <w:szCs w:val="24"/>
        </w:rPr>
        <w:t xml:space="preserve">Occupies the same residence as the owner and pays rent directly to the owner </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Housemate or roommate –</w:t>
      </w:r>
      <w:r>
        <w:rPr>
          <w:rFonts w:ascii="Times New Roman" w:hAnsi="Times New Roman" w:cs="Times New Roman"/>
          <w:sz w:val="24"/>
          <w:szCs w:val="24"/>
        </w:rPr>
        <w:t xml:space="preserve"> S</w:t>
      </w:r>
      <w:r w:rsidRPr="00713EF9">
        <w:rPr>
          <w:rFonts w:ascii="Times New Roman" w:hAnsi="Times New Roman" w:cs="Times New Roman"/>
          <w:sz w:val="24"/>
          <w:szCs w:val="24"/>
        </w:rPr>
        <w:t>hares living quarters primarily to share expenses</w:t>
      </w:r>
      <w:r>
        <w:rPr>
          <w:rFonts w:ascii="Times New Roman" w:hAnsi="Times New Roman" w:cs="Times New Roman"/>
          <w:sz w:val="24"/>
          <w:szCs w:val="24"/>
        </w:rPr>
        <w:t>, including rent,</w:t>
      </w:r>
      <w:r w:rsidRPr="00713EF9">
        <w:rPr>
          <w:rFonts w:ascii="Times New Roman" w:hAnsi="Times New Roman" w:cs="Times New Roman"/>
          <w:sz w:val="24"/>
          <w:szCs w:val="24"/>
        </w:rPr>
        <w:t xml:space="preserve"> BUT does not share a close personal relationship</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Other nonrelative – Not related AND not one of the options listed</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Type of Unit:</w:t>
      </w:r>
    </w:p>
    <w:p w:rsidR="003C1330" w:rsidRPr="00713EF9" w:rsidRDefault="003C1330" w:rsidP="003C1330">
      <w:pPr>
        <w:pStyle w:val="ListParagraph"/>
        <w:numPr>
          <w:ilvl w:val="0"/>
          <w:numId w:val="3"/>
        </w:numPr>
        <w:rPr>
          <w:rFonts w:ascii="Times New Roman" w:hAnsi="Times New Roman" w:cs="Times New Roman"/>
          <w:sz w:val="24"/>
          <w:szCs w:val="24"/>
        </w:rPr>
      </w:pPr>
      <w:r w:rsidRPr="00713EF9">
        <w:rPr>
          <w:rFonts w:ascii="Times New Roman" w:hAnsi="Times New Roman" w:cs="Times New Roman"/>
          <w:sz w:val="24"/>
          <w:szCs w:val="24"/>
        </w:rPr>
        <w:t>If house has open space on all sides, then select “A one-family house detached from any other house”</w:t>
      </w:r>
    </w:p>
    <w:p w:rsidR="003C1330" w:rsidRPr="00713EF9" w:rsidRDefault="003C1330" w:rsidP="003C1330">
      <w:pPr>
        <w:pStyle w:val="ListParagraph"/>
        <w:numPr>
          <w:ilvl w:val="0"/>
          <w:numId w:val="3"/>
        </w:numPr>
        <w:rPr>
          <w:rFonts w:ascii="Times New Roman" w:hAnsi="Times New Roman" w:cs="Times New Roman"/>
          <w:sz w:val="24"/>
          <w:szCs w:val="24"/>
        </w:rPr>
      </w:pPr>
      <w:r w:rsidRPr="00713EF9">
        <w:rPr>
          <w:rFonts w:ascii="Times New Roman" w:hAnsi="Times New Roman" w:cs="Times New Roman"/>
          <w:sz w:val="24"/>
          <w:szCs w:val="24"/>
        </w:rPr>
        <w:t>Count both vacant and occupied units</w:t>
      </w:r>
    </w:p>
    <w:p w:rsidR="003C1330" w:rsidRPr="00713EF9" w:rsidRDefault="003C1330" w:rsidP="003C1330">
      <w:pPr>
        <w:pStyle w:val="ListParagraph"/>
        <w:numPr>
          <w:ilvl w:val="0"/>
          <w:numId w:val="3"/>
        </w:numPr>
        <w:rPr>
          <w:rFonts w:ascii="Times New Roman" w:hAnsi="Times New Roman" w:cs="Times New Roman"/>
          <w:sz w:val="24"/>
          <w:szCs w:val="24"/>
        </w:rPr>
      </w:pPr>
      <w:r w:rsidRPr="00713EF9">
        <w:rPr>
          <w:rFonts w:ascii="Times New Roman" w:hAnsi="Times New Roman" w:cs="Times New Roman"/>
          <w:sz w:val="24"/>
          <w:szCs w:val="24"/>
        </w:rPr>
        <w:t>Condominiums are equivalent to apartments</w:t>
      </w:r>
    </w:p>
    <w:p w:rsidR="003C1330" w:rsidRPr="00713EF9" w:rsidRDefault="003C1330" w:rsidP="003C1330">
      <w:pPr>
        <w:pStyle w:val="ListParagraph"/>
        <w:numPr>
          <w:ilvl w:val="0"/>
          <w:numId w:val="3"/>
        </w:numPr>
        <w:rPr>
          <w:rFonts w:ascii="Times New Roman" w:hAnsi="Times New Roman" w:cs="Times New Roman"/>
          <w:sz w:val="24"/>
          <w:szCs w:val="24"/>
        </w:rPr>
      </w:pPr>
      <w:r w:rsidRPr="00713EF9">
        <w:rPr>
          <w:rFonts w:ascii="Times New Roman" w:hAnsi="Times New Roman" w:cs="Times New Roman"/>
          <w:sz w:val="24"/>
          <w:szCs w:val="24"/>
        </w:rPr>
        <w:t>If a townhouse has been converted into a condominium or apartment, count as an apartment</w:t>
      </w:r>
    </w:p>
    <w:p w:rsidR="003C1330" w:rsidRDefault="003C1330">
      <w:pPr>
        <w:rPr>
          <w:b/>
        </w:rPr>
      </w:pPr>
      <w:r>
        <w:rPr>
          <w:b/>
        </w:rPr>
        <w:br w:type="page"/>
      </w:r>
    </w:p>
    <w:p w:rsidR="003C1330" w:rsidRDefault="003C1330" w:rsidP="003C1330">
      <w:pPr>
        <w:rPr>
          <w:b/>
        </w:rPr>
      </w:pPr>
      <w:r>
        <w:rPr>
          <w:b/>
        </w:rPr>
        <w:lastRenderedPageBreak/>
        <w:t>Year Built:</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 xml:space="preserve">Select </w:t>
      </w:r>
      <w:r>
        <w:rPr>
          <w:rFonts w:ascii="Times New Roman" w:hAnsi="Times New Roman" w:cs="Times New Roman"/>
          <w:sz w:val="24"/>
          <w:szCs w:val="24"/>
        </w:rPr>
        <w:t>the range in which the</w:t>
      </w:r>
      <w:r w:rsidRPr="00713EF9">
        <w:rPr>
          <w:rFonts w:ascii="Times New Roman" w:hAnsi="Times New Roman" w:cs="Times New Roman"/>
          <w:sz w:val="24"/>
          <w:szCs w:val="24"/>
        </w:rPr>
        <w:t xml:space="preserve"> original construction was </w:t>
      </w:r>
      <w:r>
        <w:rPr>
          <w:rFonts w:ascii="Times New Roman" w:hAnsi="Times New Roman" w:cs="Times New Roman"/>
          <w:sz w:val="24"/>
          <w:szCs w:val="24"/>
        </w:rPr>
        <w:t>FINISHED</w:t>
      </w:r>
      <w:r w:rsidRPr="00713EF9">
        <w:rPr>
          <w:rFonts w:ascii="Times New Roman" w:hAnsi="Times New Roman" w:cs="Times New Roman"/>
          <w:sz w:val="24"/>
          <w:szCs w:val="24"/>
        </w:rPr>
        <w:t>.</w:t>
      </w:r>
    </w:p>
    <w:p w:rsidR="003C1330" w:rsidRDefault="003C1330" w:rsidP="003C1330">
      <w:pPr>
        <w:rPr>
          <w:b/>
        </w:rPr>
      </w:pPr>
      <w:r>
        <w:rPr>
          <w:b/>
        </w:rPr>
        <w:t>Rooms:</w:t>
      </w:r>
    </w:p>
    <w:p w:rsidR="003C1330" w:rsidRPr="001245C3" w:rsidRDefault="003C1330" w:rsidP="003C1330">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245C3">
        <w:rPr>
          <w:rFonts w:ascii="Times New Roman" w:hAnsi="Times New Roman" w:cs="Times New Roman"/>
          <w:b/>
          <w:bCs/>
          <w:sz w:val="24"/>
          <w:szCs w:val="24"/>
        </w:rPr>
        <w:t xml:space="preserve">Include </w:t>
      </w:r>
      <w:r w:rsidRPr="001245C3">
        <w:rPr>
          <w:rFonts w:ascii="Times New Roman" w:hAnsi="Times New Roman" w:cs="Times New Roman"/>
          <w:sz w:val="24"/>
          <w:szCs w:val="24"/>
        </w:rPr>
        <w:t>only whole rooms used for living purposes, such as living rooms, dining rooms, kitchens, bedrooms, finished recreation rooms, family rooms, enclosed porches suitable for</w:t>
      </w:r>
      <w:r>
        <w:rPr>
          <w:rFonts w:ascii="Times New Roman" w:hAnsi="Times New Roman" w:cs="Times New Roman"/>
          <w:sz w:val="24"/>
          <w:szCs w:val="24"/>
        </w:rPr>
        <w:t xml:space="preserve"> </w:t>
      </w:r>
      <w:r w:rsidRPr="001245C3">
        <w:rPr>
          <w:rFonts w:ascii="Times New Roman" w:hAnsi="Times New Roman" w:cs="Times New Roman"/>
          <w:sz w:val="24"/>
          <w:szCs w:val="24"/>
        </w:rPr>
        <w:t xml:space="preserve">year-round use, etc. </w:t>
      </w:r>
      <w:r w:rsidRPr="001245C3">
        <w:rPr>
          <w:rFonts w:ascii="Times New Roman" w:hAnsi="Times New Roman" w:cs="Times New Roman"/>
          <w:b/>
          <w:bCs/>
          <w:sz w:val="24"/>
          <w:szCs w:val="24"/>
        </w:rPr>
        <w:t xml:space="preserve">DO NOT </w:t>
      </w:r>
      <w:r w:rsidRPr="001245C3">
        <w:rPr>
          <w:rFonts w:ascii="Times New Roman" w:hAnsi="Times New Roman" w:cs="Times New Roman"/>
          <w:sz w:val="24"/>
          <w:szCs w:val="24"/>
        </w:rPr>
        <w:t>count bathrooms</w:t>
      </w:r>
    </w:p>
    <w:p w:rsidR="003C1330" w:rsidRDefault="003C1330" w:rsidP="003C1330">
      <w:pPr>
        <w:pStyle w:val="ListParagraph"/>
        <w:numPr>
          <w:ilvl w:val="0"/>
          <w:numId w:val="4"/>
        </w:numPr>
        <w:rPr>
          <w:rFonts w:ascii="Times New Roman" w:hAnsi="Times New Roman" w:cs="Times New Roman"/>
          <w:sz w:val="24"/>
          <w:szCs w:val="24"/>
        </w:rPr>
      </w:pPr>
      <w:r w:rsidRPr="001245C3">
        <w:rPr>
          <w:rFonts w:ascii="Times New Roman" w:hAnsi="Times New Roman" w:cs="Times New Roman"/>
          <w:sz w:val="24"/>
          <w:szCs w:val="24"/>
        </w:rPr>
        <w:t xml:space="preserve">Partially divided rooms, such as a dinette next to a kitchen or living room is a separate room </w:t>
      </w:r>
      <w:r w:rsidRPr="001245C3">
        <w:rPr>
          <w:rFonts w:ascii="Times New Roman" w:hAnsi="Times New Roman" w:cs="Times New Roman"/>
          <w:i/>
          <w:iCs/>
          <w:sz w:val="24"/>
          <w:szCs w:val="24"/>
        </w:rPr>
        <w:t xml:space="preserve">ONLY </w:t>
      </w:r>
      <w:r w:rsidRPr="001245C3">
        <w:rPr>
          <w:rFonts w:ascii="Times New Roman" w:hAnsi="Times New Roman" w:cs="Times New Roman"/>
          <w:sz w:val="24"/>
          <w:szCs w:val="24"/>
        </w:rPr>
        <w:t>if there is a built in partition or wall from floor to ceiling</w:t>
      </w:r>
    </w:p>
    <w:p w:rsidR="003C1330" w:rsidRDefault="003C1330" w:rsidP="003C1330">
      <w:pPr>
        <w:pStyle w:val="ListParagraph"/>
        <w:numPr>
          <w:ilvl w:val="0"/>
          <w:numId w:val="4"/>
        </w:numPr>
        <w:rPr>
          <w:rFonts w:ascii="Times New Roman" w:hAnsi="Times New Roman" w:cs="Times New Roman"/>
          <w:sz w:val="24"/>
          <w:szCs w:val="24"/>
        </w:rPr>
      </w:pPr>
      <w:r w:rsidRPr="003C1330">
        <w:rPr>
          <w:rFonts w:ascii="Times New Roman" w:hAnsi="Times New Roman" w:cs="Times New Roman"/>
          <w:sz w:val="24"/>
          <w:szCs w:val="24"/>
        </w:rPr>
        <w:t>Count bedrooms as if this unit was for sale, not based on their current use</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Telephone:</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Select ‘Yes’ under the following conditions:</w:t>
      </w:r>
    </w:p>
    <w:p w:rsidR="003C1330" w:rsidRPr="00713EF9" w:rsidRDefault="003C1330" w:rsidP="003C1330">
      <w:pPr>
        <w:pStyle w:val="ListParagraph"/>
        <w:numPr>
          <w:ilvl w:val="0"/>
          <w:numId w:val="5"/>
        </w:numPr>
        <w:rPr>
          <w:rFonts w:ascii="Times New Roman" w:hAnsi="Times New Roman" w:cs="Times New Roman"/>
          <w:sz w:val="24"/>
          <w:szCs w:val="24"/>
        </w:rPr>
      </w:pPr>
      <w:r w:rsidRPr="00713EF9">
        <w:rPr>
          <w:rFonts w:ascii="Times New Roman" w:hAnsi="Times New Roman" w:cs="Times New Roman"/>
          <w:sz w:val="24"/>
          <w:szCs w:val="24"/>
        </w:rPr>
        <w:t>There is a telephone in working order AND someone receives service</w:t>
      </w:r>
    </w:p>
    <w:p w:rsidR="003C1330" w:rsidRPr="00713EF9" w:rsidRDefault="003C1330" w:rsidP="003C1330">
      <w:pPr>
        <w:pStyle w:val="ListParagraph"/>
        <w:numPr>
          <w:ilvl w:val="0"/>
          <w:numId w:val="5"/>
        </w:numPr>
        <w:rPr>
          <w:rFonts w:ascii="Times New Roman" w:hAnsi="Times New Roman" w:cs="Times New Roman"/>
          <w:sz w:val="24"/>
          <w:szCs w:val="24"/>
        </w:rPr>
      </w:pPr>
      <w:r w:rsidRPr="00713EF9">
        <w:rPr>
          <w:rFonts w:ascii="Times New Roman" w:hAnsi="Times New Roman" w:cs="Times New Roman"/>
          <w:sz w:val="24"/>
          <w:szCs w:val="24"/>
        </w:rPr>
        <w:t>Someone has a cell phone that can both make AND receive calls</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Select ‘No’ if the telephone service is disconnected for nonpayment or other reasons</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Vehicles:</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Include in count:</w:t>
      </w:r>
    </w:p>
    <w:p w:rsidR="003C1330" w:rsidRPr="00713EF9" w:rsidRDefault="003C1330" w:rsidP="003C1330">
      <w:pPr>
        <w:pStyle w:val="ListParagraph"/>
        <w:numPr>
          <w:ilvl w:val="0"/>
          <w:numId w:val="6"/>
        </w:numPr>
        <w:rPr>
          <w:rFonts w:ascii="Times New Roman" w:hAnsi="Times New Roman" w:cs="Times New Roman"/>
          <w:sz w:val="24"/>
          <w:szCs w:val="24"/>
        </w:rPr>
      </w:pPr>
      <w:r w:rsidRPr="00713EF9">
        <w:rPr>
          <w:rFonts w:ascii="Times New Roman" w:hAnsi="Times New Roman" w:cs="Times New Roman"/>
          <w:sz w:val="24"/>
          <w:szCs w:val="24"/>
        </w:rPr>
        <w:t>Cars, vans or SUVs if they are</w:t>
      </w:r>
    </w:p>
    <w:p w:rsidR="003C1330" w:rsidRPr="00713EF9" w:rsidRDefault="003C1330" w:rsidP="003C1330">
      <w:pPr>
        <w:pStyle w:val="ListParagraph"/>
        <w:numPr>
          <w:ilvl w:val="1"/>
          <w:numId w:val="6"/>
        </w:numPr>
        <w:rPr>
          <w:rFonts w:ascii="Times New Roman" w:hAnsi="Times New Roman" w:cs="Times New Roman"/>
          <w:sz w:val="24"/>
          <w:szCs w:val="24"/>
        </w:rPr>
      </w:pPr>
      <w:r w:rsidRPr="00713EF9">
        <w:rPr>
          <w:rFonts w:ascii="Times New Roman" w:hAnsi="Times New Roman" w:cs="Times New Roman"/>
          <w:sz w:val="24"/>
          <w:szCs w:val="24"/>
        </w:rPr>
        <w:t>Regularly kept at home AND</w:t>
      </w:r>
    </w:p>
    <w:p w:rsidR="003C1330" w:rsidRPr="00713EF9" w:rsidRDefault="003C1330" w:rsidP="003C1330">
      <w:pPr>
        <w:pStyle w:val="ListParagraph"/>
        <w:numPr>
          <w:ilvl w:val="1"/>
          <w:numId w:val="6"/>
        </w:numPr>
        <w:rPr>
          <w:rFonts w:ascii="Times New Roman" w:hAnsi="Times New Roman" w:cs="Times New Roman"/>
          <w:sz w:val="24"/>
          <w:szCs w:val="24"/>
        </w:rPr>
      </w:pPr>
      <w:r w:rsidRPr="00713EF9">
        <w:rPr>
          <w:rFonts w:ascii="Times New Roman" w:hAnsi="Times New Roman" w:cs="Times New Roman"/>
          <w:sz w:val="24"/>
          <w:szCs w:val="24"/>
        </w:rPr>
        <w:t>Used by household for nonbusiness purposes</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Do NOT include in count:</w:t>
      </w:r>
    </w:p>
    <w:p w:rsidR="003C1330" w:rsidRDefault="003C1330" w:rsidP="003C1330">
      <w:pPr>
        <w:pStyle w:val="ListParagraph"/>
        <w:numPr>
          <w:ilvl w:val="0"/>
          <w:numId w:val="7"/>
        </w:numPr>
        <w:rPr>
          <w:rFonts w:ascii="Times New Roman" w:hAnsi="Times New Roman" w:cs="Times New Roman"/>
          <w:sz w:val="24"/>
          <w:szCs w:val="24"/>
        </w:rPr>
      </w:pPr>
      <w:r w:rsidRPr="00713EF9">
        <w:rPr>
          <w:rFonts w:ascii="Times New Roman" w:hAnsi="Times New Roman" w:cs="Times New Roman"/>
          <w:sz w:val="24"/>
          <w:szCs w:val="24"/>
        </w:rPr>
        <w:t>Recreational Vehicles</w:t>
      </w:r>
    </w:p>
    <w:p w:rsidR="003C1330" w:rsidRDefault="003C1330" w:rsidP="003C1330">
      <w:pPr>
        <w:pStyle w:val="ListParagraph"/>
        <w:numPr>
          <w:ilvl w:val="0"/>
          <w:numId w:val="7"/>
        </w:numPr>
        <w:rPr>
          <w:rFonts w:ascii="Times New Roman" w:hAnsi="Times New Roman" w:cs="Times New Roman"/>
          <w:sz w:val="24"/>
          <w:szCs w:val="24"/>
        </w:rPr>
      </w:pPr>
      <w:r w:rsidRPr="003C1330">
        <w:rPr>
          <w:rFonts w:ascii="Times New Roman" w:hAnsi="Times New Roman" w:cs="Times New Roman"/>
          <w:sz w:val="24"/>
          <w:szCs w:val="24"/>
        </w:rPr>
        <w:t>Motorcycles</w:t>
      </w:r>
    </w:p>
    <w:p w:rsidR="003C1330" w:rsidRDefault="003C1330">
      <w:pPr>
        <w:rPr>
          <w:rFonts w:ascii="Times New Roman" w:hAnsi="Times New Roman" w:cs="Times New Roman"/>
          <w:b/>
          <w:sz w:val="24"/>
          <w:szCs w:val="24"/>
        </w:rPr>
      </w:pPr>
      <w:r>
        <w:rPr>
          <w:rFonts w:ascii="Times New Roman" w:hAnsi="Times New Roman" w:cs="Times New Roman"/>
          <w:b/>
          <w:sz w:val="24"/>
          <w:szCs w:val="24"/>
        </w:rPr>
        <w:br w:type="page"/>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lastRenderedPageBreak/>
        <w:t>Fuel:</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 xml:space="preserve">Fuel oil or kerosene – Include </w:t>
      </w:r>
      <w:r w:rsidRPr="001F7F69">
        <w:rPr>
          <w:rFonts w:ascii="Times New Roman" w:hAnsi="Times New Roman" w:cs="Times New Roman"/>
          <w:sz w:val="24"/>
          <w:szCs w:val="24"/>
        </w:rPr>
        <w:t>any liquid petroleum product that is burned in a</w:t>
      </w:r>
      <w:r>
        <w:rPr>
          <w:rFonts w:ascii="Times New Roman" w:hAnsi="Times New Roman" w:cs="Times New Roman"/>
          <w:sz w:val="24"/>
          <w:szCs w:val="24"/>
        </w:rPr>
        <w:t xml:space="preserve"> furnace</w:t>
      </w:r>
      <w:r w:rsidRPr="001F7F69">
        <w:rPr>
          <w:rFonts w:ascii="Times New Roman" w:hAnsi="Times New Roman" w:cs="Times New Roman"/>
          <w:sz w:val="24"/>
          <w:szCs w:val="24"/>
        </w:rPr>
        <w:t xml:space="preserve"> or </w:t>
      </w:r>
      <w:r>
        <w:rPr>
          <w:rFonts w:ascii="Times New Roman" w:hAnsi="Times New Roman" w:cs="Times New Roman"/>
          <w:sz w:val="24"/>
          <w:szCs w:val="24"/>
        </w:rPr>
        <w:t xml:space="preserve">boiler </w:t>
      </w:r>
      <w:r w:rsidRPr="001F7F69">
        <w:rPr>
          <w:rFonts w:ascii="Times New Roman" w:hAnsi="Times New Roman" w:cs="Times New Roman"/>
          <w:sz w:val="24"/>
          <w:szCs w:val="24"/>
        </w:rPr>
        <w:t>for the generation of heat</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Solar energy – Include any system that collects, stores, and distributes energy directly from the sun</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Other fuel – Include fuel not listed separately, such as:</w:t>
      </w:r>
    </w:p>
    <w:p w:rsidR="003C1330" w:rsidRDefault="003C1330" w:rsidP="003C1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Purchased steam</w:t>
      </w:r>
    </w:p>
    <w:p w:rsidR="003C1330" w:rsidRDefault="003C1330" w:rsidP="003C1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Fuel briquettes</w:t>
      </w:r>
    </w:p>
    <w:p w:rsidR="003C1330" w:rsidRDefault="003C1330" w:rsidP="003C1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Geothermal heat pumps</w:t>
      </w:r>
    </w:p>
    <w:p w:rsidR="003C1330" w:rsidRDefault="003C1330" w:rsidP="003C1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Waste materials</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Internet:</w:t>
      </w:r>
    </w:p>
    <w:p w:rsidR="003C1330" w:rsidRDefault="003C1330" w:rsidP="003C1330">
      <w:pPr>
        <w:numPr>
          <w:ilvl w:val="0"/>
          <w:numId w:val="9"/>
        </w:numPr>
        <w:ind w:hanging="360"/>
        <w:rPr>
          <w:rFonts w:ascii="Times New Roman" w:hAnsi="Times New Roman" w:cs="Times New Roman"/>
          <w:sz w:val="24"/>
          <w:szCs w:val="24"/>
        </w:rPr>
      </w:pPr>
      <w:r w:rsidRPr="002A6139">
        <w:rPr>
          <w:rFonts w:ascii="Times New Roman" w:hAnsi="Times New Roman" w:cs="Times New Roman"/>
          <w:sz w:val="24"/>
          <w:szCs w:val="24"/>
        </w:rPr>
        <w:t xml:space="preserve">Dial-up service - uses a regular telephone line to connect to the Internet.  </w:t>
      </w:r>
      <w:r>
        <w:rPr>
          <w:rFonts w:ascii="Times New Roman" w:hAnsi="Times New Roman" w:cs="Times New Roman"/>
          <w:sz w:val="24"/>
          <w:szCs w:val="24"/>
        </w:rPr>
        <w:t>This is typically the slowest type of Internet connection, at an average data transfer speed of 56Kbps (Kilobytes per second)</w:t>
      </w:r>
    </w:p>
    <w:p w:rsidR="003C1330" w:rsidRPr="002A6139" w:rsidRDefault="003C1330" w:rsidP="003C1330">
      <w:pPr>
        <w:numPr>
          <w:ilvl w:val="0"/>
          <w:numId w:val="9"/>
        </w:numPr>
        <w:ind w:hanging="360"/>
        <w:rPr>
          <w:rFonts w:ascii="Times New Roman" w:hAnsi="Times New Roman" w:cs="Times New Roman"/>
          <w:sz w:val="24"/>
          <w:szCs w:val="24"/>
        </w:rPr>
      </w:pPr>
      <w:r w:rsidRPr="002A6139">
        <w:rPr>
          <w:rFonts w:ascii="Times New Roman" w:hAnsi="Times New Roman" w:cs="Times New Roman"/>
          <w:sz w:val="24"/>
          <w:szCs w:val="24"/>
        </w:rPr>
        <w:t>DSL service - uses a regular telephone line to connect to the Internet.</w:t>
      </w:r>
      <w:r>
        <w:rPr>
          <w:rFonts w:ascii="Times New Roman" w:hAnsi="Times New Roman" w:cs="Times New Roman"/>
          <w:sz w:val="24"/>
          <w:szCs w:val="24"/>
        </w:rPr>
        <w:t xml:space="preserve"> DSL averages between 768Kbps and 1.5Mbps (Megabytes per second)</w:t>
      </w:r>
    </w:p>
    <w:p w:rsidR="003C1330" w:rsidRPr="002A6139" w:rsidRDefault="003C1330" w:rsidP="003C1330">
      <w:pPr>
        <w:numPr>
          <w:ilvl w:val="0"/>
          <w:numId w:val="9"/>
        </w:numPr>
        <w:ind w:hanging="360"/>
        <w:rPr>
          <w:rFonts w:ascii="Times New Roman" w:hAnsi="Times New Roman" w:cs="Times New Roman"/>
          <w:sz w:val="24"/>
          <w:szCs w:val="24"/>
        </w:rPr>
      </w:pPr>
      <w:r w:rsidRPr="002A6139">
        <w:rPr>
          <w:rFonts w:ascii="Times New Roman" w:hAnsi="Times New Roman" w:cs="Times New Roman"/>
          <w:sz w:val="24"/>
          <w:szCs w:val="24"/>
        </w:rPr>
        <w:t xml:space="preserve">Cable modem service - uses a cable TV </w:t>
      </w:r>
      <w:r>
        <w:rPr>
          <w:rFonts w:ascii="Times New Roman" w:hAnsi="Times New Roman" w:cs="Times New Roman"/>
          <w:sz w:val="24"/>
          <w:szCs w:val="24"/>
        </w:rPr>
        <w:t>line to connect to the Internet. It has average connection speeds of 1Mbps and 6Mbps.</w:t>
      </w:r>
    </w:p>
    <w:p w:rsidR="003C1330" w:rsidRPr="002A6139" w:rsidRDefault="003C1330" w:rsidP="003C1330">
      <w:pPr>
        <w:numPr>
          <w:ilvl w:val="0"/>
          <w:numId w:val="9"/>
        </w:numPr>
        <w:ind w:hanging="360"/>
        <w:rPr>
          <w:rFonts w:ascii="Times New Roman" w:hAnsi="Times New Roman" w:cs="Times New Roman"/>
          <w:sz w:val="24"/>
          <w:szCs w:val="24"/>
        </w:rPr>
      </w:pPr>
      <w:r w:rsidRPr="002A6139">
        <w:rPr>
          <w:rFonts w:ascii="Times New Roman" w:hAnsi="Times New Roman" w:cs="Times New Roman"/>
          <w:sz w:val="24"/>
          <w:szCs w:val="24"/>
        </w:rPr>
        <w:t>Fiber-optic service - uses a fiber-optic line to connect to the Internet.</w:t>
      </w:r>
      <w:r>
        <w:rPr>
          <w:rFonts w:ascii="Times New Roman" w:hAnsi="Times New Roman" w:cs="Times New Roman"/>
          <w:sz w:val="24"/>
          <w:szCs w:val="24"/>
        </w:rPr>
        <w:t xml:space="preserve">  It is currently the fastest land-based Internet connection available at almost 25 times faster than DSL or cable.</w:t>
      </w:r>
    </w:p>
    <w:p w:rsidR="003C1330" w:rsidRPr="002A6139" w:rsidRDefault="003C1330" w:rsidP="003C1330">
      <w:pPr>
        <w:numPr>
          <w:ilvl w:val="0"/>
          <w:numId w:val="9"/>
        </w:numPr>
        <w:ind w:hanging="360"/>
        <w:rPr>
          <w:rFonts w:ascii="Times New Roman" w:hAnsi="Times New Roman" w:cs="Times New Roman"/>
          <w:sz w:val="24"/>
          <w:szCs w:val="24"/>
        </w:rPr>
      </w:pPr>
      <w:r w:rsidRPr="002A6139">
        <w:rPr>
          <w:rFonts w:ascii="Times New Roman" w:hAnsi="Times New Roman" w:cs="Times New Roman"/>
          <w:sz w:val="24"/>
          <w:szCs w:val="24"/>
        </w:rPr>
        <w:t>Mobile broadband plan - includes wireless broadband Internet service that users access through a portable modem in a computer or cell phone.</w:t>
      </w:r>
      <w:r>
        <w:rPr>
          <w:rFonts w:ascii="Times New Roman" w:hAnsi="Times New Roman" w:cs="Times New Roman"/>
          <w:sz w:val="24"/>
          <w:szCs w:val="24"/>
        </w:rPr>
        <w:t xml:space="preserve">  Mobile broadband speeds are typically faster than dial-up, but still average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2,000Kbps.  </w:t>
      </w:r>
    </w:p>
    <w:p w:rsidR="003C1330" w:rsidRDefault="003C1330" w:rsidP="003C1330">
      <w:pPr>
        <w:numPr>
          <w:ilvl w:val="0"/>
          <w:numId w:val="9"/>
        </w:numPr>
        <w:rPr>
          <w:rFonts w:ascii="Times New Roman" w:hAnsi="Times New Roman" w:cs="Times New Roman"/>
          <w:sz w:val="24"/>
          <w:szCs w:val="24"/>
        </w:rPr>
      </w:pPr>
      <w:r w:rsidRPr="002A6139">
        <w:rPr>
          <w:rFonts w:ascii="Times New Roman" w:hAnsi="Times New Roman" w:cs="Times New Roman"/>
          <w:sz w:val="24"/>
          <w:szCs w:val="24"/>
        </w:rPr>
        <w:t>Satellite service - uses a satellite dish to connect to the Internet.</w:t>
      </w:r>
      <w:r>
        <w:rPr>
          <w:rFonts w:ascii="Times New Roman" w:hAnsi="Times New Roman" w:cs="Times New Roman"/>
          <w:sz w:val="24"/>
          <w:szCs w:val="24"/>
        </w:rPr>
        <w:t xml:space="preserve">  It is the fastest Internet option available, but is not wired.</w:t>
      </w:r>
    </w:p>
    <w:p w:rsidR="003C1330" w:rsidRDefault="003C1330" w:rsidP="003C1330">
      <w:pPr>
        <w:numPr>
          <w:ilvl w:val="0"/>
          <w:numId w:val="9"/>
        </w:numPr>
        <w:rPr>
          <w:rFonts w:ascii="Times New Roman" w:hAnsi="Times New Roman" w:cs="Times New Roman"/>
          <w:sz w:val="24"/>
          <w:szCs w:val="24"/>
        </w:rPr>
      </w:pPr>
      <w:r w:rsidRPr="003C1330">
        <w:rPr>
          <w:rFonts w:ascii="Times New Roman" w:hAnsi="Times New Roman" w:cs="Times New Roman"/>
          <w:sz w:val="24"/>
          <w:szCs w:val="24"/>
        </w:rPr>
        <w:t>Some other Internet service - only use this when none of the previous options describes a household’s Internet service.</w:t>
      </w:r>
    </w:p>
    <w:p w:rsidR="003C1330" w:rsidRDefault="003C1330">
      <w:pPr>
        <w:rPr>
          <w:rFonts w:ascii="Times New Roman" w:hAnsi="Times New Roman" w:cs="Times New Roman"/>
          <w:sz w:val="24"/>
          <w:szCs w:val="24"/>
        </w:rPr>
      </w:pPr>
      <w:r>
        <w:rPr>
          <w:rFonts w:ascii="Times New Roman" w:hAnsi="Times New Roman" w:cs="Times New Roman"/>
          <w:sz w:val="24"/>
          <w:szCs w:val="24"/>
        </w:rPr>
        <w:br w:type="page"/>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lastRenderedPageBreak/>
        <w:t>Hispanic Origin:</w:t>
      </w:r>
    </w:p>
    <w:p w:rsidR="003C1330" w:rsidRDefault="003C1330" w:rsidP="003C1330">
      <w:pPr>
        <w:rPr>
          <w:rFonts w:ascii="Times New Roman" w:hAnsi="Times New Roman" w:cs="Times New Roman"/>
          <w:sz w:val="24"/>
          <w:szCs w:val="24"/>
        </w:rPr>
      </w:pPr>
      <w:r w:rsidRPr="00BA110D">
        <w:rPr>
          <w:rFonts w:ascii="Times New Roman" w:hAnsi="Times New Roman" w:cs="Times New Roman"/>
          <w:sz w:val="24"/>
          <w:szCs w:val="24"/>
        </w:rPr>
        <w:t xml:space="preserve">The concept of Hispanic, Latino, or Spanish origin as used by </w:t>
      </w:r>
      <w:r>
        <w:rPr>
          <w:rFonts w:ascii="Times New Roman" w:hAnsi="Times New Roman" w:cs="Times New Roman"/>
          <w:sz w:val="24"/>
          <w:szCs w:val="24"/>
        </w:rPr>
        <w:t>the Census Bureau reflects self-</w:t>
      </w:r>
      <w:r w:rsidRPr="00BA110D">
        <w:rPr>
          <w:rFonts w:ascii="Times New Roman" w:hAnsi="Times New Roman" w:cs="Times New Roman"/>
          <w:sz w:val="24"/>
          <w:szCs w:val="24"/>
        </w:rPr>
        <w:t>identification.  It does not indicate any clear-cut scientific definition that is biological or genetic in reference.</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Race:</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The concept of race, as used by the Census Bureau, reflects self-identification by individuals according to the race or races with</w:t>
      </w:r>
      <w:r>
        <w:rPr>
          <w:rFonts w:ascii="Times New Roman" w:hAnsi="Times New Roman" w:cs="Times New Roman"/>
          <w:sz w:val="24"/>
          <w:szCs w:val="24"/>
        </w:rPr>
        <w:t xml:space="preserve"> which they identify.</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Marital Status:</w:t>
      </w:r>
    </w:p>
    <w:p w:rsidR="003C1330" w:rsidRPr="00713EF9" w:rsidRDefault="003C1330" w:rsidP="003C1330">
      <w:pPr>
        <w:autoSpaceDE w:val="0"/>
        <w:autoSpaceDN w:val="0"/>
        <w:adjustRightInd w:val="0"/>
        <w:spacing w:after="0" w:line="240" w:lineRule="auto"/>
        <w:rPr>
          <w:rFonts w:ascii="Times New Roman" w:hAnsi="Times New Roman" w:cs="Times New Roman"/>
          <w:sz w:val="24"/>
          <w:szCs w:val="24"/>
        </w:rPr>
      </w:pPr>
      <w:r w:rsidRPr="00713EF9">
        <w:rPr>
          <w:rFonts w:ascii="Times New Roman" w:hAnsi="Times New Roman" w:cs="Times New Roman"/>
          <w:sz w:val="24"/>
          <w:szCs w:val="24"/>
        </w:rPr>
        <w:t xml:space="preserve">Now married – currently </w:t>
      </w:r>
      <w:r w:rsidRPr="009F039E">
        <w:rPr>
          <w:rFonts w:ascii="Times New Roman" w:hAnsi="Times New Roman" w:cs="Times New Roman"/>
          <w:i/>
          <w:sz w:val="24"/>
          <w:szCs w:val="24"/>
        </w:rPr>
        <w:t>legally</w:t>
      </w:r>
      <w:r w:rsidRPr="00713EF9">
        <w:rPr>
          <w:rFonts w:ascii="Times New Roman" w:hAnsi="Times New Roman" w:cs="Times New Roman"/>
          <w:sz w:val="24"/>
          <w:szCs w:val="24"/>
        </w:rPr>
        <w:t xml:space="preserve"> married, regardless of whether or not their spouses live with them</w:t>
      </w:r>
    </w:p>
    <w:p w:rsidR="003C1330" w:rsidRPr="00713EF9" w:rsidRDefault="003C1330" w:rsidP="003C1330">
      <w:pPr>
        <w:autoSpaceDE w:val="0"/>
        <w:autoSpaceDN w:val="0"/>
        <w:adjustRightInd w:val="0"/>
        <w:spacing w:after="0" w:line="240" w:lineRule="auto"/>
        <w:rPr>
          <w:rFonts w:ascii="Times New Roman" w:hAnsi="Times New Roman" w:cs="Times New Roman"/>
          <w:sz w:val="24"/>
          <w:szCs w:val="24"/>
        </w:rPr>
      </w:pPr>
    </w:p>
    <w:p w:rsidR="003C1330" w:rsidRPr="00713EF9" w:rsidRDefault="003C1330" w:rsidP="003C1330">
      <w:pPr>
        <w:autoSpaceDE w:val="0"/>
        <w:autoSpaceDN w:val="0"/>
        <w:adjustRightInd w:val="0"/>
        <w:spacing w:after="0" w:line="240" w:lineRule="auto"/>
        <w:rPr>
          <w:rFonts w:ascii="Times New Roman" w:hAnsi="Times New Roman" w:cs="Times New Roman"/>
          <w:sz w:val="24"/>
          <w:szCs w:val="24"/>
        </w:rPr>
      </w:pPr>
      <w:r w:rsidRPr="00713EF9">
        <w:rPr>
          <w:rFonts w:ascii="Times New Roman" w:hAnsi="Times New Roman" w:cs="Times New Roman"/>
          <w:sz w:val="24"/>
          <w:szCs w:val="24"/>
        </w:rPr>
        <w:t>In a registered domestic partnership or civil union – currently legally registered by the state as a domestic partnership or civil union</w:t>
      </w:r>
    </w:p>
    <w:p w:rsidR="003C1330" w:rsidRPr="00713EF9" w:rsidRDefault="003C1330" w:rsidP="003C1330">
      <w:pPr>
        <w:autoSpaceDE w:val="0"/>
        <w:autoSpaceDN w:val="0"/>
        <w:adjustRightInd w:val="0"/>
        <w:spacing w:after="0" w:line="240" w:lineRule="auto"/>
        <w:rPr>
          <w:rFonts w:ascii="Times New Roman" w:hAnsi="Times New Roman" w:cs="Times New Roman"/>
          <w:sz w:val="24"/>
          <w:szCs w:val="24"/>
        </w:rPr>
      </w:pP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Widowed – currently widowed</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Divorced – currently divorced</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Never married – never been married or whose only marriage has been legally annulled</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Attend School:</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Answer ‘Yes’ if the school leads to an elementary school certificate, high school diploma, or college, university, or professional school degree.</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Answer ‘No’ for vocational or technical schools, adult education classes, and on-the-job-training.</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Educational Attainment:</w:t>
      </w:r>
    </w:p>
    <w:p w:rsidR="003C1330" w:rsidRDefault="003C1330" w:rsidP="003C1330">
      <w:pPr>
        <w:pStyle w:val="ListParagraph"/>
        <w:numPr>
          <w:ilvl w:val="0"/>
          <w:numId w:val="10"/>
        </w:numPr>
        <w:rPr>
          <w:rFonts w:ascii="Times New Roman" w:hAnsi="Times New Roman" w:cs="Times New Roman"/>
          <w:sz w:val="24"/>
          <w:szCs w:val="24"/>
        </w:rPr>
      </w:pPr>
      <w:r w:rsidRPr="00713EF9">
        <w:rPr>
          <w:rFonts w:ascii="Times New Roman" w:hAnsi="Times New Roman" w:cs="Times New Roman"/>
          <w:sz w:val="24"/>
          <w:szCs w:val="24"/>
        </w:rPr>
        <w:t>Only select one option</w:t>
      </w:r>
    </w:p>
    <w:p w:rsidR="003C1330" w:rsidRPr="00713EF9" w:rsidRDefault="003C1330" w:rsidP="003C13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If a person is enrolled in a grade or program but has not yet started, select the grade or highest level previously COMPLETED.</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Difficulty Walking:</w:t>
      </w:r>
    </w:p>
    <w:p w:rsidR="003C1330" w:rsidRPr="00713EF9"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 xml:space="preserve">Answer ‘Yes’ if it is </w:t>
      </w:r>
      <w:r>
        <w:rPr>
          <w:rFonts w:ascii="Times New Roman" w:hAnsi="Times New Roman" w:cs="Times New Roman"/>
          <w:sz w:val="24"/>
          <w:szCs w:val="24"/>
        </w:rPr>
        <w:t>most of the time</w:t>
      </w:r>
      <w:r w:rsidRPr="00713EF9">
        <w:rPr>
          <w:rFonts w:ascii="Times New Roman" w:hAnsi="Times New Roman" w:cs="Times New Roman"/>
          <w:sz w:val="24"/>
          <w:szCs w:val="24"/>
        </w:rPr>
        <w:t xml:space="preserve"> or always very difficult or impossible for the person to:</w:t>
      </w:r>
    </w:p>
    <w:p w:rsidR="003C1330" w:rsidRPr="00713EF9" w:rsidRDefault="003C1330" w:rsidP="003C1330">
      <w:pPr>
        <w:pStyle w:val="ListParagraph"/>
        <w:numPr>
          <w:ilvl w:val="0"/>
          <w:numId w:val="11"/>
        </w:numPr>
        <w:rPr>
          <w:rFonts w:ascii="Times New Roman" w:hAnsi="Times New Roman" w:cs="Times New Roman"/>
          <w:sz w:val="24"/>
          <w:szCs w:val="24"/>
        </w:rPr>
      </w:pPr>
      <w:r w:rsidRPr="00713EF9">
        <w:rPr>
          <w:rFonts w:ascii="Times New Roman" w:hAnsi="Times New Roman" w:cs="Times New Roman"/>
          <w:sz w:val="24"/>
          <w:szCs w:val="24"/>
        </w:rPr>
        <w:t>Walk three city blocks</w:t>
      </w:r>
    </w:p>
    <w:p w:rsidR="003C1330" w:rsidRDefault="003C1330" w:rsidP="003C1330">
      <w:pPr>
        <w:pStyle w:val="ListParagraph"/>
        <w:numPr>
          <w:ilvl w:val="0"/>
          <w:numId w:val="11"/>
        </w:numPr>
        <w:rPr>
          <w:rFonts w:ascii="Times New Roman" w:hAnsi="Times New Roman" w:cs="Times New Roman"/>
          <w:sz w:val="24"/>
          <w:szCs w:val="24"/>
        </w:rPr>
      </w:pPr>
      <w:r w:rsidRPr="00713EF9">
        <w:rPr>
          <w:rFonts w:ascii="Times New Roman" w:hAnsi="Times New Roman" w:cs="Times New Roman"/>
          <w:sz w:val="24"/>
          <w:szCs w:val="24"/>
        </w:rPr>
        <w:t>Climb a flight of stairs</w:t>
      </w:r>
    </w:p>
    <w:p w:rsidR="003C1330" w:rsidRPr="00CB4FF6" w:rsidRDefault="003C1330" w:rsidP="003C1330">
      <w:pPr>
        <w:rPr>
          <w:rFonts w:ascii="Times New Roman" w:hAnsi="Times New Roman" w:cs="Times New Roman"/>
          <w:sz w:val="24"/>
          <w:szCs w:val="24"/>
        </w:rPr>
      </w:pPr>
      <w:r>
        <w:rPr>
          <w:rFonts w:ascii="Times New Roman" w:hAnsi="Times New Roman" w:cs="Times New Roman"/>
          <w:sz w:val="24"/>
          <w:szCs w:val="24"/>
        </w:rPr>
        <w:t>Otherwise, answer ‘No’</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lastRenderedPageBreak/>
        <w:t>Work Last Week:</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Include any week the person spent on PAID vacation, PAID sick leave, or military service.  Do not include weeks in which the person was on unpaid vacation or unpaid leave for the complete week</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Employee Type:</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 xml:space="preserve">If work for cooperative, credit union, </w:t>
      </w:r>
      <w:proofErr w:type="gramStart"/>
      <w:r>
        <w:rPr>
          <w:rFonts w:ascii="Times New Roman" w:hAnsi="Times New Roman" w:cs="Times New Roman"/>
          <w:sz w:val="24"/>
          <w:szCs w:val="24"/>
        </w:rPr>
        <w:t>mutual insurance company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then select “An employee of a PRIVATE NOT-FOR-PROFIT, tax exempt, or charitable organization”</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 xml:space="preserve">If work for a US Federal department (Commerce, Justice, Agriculture), elected Federal official, </w:t>
      </w:r>
      <w:proofErr w:type="gramStart"/>
      <w:r>
        <w:rPr>
          <w:rFonts w:ascii="Times New Roman" w:hAnsi="Times New Roman" w:cs="Times New Roman"/>
          <w:sz w:val="24"/>
          <w:szCs w:val="24"/>
        </w:rPr>
        <w:t>Foreign</w:t>
      </w:r>
      <w:proofErr w:type="gramEnd"/>
      <w:r>
        <w:rPr>
          <w:rFonts w:ascii="Times New Roman" w:hAnsi="Times New Roman" w:cs="Times New Roman"/>
          <w:sz w:val="24"/>
          <w:szCs w:val="24"/>
        </w:rPr>
        <w:t xml:space="preserve"> government, then select “a Federal GOVERNMENT employee”</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If work for a public state University, then select “a state GOVERNMENT employee”</w:t>
      </w:r>
    </w:p>
    <w:p w:rsidR="003C1330" w:rsidRPr="00A16780" w:rsidRDefault="003C1330" w:rsidP="003C1330">
      <w:pPr>
        <w:rPr>
          <w:rFonts w:ascii="Times New Roman" w:hAnsi="Times New Roman" w:cs="Times New Roman"/>
          <w:sz w:val="24"/>
          <w:szCs w:val="24"/>
        </w:rPr>
      </w:pPr>
      <w:r>
        <w:rPr>
          <w:rFonts w:ascii="Times New Roman" w:hAnsi="Times New Roman" w:cs="Times New Roman"/>
          <w:sz w:val="24"/>
          <w:szCs w:val="24"/>
        </w:rPr>
        <w:t>If work as a private independent contractor, then select “SELF-EMPLOYED in own NOT INCORPORATED business, practice, or farm”</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Hours Worked:</w:t>
      </w:r>
    </w:p>
    <w:p w:rsidR="003C1330" w:rsidRDefault="003C1330" w:rsidP="003C1330">
      <w:pPr>
        <w:rPr>
          <w:rFonts w:ascii="Times New Roman" w:hAnsi="Times New Roman" w:cs="Times New Roman"/>
          <w:sz w:val="24"/>
          <w:szCs w:val="24"/>
        </w:rPr>
      </w:pPr>
      <w:r w:rsidRPr="00713EF9">
        <w:rPr>
          <w:rFonts w:ascii="Times New Roman" w:hAnsi="Times New Roman" w:cs="Times New Roman"/>
          <w:sz w:val="24"/>
          <w:szCs w:val="24"/>
        </w:rPr>
        <w:t>Include extra hours usually worked, even if they are not compensated.</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Select the range in which the typical hours per week fall.  For example, if the person usually works 40 hours per week, select 31-40.</w:t>
      </w:r>
    </w:p>
    <w:p w:rsidR="003C1330" w:rsidRDefault="003C1330" w:rsidP="003C1330">
      <w:pPr>
        <w:rPr>
          <w:rFonts w:ascii="Times New Roman" w:hAnsi="Times New Roman" w:cs="Times New Roman"/>
          <w:b/>
          <w:sz w:val="24"/>
          <w:szCs w:val="24"/>
        </w:rPr>
      </w:pPr>
      <w:r>
        <w:rPr>
          <w:rFonts w:ascii="Times New Roman" w:hAnsi="Times New Roman" w:cs="Times New Roman"/>
          <w:b/>
          <w:sz w:val="24"/>
          <w:szCs w:val="24"/>
        </w:rPr>
        <w:t>Fifty More Weeks/Weeks Worked:</w:t>
      </w:r>
    </w:p>
    <w:p w:rsidR="003C1330" w:rsidRDefault="003C1330" w:rsidP="003C1330">
      <w:pPr>
        <w:rPr>
          <w:rFonts w:ascii="Times New Roman" w:hAnsi="Times New Roman" w:cs="Times New Roman"/>
          <w:sz w:val="24"/>
          <w:szCs w:val="24"/>
        </w:rPr>
      </w:pPr>
      <w:r>
        <w:rPr>
          <w:rFonts w:ascii="Times New Roman" w:hAnsi="Times New Roman" w:cs="Times New Roman"/>
          <w:sz w:val="24"/>
          <w:szCs w:val="24"/>
        </w:rPr>
        <w:t>There are 52 weeks in a year.</w:t>
      </w:r>
    </w:p>
    <w:p w:rsidR="003C1330" w:rsidRDefault="003C1330" w:rsidP="003C1330">
      <w:pPr>
        <w:rPr>
          <w:rFonts w:ascii="Times New Roman" w:hAnsi="Times New Roman" w:cs="Times New Roman"/>
          <w:sz w:val="24"/>
          <w:szCs w:val="24"/>
        </w:rPr>
      </w:pPr>
      <w:r w:rsidRPr="00F17F3F">
        <w:rPr>
          <w:rFonts w:ascii="Times New Roman" w:hAnsi="Times New Roman" w:cs="Times New Roman"/>
          <w:bCs/>
          <w:sz w:val="24"/>
          <w:szCs w:val="24"/>
        </w:rPr>
        <w:t>Exclude any time off without pay</w:t>
      </w:r>
      <w:r w:rsidRPr="00F17F3F">
        <w:rPr>
          <w:rFonts w:ascii="Times New Roman" w:hAnsi="Times New Roman" w:cs="Times New Roman"/>
          <w:b/>
          <w:bCs/>
          <w:sz w:val="24"/>
          <w:szCs w:val="24"/>
        </w:rPr>
        <w:t xml:space="preserve"> </w:t>
      </w:r>
      <w:r w:rsidRPr="00F17F3F">
        <w:rPr>
          <w:rFonts w:ascii="Times New Roman" w:hAnsi="Times New Roman" w:cs="Times New Roman"/>
          <w:sz w:val="24"/>
          <w:szCs w:val="24"/>
        </w:rPr>
        <w:t>for persons who had unpaid vacations, unpaid sick leave, periods</w:t>
      </w:r>
      <w:r>
        <w:rPr>
          <w:rFonts w:ascii="Times New Roman" w:hAnsi="Times New Roman" w:cs="Times New Roman"/>
          <w:sz w:val="24"/>
          <w:szCs w:val="24"/>
        </w:rPr>
        <w:t xml:space="preserve"> </w:t>
      </w:r>
      <w:r w:rsidRPr="00F17F3F">
        <w:rPr>
          <w:rFonts w:ascii="Times New Roman" w:hAnsi="Times New Roman" w:cs="Times New Roman"/>
          <w:sz w:val="24"/>
          <w:szCs w:val="24"/>
        </w:rPr>
        <w:t>of layoff or strike, periods receiving disability insurance when</w:t>
      </w:r>
      <w:r>
        <w:rPr>
          <w:rFonts w:ascii="Times New Roman" w:hAnsi="Times New Roman" w:cs="Times New Roman"/>
          <w:sz w:val="24"/>
          <w:szCs w:val="24"/>
        </w:rPr>
        <w:t xml:space="preserve"> </w:t>
      </w:r>
      <w:r w:rsidRPr="00F17F3F">
        <w:rPr>
          <w:rFonts w:ascii="Times New Roman" w:hAnsi="Times New Roman" w:cs="Times New Roman"/>
          <w:sz w:val="24"/>
          <w:szCs w:val="24"/>
        </w:rPr>
        <w:t>not actually working, etc.</w:t>
      </w:r>
    </w:p>
    <w:p w:rsidR="003C1330" w:rsidRDefault="001E6557" w:rsidP="003C1330">
      <w:pPr>
        <w:rPr>
          <w:rFonts w:ascii="Times New Roman" w:hAnsi="Times New Roman" w:cs="Times New Roman"/>
          <w:b/>
          <w:sz w:val="24"/>
          <w:szCs w:val="24"/>
        </w:rPr>
      </w:pPr>
      <w:r>
        <w:rPr>
          <w:rFonts w:ascii="Times New Roman" w:hAnsi="Times New Roman" w:cs="Times New Roman"/>
          <w:b/>
          <w:sz w:val="24"/>
          <w:szCs w:val="24"/>
        </w:rPr>
        <w:t>Transportation to Work</w:t>
      </w:r>
    </w:p>
    <w:p w:rsidR="001E6557" w:rsidRPr="001416CC" w:rsidRDefault="001E6557" w:rsidP="001E6557">
      <w:pPr>
        <w:rPr>
          <w:rFonts w:ascii="Times New Roman" w:hAnsi="Times New Roman" w:cs="Times New Roman"/>
          <w:sz w:val="24"/>
          <w:szCs w:val="24"/>
        </w:rPr>
      </w:pPr>
      <w:r>
        <w:rPr>
          <w:rFonts w:ascii="Times New Roman" w:hAnsi="Times New Roman" w:cs="Times New Roman"/>
          <w:sz w:val="24"/>
          <w:szCs w:val="24"/>
        </w:rPr>
        <w:t>If a person works from several different locations, use their method of transportation to their primary place of work.</w:t>
      </w:r>
    </w:p>
    <w:p w:rsidR="001E6557" w:rsidRPr="003C1330" w:rsidRDefault="001E6557" w:rsidP="003C1330">
      <w:pPr>
        <w:rPr>
          <w:rFonts w:ascii="Times New Roman" w:hAnsi="Times New Roman" w:cs="Times New Roman"/>
          <w:b/>
          <w:sz w:val="24"/>
          <w:szCs w:val="24"/>
        </w:rPr>
      </w:pPr>
    </w:p>
    <w:sectPr w:rsidR="001E6557" w:rsidRPr="003C1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6C7"/>
    <w:multiLevelType w:val="hybridMultilevel"/>
    <w:tmpl w:val="54686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253B19"/>
    <w:multiLevelType w:val="hybridMultilevel"/>
    <w:tmpl w:val="D930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D7190"/>
    <w:multiLevelType w:val="hybridMultilevel"/>
    <w:tmpl w:val="FD2A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72A42"/>
    <w:multiLevelType w:val="hybridMultilevel"/>
    <w:tmpl w:val="C80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14F34"/>
    <w:multiLevelType w:val="hybridMultilevel"/>
    <w:tmpl w:val="6FBC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C3AAF"/>
    <w:multiLevelType w:val="hybridMultilevel"/>
    <w:tmpl w:val="247C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05107"/>
    <w:multiLevelType w:val="hybridMultilevel"/>
    <w:tmpl w:val="6FB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2E2D8D"/>
    <w:multiLevelType w:val="hybridMultilevel"/>
    <w:tmpl w:val="4E8A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B0E3A"/>
    <w:multiLevelType w:val="hybridMultilevel"/>
    <w:tmpl w:val="194CBEDC"/>
    <w:lvl w:ilvl="0" w:tplc="04090001">
      <w:start w:val="1"/>
      <w:numFmt w:val="bullet"/>
      <w:lvlText w:val=""/>
      <w:lvlJc w:val="left"/>
      <w:pPr>
        <w:ind w:left="1080"/>
      </w:pPr>
      <w:rPr>
        <w:rFonts w:ascii="Symbol" w:hAnsi="Symbol" w:hint="default"/>
      </w:rPr>
    </w:lvl>
    <w:lvl w:ilvl="1" w:tplc="04090003" w:tentative="1">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9">
    <w:nsid w:val="628003C9"/>
    <w:multiLevelType w:val="hybridMultilevel"/>
    <w:tmpl w:val="D63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761A7"/>
    <w:multiLevelType w:val="hybridMultilevel"/>
    <w:tmpl w:val="3F1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6"/>
  </w:num>
  <w:num w:numId="6">
    <w:abstractNumId w:val="9"/>
  </w:num>
  <w:num w:numId="7">
    <w:abstractNumId w:val="2"/>
  </w:num>
  <w:num w:numId="8">
    <w:abstractNumId w:val="0"/>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30"/>
    <w:rsid w:val="00022F50"/>
    <w:rsid w:val="0011185D"/>
    <w:rsid w:val="001641A5"/>
    <w:rsid w:val="001E6557"/>
    <w:rsid w:val="0022403F"/>
    <w:rsid w:val="002B1238"/>
    <w:rsid w:val="003C1330"/>
    <w:rsid w:val="00403C65"/>
    <w:rsid w:val="00620697"/>
    <w:rsid w:val="00746836"/>
    <w:rsid w:val="008262FD"/>
    <w:rsid w:val="008A4280"/>
    <w:rsid w:val="008B73B1"/>
    <w:rsid w:val="009A2D9C"/>
    <w:rsid w:val="00AF66AA"/>
    <w:rsid w:val="00C207DA"/>
    <w:rsid w:val="00D53867"/>
    <w:rsid w:val="00DC0EB3"/>
    <w:rsid w:val="00DC4C9C"/>
    <w:rsid w:val="00E616A6"/>
    <w:rsid w:val="00F9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3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985</Words>
  <Characters>5616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horwi001</dc:creator>
  <cp:keywords/>
  <dc:description/>
  <cp:lastModifiedBy>demai001</cp:lastModifiedBy>
  <cp:revision>2</cp:revision>
  <dcterms:created xsi:type="dcterms:W3CDTF">2012-07-09T19:16:00Z</dcterms:created>
  <dcterms:modified xsi:type="dcterms:W3CDTF">2012-07-09T19:16:00Z</dcterms:modified>
</cp:coreProperties>
</file>