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AF3" w:rsidRPr="00634CD8" w:rsidRDefault="004A1976" w:rsidP="004A1976">
      <w:pPr>
        <w:autoSpaceDE w:val="0"/>
        <w:autoSpaceDN w:val="0"/>
        <w:adjustRightInd w:val="0"/>
        <w:rPr>
          <w:rFonts w:ascii="TimesNewRoman" w:hAnsi="TimesNewRoman" w:cs="TimesNewRoman"/>
          <w:color w:val="000000" w:themeColor="text1"/>
          <w:szCs w:val="24"/>
        </w:rPr>
      </w:pPr>
      <w:r w:rsidRPr="00634CD8">
        <w:rPr>
          <w:rFonts w:ascii="TimesNewRoman" w:hAnsi="TimesNewRoman" w:cs="TimesNewRoman"/>
          <w:color w:val="000000" w:themeColor="text1"/>
          <w:szCs w:val="24"/>
        </w:rPr>
        <w:t xml:space="preserve">The Census Bureau plans to conduct additional research under the generic clearance for questionnaire research (OMB clearance number 0607-0725). We plan to conduct </w:t>
      </w:r>
      <w:r w:rsidR="00DF337F">
        <w:rPr>
          <w:rFonts w:ascii="TimesNewRoman" w:hAnsi="TimesNewRoman" w:cs="TimesNewRoman"/>
          <w:color w:val="000000" w:themeColor="text1"/>
          <w:szCs w:val="24"/>
        </w:rPr>
        <w:t xml:space="preserve">cognitive interviews </w:t>
      </w:r>
      <w:r w:rsidRPr="00634CD8">
        <w:rPr>
          <w:rFonts w:ascii="TimesNewRoman" w:hAnsi="TimesNewRoman" w:cs="TimesNewRoman"/>
          <w:color w:val="000000" w:themeColor="text1"/>
          <w:szCs w:val="24"/>
        </w:rPr>
        <w:t xml:space="preserve">for the Affordable Care Act (ACA) pretesting project. </w:t>
      </w:r>
    </w:p>
    <w:p w:rsidR="00A95AF3" w:rsidRPr="00634CD8" w:rsidRDefault="00A95AF3" w:rsidP="004A1976">
      <w:pPr>
        <w:autoSpaceDE w:val="0"/>
        <w:autoSpaceDN w:val="0"/>
        <w:adjustRightInd w:val="0"/>
        <w:rPr>
          <w:rFonts w:ascii="TimesNewRoman" w:hAnsi="TimesNewRoman" w:cs="TimesNewRoman"/>
          <w:color w:val="000000" w:themeColor="text1"/>
          <w:szCs w:val="24"/>
        </w:rPr>
      </w:pPr>
    </w:p>
    <w:p w:rsidR="00A95AF3" w:rsidRPr="00634CD8" w:rsidRDefault="004A1976" w:rsidP="004A1976">
      <w:pPr>
        <w:autoSpaceDE w:val="0"/>
        <w:autoSpaceDN w:val="0"/>
        <w:adjustRightInd w:val="0"/>
        <w:rPr>
          <w:rFonts w:cs="Times New Roman"/>
          <w:color w:val="000000" w:themeColor="text1"/>
          <w:szCs w:val="24"/>
        </w:rPr>
      </w:pPr>
      <w:r w:rsidRPr="00634CD8">
        <w:rPr>
          <w:rFonts w:ascii="TimesNewRoman" w:hAnsi="TimesNewRoman" w:cs="TimesNewRoman"/>
          <w:color w:val="000000" w:themeColor="text1"/>
          <w:szCs w:val="24"/>
        </w:rPr>
        <w:t xml:space="preserve">The </w:t>
      </w:r>
      <w:r w:rsidR="0038385A" w:rsidRPr="00634CD8">
        <w:rPr>
          <w:rFonts w:cs="Times New Roman"/>
          <w:color w:val="000000" w:themeColor="text1"/>
          <w:szCs w:val="24"/>
        </w:rPr>
        <w:t>ACA is set for implementation in 2014 but in 2006 Massachusetts passed similar legislation at the state level. We would like to conduct qualitative work in Massachusetts to explore how to ask people (in English and Spanish) about participation in</w:t>
      </w:r>
      <w:r w:rsidR="00B37285" w:rsidRPr="00634CD8">
        <w:rPr>
          <w:rFonts w:cs="Times New Roman"/>
          <w:color w:val="000000" w:themeColor="text1"/>
          <w:szCs w:val="24"/>
        </w:rPr>
        <w:t xml:space="preserve"> an</w:t>
      </w:r>
      <w:r w:rsidR="0038385A" w:rsidRPr="00634CD8">
        <w:rPr>
          <w:rFonts w:cs="Times New Roman"/>
          <w:color w:val="000000" w:themeColor="text1"/>
          <w:szCs w:val="24"/>
        </w:rPr>
        <w:t xml:space="preserve"> “</w:t>
      </w:r>
      <w:r w:rsidR="00B37285" w:rsidRPr="00634CD8">
        <w:rPr>
          <w:rFonts w:cs="Times New Roman"/>
          <w:color w:val="000000" w:themeColor="text1"/>
          <w:szCs w:val="24"/>
        </w:rPr>
        <w:t>E</w:t>
      </w:r>
      <w:r w:rsidR="0038385A" w:rsidRPr="00634CD8">
        <w:rPr>
          <w:rFonts w:cs="Times New Roman"/>
          <w:color w:val="000000" w:themeColor="text1"/>
          <w:szCs w:val="24"/>
        </w:rPr>
        <w:t xml:space="preserve">xchange” – </w:t>
      </w:r>
      <w:r w:rsidR="0003174C" w:rsidRPr="00634CD8">
        <w:rPr>
          <w:rFonts w:cs="Times New Roman"/>
          <w:color w:val="000000" w:themeColor="text1"/>
          <w:szCs w:val="24"/>
        </w:rPr>
        <w:t xml:space="preserve">a key feature of the ACA that will introduce novel ways of obtaining health coverage. </w:t>
      </w:r>
    </w:p>
    <w:p w:rsidR="00A95AF3" w:rsidRPr="00634CD8" w:rsidRDefault="00A95AF3" w:rsidP="004A1976">
      <w:pPr>
        <w:autoSpaceDE w:val="0"/>
        <w:autoSpaceDN w:val="0"/>
        <w:adjustRightInd w:val="0"/>
        <w:rPr>
          <w:rFonts w:cs="Times New Roman"/>
          <w:color w:val="000000" w:themeColor="text1"/>
          <w:szCs w:val="24"/>
        </w:rPr>
      </w:pPr>
    </w:p>
    <w:p w:rsidR="000625A4" w:rsidRDefault="00B37285" w:rsidP="005C4D3A">
      <w:pPr>
        <w:autoSpaceDE w:val="0"/>
        <w:autoSpaceDN w:val="0"/>
        <w:adjustRightInd w:val="0"/>
        <w:rPr>
          <w:rFonts w:cs="Calibri"/>
          <w:color w:val="000000" w:themeColor="text1"/>
          <w:szCs w:val="24"/>
        </w:rPr>
      </w:pPr>
      <w:r w:rsidRPr="00634CD8">
        <w:rPr>
          <w:rFonts w:cs="Times New Roman"/>
          <w:color w:val="000000" w:themeColor="text1"/>
          <w:szCs w:val="24"/>
        </w:rPr>
        <w:t xml:space="preserve">From </w:t>
      </w:r>
      <w:r w:rsidR="00DF337F">
        <w:rPr>
          <w:rFonts w:cs="Times New Roman"/>
          <w:color w:val="000000" w:themeColor="text1"/>
          <w:szCs w:val="24"/>
        </w:rPr>
        <w:t xml:space="preserve">March </w:t>
      </w:r>
      <w:r w:rsidRPr="00634CD8">
        <w:rPr>
          <w:rFonts w:cs="Times New Roman"/>
          <w:color w:val="000000" w:themeColor="text1"/>
          <w:szCs w:val="24"/>
        </w:rPr>
        <w:t xml:space="preserve">through </w:t>
      </w:r>
      <w:r w:rsidR="00DF337F">
        <w:rPr>
          <w:rFonts w:cs="Times New Roman"/>
          <w:color w:val="000000" w:themeColor="text1"/>
          <w:szCs w:val="24"/>
        </w:rPr>
        <w:t>August</w:t>
      </w:r>
      <w:r w:rsidRPr="00634CD8">
        <w:rPr>
          <w:rFonts w:cs="Times New Roman"/>
          <w:color w:val="000000" w:themeColor="text1"/>
          <w:szCs w:val="24"/>
        </w:rPr>
        <w:t xml:space="preserve">, 2012, </w:t>
      </w:r>
      <w:r w:rsidR="00A95AF3" w:rsidRPr="00634CD8">
        <w:rPr>
          <w:rFonts w:cs="Times New Roman"/>
          <w:color w:val="000000" w:themeColor="text1"/>
          <w:szCs w:val="24"/>
        </w:rPr>
        <w:t xml:space="preserve">a </w:t>
      </w:r>
      <w:r w:rsidR="0038385A" w:rsidRPr="00634CD8">
        <w:rPr>
          <w:rFonts w:cs="Times New Roman"/>
          <w:color w:val="000000" w:themeColor="text1"/>
          <w:szCs w:val="24"/>
        </w:rPr>
        <w:t>contract</w:t>
      </w:r>
      <w:r w:rsidR="00A95AF3" w:rsidRPr="00634CD8">
        <w:rPr>
          <w:rFonts w:cs="Times New Roman"/>
          <w:color w:val="000000" w:themeColor="text1"/>
          <w:szCs w:val="24"/>
        </w:rPr>
        <w:t xml:space="preserve">or will be conducting a maximum of </w:t>
      </w:r>
      <w:r w:rsidR="00192D2C">
        <w:rPr>
          <w:rFonts w:cs="Times New Roman"/>
          <w:color w:val="000000" w:themeColor="text1"/>
          <w:szCs w:val="24"/>
        </w:rPr>
        <w:t>84</w:t>
      </w:r>
      <w:r w:rsidR="00DF337F">
        <w:rPr>
          <w:rFonts w:cs="Times New Roman"/>
          <w:color w:val="000000" w:themeColor="text1"/>
          <w:szCs w:val="24"/>
        </w:rPr>
        <w:t xml:space="preserve"> cognitive interviews (each with a single participant)</w:t>
      </w:r>
      <w:r w:rsidR="0003174C" w:rsidRPr="00634CD8">
        <w:rPr>
          <w:rFonts w:cs="Times New Roman"/>
          <w:color w:val="000000" w:themeColor="text1"/>
          <w:szCs w:val="24"/>
        </w:rPr>
        <w:t>.</w:t>
      </w:r>
      <w:r w:rsidRPr="00634CD8">
        <w:rPr>
          <w:rFonts w:cs="Times New Roman"/>
          <w:color w:val="000000" w:themeColor="text1"/>
          <w:szCs w:val="24"/>
        </w:rPr>
        <w:t xml:space="preserve"> Participants will be recruited based on their likely </w:t>
      </w:r>
      <w:r w:rsidR="000625A4">
        <w:rPr>
          <w:rFonts w:cs="Times New Roman"/>
          <w:color w:val="000000" w:themeColor="text1"/>
          <w:szCs w:val="24"/>
        </w:rPr>
        <w:t>participation in an Exchange.</w:t>
      </w:r>
      <w:r w:rsidR="005C4D3A">
        <w:rPr>
          <w:rFonts w:cs="Times New Roman"/>
          <w:color w:val="000000" w:themeColor="text1"/>
          <w:szCs w:val="24"/>
        </w:rPr>
        <w:t xml:space="preserve"> T</w:t>
      </w:r>
      <w:r w:rsidR="000625A4">
        <w:rPr>
          <w:color w:val="000000" w:themeColor="text1"/>
        </w:rPr>
        <w:t xml:space="preserve">he contractor will employ two </w:t>
      </w:r>
      <w:r w:rsidR="005C4D3A">
        <w:rPr>
          <w:color w:val="000000" w:themeColor="text1"/>
        </w:rPr>
        <w:t xml:space="preserve">recruiting </w:t>
      </w:r>
      <w:r w:rsidR="000625A4">
        <w:rPr>
          <w:color w:val="000000" w:themeColor="text1"/>
        </w:rPr>
        <w:t>methods</w:t>
      </w:r>
      <w:r w:rsidR="003D2685">
        <w:rPr>
          <w:color w:val="000000" w:themeColor="text1"/>
        </w:rPr>
        <w:t xml:space="preserve"> concurrently</w:t>
      </w:r>
      <w:r w:rsidR="000625A4">
        <w:rPr>
          <w:color w:val="000000" w:themeColor="text1"/>
        </w:rPr>
        <w:t xml:space="preserve">: (1) conventional; and (2) mailings to known Exchange enrollees via the “Connector” </w:t>
      </w:r>
      <w:r w:rsidR="000625A4" w:rsidRPr="00634CD8">
        <w:rPr>
          <w:color w:val="000000" w:themeColor="text1"/>
        </w:rPr>
        <w:t>(the administrative arm of</w:t>
      </w:r>
      <w:r w:rsidR="000625A4">
        <w:rPr>
          <w:color w:val="000000" w:themeColor="text1"/>
        </w:rPr>
        <w:t xml:space="preserve"> the Exchange in Massachusetts). Regarding the former, flyers </w:t>
      </w:r>
      <w:r w:rsidR="000625A4" w:rsidRPr="00634CD8">
        <w:rPr>
          <w:rFonts w:cs="Calibri"/>
          <w:color w:val="000000" w:themeColor="text1"/>
          <w:spacing w:val="-1"/>
          <w:szCs w:val="24"/>
        </w:rPr>
        <w:t>(</w:t>
      </w:r>
      <w:r w:rsidR="000625A4">
        <w:rPr>
          <w:rFonts w:cs="Calibri"/>
          <w:color w:val="000000" w:themeColor="text1"/>
          <w:spacing w:val="-1"/>
          <w:szCs w:val="24"/>
        </w:rPr>
        <w:t xml:space="preserve">in </w:t>
      </w:r>
      <w:r w:rsidR="000625A4" w:rsidRPr="00634CD8">
        <w:rPr>
          <w:rFonts w:cs="Calibri"/>
          <w:color w:val="000000" w:themeColor="text1"/>
          <w:spacing w:val="1"/>
          <w:szCs w:val="24"/>
        </w:rPr>
        <w:t>b</w:t>
      </w:r>
      <w:r w:rsidR="000625A4" w:rsidRPr="00634CD8">
        <w:rPr>
          <w:rFonts w:cs="Calibri"/>
          <w:color w:val="000000" w:themeColor="text1"/>
          <w:spacing w:val="-2"/>
          <w:szCs w:val="24"/>
        </w:rPr>
        <w:t>o</w:t>
      </w:r>
      <w:r w:rsidR="000625A4" w:rsidRPr="00634CD8">
        <w:rPr>
          <w:rFonts w:cs="Calibri"/>
          <w:color w:val="000000" w:themeColor="text1"/>
          <w:spacing w:val="1"/>
          <w:szCs w:val="24"/>
        </w:rPr>
        <w:t>t</w:t>
      </w:r>
      <w:r w:rsidR="000625A4" w:rsidRPr="00634CD8">
        <w:rPr>
          <w:rFonts w:cs="Calibri"/>
          <w:color w:val="000000" w:themeColor="text1"/>
          <w:szCs w:val="24"/>
        </w:rPr>
        <w:t>h</w:t>
      </w:r>
      <w:r w:rsidR="000625A4" w:rsidRPr="00634CD8">
        <w:rPr>
          <w:rFonts w:cs="Calibri"/>
          <w:color w:val="000000" w:themeColor="text1"/>
          <w:spacing w:val="-1"/>
          <w:szCs w:val="24"/>
        </w:rPr>
        <w:t xml:space="preserve"> </w:t>
      </w:r>
      <w:r w:rsidR="000625A4" w:rsidRPr="00634CD8">
        <w:rPr>
          <w:rFonts w:cs="Calibri"/>
          <w:color w:val="000000" w:themeColor="text1"/>
          <w:szCs w:val="24"/>
        </w:rPr>
        <w:t>S</w:t>
      </w:r>
      <w:r w:rsidR="000625A4" w:rsidRPr="00634CD8">
        <w:rPr>
          <w:rFonts w:cs="Calibri"/>
          <w:color w:val="000000" w:themeColor="text1"/>
          <w:spacing w:val="1"/>
          <w:szCs w:val="24"/>
        </w:rPr>
        <w:t>p</w:t>
      </w:r>
      <w:r w:rsidR="000625A4" w:rsidRPr="00634CD8">
        <w:rPr>
          <w:rFonts w:cs="Calibri"/>
          <w:color w:val="000000" w:themeColor="text1"/>
          <w:spacing w:val="-2"/>
          <w:szCs w:val="24"/>
        </w:rPr>
        <w:t>a</w:t>
      </w:r>
      <w:r w:rsidR="000625A4" w:rsidRPr="00634CD8">
        <w:rPr>
          <w:rFonts w:cs="Calibri"/>
          <w:color w:val="000000" w:themeColor="text1"/>
          <w:spacing w:val="1"/>
          <w:szCs w:val="24"/>
        </w:rPr>
        <w:t>n</w:t>
      </w:r>
      <w:r w:rsidR="000625A4" w:rsidRPr="00634CD8">
        <w:rPr>
          <w:rFonts w:cs="Calibri"/>
          <w:color w:val="000000" w:themeColor="text1"/>
          <w:szCs w:val="24"/>
        </w:rPr>
        <w:t>ish</w:t>
      </w:r>
      <w:r w:rsidR="000625A4" w:rsidRPr="00634CD8">
        <w:rPr>
          <w:rFonts w:cs="Calibri"/>
          <w:color w:val="000000" w:themeColor="text1"/>
          <w:spacing w:val="-1"/>
          <w:szCs w:val="24"/>
        </w:rPr>
        <w:t xml:space="preserve"> </w:t>
      </w:r>
      <w:r w:rsidR="000625A4" w:rsidRPr="00634CD8">
        <w:rPr>
          <w:rFonts w:cs="Calibri"/>
          <w:color w:val="000000" w:themeColor="text1"/>
          <w:szCs w:val="24"/>
        </w:rPr>
        <w:t>a</w:t>
      </w:r>
      <w:r w:rsidR="000625A4" w:rsidRPr="00634CD8">
        <w:rPr>
          <w:rFonts w:cs="Calibri"/>
          <w:color w:val="000000" w:themeColor="text1"/>
          <w:spacing w:val="-1"/>
          <w:szCs w:val="24"/>
        </w:rPr>
        <w:t>n</w:t>
      </w:r>
      <w:r w:rsidR="000625A4" w:rsidRPr="00634CD8">
        <w:rPr>
          <w:rFonts w:cs="Calibri"/>
          <w:color w:val="000000" w:themeColor="text1"/>
          <w:szCs w:val="24"/>
        </w:rPr>
        <w:t>d</w:t>
      </w:r>
      <w:r w:rsidR="000625A4" w:rsidRPr="00634CD8">
        <w:rPr>
          <w:rFonts w:cs="Calibri"/>
          <w:color w:val="000000" w:themeColor="text1"/>
          <w:spacing w:val="-1"/>
          <w:szCs w:val="24"/>
        </w:rPr>
        <w:t xml:space="preserve"> </w:t>
      </w:r>
      <w:r w:rsidR="000625A4" w:rsidRPr="00634CD8">
        <w:rPr>
          <w:rFonts w:cs="Calibri"/>
          <w:color w:val="000000" w:themeColor="text1"/>
          <w:szCs w:val="24"/>
        </w:rPr>
        <w:t>E</w:t>
      </w:r>
      <w:r w:rsidR="000625A4" w:rsidRPr="00634CD8">
        <w:rPr>
          <w:rFonts w:cs="Calibri"/>
          <w:color w:val="000000" w:themeColor="text1"/>
          <w:spacing w:val="1"/>
          <w:szCs w:val="24"/>
        </w:rPr>
        <w:t>n</w:t>
      </w:r>
      <w:r w:rsidR="000625A4" w:rsidRPr="00634CD8">
        <w:rPr>
          <w:rFonts w:cs="Calibri"/>
          <w:color w:val="000000" w:themeColor="text1"/>
          <w:szCs w:val="24"/>
        </w:rPr>
        <w:t>glish</w:t>
      </w:r>
      <w:r w:rsidR="00B85876">
        <w:rPr>
          <w:rFonts w:cs="Calibri"/>
          <w:color w:val="000000" w:themeColor="text1"/>
          <w:szCs w:val="24"/>
        </w:rPr>
        <w:t xml:space="preserve">; see </w:t>
      </w:r>
      <w:r w:rsidR="00D97285">
        <w:rPr>
          <w:rFonts w:cs="Calibri"/>
          <w:color w:val="000000" w:themeColor="text1"/>
          <w:szCs w:val="24"/>
        </w:rPr>
        <w:t>Enclosure</w:t>
      </w:r>
      <w:r w:rsidR="00B85876">
        <w:rPr>
          <w:rFonts w:cs="Calibri"/>
          <w:color w:val="000000" w:themeColor="text1"/>
          <w:szCs w:val="24"/>
        </w:rPr>
        <w:t xml:space="preserve"> </w:t>
      </w:r>
      <w:r w:rsidR="00D97285">
        <w:rPr>
          <w:rFonts w:cs="Calibri"/>
          <w:color w:val="000000" w:themeColor="text1"/>
          <w:szCs w:val="24"/>
        </w:rPr>
        <w:t>1</w:t>
      </w:r>
      <w:r w:rsidR="000625A4" w:rsidRPr="00634CD8">
        <w:rPr>
          <w:rFonts w:cs="Calibri"/>
          <w:color w:val="000000" w:themeColor="text1"/>
          <w:szCs w:val="24"/>
        </w:rPr>
        <w:t>)</w:t>
      </w:r>
      <w:r w:rsidR="000625A4">
        <w:rPr>
          <w:rFonts w:cs="Calibri"/>
          <w:color w:val="000000" w:themeColor="text1"/>
          <w:szCs w:val="24"/>
        </w:rPr>
        <w:t xml:space="preserve"> will be posted</w:t>
      </w:r>
      <w:r w:rsidR="000625A4" w:rsidRPr="00634CD8">
        <w:rPr>
          <w:rFonts w:cs="Calibri"/>
          <w:color w:val="000000" w:themeColor="text1"/>
          <w:spacing w:val="4"/>
          <w:szCs w:val="24"/>
        </w:rPr>
        <w:t xml:space="preserve"> </w:t>
      </w:r>
      <w:r w:rsidR="000625A4" w:rsidRPr="00634CD8">
        <w:rPr>
          <w:rFonts w:cs="Calibri"/>
          <w:color w:val="000000" w:themeColor="text1"/>
          <w:spacing w:val="-2"/>
          <w:szCs w:val="24"/>
        </w:rPr>
        <w:t>a</w:t>
      </w:r>
      <w:r w:rsidR="000625A4" w:rsidRPr="00634CD8">
        <w:rPr>
          <w:rFonts w:cs="Calibri"/>
          <w:color w:val="000000" w:themeColor="text1"/>
          <w:szCs w:val="24"/>
        </w:rPr>
        <w:t>t</w:t>
      </w:r>
      <w:r w:rsidR="000625A4" w:rsidRPr="00634CD8">
        <w:rPr>
          <w:rFonts w:cs="Calibri"/>
          <w:color w:val="000000" w:themeColor="text1"/>
          <w:spacing w:val="2"/>
          <w:szCs w:val="24"/>
        </w:rPr>
        <w:t xml:space="preserve"> </w:t>
      </w:r>
      <w:r w:rsidR="000625A4" w:rsidRPr="00634CD8">
        <w:rPr>
          <w:rFonts w:cs="Calibri"/>
          <w:color w:val="000000" w:themeColor="text1"/>
          <w:szCs w:val="24"/>
        </w:rPr>
        <w:t>m</w:t>
      </w:r>
      <w:r w:rsidR="000625A4" w:rsidRPr="00634CD8">
        <w:rPr>
          <w:rFonts w:cs="Calibri"/>
          <w:color w:val="000000" w:themeColor="text1"/>
          <w:spacing w:val="-2"/>
          <w:szCs w:val="24"/>
        </w:rPr>
        <w:t>e</w:t>
      </w:r>
      <w:r w:rsidR="000625A4" w:rsidRPr="00634CD8">
        <w:rPr>
          <w:rFonts w:cs="Calibri"/>
          <w:color w:val="000000" w:themeColor="text1"/>
          <w:spacing w:val="1"/>
          <w:szCs w:val="24"/>
        </w:rPr>
        <w:t>d</w:t>
      </w:r>
      <w:r w:rsidR="000625A4" w:rsidRPr="00634CD8">
        <w:rPr>
          <w:rFonts w:cs="Calibri"/>
          <w:color w:val="000000" w:themeColor="text1"/>
          <w:szCs w:val="24"/>
        </w:rPr>
        <w:t>i</w:t>
      </w:r>
      <w:r w:rsidR="000625A4" w:rsidRPr="00634CD8">
        <w:rPr>
          <w:rFonts w:cs="Calibri"/>
          <w:color w:val="000000" w:themeColor="text1"/>
          <w:spacing w:val="-1"/>
          <w:szCs w:val="24"/>
        </w:rPr>
        <w:t>c</w:t>
      </w:r>
      <w:r w:rsidR="000625A4" w:rsidRPr="00634CD8">
        <w:rPr>
          <w:rFonts w:cs="Calibri"/>
          <w:color w:val="000000" w:themeColor="text1"/>
          <w:szCs w:val="24"/>
        </w:rPr>
        <w:t>al</w:t>
      </w:r>
      <w:r w:rsidR="000625A4" w:rsidRPr="00634CD8">
        <w:rPr>
          <w:rFonts w:cs="Calibri"/>
          <w:color w:val="000000" w:themeColor="text1"/>
          <w:spacing w:val="1"/>
          <w:szCs w:val="24"/>
        </w:rPr>
        <w:t xml:space="preserve"> </w:t>
      </w:r>
      <w:r w:rsidR="000625A4" w:rsidRPr="00634CD8">
        <w:rPr>
          <w:rFonts w:cs="Calibri"/>
          <w:color w:val="000000" w:themeColor="text1"/>
          <w:spacing w:val="-1"/>
          <w:szCs w:val="24"/>
        </w:rPr>
        <w:t>c</w:t>
      </w:r>
      <w:r w:rsidR="000625A4" w:rsidRPr="00634CD8">
        <w:rPr>
          <w:rFonts w:cs="Calibri"/>
          <w:color w:val="000000" w:themeColor="text1"/>
          <w:szCs w:val="24"/>
        </w:rPr>
        <w:t>li</w:t>
      </w:r>
      <w:r w:rsidR="000625A4" w:rsidRPr="00634CD8">
        <w:rPr>
          <w:rFonts w:cs="Calibri"/>
          <w:color w:val="000000" w:themeColor="text1"/>
          <w:spacing w:val="1"/>
          <w:szCs w:val="24"/>
        </w:rPr>
        <w:t>n</w:t>
      </w:r>
      <w:r w:rsidR="000625A4" w:rsidRPr="00634CD8">
        <w:rPr>
          <w:rFonts w:cs="Calibri"/>
          <w:color w:val="000000" w:themeColor="text1"/>
          <w:szCs w:val="24"/>
        </w:rPr>
        <w:t>i</w:t>
      </w:r>
      <w:r w:rsidR="000625A4" w:rsidRPr="00634CD8">
        <w:rPr>
          <w:rFonts w:cs="Calibri"/>
          <w:color w:val="000000" w:themeColor="text1"/>
          <w:spacing w:val="-3"/>
          <w:szCs w:val="24"/>
        </w:rPr>
        <w:t>c</w:t>
      </w:r>
      <w:r w:rsidR="000625A4" w:rsidRPr="00634CD8">
        <w:rPr>
          <w:rFonts w:cs="Calibri"/>
          <w:color w:val="000000" w:themeColor="text1"/>
          <w:szCs w:val="24"/>
        </w:rPr>
        <w:t>s a</w:t>
      </w:r>
      <w:r w:rsidR="000625A4" w:rsidRPr="00634CD8">
        <w:rPr>
          <w:rFonts w:cs="Calibri"/>
          <w:color w:val="000000" w:themeColor="text1"/>
          <w:spacing w:val="1"/>
          <w:szCs w:val="24"/>
        </w:rPr>
        <w:t>n</w:t>
      </w:r>
      <w:r w:rsidR="000625A4" w:rsidRPr="00634CD8">
        <w:rPr>
          <w:rFonts w:cs="Calibri"/>
          <w:color w:val="000000" w:themeColor="text1"/>
          <w:szCs w:val="24"/>
        </w:rPr>
        <w:t>d</w:t>
      </w:r>
      <w:r w:rsidR="000625A4" w:rsidRPr="00634CD8">
        <w:rPr>
          <w:rFonts w:cs="Calibri"/>
          <w:color w:val="000000" w:themeColor="text1"/>
          <w:spacing w:val="-1"/>
          <w:szCs w:val="24"/>
        </w:rPr>
        <w:t xml:space="preserve"> (</w:t>
      </w:r>
      <w:r w:rsidR="000625A4" w:rsidRPr="00634CD8">
        <w:rPr>
          <w:rFonts w:cs="Calibri"/>
          <w:color w:val="000000" w:themeColor="text1"/>
          <w:szCs w:val="24"/>
        </w:rPr>
        <w:t xml:space="preserve">if </w:t>
      </w:r>
      <w:r w:rsidR="000625A4" w:rsidRPr="00634CD8">
        <w:rPr>
          <w:rFonts w:cs="Calibri"/>
          <w:color w:val="000000" w:themeColor="text1"/>
          <w:spacing w:val="1"/>
          <w:szCs w:val="24"/>
        </w:rPr>
        <w:t>p</w:t>
      </w:r>
      <w:r w:rsidR="000625A4" w:rsidRPr="00634CD8">
        <w:rPr>
          <w:rFonts w:cs="Calibri"/>
          <w:color w:val="000000" w:themeColor="text1"/>
          <w:szCs w:val="24"/>
        </w:rPr>
        <w:t>ossib</w:t>
      </w:r>
      <w:r w:rsidR="000625A4" w:rsidRPr="00634CD8">
        <w:rPr>
          <w:rFonts w:cs="Calibri"/>
          <w:color w:val="000000" w:themeColor="text1"/>
          <w:spacing w:val="-2"/>
          <w:szCs w:val="24"/>
        </w:rPr>
        <w:t>l</w:t>
      </w:r>
      <w:r w:rsidR="000625A4" w:rsidRPr="00634CD8">
        <w:rPr>
          <w:rFonts w:cs="Calibri"/>
          <w:color w:val="000000" w:themeColor="text1"/>
          <w:szCs w:val="24"/>
        </w:rPr>
        <w:t>e) e</w:t>
      </w:r>
      <w:r w:rsidR="000625A4" w:rsidRPr="00634CD8">
        <w:rPr>
          <w:rFonts w:cs="Calibri"/>
          <w:color w:val="000000" w:themeColor="text1"/>
          <w:spacing w:val="1"/>
          <w:szCs w:val="24"/>
        </w:rPr>
        <w:t>m</w:t>
      </w:r>
      <w:r w:rsidR="000625A4" w:rsidRPr="00634CD8">
        <w:rPr>
          <w:rFonts w:cs="Calibri"/>
          <w:color w:val="000000" w:themeColor="text1"/>
          <w:szCs w:val="24"/>
        </w:rPr>
        <w:t>er</w:t>
      </w:r>
      <w:r w:rsidR="000625A4" w:rsidRPr="00634CD8">
        <w:rPr>
          <w:rFonts w:cs="Calibri"/>
          <w:color w:val="000000" w:themeColor="text1"/>
          <w:spacing w:val="-2"/>
          <w:szCs w:val="24"/>
        </w:rPr>
        <w:t>g</w:t>
      </w:r>
      <w:r w:rsidR="000625A4" w:rsidRPr="00634CD8">
        <w:rPr>
          <w:rFonts w:cs="Calibri"/>
          <w:color w:val="000000" w:themeColor="text1"/>
          <w:szCs w:val="24"/>
        </w:rPr>
        <w:t>e</w:t>
      </w:r>
      <w:r w:rsidR="000625A4" w:rsidRPr="00634CD8">
        <w:rPr>
          <w:rFonts w:cs="Calibri"/>
          <w:color w:val="000000" w:themeColor="text1"/>
          <w:spacing w:val="1"/>
          <w:szCs w:val="24"/>
        </w:rPr>
        <w:t>n</w:t>
      </w:r>
      <w:r w:rsidR="000625A4" w:rsidRPr="00634CD8">
        <w:rPr>
          <w:rFonts w:cs="Calibri"/>
          <w:color w:val="000000" w:themeColor="text1"/>
          <w:spacing w:val="-1"/>
          <w:szCs w:val="24"/>
        </w:rPr>
        <w:t>c</w:t>
      </w:r>
      <w:r w:rsidR="000625A4" w:rsidRPr="00634CD8">
        <w:rPr>
          <w:rFonts w:cs="Calibri"/>
          <w:color w:val="000000" w:themeColor="text1"/>
          <w:szCs w:val="24"/>
        </w:rPr>
        <w:t>y r</w:t>
      </w:r>
      <w:r w:rsidR="000625A4" w:rsidRPr="00634CD8">
        <w:rPr>
          <w:rFonts w:cs="Calibri"/>
          <w:color w:val="000000" w:themeColor="text1"/>
          <w:spacing w:val="1"/>
          <w:szCs w:val="24"/>
        </w:rPr>
        <w:t>o</w:t>
      </w:r>
      <w:r w:rsidR="000625A4" w:rsidRPr="00634CD8">
        <w:rPr>
          <w:rFonts w:cs="Calibri"/>
          <w:color w:val="000000" w:themeColor="text1"/>
          <w:szCs w:val="24"/>
        </w:rPr>
        <w:t>oms</w:t>
      </w:r>
      <w:r w:rsidR="000625A4" w:rsidRPr="00634CD8">
        <w:rPr>
          <w:rFonts w:cs="Calibri"/>
          <w:color w:val="000000" w:themeColor="text1"/>
          <w:spacing w:val="-2"/>
          <w:szCs w:val="24"/>
        </w:rPr>
        <w:t xml:space="preserve"> </w:t>
      </w:r>
      <w:r w:rsidR="000625A4" w:rsidRPr="00634CD8">
        <w:rPr>
          <w:rFonts w:cs="Calibri"/>
          <w:color w:val="000000" w:themeColor="text1"/>
          <w:szCs w:val="24"/>
        </w:rPr>
        <w:t>servi</w:t>
      </w:r>
      <w:r w:rsidR="000625A4" w:rsidRPr="00634CD8">
        <w:rPr>
          <w:rFonts w:cs="Calibri"/>
          <w:color w:val="000000" w:themeColor="text1"/>
          <w:spacing w:val="1"/>
          <w:szCs w:val="24"/>
        </w:rPr>
        <w:t>n</w:t>
      </w:r>
      <w:r w:rsidR="000625A4" w:rsidRPr="00634CD8">
        <w:rPr>
          <w:rFonts w:cs="Calibri"/>
          <w:color w:val="000000" w:themeColor="text1"/>
          <w:szCs w:val="24"/>
        </w:rPr>
        <w:t>g r</w:t>
      </w:r>
      <w:r w:rsidR="000625A4" w:rsidRPr="00634CD8">
        <w:rPr>
          <w:rFonts w:cs="Calibri"/>
          <w:color w:val="000000" w:themeColor="text1"/>
          <w:spacing w:val="1"/>
          <w:szCs w:val="24"/>
        </w:rPr>
        <w:t>u</w:t>
      </w:r>
      <w:r w:rsidR="000625A4" w:rsidRPr="00634CD8">
        <w:rPr>
          <w:rFonts w:cs="Calibri"/>
          <w:color w:val="000000" w:themeColor="text1"/>
          <w:szCs w:val="24"/>
        </w:rPr>
        <w:t>ral</w:t>
      </w:r>
      <w:r w:rsidR="000625A4" w:rsidRPr="00634CD8">
        <w:rPr>
          <w:rFonts w:cs="Calibri"/>
          <w:color w:val="000000" w:themeColor="text1"/>
          <w:spacing w:val="1"/>
          <w:szCs w:val="24"/>
        </w:rPr>
        <w:t xml:space="preserve"> </w:t>
      </w:r>
      <w:r w:rsidR="000625A4" w:rsidRPr="00634CD8">
        <w:rPr>
          <w:rFonts w:cs="Calibri"/>
          <w:color w:val="000000" w:themeColor="text1"/>
          <w:spacing w:val="-2"/>
          <w:szCs w:val="24"/>
        </w:rPr>
        <w:t>a</w:t>
      </w:r>
      <w:r w:rsidR="000625A4" w:rsidRPr="00634CD8">
        <w:rPr>
          <w:rFonts w:cs="Calibri"/>
          <w:color w:val="000000" w:themeColor="text1"/>
          <w:spacing w:val="1"/>
          <w:szCs w:val="24"/>
        </w:rPr>
        <w:t>n</w:t>
      </w:r>
      <w:r w:rsidR="000625A4" w:rsidRPr="00634CD8">
        <w:rPr>
          <w:rFonts w:cs="Calibri"/>
          <w:color w:val="000000" w:themeColor="text1"/>
          <w:szCs w:val="24"/>
        </w:rPr>
        <w:t>d</w:t>
      </w:r>
      <w:r w:rsidR="000625A4" w:rsidRPr="00634CD8">
        <w:rPr>
          <w:rFonts w:cs="Calibri"/>
          <w:color w:val="000000" w:themeColor="text1"/>
          <w:spacing w:val="-1"/>
          <w:szCs w:val="24"/>
        </w:rPr>
        <w:t xml:space="preserve"> </w:t>
      </w:r>
      <w:r w:rsidR="000625A4" w:rsidRPr="00634CD8">
        <w:rPr>
          <w:rFonts w:cs="Calibri"/>
          <w:color w:val="000000" w:themeColor="text1"/>
          <w:szCs w:val="24"/>
        </w:rPr>
        <w:t>lower</w:t>
      </w:r>
      <w:r w:rsidR="000625A4" w:rsidRPr="00634CD8">
        <w:rPr>
          <w:rFonts w:cs="Calibri"/>
          <w:color w:val="000000" w:themeColor="text1"/>
          <w:spacing w:val="1"/>
          <w:szCs w:val="24"/>
        </w:rPr>
        <w:t xml:space="preserve"> </w:t>
      </w:r>
      <w:r w:rsidR="000625A4" w:rsidRPr="00634CD8">
        <w:rPr>
          <w:rFonts w:cs="Calibri"/>
          <w:color w:val="000000" w:themeColor="text1"/>
          <w:spacing w:val="-2"/>
          <w:szCs w:val="24"/>
        </w:rPr>
        <w:t>i</w:t>
      </w:r>
      <w:r w:rsidR="000625A4" w:rsidRPr="00634CD8">
        <w:rPr>
          <w:rFonts w:cs="Calibri"/>
          <w:color w:val="000000" w:themeColor="text1"/>
          <w:spacing w:val="1"/>
          <w:szCs w:val="24"/>
        </w:rPr>
        <w:t>n</w:t>
      </w:r>
      <w:r w:rsidR="000625A4" w:rsidRPr="00634CD8">
        <w:rPr>
          <w:rFonts w:cs="Calibri"/>
          <w:color w:val="000000" w:themeColor="text1"/>
          <w:spacing w:val="-1"/>
          <w:szCs w:val="24"/>
        </w:rPr>
        <w:t>c</w:t>
      </w:r>
      <w:r w:rsidR="000625A4" w:rsidRPr="00634CD8">
        <w:rPr>
          <w:rFonts w:cs="Calibri"/>
          <w:color w:val="000000" w:themeColor="text1"/>
          <w:szCs w:val="24"/>
        </w:rPr>
        <w:t>ome</w:t>
      </w:r>
      <w:r w:rsidR="000625A4" w:rsidRPr="00634CD8">
        <w:rPr>
          <w:rFonts w:cs="Calibri"/>
          <w:color w:val="000000" w:themeColor="text1"/>
          <w:spacing w:val="2"/>
          <w:szCs w:val="24"/>
        </w:rPr>
        <w:t xml:space="preserve"> </w:t>
      </w:r>
      <w:r w:rsidR="000625A4" w:rsidRPr="00634CD8">
        <w:rPr>
          <w:rFonts w:cs="Calibri"/>
          <w:color w:val="000000" w:themeColor="text1"/>
          <w:spacing w:val="-3"/>
          <w:szCs w:val="24"/>
        </w:rPr>
        <w:t>c</w:t>
      </w:r>
      <w:r w:rsidR="000625A4" w:rsidRPr="00634CD8">
        <w:rPr>
          <w:rFonts w:cs="Calibri"/>
          <w:color w:val="000000" w:themeColor="text1"/>
          <w:szCs w:val="24"/>
        </w:rPr>
        <w:t>lie</w:t>
      </w:r>
      <w:r w:rsidR="000625A4" w:rsidRPr="00634CD8">
        <w:rPr>
          <w:rFonts w:cs="Calibri"/>
          <w:color w:val="000000" w:themeColor="text1"/>
          <w:spacing w:val="2"/>
          <w:szCs w:val="24"/>
        </w:rPr>
        <w:t>n</w:t>
      </w:r>
      <w:r w:rsidR="000625A4" w:rsidRPr="00634CD8">
        <w:rPr>
          <w:rFonts w:cs="Calibri"/>
          <w:color w:val="000000" w:themeColor="text1"/>
          <w:spacing w:val="1"/>
          <w:szCs w:val="24"/>
        </w:rPr>
        <w:t>t</w:t>
      </w:r>
      <w:r w:rsidR="000625A4" w:rsidRPr="00634CD8">
        <w:rPr>
          <w:rFonts w:cs="Calibri"/>
          <w:color w:val="000000" w:themeColor="text1"/>
          <w:szCs w:val="24"/>
        </w:rPr>
        <w:t>s</w:t>
      </w:r>
      <w:r w:rsidR="000625A4" w:rsidRPr="00634CD8">
        <w:rPr>
          <w:rFonts w:cs="Calibri"/>
          <w:color w:val="000000" w:themeColor="text1"/>
          <w:spacing w:val="1"/>
          <w:szCs w:val="24"/>
        </w:rPr>
        <w:t xml:space="preserve"> </w:t>
      </w:r>
      <w:r w:rsidR="000625A4" w:rsidRPr="00634CD8">
        <w:rPr>
          <w:rFonts w:cs="Calibri"/>
          <w:color w:val="000000" w:themeColor="text1"/>
          <w:szCs w:val="24"/>
        </w:rPr>
        <w:t>as</w:t>
      </w:r>
      <w:r w:rsidR="000625A4" w:rsidRPr="00634CD8">
        <w:rPr>
          <w:rFonts w:cs="Calibri"/>
          <w:color w:val="000000" w:themeColor="text1"/>
          <w:spacing w:val="1"/>
          <w:szCs w:val="24"/>
        </w:rPr>
        <w:t xml:space="preserve"> </w:t>
      </w:r>
      <w:r w:rsidR="000625A4" w:rsidRPr="00634CD8">
        <w:rPr>
          <w:rFonts w:cs="Calibri"/>
          <w:color w:val="000000" w:themeColor="text1"/>
          <w:spacing w:val="-1"/>
          <w:szCs w:val="24"/>
        </w:rPr>
        <w:t>w</w:t>
      </w:r>
      <w:r w:rsidR="000625A4" w:rsidRPr="00634CD8">
        <w:rPr>
          <w:rFonts w:cs="Calibri"/>
          <w:color w:val="000000" w:themeColor="text1"/>
          <w:szCs w:val="24"/>
        </w:rPr>
        <w:t>ell</w:t>
      </w:r>
      <w:r w:rsidR="000625A4" w:rsidRPr="00634CD8">
        <w:rPr>
          <w:rFonts w:cs="Calibri"/>
          <w:color w:val="000000" w:themeColor="text1"/>
          <w:spacing w:val="2"/>
          <w:szCs w:val="24"/>
        </w:rPr>
        <w:t xml:space="preserve"> </w:t>
      </w:r>
      <w:r w:rsidR="000625A4" w:rsidRPr="00634CD8">
        <w:rPr>
          <w:rFonts w:cs="Calibri"/>
          <w:color w:val="000000" w:themeColor="text1"/>
          <w:spacing w:val="-2"/>
          <w:szCs w:val="24"/>
        </w:rPr>
        <w:t>a</w:t>
      </w:r>
      <w:r w:rsidR="000625A4" w:rsidRPr="00634CD8">
        <w:rPr>
          <w:rFonts w:cs="Calibri"/>
          <w:color w:val="000000" w:themeColor="text1"/>
          <w:szCs w:val="24"/>
        </w:rPr>
        <w:t xml:space="preserve">t </w:t>
      </w:r>
      <w:r w:rsidR="000625A4" w:rsidRPr="00634CD8">
        <w:rPr>
          <w:rFonts w:cs="Calibri"/>
          <w:color w:val="000000" w:themeColor="text1"/>
          <w:spacing w:val="1"/>
          <w:szCs w:val="24"/>
        </w:rPr>
        <w:t>f</w:t>
      </w:r>
      <w:r w:rsidR="000625A4" w:rsidRPr="00634CD8">
        <w:rPr>
          <w:rFonts w:cs="Calibri"/>
          <w:color w:val="000000" w:themeColor="text1"/>
          <w:szCs w:val="24"/>
        </w:rPr>
        <w:t>acili</w:t>
      </w:r>
      <w:r w:rsidR="000625A4" w:rsidRPr="00634CD8">
        <w:rPr>
          <w:rFonts w:cs="Calibri"/>
          <w:color w:val="000000" w:themeColor="text1"/>
          <w:spacing w:val="1"/>
          <w:szCs w:val="24"/>
        </w:rPr>
        <w:t>t</w:t>
      </w:r>
      <w:r w:rsidR="000625A4" w:rsidRPr="00634CD8">
        <w:rPr>
          <w:rFonts w:cs="Calibri"/>
          <w:color w:val="000000" w:themeColor="text1"/>
          <w:szCs w:val="24"/>
        </w:rPr>
        <w:t>ies</w:t>
      </w:r>
      <w:r w:rsidR="000625A4" w:rsidRPr="00634CD8">
        <w:rPr>
          <w:rFonts w:cs="Calibri"/>
          <w:color w:val="000000" w:themeColor="text1"/>
          <w:spacing w:val="-3"/>
          <w:szCs w:val="24"/>
        </w:rPr>
        <w:t xml:space="preserve"> </w:t>
      </w:r>
      <w:r w:rsidR="000625A4" w:rsidRPr="00634CD8">
        <w:rPr>
          <w:rFonts w:cs="Calibri"/>
          <w:color w:val="000000" w:themeColor="text1"/>
          <w:spacing w:val="1"/>
          <w:szCs w:val="24"/>
        </w:rPr>
        <w:t>th</w:t>
      </w:r>
      <w:r w:rsidR="000625A4" w:rsidRPr="00634CD8">
        <w:rPr>
          <w:rFonts w:cs="Calibri"/>
          <w:color w:val="000000" w:themeColor="text1"/>
          <w:spacing w:val="-2"/>
          <w:szCs w:val="24"/>
        </w:rPr>
        <w:t>a</w:t>
      </w:r>
      <w:r w:rsidR="000625A4" w:rsidRPr="00634CD8">
        <w:rPr>
          <w:rFonts w:cs="Calibri"/>
          <w:color w:val="000000" w:themeColor="text1"/>
          <w:szCs w:val="24"/>
        </w:rPr>
        <w:t>t</w:t>
      </w:r>
      <w:r w:rsidR="000625A4" w:rsidRPr="00634CD8">
        <w:rPr>
          <w:rFonts w:cs="Calibri"/>
          <w:color w:val="000000" w:themeColor="text1"/>
          <w:spacing w:val="2"/>
          <w:szCs w:val="24"/>
        </w:rPr>
        <w:t xml:space="preserve"> </w:t>
      </w:r>
      <w:r w:rsidR="000625A4" w:rsidRPr="00634CD8">
        <w:rPr>
          <w:rFonts w:cs="Calibri"/>
          <w:color w:val="000000" w:themeColor="text1"/>
          <w:spacing w:val="-1"/>
          <w:szCs w:val="24"/>
        </w:rPr>
        <w:t>p</w:t>
      </w:r>
      <w:r w:rsidR="000625A4" w:rsidRPr="00634CD8">
        <w:rPr>
          <w:rFonts w:cs="Calibri"/>
          <w:color w:val="000000" w:themeColor="text1"/>
          <w:szCs w:val="24"/>
        </w:rPr>
        <w:t>r</w:t>
      </w:r>
      <w:r w:rsidR="000625A4" w:rsidRPr="00634CD8">
        <w:rPr>
          <w:rFonts w:cs="Calibri"/>
          <w:color w:val="000000" w:themeColor="text1"/>
          <w:spacing w:val="1"/>
          <w:szCs w:val="24"/>
        </w:rPr>
        <w:t>o</w:t>
      </w:r>
      <w:r w:rsidR="000625A4" w:rsidRPr="00634CD8">
        <w:rPr>
          <w:rFonts w:cs="Calibri"/>
          <w:color w:val="000000" w:themeColor="text1"/>
          <w:szCs w:val="24"/>
        </w:rPr>
        <w:t>vi</w:t>
      </w:r>
      <w:r w:rsidR="000625A4" w:rsidRPr="00634CD8">
        <w:rPr>
          <w:rFonts w:cs="Calibri"/>
          <w:color w:val="000000" w:themeColor="text1"/>
          <w:spacing w:val="1"/>
          <w:szCs w:val="24"/>
        </w:rPr>
        <w:t>d</w:t>
      </w:r>
      <w:r w:rsidR="000625A4" w:rsidRPr="00634CD8">
        <w:rPr>
          <w:rFonts w:cs="Calibri"/>
          <w:color w:val="000000" w:themeColor="text1"/>
          <w:szCs w:val="24"/>
        </w:rPr>
        <w:t>e</w:t>
      </w:r>
      <w:r w:rsidR="000625A4" w:rsidRPr="00634CD8">
        <w:rPr>
          <w:rFonts w:cs="Calibri"/>
          <w:color w:val="000000" w:themeColor="text1"/>
          <w:spacing w:val="-1"/>
          <w:szCs w:val="24"/>
        </w:rPr>
        <w:t xml:space="preserve"> </w:t>
      </w:r>
      <w:r w:rsidR="000625A4" w:rsidRPr="00634CD8">
        <w:rPr>
          <w:rFonts w:cs="Calibri"/>
          <w:color w:val="000000" w:themeColor="text1"/>
          <w:szCs w:val="24"/>
        </w:rPr>
        <w:t>ESL</w:t>
      </w:r>
      <w:r w:rsidR="000625A4" w:rsidRPr="00634CD8">
        <w:rPr>
          <w:rFonts w:cs="Calibri"/>
          <w:color w:val="000000" w:themeColor="text1"/>
          <w:spacing w:val="-1"/>
          <w:szCs w:val="24"/>
        </w:rPr>
        <w:t xml:space="preserve"> </w:t>
      </w:r>
      <w:r w:rsidR="000625A4" w:rsidRPr="00634CD8">
        <w:rPr>
          <w:rFonts w:cs="Calibri"/>
          <w:color w:val="000000" w:themeColor="text1"/>
          <w:spacing w:val="1"/>
          <w:szCs w:val="24"/>
        </w:rPr>
        <w:t>t</w:t>
      </w:r>
      <w:r w:rsidR="000625A4" w:rsidRPr="00634CD8">
        <w:rPr>
          <w:rFonts w:cs="Calibri"/>
          <w:color w:val="000000" w:themeColor="text1"/>
          <w:szCs w:val="24"/>
        </w:rPr>
        <w:t>ra</w:t>
      </w:r>
      <w:r w:rsidR="000625A4" w:rsidRPr="00634CD8">
        <w:rPr>
          <w:rFonts w:cs="Calibri"/>
          <w:color w:val="000000" w:themeColor="text1"/>
          <w:spacing w:val="-2"/>
          <w:szCs w:val="24"/>
        </w:rPr>
        <w:t>i</w:t>
      </w:r>
      <w:r w:rsidR="000625A4" w:rsidRPr="00634CD8">
        <w:rPr>
          <w:rFonts w:cs="Calibri"/>
          <w:color w:val="000000" w:themeColor="text1"/>
          <w:spacing w:val="1"/>
          <w:szCs w:val="24"/>
        </w:rPr>
        <w:t>n</w:t>
      </w:r>
      <w:r w:rsidR="000625A4" w:rsidRPr="00634CD8">
        <w:rPr>
          <w:rFonts w:cs="Calibri"/>
          <w:color w:val="000000" w:themeColor="text1"/>
          <w:szCs w:val="24"/>
        </w:rPr>
        <w:t>i</w:t>
      </w:r>
      <w:r w:rsidR="000625A4" w:rsidRPr="00634CD8">
        <w:rPr>
          <w:rFonts w:cs="Calibri"/>
          <w:color w:val="000000" w:themeColor="text1"/>
          <w:spacing w:val="1"/>
          <w:szCs w:val="24"/>
        </w:rPr>
        <w:t>n</w:t>
      </w:r>
      <w:r w:rsidR="000625A4" w:rsidRPr="00634CD8">
        <w:rPr>
          <w:rFonts w:cs="Calibri"/>
          <w:color w:val="000000" w:themeColor="text1"/>
          <w:szCs w:val="24"/>
        </w:rPr>
        <w:t xml:space="preserve">g. </w:t>
      </w:r>
      <w:r w:rsidR="000625A4" w:rsidRPr="00634CD8">
        <w:rPr>
          <w:rFonts w:cs="Calibri"/>
          <w:color w:val="000000" w:themeColor="text1"/>
          <w:spacing w:val="2"/>
          <w:szCs w:val="24"/>
        </w:rPr>
        <w:t xml:space="preserve"> </w:t>
      </w:r>
      <w:r w:rsidR="000625A4" w:rsidRPr="00634CD8">
        <w:rPr>
          <w:rFonts w:cs="Calibri"/>
          <w:color w:val="000000" w:themeColor="text1"/>
          <w:spacing w:val="1"/>
          <w:szCs w:val="24"/>
        </w:rPr>
        <w:t>N</w:t>
      </w:r>
      <w:r w:rsidR="000625A4" w:rsidRPr="00634CD8">
        <w:rPr>
          <w:rFonts w:cs="Calibri"/>
          <w:color w:val="000000" w:themeColor="text1"/>
          <w:szCs w:val="24"/>
        </w:rPr>
        <w:t>ew</w:t>
      </w:r>
      <w:r w:rsidR="000625A4" w:rsidRPr="00634CD8">
        <w:rPr>
          <w:rFonts w:cs="Calibri"/>
          <w:color w:val="000000" w:themeColor="text1"/>
          <w:spacing w:val="-1"/>
          <w:szCs w:val="24"/>
        </w:rPr>
        <w:t>s</w:t>
      </w:r>
      <w:r w:rsidR="000625A4" w:rsidRPr="00634CD8">
        <w:rPr>
          <w:rFonts w:cs="Calibri"/>
          <w:color w:val="000000" w:themeColor="text1"/>
          <w:spacing w:val="1"/>
          <w:szCs w:val="24"/>
        </w:rPr>
        <w:t>p</w:t>
      </w:r>
      <w:r w:rsidR="000625A4" w:rsidRPr="00634CD8">
        <w:rPr>
          <w:rFonts w:cs="Calibri"/>
          <w:color w:val="000000" w:themeColor="text1"/>
          <w:spacing w:val="-2"/>
          <w:szCs w:val="24"/>
        </w:rPr>
        <w:t>a</w:t>
      </w:r>
      <w:r w:rsidR="000625A4" w:rsidRPr="00634CD8">
        <w:rPr>
          <w:rFonts w:cs="Calibri"/>
          <w:color w:val="000000" w:themeColor="text1"/>
          <w:spacing w:val="1"/>
          <w:szCs w:val="24"/>
        </w:rPr>
        <w:t>p</w:t>
      </w:r>
      <w:r w:rsidR="000625A4" w:rsidRPr="00634CD8">
        <w:rPr>
          <w:rFonts w:cs="Calibri"/>
          <w:color w:val="000000" w:themeColor="text1"/>
          <w:szCs w:val="24"/>
        </w:rPr>
        <w:t>ers,</w:t>
      </w:r>
      <w:r w:rsidR="000625A4" w:rsidRPr="00634CD8">
        <w:rPr>
          <w:rFonts w:cs="Calibri"/>
          <w:color w:val="000000" w:themeColor="text1"/>
          <w:spacing w:val="-1"/>
          <w:szCs w:val="24"/>
        </w:rPr>
        <w:t xml:space="preserve"> </w:t>
      </w:r>
      <w:r w:rsidR="000625A4" w:rsidRPr="00634CD8">
        <w:rPr>
          <w:rFonts w:cs="Calibri"/>
          <w:color w:val="000000" w:themeColor="text1"/>
          <w:szCs w:val="24"/>
        </w:rPr>
        <w:t>Craig</w:t>
      </w:r>
      <w:r w:rsidR="000625A4" w:rsidRPr="00634CD8">
        <w:rPr>
          <w:rFonts w:cs="Calibri"/>
          <w:color w:val="000000" w:themeColor="text1"/>
          <w:spacing w:val="-1"/>
          <w:szCs w:val="24"/>
        </w:rPr>
        <w:t>s</w:t>
      </w:r>
      <w:r w:rsidR="000625A4" w:rsidRPr="00634CD8">
        <w:rPr>
          <w:rFonts w:cs="Calibri"/>
          <w:color w:val="000000" w:themeColor="text1"/>
          <w:szCs w:val="24"/>
        </w:rPr>
        <w:t>lis</w:t>
      </w:r>
      <w:r w:rsidR="000625A4" w:rsidRPr="00634CD8">
        <w:rPr>
          <w:rFonts w:cs="Calibri"/>
          <w:color w:val="000000" w:themeColor="text1"/>
          <w:spacing w:val="1"/>
          <w:szCs w:val="24"/>
        </w:rPr>
        <w:t>t</w:t>
      </w:r>
      <w:r w:rsidR="000625A4" w:rsidRPr="00634CD8">
        <w:rPr>
          <w:rFonts w:cs="Calibri"/>
          <w:color w:val="000000" w:themeColor="text1"/>
          <w:szCs w:val="24"/>
        </w:rPr>
        <w:t>.</w:t>
      </w:r>
      <w:r w:rsidR="000625A4" w:rsidRPr="00634CD8">
        <w:rPr>
          <w:rFonts w:cs="Calibri"/>
          <w:color w:val="000000" w:themeColor="text1"/>
          <w:spacing w:val="-1"/>
          <w:szCs w:val="24"/>
        </w:rPr>
        <w:t>c</w:t>
      </w:r>
      <w:r w:rsidR="000625A4" w:rsidRPr="00634CD8">
        <w:rPr>
          <w:rFonts w:cs="Calibri"/>
          <w:color w:val="000000" w:themeColor="text1"/>
          <w:szCs w:val="24"/>
        </w:rPr>
        <w:t>om,</w:t>
      </w:r>
      <w:r w:rsidR="000625A4">
        <w:rPr>
          <w:rFonts w:cs="Calibri"/>
          <w:color w:val="000000" w:themeColor="text1"/>
          <w:szCs w:val="24"/>
        </w:rPr>
        <w:t xml:space="preserve"> </w:t>
      </w:r>
      <w:r w:rsidR="000625A4" w:rsidRPr="00634CD8">
        <w:rPr>
          <w:rFonts w:cs="Calibri"/>
          <w:color w:val="000000" w:themeColor="text1"/>
          <w:spacing w:val="1"/>
          <w:szCs w:val="24"/>
        </w:rPr>
        <w:t>M</w:t>
      </w:r>
      <w:r w:rsidR="000625A4" w:rsidRPr="00634CD8">
        <w:rPr>
          <w:rFonts w:cs="Calibri"/>
          <w:color w:val="000000" w:themeColor="text1"/>
          <w:szCs w:val="24"/>
        </w:rPr>
        <w:t>assLi</w:t>
      </w:r>
      <w:r w:rsidR="000625A4" w:rsidRPr="00634CD8">
        <w:rPr>
          <w:rFonts w:cs="Calibri"/>
          <w:color w:val="000000" w:themeColor="text1"/>
          <w:spacing w:val="-1"/>
          <w:szCs w:val="24"/>
        </w:rPr>
        <w:t>v</w:t>
      </w:r>
      <w:r w:rsidR="000625A4" w:rsidRPr="00634CD8">
        <w:rPr>
          <w:rFonts w:cs="Calibri"/>
          <w:color w:val="000000" w:themeColor="text1"/>
          <w:szCs w:val="24"/>
        </w:rPr>
        <w:t>e.</w:t>
      </w:r>
      <w:r w:rsidR="000625A4" w:rsidRPr="00634CD8">
        <w:rPr>
          <w:rFonts w:cs="Calibri"/>
          <w:color w:val="000000" w:themeColor="text1"/>
          <w:spacing w:val="-1"/>
          <w:szCs w:val="24"/>
        </w:rPr>
        <w:t>c</w:t>
      </w:r>
      <w:r w:rsidR="000625A4" w:rsidRPr="00634CD8">
        <w:rPr>
          <w:rFonts w:cs="Calibri"/>
          <w:color w:val="000000" w:themeColor="text1"/>
          <w:szCs w:val="24"/>
        </w:rPr>
        <w:t>om</w:t>
      </w:r>
      <w:r w:rsidR="000625A4" w:rsidRPr="00634CD8">
        <w:rPr>
          <w:rFonts w:cs="Calibri"/>
          <w:color w:val="000000" w:themeColor="text1"/>
          <w:spacing w:val="1"/>
          <w:szCs w:val="24"/>
        </w:rPr>
        <w:t xml:space="preserve"> </w:t>
      </w:r>
      <w:r w:rsidR="000625A4" w:rsidRPr="00634CD8">
        <w:rPr>
          <w:rFonts w:cs="Calibri"/>
          <w:color w:val="000000" w:themeColor="text1"/>
          <w:szCs w:val="24"/>
        </w:rPr>
        <w:t>a</w:t>
      </w:r>
      <w:r w:rsidR="000625A4" w:rsidRPr="00634CD8">
        <w:rPr>
          <w:rFonts w:cs="Calibri"/>
          <w:color w:val="000000" w:themeColor="text1"/>
          <w:spacing w:val="-1"/>
          <w:szCs w:val="24"/>
        </w:rPr>
        <w:t>n</w:t>
      </w:r>
      <w:r w:rsidR="000625A4" w:rsidRPr="00634CD8">
        <w:rPr>
          <w:rFonts w:cs="Calibri"/>
          <w:color w:val="000000" w:themeColor="text1"/>
          <w:szCs w:val="24"/>
        </w:rPr>
        <w:t>d o</w:t>
      </w:r>
      <w:r w:rsidR="000625A4" w:rsidRPr="00634CD8">
        <w:rPr>
          <w:rFonts w:cs="Calibri"/>
          <w:color w:val="000000" w:themeColor="text1"/>
          <w:spacing w:val="1"/>
          <w:szCs w:val="24"/>
        </w:rPr>
        <w:t>th</w:t>
      </w:r>
      <w:r w:rsidR="000625A4" w:rsidRPr="00634CD8">
        <w:rPr>
          <w:rFonts w:cs="Calibri"/>
          <w:color w:val="000000" w:themeColor="text1"/>
          <w:spacing w:val="-2"/>
          <w:szCs w:val="24"/>
        </w:rPr>
        <w:t>e</w:t>
      </w:r>
      <w:r w:rsidR="000625A4" w:rsidRPr="00634CD8">
        <w:rPr>
          <w:rFonts w:cs="Calibri"/>
          <w:color w:val="000000" w:themeColor="text1"/>
          <w:szCs w:val="24"/>
        </w:rPr>
        <w:t>r</w:t>
      </w:r>
      <w:r w:rsidR="000625A4" w:rsidRPr="00634CD8">
        <w:rPr>
          <w:rFonts w:cs="Calibri"/>
          <w:color w:val="000000" w:themeColor="text1"/>
          <w:spacing w:val="1"/>
          <w:szCs w:val="24"/>
        </w:rPr>
        <w:t xml:space="preserve"> </w:t>
      </w:r>
      <w:r w:rsidR="000625A4" w:rsidRPr="00634CD8">
        <w:rPr>
          <w:rFonts w:cs="Calibri"/>
          <w:color w:val="000000" w:themeColor="text1"/>
          <w:spacing w:val="-2"/>
          <w:szCs w:val="24"/>
        </w:rPr>
        <w:t>o</w:t>
      </w:r>
      <w:r w:rsidR="000625A4" w:rsidRPr="00634CD8">
        <w:rPr>
          <w:rFonts w:cs="Calibri"/>
          <w:color w:val="000000" w:themeColor="text1"/>
          <w:spacing w:val="1"/>
          <w:szCs w:val="24"/>
        </w:rPr>
        <w:t>n</w:t>
      </w:r>
      <w:r w:rsidR="000625A4" w:rsidRPr="00634CD8">
        <w:rPr>
          <w:rFonts w:cs="Calibri"/>
          <w:color w:val="000000" w:themeColor="text1"/>
          <w:szCs w:val="24"/>
        </w:rPr>
        <w:t>li</w:t>
      </w:r>
      <w:r w:rsidR="000625A4" w:rsidRPr="00634CD8">
        <w:rPr>
          <w:rFonts w:cs="Calibri"/>
          <w:color w:val="000000" w:themeColor="text1"/>
          <w:spacing w:val="1"/>
          <w:szCs w:val="24"/>
        </w:rPr>
        <w:t>n</w:t>
      </w:r>
      <w:r w:rsidR="000625A4" w:rsidRPr="00634CD8">
        <w:rPr>
          <w:rFonts w:cs="Calibri"/>
          <w:color w:val="000000" w:themeColor="text1"/>
          <w:szCs w:val="24"/>
        </w:rPr>
        <w:t>e</w:t>
      </w:r>
      <w:r w:rsidR="000625A4" w:rsidRPr="00634CD8">
        <w:rPr>
          <w:rFonts w:cs="Calibri"/>
          <w:color w:val="000000" w:themeColor="text1"/>
          <w:spacing w:val="-1"/>
          <w:szCs w:val="24"/>
        </w:rPr>
        <w:t xml:space="preserve"> </w:t>
      </w:r>
      <w:r w:rsidR="000625A4" w:rsidRPr="00634CD8">
        <w:rPr>
          <w:rFonts w:cs="Calibri"/>
          <w:color w:val="000000" w:themeColor="text1"/>
          <w:szCs w:val="24"/>
        </w:rPr>
        <w:t>si</w:t>
      </w:r>
      <w:r w:rsidR="000625A4" w:rsidRPr="00634CD8">
        <w:rPr>
          <w:rFonts w:cs="Calibri"/>
          <w:color w:val="000000" w:themeColor="text1"/>
          <w:spacing w:val="-1"/>
          <w:szCs w:val="24"/>
        </w:rPr>
        <w:t>t</w:t>
      </w:r>
      <w:r w:rsidR="000625A4" w:rsidRPr="00634CD8">
        <w:rPr>
          <w:rFonts w:cs="Calibri"/>
          <w:color w:val="000000" w:themeColor="text1"/>
          <w:szCs w:val="24"/>
        </w:rPr>
        <w:t>es</w:t>
      </w:r>
      <w:r w:rsidR="000625A4" w:rsidRPr="00634CD8">
        <w:rPr>
          <w:rFonts w:cs="Calibri"/>
          <w:color w:val="000000" w:themeColor="text1"/>
          <w:spacing w:val="1"/>
          <w:szCs w:val="24"/>
        </w:rPr>
        <w:t xml:space="preserve"> </w:t>
      </w:r>
      <w:r w:rsidR="000625A4" w:rsidRPr="00634CD8">
        <w:rPr>
          <w:rFonts w:cs="Calibri"/>
          <w:color w:val="000000" w:themeColor="text1"/>
          <w:spacing w:val="-1"/>
          <w:szCs w:val="24"/>
        </w:rPr>
        <w:t>w</w:t>
      </w:r>
      <w:r w:rsidR="000625A4" w:rsidRPr="00634CD8">
        <w:rPr>
          <w:rFonts w:cs="Calibri"/>
          <w:color w:val="000000" w:themeColor="text1"/>
          <w:szCs w:val="24"/>
        </w:rPr>
        <w:t>ill also</w:t>
      </w:r>
      <w:r w:rsidR="000625A4" w:rsidRPr="00634CD8">
        <w:rPr>
          <w:rFonts w:cs="Calibri"/>
          <w:color w:val="000000" w:themeColor="text1"/>
          <w:spacing w:val="1"/>
          <w:szCs w:val="24"/>
        </w:rPr>
        <w:t xml:space="preserve"> </w:t>
      </w:r>
      <w:r w:rsidR="000625A4" w:rsidRPr="00634CD8">
        <w:rPr>
          <w:rFonts w:cs="Calibri"/>
          <w:color w:val="000000" w:themeColor="text1"/>
          <w:spacing w:val="-1"/>
          <w:szCs w:val="24"/>
        </w:rPr>
        <w:t>b</w:t>
      </w:r>
      <w:r w:rsidR="000625A4" w:rsidRPr="00634CD8">
        <w:rPr>
          <w:rFonts w:cs="Calibri"/>
          <w:color w:val="000000" w:themeColor="text1"/>
          <w:szCs w:val="24"/>
        </w:rPr>
        <w:t>e</w:t>
      </w:r>
      <w:r w:rsidR="000625A4" w:rsidRPr="00634CD8">
        <w:rPr>
          <w:rFonts w:cs="Calibri"/>
          <w:color w:val="000000" w:themeColor="text1"/>
          <w:spacing w:val="-1"/>
          <w:szCs w:val="24"/>
        </w:rPr>
        <w:t xml:space="preserve"> </w:t>
      </w:r>
      <w:r w:rsidR="000625A4" w:rsidRPr="00634CD8">
        <w:rPr>
          <w:rFonts w:cs="Calibri"/>
          <w:color w:val="000000" w:themeColor="text1"/>
          <w:spacing w:val="1"/>
          <w:szCs w:val="24"/>
        </w:rPr>
        <w:t>u</w:t>
      </w:r>
      <w:r w:rsidR="000625A4" w:rsidRPr="00634CD8">
        <w:rPr>
          <w:rFonts w:cs="Calibri"/>
          <w:color w:val="000000" w:themeColor="text1"/>
          <w:szCs w:val="24"/>
        </w:rPr>
        <w:t>sed</w:t>
      </w:r>
      <w:r w:rsidR="000625A4">
        <w:rPr>
          <w:rFonts w:cs="Calibri"/>
          <w:color w:val="000000" w:themeColor="text1"/>
          <w:szCs w:val="24"/>
        </w:rPr>
        <w:t xml:space="preserve">. </w:t>
      </w:r>
      <w:r w:rsidR="005C4D3A">
        <w:rPr>
          <w:rFonts w:cs="Calibri"/>
          <w:color w:val="000000" w:themeColor="text1"/>
          <w:szCs w:val="24"/>
        </w:rPr>
        <w:t>Those interested will be i</w:t>
      </w:r>
      <w:r w:rsidR="000625A4">
        <w:rPr>
          <w:rFonts w:cs="Calibri"/>
          <w:color w:val="000000" w:themeColor="text1"/>
          <w:szCs w:val="24"/>
        </w:rPr>
        <w:t xml:space="preserve">nvited to call </w:t>
      </w:r>
      <w:r w:rsidR="005C4D3A">
        <w:rPr>
          <w:rFonts w:cs="Calibri"/>
          <w:color w:val="000000" w:themeColor="text1"/>
          <w:szCs w:val="24"/>
        </w:rPr>
        <w:t xml:space="preserve">and a telephone screener </w:t>
      </w:r>
      <w:r w:rsidR="00B85876">
        <w:rPr>
          <w:rFonts w:cs="Calibri"/>
          <w:color w:val="000000" w:themeColor="text1"/>
          <w:szCs w:val="24"/>
        </w:rPr>
        <w:t xml:space="preserve">(see </w:t>
      </w:r>
      <w:r w:rsidR="00D97285">
        <w:rPr>
          <w:rFonts w:cs="Calibri"/>
          <w:color w:val="000000" w:themeColor="text1"/>
          <w:szCs w:val="24"/>
        </w:rPr>
        <w:t>Enclosure</w:t>
      </w:r>
      <w:r w:rsidR="00B85876">
        <w:rPr>
          <w:rFonts w:cs="Calibri"/>
          <w:color w:val="000000" w:themeColor="text1"/>
          <w:szCs w:val="24"/>
        </w:rPr>
        <w:t xml:space="preserve"> </w:t>
      </w:r>
      <w:r w:rsidR="00D97285">
        <w:rPr>
          <w:rFonts w:cs="Calibri"/>
          <w:color w:val="000000" w:themeColor="text1"/>
          <w:szCs w:val="24"/>
        </w:rPr>
        <w:t>2</w:t>
      </w:r>
      <w:r w:rsidR="000961E7">
        <w:rPr>
          <w:rFonts w:cs="Calibri"/>
          <w:color w:val="000000" w:themeColor="text1"/>
          <w:szCs w:val="24"/>
        </w:rPr>
        <w:t xml:space="preserve">) </w:t>
      </w:r>
      <w:r w:rsidR="005C4D3A">
        <w:rPr>
          <w:rFonts w:cs="Calibri"/>
          <w:color w:val="000000" w:themeColor="text1"/>
          <w:szCs w:val="24"/>
        </w:rPr>
        <w:t>will be conducted to determine eligibility for the study</w:t>
      </w:r>
      <w:r w:rsidR="000625A4" w:rsidRPr="00634CD8">
        <w:rPr>
          <w:rFonts w:cs="Calibri"/>
          <w:color w:val="000000" w:themeColor="text1"/>
          <w:szCs w:val="24"/>
        </w:rPr>
        <w:t>.</w:t>
      </w:r>
      <w:r w:rsidR="003D2685">
        <w:rPr>
          <w:rFonts w:cs="Calibri"/>
          <w:color w:val="000000" w:themeColor="text1"/>
          <w:szCs w:val="24"/>
        </w:rPr>
        <w:t xml:space="preserve"> </w:t>
      </w:r>
    </w:p>
    <w:p w:rsidR="000625A4" w:rsidRDefault="000625A4" w:rsidP="0003174C">
      <w:pPr>
        <w:rPr>
          <w:rFonts w:cs="Calibri"/>
          <w:color w:val="000000" w:themeColor="text1"/>
          <w:szCs w:val="24"/>
        </w:rPr>
      </w:pPr>
    </w:p>
    <w:p w:rsidR="00903090" w:rsidRDefault="000625A4" w:rsidP="0003174C">
      <w:pPr>
        <w:rPr>
          <w:color w:val="000000" w:themeColor="text1"/>
        </w:rPr>
      </w:pPr>
      <w:r>
        <w:rPr>
          <w:rFonts w:cs="Calibri"/>
          <w:color w:val="000000" w:themeColor="text1"/>
          <w:szCs w:val="24"/>
        </w:rPr>
        <w:t xml:space="preserve">Regarding the latter, </w:t>
      </w:r>
      <w:r w:rsidR="005C4D3A">
        <w:rPr>
          <w:color w:val="000000" w:themeColor="text1"/>
        </w:rPr>
        <w:t>a conditional</w:t>
      </w:r>
      <w:r w:rsidR="00267B90" w:rsidRPr="00634CD8">
        <w:rPr>
          <w:color w:val="000000" w:themeColor="text1"/>
        </w:rPr>
        <w:t xml:space="preserve"> agreement </w:t>
      </w:r>
      <w:r>
        <w:rPr>
          <w:color w:val="000000" w:themeColor="text1"/>
        </w:rPr>
        <w:t xml:space="preserve">has been reached with </w:t>
      </w:r>
      <w:r w:rsidR="00B37285" w:rsidRPr="00634CD8">
        <w:rPr>
          <w:color w:val="000000" w:themeColor="text1"/>
        </w:rPr>
        <w:t>the Connector</w:t>
      </w:r>
      <w:r w:rsidR="003D2685">
        <w:rPr>
          <w:color w:val="000000" w:themeColor="text1"/>
        </w:rPr>
        <w:t>, pending final approval from their internal IRB</w:t>
      </w:r>
      <w:r w:rsidR="005C4D3A">
        <w:rPr>
          <w:color w:val="000000" w:themeColor="text1"/>
        </w:rPr>
        <w:t xml:space="preserve">. The </w:t>
      </w:r>
      <w:r w:rsidR="005046F5">
        <w:rPr>
          <w:color w:val="000000" w:themeColor="text1"/>
        </w:rPr>
        <w:t xml:space="preserve">expectation is that </w:t>
      </w:r>
      <w:r w:rsidR="003D2685">
        <w:rPr>
          <w:color w:val="000000" w:themeColor="text1"/>
        </w:rPr>
        <w:t>the Connector</w:t>
      </w:r>
      <w:r w:rsidR="005C4D3A">
        <w:rPr>
          <w:color w:val="000000" w:themeColor="text1"/>
        </w:rPr>
        <w:t xml:space="preserve"> will draw samples of names and addresses of their enrollees and </w:t>
      </w:r>
      <w:r w:rsidR="005046F5">
        <w:rPr>
          <w:color w:val="000000" w:themeColor="text1"/>
        </w:rPr>
        <w:t>have their printing/mailing ven</w:t>
      </w:r>
      <w:r w:rsidR="003D2685">
        <w:rPr>
          <w:color w:val="000000" w:themeColor="text1"/>
        </w:rPr>
        <w:t>dors send</w:t>
      </w:r>
      <w:r w:rsidR="005046F5">
        <w:rPr>
          <w:color w:val="000000" w:themeColor="text1"/>
        </w:rPr>
        <w:t xml:space="preserve"> </w:t>
      </w:r>
      <w:r w:rsidR="0022557A">
        <w:rPr>
          <w:color w:val="000000" w:themeColor="text1"/>
        </w:rPr>
        <w:t xml:space="preserve">a </w:t>
      </w:r>
      <w:r w:rsidR="005C4D3A">
        <w:rPr>
          <w:color w:val="000000" w:themeColor="text1"/>
        </w:rPr>
        <w:t>letter</w:t>
      </w:r>
      <w:r w:rsidR="00B85876">
        <w:rPr>
          <w:color w:val="000000" w:themeColor="text1"/>
        </w:rPr>
        <w:t xml:space="preserve"> (see </w:t>
      </w:r>
      <w:r w:rsidR="00D97285">
        <w:rPr>
          <w:color w:val="000000" w:themeColor="text1"/>
        </w:rPr>
        <w:t>Enclosure 3</w:t>
      </w:r>
      <w:r w:rsidR="0022557A">
        <w:rPr>
          <w:color w:val="000000" w:themeColor="text1"/>
        </w:rPr>
        <w:t>)</w:t>
      </w:r>
      <w:r w:rsidR="005C4D3A">
        <w:rPr>
          <w:color w:val="000000" w:themeColor="text1"/>
        </w:rPr>
        <w:t xml:space="preserve"> inviting enrollees to call a number regarding the study. The same screener used in conventional recruiting will be used to determine eligibility of the Connector enrollees. </w:t>
      </w:r>
      <w:r w:rsidR="005046F5">
        <w:rPr>
          <w:color w:val="000000" w:themeColor="text1"/>
        </w:rPr>
        <w:t>This method has never been use</w:t>
      </w:r>
      <w:r w:rsidR="003D2685">
        <w:rPr>
          <w:color w:val="000000" w:themeColor="text1"/>
        </w:rPr>
        <w:t xml:space="preserve">d before so there is no </w:t>
      </w:r>
      <w:r w:rsidR="005046F5">
        <w:rPr>
          <w:color w:val="000000" w:themeColor="text1"/>
        </w:rPr>
        <w:t xml:space="preserve">way to </w:t>
      </w:r>
      <w:r w:rsidR="003D2685">
        <w:rPr>
          <w:color w:val="000000" w:themeColor="text1"/>
        </w:rPr>
        <w:t xml:space="preserve">estimate </w:t>
      </w:r>
      <w:r w:rsidR="005046F5">
        <w:rPr>
          <w:color w:val="000000" w:themeColor="text1"/>
        </w:rPr>
        <w:t>the response rate to the mailings</w:t>
      </w:r>
      <w:r w:rsidR="003D2685">
        <w:rPr>
          <w:color w:val="000000" w:themeColor="text1"/>
        </w:rPr>
        <w:t>; he</w:t>
      </w:r>
      <w:r w:rsidR="005046F5">
        <w:rPr>
          <w:color w:val="000000" w:themeColor="text1"/>
        </w:rPr>
        <w:t>nce it is impossible to specify the exact number and timing of these mailings. However, the maximum number of letters that could be sent under this agreement</w:t>
      </w:r>
      <w:r w:rsidR="00192D2C">
        <w:rPr>
          <w:color w:val="000000" w:themeColor="text1"/>
        </w:rPr>
        <w:t xml:space="preserve"> </w:t>
      </w:r>
      <w:r w:rsidR="0022557A">
        <w:rPr>
          <w:color w:val="000000" w:themeColor="text1"/>
        </w:rPr>
        <w:t xml:space="preserve">is </w:t>
      </w:r>
      <w:r w:rsidR="00192D2C">
        <w:rPr>
          <w:color w:val="000000" w:themeColor="text1"/>
        </w:rPr>
        <w:t>17,000</w:t>
      </w:r>
      <w:r w:rsidR="0022557A">
        <w:rPr>
          <w:color w:val="000000" w:themeColor="text1"/>
        </w:rPr>
        <w:t xml:space="preserve">. </w:t>
      </w:r>
      <w:bookmarkStart w:id="0" w:name="_GoBack"/>
      <w:bookmarkEnd w:id="0"/>
    </w:p>
    <w:p w:rsidR="00903090" w:rsidRPr="00634CD8" w:rsidRDefault="00903090" w:rsidP="00903090">
      <w:pPr>
        <w:rPr>
          <w:color w:val="000000" w:themeColor="text1"/>
        </w:rPr>
      </w:pPr>
    </w:p>
    <w:p w:rsidR="00996D81" w:rsidRDefault="004A1976" w:rsidP="004A1976">
      <w:pPr>
        <w:autoSpaceDE w:val="0"/>
        <w:autoSpaceDN w:val="0"/>
        <w:adjustRightInd w:val="0"/>
        <w:rPr>
          <w:rFonts w:ascii="TimesNewRoman" w:hAnsi="TimesNewRoman" w:cs="TimesNewRoman"/>
          <w:color w:val="000000" w:themeColor="text1"/>
          <w:szCs w:val="24"/>
        </w:rPr>
      </w:pPr>
      <w:r w:rsidRPr="00634CD8">
        <w:rPr>
          <w:rFonts w:ascii="TimesNewRoman" w:hAnsi="TimesNewRoman" w:cs="TimesNewRoman"/>
          <w:color w:val="000000" w:themeColor="text1"/>
          <w:szCs w:val="24"/>
        </w:rPr>
        <w:t>Respondents will be informed that the survey is being conducte</w:t>
      </w:r>
      <w:r w:rsidR="0038385A" w:rsidRPr="00634CD8">
        <w:rPr>
          <w:rFonts w:ascii="TimesNewRoman" w:hAnsi="TimesNewRoman" w:cs="TimesNewRoman"/>
          <w:color w:val="000000" w:themeColor="text1"/>
          <w:szCs w:val="24"/>
        </w:rPr>
        <w:t>d under the authority of Title 1</w:t>
      </w:r>
      <w:r w:rsidRPr="00634CD8">
        <w:rPr>
          <w:rFonts w:ascii="TimesNewRoman" w:hAnsi="TimesNewRoman" w:cs="TimesNewRoman"/>
          <w:color w:val="000000" w:themeColor="text1"/>
          <w:szCs w:val="24"/>
        </w:rPr>
        <w:t>3, that their involvement is voluntary and that the information they provide is confidential</w:t>
      </w:r>
      <w:r w:rsidR="0038385A" w:rsidRPr="00634CD8">
        <w:rPr>
          <w:rFonts w:ascii="TimesNewRoman" w:hAnsi="TimesNewRoman" w:cs="TimesNewRoman"/>
          <w:color w:val="000000" w:themeColor="text1"/>
          <w:szCs w:val="24"/>
        </w:rPr>
        <w:t xml:space="preserve"> </w:t>
      </w:r>
      <w:r w:rsidRPr="00634CD8">
        <w:rPr>
          <w:rFonts w:ascii="TimesNewRoman" w:hAnsi="TimesNewRoman" w:cs="TimesNewRoman"/>
          <w:color w:val="000000" w:themeColor="text1"/>
          <w:szCs w:val="24"/>
        </w:rPr>
        <w:t>and will be seen only by employees involved in the research project.</w:t>
      </w:r>
      <w:r w:rsidR="000961E7">
        <w:rPr>
          <w:rFonts w:ascii="TimesNewRoman" w:hAnsi="TimesNewRoman" w:cs="TimesNewRoman"/>
          <w:color w:val="000000" w:themeColor="text1"/>
          <w:szCs w:val="24"/>
        </w:rPr>
        <w:t xml:space="preserve"> Participants will be asked to sign a consent form (see </w:t>
      </w:r>
      <w:r w:rsidR="00D97285">
        <w:rPr>
          <w:rFonts w:ascii="TimesNewRoman" w:hAnsi="TimesNewRoman" w:cs="TimesNewRoman"/>
          <w:color w:val="000000" w:themeColor="text1"/>
          <w:szCs w:val="24"/>
        </w:rPr>
        <w:t>Enclosure</w:t>
      </w:r>
      <w:r w:rsidR="000961E7">
        <w:rPr>
          <w:rFonts w:ascii="TimesNewRoman" w:hAnsi="TimesNewRoman" w:cs="TimesNewRoman"/>
          <w:color w:val="000000" w:themeColor="text1"/>
          <w:szCs w:val="24"/>
        </w:rPr>
        <w:t xml:space="preserve"> </w:t>
      </w:r>
      <w:r w:rsidR="00D97285">
        <w:rPr>
          <w:rFonts w:ascii="TimesNewRoman" w:hAnsi="TimesNewRoman" w:cs="TimesNewRoman"/>
          <w:color w:val="000000" w:themeColor="text1"/>
          <w:szCs w:val="24"/>
        </w:rPr>
        <w:t>4</w:t>
      </w:r>
      <w:r w:rsidR="000961E7">
        <w:rPr>
          <w:rFonts w:ascii="TimesNewRoman" w:hAnsi="TimesNewRoman" w:cs="TimesNewRoman"/>
          <w:color w:val="000000" w:themeColor="text1"/>
          <w:szCs w:val="24"/>
        </w:rPr>
        <w:t>).</w:t>
      </w:r>
    </w:p>
    <w:p w:rsidR="00621F23" w:rsidRDefault="00621F23" w:rsidP="004A1976">
      <w:pPr>
        <w:autoSpaceDE w:val="0"/>
        <w:autoSpaceDN w:val="0"/>
        <w:adjustRightInd w:val="0"/>
        <w:rPr>
          <w:rFonts w:ascii="TimesNewRoman" w:hAnsi="TimesNewRoman" w:cs="TimesNewRoman"/>
          <w:color w:val="000000" w:themeColor="text1"/>
          <w:szCs w:val="24"/>
        </w:rPr>
      </w:pPr>
    </w:p>
    <w:p w:rsidR="00B77F51" w:rsidRDefault="00621F23" w:rsidP="004A1976">
      <w:pPr>
        <w:autoSpaceDE w:val="0"/>
        <w:autoSpaceDN w:val="0"/>
        <w:adjustRightInd w:val="0"/>
        <w:rPr>
          <w:rFonts w:ascii="TimesNewRoman" w:hAnsi="TimesNewRoman" w:cs="TimesNewRoman"/>
          <w:color w:val="000000" w:themeColor="text1"/>
          <w:szCs w:val="24"/>
        </w:rPr>
      </w:pPr>
      <w:r w:rsidRPr="00621F23">
        <w:rPr>
          <w:rFonts w:ascii="TimesNewRoman" w:hAnsi="TimesNewRoman" w:cs="TimesNewRoman"/>
          <w:color w:val="000000" w:themeColor="text1"/>
          <w:szCs w:val="24"/>
        </w:rPr>
        <w:t xml:space="preserve">The </w:t>
      </w:r>
      <w:r>
        <w:rPr>
          <w:rFonts w:ascii="TimesNewRoman" w:hAnsi="TimesNewRoman" w:cs="TimesNewRoman"/>
          <w:color w:val="000000" w:themeColor="text1"/>
          <w:szCs w:val="24"/>
        </w:rPr>
        <w:t xml:space="preserve">maximum </w:t>
      </w:r>
      <w:r w:rsidR="00B77F51">
        <w:rPr>
          <w:rFonts w:ascii="TimesNewRoman" w:hAnsi="TimesNewRoman" w:cs="TimesNewRoman"/>
          <w:color w:val="000000" w:themeColor="text1"/>
          <w:szCs w:val="24"/>
        </w:rPr>
        <w:t>burden estimate</w:t>
      </w:r>
      <w:r w:rsidRPr="00621F23">
        <w:rPr>
          <w:rFonts w:ascii="TimesNewRoman" w:hAnsi="TimesNewRoman" w:cs="TimesNewRoman"/>
          <w:color w:val="000000" w:themeColor="text1"/>
          <w:szCs w:val="24"/>
        </w:rPr>
        <w:t xml:space="preserve"> for completion of th</w:t>
      </w:r>
      <w:r>
        <w:rPr>
          <w:rFonts w:ascii="TimesNewRoman" w:hAnsi="TimesNewRoman" w:cs="TimesNewRoman"/>
          <w:color w:val="000000" w:themeColor="text1"/>
          <w:szCs w:val="24"/>
        </w:rPr>
        <w:t>is pretesting activity is</w:t>
      </w:r>
      <w:r w:rsidR="007167B5">
        <w:rPr>
          <w:rFonts w:ascii="TimesNewRoman" w:hAnsi="TimesNewRoman" w:cs="TimesNewRoman"/>
          <w:color w:val="000000" w:themeColor="text1"/>
          <w:szCs w:val="24"/>
        </w:rPr>
        <w:t xml:space="preserve"> 120</w:t>
      </w:r>
      <w:r>
        <w:rPr>
          <w:rFonts w:ascii="TimesNewRoman" w:hAnsi="TimesNewRoman" w:cs="TimesNewRoman"/>
          <w:color w:val="000000" w:themeColor="text1"/>
          <w:szCs w:val="24"/>
        </w:rPr>
        <w:t xml:space="preserve"> hours.  The cognitive interviews will average </w:t>
      </w:r>
      <w:r w:rsidRPr="00621F23">
        <w:rPr>
          <w:rFonts w:ascii="TimesNewRoman" w:hAnsi="TimesNewRoman" w:cs="TimesNewRoman"/>
          <w:color w:val="000000" w:themeColor="text1"/>
          <w:szCs w:val="24"/>
        </w:rPr>
        <w:t>one hour</w:t>
      </w:r>
      <w:r>
        <w:rPr>
          <w:rFonts w:ascii="TimesNewRoman" w:hAnsi="TimesNewRoman" w:cs="TimesNewRoman"/>
          <w:color w:val="000000" w:themeColor="text1"/>
          <w:szCs w:val="24"/>
        </w:rPr>
        <w:t xml:space="preserve">, for a total of 84 hours.  The </w:t>
      </w:r>
      <w:r w:rsidR="007167B5">
        <w:rPr>
          <w:rFonts w:ascii="TimesNewRoman" w:hAnsi="TimesNewRoman" w:cs="TimesNewRoman"/>
          <w:color w:val="000000" w:themeColor="text1"/>
          <w:szCs w:val="24"/>
        </w:rPr>
        <w:t xml:space="preserve">conventional </w:t>
      </w:r>
      <w:r>
        <w:rPr>
          <w:rFonts w:ascii="TimesNewRoman" w:hAnsi="TimesNewRoman" w:cs="TimesNewRoman"/>
          <w:color w:val="000000" w:themeColor="text1"/>
          <w:szCs w:val="24"/>
        </w:rPr>
        <w:t>recruiting</w:t>
      </w:r>
      <w:r w:rsidR="007167B5">
        <w:rPr>
          <w:rFonts w:ascii="TimesNewRoman" w:hAnsi="TimesNewRoman" w:cs="TimesNewRoman"/>
          <w:color w:val="000000" w:themeColor="text1"/>
          <w:szCs w:val="24"/>
        </w:rPr>
        <w:t xml:space="preserve"> is estimated to take 12 hours (100 calls at an average of 7 minutes per call).  The </w:t>
      </w:r>
      <w:r w:rsidR="00B77F51">
        <w:rPr>
          <w:rFonts w:ascii="TimesNewRoman" w:hAnsi="TimesNewRoman" w:cs="TimesNewRoman"/>
          <w:color w:val="000000" w:themeColor="text1"/>
          <w:szCs w:val="24"/>
        </w:rPr>
        <w:t xml:space="preserve">recruiting of </w:t>
      </w:r>
      <w:r w:rsidR="007167B5">
        <w:rPr>
          <w:rFonts w:ascii="TimesNewRoman" w:hAnsi="TimesNewRoman" w:cs="TimesNewRoman"/>
          <w:color w:val="000000" w:themeColor="text1"/>
          <w:szCs w:val="24"/>
        </w:rPr>
        <w:t>known Exchange enrollees is estimated to take 20 hours</w:t>
      </w:r>
      <w:r w:rsidR="00B77F51">
        <w:rPr>
          <w:rFonts w:ascii="TimesNewRoman" w:hAnsi="TimesNewRoman" w:cs="TimesNewRoman"/>
          <w:color w:val="000000" w:themeColor="text1"/>
          <w:szCs w:val="24"/>
        </w:rPr>
        <w:t>, based on the estimate of</w:t>
      </w:r>
      <w:r w:rsidR="00B77F51" w:rsidRPr="00B77F51">
        <w:rPr>
          <w:rFonts w:ascii="TimesNewRoman" w:hAnsi="TimesNewRoman" w:cs="TimesNewRoman"/>
          <w:color w:val="000000" w:themeColor="text1"/>
          <w:szCs w:val="24"/>
        </w:rPr>
        <w:t xml:space="preserve"> one percent of letter recipients call</w:t>
      </w:r>
      <w:r w:rsidR="00B77F51">
        <w:rPr>
          <w:rFonts w:ascii="TimesNewRoman" w:hAnsi="TimesNewRoman" w:cs="TimesNewRoman"/>
          <w:color w:val="000000" w:themeColor="text1"/>
          <w:szCs w:val="24"/>
        </w:rPr>
        <w:t>ing</w:t>
      </w:r>
      <w:r w:rsidR="00B77F51" w:rsidRPr="00B77F51">
        <w:rPr>
          <w:rFonts w:ascii="TimesNewRoman" w:hAnsi="TimesNewRoman" w:cs="TimesNewRoman"/>
          <w:color w:val="000000" w:themeColor="text1"/>
          <w:szCs w:val="24"/>
        </w:rPr>
        <w:t xml:space="preserve"> in and be</w:t>
      </w:r>
      <w:r w:rsidR="00B77F51">
        <w:rPr>
          <w:rFonts w:ascii="TimesNewRoman" w:hAnsi="TimesNewRoman" w:cs="TimesNewRoman"/>
          <w:color w:val="000000" w:themeColor="text1"/>
          <w:szCs w:val="24"/>
        </w:rPr>
        <w:t>ing</w:t>
      </w:r>
      <w:r w:rsidR="00B77F51" w:rsidRPr="00B77F51">
        <w:rPr>
          <w:rFonts w:ascii="TimesNewRoman" w:hAnsi="TimesNewRoman" w:cs="TimesNewRoman"/>
          <w:color w:val="000000" w:themeColor="text1"/>
          <w:szCs w:val="24"/>
        </w:rPr>
        <w:t xml:space="preserve"> screened on the telephone (1% * 17,000 * 7 minutes).</w:t>
      </w:r>
      <w:r w:rsidR="006A6D47">
        <w:rPr>
          <w:rFonts w:ascii="TimesNewRoman" w:hAnsi="TimesNewRoman" w:cs="TimesNewRoman"/>
          <w:color w:val="000000" w:themeColor="text1"/>
          <w:szCs w:val="24"/>
        </w:rPr>
        <w:t xml:space="preserve"> </w:t>
      </w:r>
    </w:p>
    <w:p w:rsidR="00B77F51" w:rsidRDefault="00B77F51" w:rsidP="004A1976">
      <w:pPr>
        <w:autoSpaceDE w:val="0"/>
        <w:autoSpaceDN w:val="0"/>
        <w:adjustRightInd w:val="0"/>
        <w:rPr>
          <w:rFonts w:ascii="TimesNewRoman" w:hAnsi="TimesNewRoman" w:cs="TimesNewRoman"/>
          <w:color w:val="000000" w:themeColor="text1"/>
          <w:szCs w:val="24"/>
        </w:rPr>
      </w:pPr>
    </w:p>
    <w:p w:rsidR="004A1976" w:rsidRPr="00634CD8" w:rsidRDefault="004A1976" w:rsidP="004A1976">
      <w:pPr>
        <w:autoSpaceDE w:val="0"/>
        <w:autoSpaceDN w:val="0"/>
        <w:adjustRightInd w:val="0"/>
        <w:rPr>
          <w:rFonts w:ascii="TimesNewRoman" w:hAnsi="TimesNewRoman" w:cs="TimesNewRoman"/>
          <w:color w:val="000000" w:themeColor="text1"/>
          <w:szCs w:val="24"/>
        </w:rPr>
      </w:pPr>
      <w:r w:rsidRPr="00634CD8">
        <w:rPr>
          <w:rFonts w:ascii="TimesNewRoman" w:hAnsi="TimesNewRoman" w:cs="TimesNewRoman"/>
          <w:color w:val="000000" w:themeColor="text1"/>
          <w:szCs w:val="24"/>
        </w:rPr>
        <w:t>The contact person for questions regarding data collection and study design is listed below:</w:t>
      </w:r>
    </w:p>
    <w:p w:rsidR="0038385A" w:rsidRPr="00634CD8" w:rsidRDefault="0038385A" w:rsidP="004A1976">
      <w:pPr>
        <w:autoSpaceDE w:val="0"/>
        <w:autoSpaceDN w:val="0"/>
        <w:adjustRightInd w:val="0"/>
        <w:rPr>
          <w:rFonts w:ascii="TimesNewRoman" w:hAnsi="TimesNewRoman" w:cs="TimesNewRoman"/>
          <w:color w:val="000000" w:themeColor="text1"/>
          <w:szCs w:val="24"/>
        </w:rPr>
      </w:pPr>
    </w:p>
    <w:p w:rsidR="004A1976" w:rsidRPr="00634CD8" w:rsidRDefault="004A1976" w:rsidP="004A1976">
      <w:pPr>
        <w:autoSpaceDE w:val="0"/>
        <w:autoSpaceDN w:val="0"/>
        <w:adjustRightInd w:val="0"/>
        <w:rPr>
          <w:rFonts w:ascii="TimesNewRoman" w:hAnsi="TimesNewRoman" w:cs="TimesNewRoman"/>
          <w:color w:val="000000" w:themeColor="text1"/>
          <w:szCs w:val="24"/>
        </w:rPr>
      </w:pPr>
      <w:r w:rsidRPr="00634CD8">
        <w:rPr>
          <w:rFonts w:ascii="TimesNewRoman" w:hAnsi="TimesNewRoman" w:cs="TimesNewRoman"/>
          <w:color w:val="000000" w:themeColor="text1"/>
          <w:szCs w:val="24"/>
        </w:rPr>
        <w:t>Joanne Pascale</w:t>
      </w:r>
    </w:p>
    <w:p w:rsidR="004A1976" w:rsidRPr="00634CD8" w:rsidRDefault="0038385A" w:rsidP="004A1976">
      <w:pPr>
        <w:autoSpaceDE w:val="0"/>
        <w:autoSpaceDN w:val="0"/>
        <w:adjustRightInd w:val="0"/>
        <w:rPr>
          <w:rFonts w:ascii="TimesNewRoman" w:hAnsi="TimesNewRoman" w:cs="TimesNewRoman"/>
          <w:color w:val="000000" w:themeColor="text1"/>
          <w:szCs w:val="24"/>
        </w:rPr>
      </w:pPr>
      <w:r w:rsidRPr="00634CD8">
        <w:rPr>
          <w:rFonts w:ascii="TimesNewRoman" w:hAnsi="TimesNewRoman" w:cs="TimesNewRoman"/>
          <w:color w:val="000000" w:themeColor="text1"/>
          <w:szCs w:val="24"/>
        </w:rPr>
        <w:t xml:space="preserve">Research </w:t>
      </w:r>
      <w:r w:rsidR="004A1976" w:rsidRPr="00634CD8">
        <w:rPr>
          <w:rFonts w:ascii="TimesNewRoman" w:hAnsi="TimesNewRoman" w:cs="TimesNewRoman"/>
          <w:color w:val="000000" w:themeColor="text1"/>
          <w:szCs w:val="24"/>
        </w:rPr>
        <w:t>Social Science Research Analyst</w:t>
      </w:r>
    </w:p>
    <w:p w:rsidR="004A1976" w:rsidRPr="00634CD8" w:rsidRDefault="004A1976" w:rsidP="004A1976">
      <w:pPr>
        <w:autoSpaceDE w:val="0"/>
        <w:autoSpaceDN w:val="0"/>
        <w:adjustRightInd w:val="0"/>
        <w:rPr>
          <w:rFonts w:ascii="TimesNewRoman" w:hAnsi="TimesNewRoman" w:cs="TimesNewRoman"/>
          <w:color w:val="000000" w:themeColor="text1"/>
          <w:szCs w:val="24"/>
        </w:rPr>
      </w:pPr>
      <w:r w:rsidRPr="00634CD8">
        <w:rPr>
          <w:rFonts w:ascii="TimesNewRoman" w:hAnsi="TimesNewRoman" w:cs="TimesNewRoman"/>
          <w:color w:val="000000" w:themeColor="text1"/>
          <w:szCs w:val="24"/>
        </w:rPr>
        <w:lastRenderedPageBreak/>
        <w:t>Center for Survey Me</w:t>
      </w:r>
      <w:r w:rsidR="0038385A" w:rsidRPr="00634CD8">
        <w:rPr>
          <w:rFonts w:ascii="TimesNewRoman" w:hAnsi="TimesNewRoman" w:cs="TimesNewRoman"/>
          <w:color w:val="000000" w:themeColor="text1"/>
          <w:szCs w:val="24"/>
        </w:rPr>
        <w:t>asurement</w:t>
      </w:r>
    </w:p>
    <w:p w:rsidR="004A1976" w:rsidRPr="00634CD8" w:rsidRDefault="004A1976" w:rsidP="004A1976">
      <w:pPr>
        <w:autoSpaceDE w:val="0"/>
        <w:autoSpaceDN w:val="0"/>
        <w:adjustRightInd w:val="0"/>
        <w:rPr>
          <w:rFonts w:ascii="TimesNewRoman" w:hAnsi="TimesNewRoman" w:cs="TimesNewRoman"/>
          <w:color w:val="000000" w:themeColor="text1"/>
          <w:szCs w:val="24"/>
        </w:rPr>
      </w:pPr>
      <w:r w:rsidRPr="00634CD8">
        <w:rPr>
          <w:rFonts w:ascii="TimesNewRoman" w:hAnsi="TimesNewRoman" w:cs="TimesNewRoman"/>
          <w:color w:val="000000" w:themeColor="text1"/>
          <w:szCs w:val="24"/>
        </w:rPr>
        <w:t>U.S. Census Bureau</w:t>
      </w:r>
    </w:p>
    <w:p w:rsidR="004A1976" w:rsidRPr="00634CD8" w:rsidRDefault="004A1976" w:rsidP="004A1976">
      <w:pPr>
        <w:autoSpaceDE w:val="0"/>
        <w:autoSpaceDN w:val="0"/>
        <w:adjustRightInd w:val="0"/>
        <w:rPr>
          <w:rFonts w:ascii="TimesNewRoman" w:hAnsi="TimesNewRoman" w:cs="TimesNewRoman"/>
          <w:color w:val="000000" w:themeColor="text1"/>
          <w:szCs w:val="24"/>
        </w:rPr>
      </w:pPr>
      <w:r w:rsidRPr="00634CD8">
        <w:rPr>
          <w:rFonts w:ascii="TimesNewRoman" w:hAnsi="TimesNewRoman" w:cs="TimesNewRoman"/>
          <w:color w:val="000000" w:themeColor="text1"/>
          <w:szCs w:val="24"/>
        </w:rPr>
        <w:t>4600 Silver Hill Road</w:t>
      </w:r>
    </w:p>
    <w:p w:rsidR="004A1976" w:rsidRPr="00634CD8" w:rsidRDefault="004A1976" w:rsidP="004A1976">
      <w:pPr>
        <w:autoSpaceDE w:val="0"/>
        <w:autoSpaceDN w:val="0"/>
        <w:adjustRightInd w:val="0"/>
        <w:rPr>
          <w:rFonts w:ascii="TimesNewRoman" w:hAnsi="TimesNewRoman" w:cs="TimesNewRoman"/>
          <w:color w:val="000000" w:themeColor="text1"/>
          <w:szCs w:val="24"/>
        </w:rPr>
      </w:pPr>
      <w:r w:rsidRPr="00634CD8">
        <w:rPr>
          <w:rFonts w:ascii="TimesNewRoman" w:hAnsi="TimesNewRoman" w:cs="TimesNewRoman"/>
          <w:color w:val="000000" w:themeColor="text1"/>
          <w:szCs w:val="24"/>
        </w:rPr>
        <w:t>Washington, D.C. 20233</w:t>
      </w:r>
    </w:p>
    <w:p w:rsidR="004A1976" w:rsidRPr="00634CD8" w:rsidRDefault="004A1976" w:rsidP="004A1976">
      <w:pPr>
        <w:autoSpaceDE w:val="0"/>
        <w:autoSpaceDN w:val="0"/>
        <w:adjustRightInd w:val="0"/>
        <w:rPr>
          <w:rFonts w:ascii="TimesNewRoman" w:hAnsi="TimesNewRoman" w:cs="TimesNewRoman"/>
          <w:color w:val="000000" w:themeColor="text1"/>
          <w:szCs w:val="24"/>
        </w:rPr>
      </w:pPr>
      <w:r w:rsidRPr="00634CD8">
        <w:rPr>
          <w:rFonts w:ascii="TimesNewRoman" w:hAnsi="TimesNewRoman" w:cs="TimesNewRoman"/>
          <w:color w:val="000000" w:themeColor="text1"/>
          <w:szCs w:val="24"/>
        </w:rPr>
        <w:t>301</w:t>
      </w:r>
      <w:r w:rsidR="0038385A" w:rsidRPr="00634CD8">
        <w:rPr>
          <w:rFonts w:ascii="TimesNewRoman" w:hAnsi="TimesNewRoman" w:cs="TimesNewRoman"/>
          <w:color w:val="000000" w:themeColor="text1"/>
          <w:szCs w:val="24"/>
        </w:rPr>
        <w:t>-</w:t>
      </w:r>
      <w:r w:rsidRPr="00634CD8">
        <w:rPr>
          <w:rFonts w:ascii="TimesNewRoman" w:hAnsi="TimesNewRoman" w:cs="TimesNewRoman"/>
          <w:color w:val="000000" w:themeColor="text1"/>
          <w:szCs w:val="24"/>
        </w:rPr>
        <w:t>763-4920</w:t>
      </w:r>
    </w:p>
    <w:p w:rsidR="00B37285" w:rsidRPr="00634CD8" w:rsidRDefault="00621F23" w:rsidP="004A1976">
      <w:pPr>
        <w:rPr>
          <w:rFonts w:ascii="TimesNewRoman" w:hAnsi="TimesNewRoman" w:cs="TimesNewRoman"/>
          <w:color w:val="000000" w:themeColor="text1"/>
          <w:szCs w:val="24"/>
        </w:rPr>
      </w:pPr>
      <w:hyperlink r:id="rId6" w:history="1">
        <w:r w:rsidR="00B37285" w:rsidRPr="00634CD8">
          <w:rPr>
            <w:rStyle w:val="Hyperlink"/>
            <w:rFonts w:ascii="TimesNewRoman" w:hAnsi="TimesNewRoman" w:cs="TimesNewRoman"/>
            <w:color w:val="000000" w:themeColor="text1"/>
            <w:szCs w:val="24"/>
          </w:rPr>
          <w:t>joanne.pascale@census.gov</w:t>
        </w:r>
      </w:hyperlink>
    </w:p>
    <w:p w:rsidR="00B37285" w:rsidRPr="003F03A1" w:rsidRDefault="00B37285" w:rsidP="003F03A1">
      <w:pPr>
        <w:rPr>
          <w:rFonts w:ascii="TimesNewRoman" w:hAnsi="TimesNewRoman" w:cs="TimesNewRoman"/>
          <w:color w:val="000000" w:themeColor="text1"/>
          <w:szCs w:val="24"/>
        </w:rPr>
      </w:pPr>
    </w:p>
    <w:sectPr w:rsidR="00B37285" w:rsidRPr="003F03A1" w:rsidSect="00A22F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2A3F"/>
    <w:multiLevelType w:val="hybridMultilevel"/>
    <w:tmpl w:val="C9AC6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3B7F6E"/>
    <w:multiLevelType w:val="hybridMultilevel"/>
    <w:tmpl w:val="7E5AE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B052F8"/>
    <w:multiLevelType w:val="hybridMultilevel"/>
    <w:tmpl w:val="721861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D84213"/>
    <w:multiLevelType w:val="hybridMultilevel"/>
    <w:tmpl w:val="3FDE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E21E27"/>
    <w:multiLevelType w:val="hybridMultilevel"/>
    <w:tmpl w:val="C5B65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976"/>
    <w:rsid w:val="0003174C"/>
    <w:rsid w:val="000625A4"/>
    <w:rsid w:val="000961E7"/>
    <w:rsid w:val="00192D2C"/>
    <w:rsid w:val="001A13E5"/>
    <w:rsid w:val="001F2B30"/>
    <w:rsid w:val="00203CFC"/>
    <w:rsid w:val="0022557A"/>
    <w:rsid w:val="00267B90"/>
    <w:rsid w:val="00290181"/>
    <w:rsid w:val="0038385A"/>
    <w:rsid w:val="003D2685"/>
    <w:rsid w:val="003F03A1"/>
    <w:rsid w:val="00403A76"/>
    <w:rsid w:val="00437FC3"/>
    <w:rsid w:val="00456F2A"/>
    <w:rsid w:val="004A1976"/>
    <w:rsid w:val="005046F5"/>
    <w:rsid w:val="005942C3"/>
    <w:rsid w:val="005C4D3A"/>
    <w:rsid w:val="00621F23"/>
    <w:rsid w:val="00634090"/>
    <w:rsid w:val="00634CD8"/>
    <w:rsid w:val="00652C4A"/>
    <w:rsid w:val="006A6D47"/>
    <w:rsid w:val="007167B5"/>
    <w:rsid w:val="00903090"/>
    <w:rsid w:val="00996D81"/>
    <w:rsid w:val="009B2F21"/>
    <w:rsid w:val="009D5196"/>
    <w:rsid w:val="00A22F14"/>
    <w:rsid w:val="00A95AF3"/>
    <w:rsid w:val="00B37285"/>
    <w:rsid w:val="00B77F51"/>
    <w:rsid w:val="00B85876"/>
    <w:rsid w:val="00BA3269"/>
    <w:rsid w:val="00C330E7"/>
    <w:rsid w:val="00CD3CA3"/>
    <w:rsid w:val="00D97285"/>
    <w:rsid w:val="00DF337F"/>
    <w:rsid w:val="00F67288"/>
    <w:rsid w:val="00FE45CE"/>
    <w:rsid w:val="00FF4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Helv"/>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F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285"/>
    <w:rPr>
      <w:color w:val="0000FF" w:themeColor="hyperlink"/>
      <w:u w:val="single"/>
    </w:rPr>
  </w:style>
  <w:style w:type="paragraph" w:styleId="ListParagraph">
    <w:name w:val="List Paragraph"/>
    <w:basedOn w:val="Normal"/>
    <w:uiPriority w:val="34"/>
    <w:qFormat/>
    <w:rsid w:val="00B37285"/>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B37285"/>
    <w:rPr>
      <w:sz w:val="16"/>
      <w:szCs w:val="16"/>
    </w:rPr>
  </w:style>
  <w:style w:type="paragraph" w:styleId="CommentText">
    <w:name w:val="annotation text"/>
    <w:basedOn w:val="Normal"/>
    <w:link w:val="CommentTextChar"/>
    <w:uiPriority w:val="99"/>
    <w:semiHidden/>
    <w:unhideWhenUsed/>
    <w:rsid w:val="00B37285"/>
    <w:rPr>
      <w:rFonts w:ascii="Book Antiqua" w:eastAsia="Times New Roman" w:hAnsi="Book Antiqua" w:cs="Times New Roman"/>
      <w:color w:val="auto"/>
      <w:sz w:val="20"/>
    </w:rPr>
  </w:style>
  <w:style w:type="character" w:customStyle="1" w:styleId="CommentTextChar">
    <w:name w:val="Comment Text Char"/>
    <w:basedOn w:val="DefaultParagraphFont"/>
    <w:link w:val="CommentText"/>
    <w:uiPriority w:val="99"/>
    <w:semiHidden/>
    <w:rsid w:val="00B37285"/>
    <w:rPr>
      <w:rFonts w:ascii="Book Antiqua" w:eastAsia="Times New Roman" w:hAnsi="Book Antiqua" w:cs="Times New Roman"/>
      <w:color w:val="auto"/>
      <w:sz w:val="20"/>
    </w:rPr>
  </w:style>
  <w:style w:type="paragraph" w:styleId="BalloonText">
    <w:name w:val="Balloon Text"/>
    <w:basedOn w:val="Normal"/>
    <w:link w:val="BalloonTextChar"/>
    <w:uiPriority w:val="99"/>
    <w:semiHidden/>
    <w:unhideWhenUsed/>
    <w:rsid w:val="00B37285"/>
    <w:rPr>
      <w:rFonts w:ascii="Tahoma" w:hAnsi="Tahoma" w:cs="Tahoma"/>
      <w:sz w:val="16"/>
      <w:szCs w:val="16"/>
    </w:rPr>
  </w:style>
  <w:style w:type="character" w:customStyle="1" w:styleId="BalloonTextChar">
    <w:name w:val="Balloon Text Char"/>
    <w:basedOn w:val="DefaultParagraphFont"/>
    <w:link w:val="BalloonText"/>
    <w:uiPriority w:val="99"/>
    <w:semiHidden/>
    <w:rsid w:val="00B37285"/>
    <w:rPr>
      <w:rFonts w:ascii="Tahoma" w:hAnsi="Tahoma" w:cs="Tahoma"/>
      <w:sz w:val="16"/>
      <w:szCs w:val="16"/>
    </w:rPr>
  </w:style>
  <w:style w:type="paragraph" w:styleId="Header">
    <w:name w:val="header"/>
    <w:basedOn w:val="Normal"/>
    <w:link w:val="HeaderChar"/>
    <w:uiPriority w:val="99"/>
    <w:rsid w:val="00B37285"/>
    <w:pPr>
      <w:widowControl w:val="0"/>
      <w:tabs>
        <w:tab w:val="center" w:pos="4320"/>
        <w:tab w:val="right" w:pos="8640"/>
      </w:tabs>
      <w:autoSpaceDE w:val="0"/>
      <w:autoSpaceDN w:val="0"/>
      <w:adjustRightInd w:val="0"/>
    </w:pPr>
    <w:rPr>
      <w:rFonts w:eastAsia="Times New Roman" w:cs="Times New Roman"/>
      <w:color w:val="auto"/>
      <w:szCs w:val="24"/>
    </w:rPr>
  </w:style>
  <w:style w:type="character" w:customStyle="1" w:styleId="HeaderChar">
    <w:name w:val="Header Char"/>
    <w:basedOn w:val="DefaultParagraphFont"/>
    <w:link w:val="Header"/>
    <w:uiPriority w:val="99"/>
    <w:rsid w:val="00B37285"/>
    <w:rPr>
      <w:rFonts w:eastAsia="Times New Roman" w:cs="Times New Roman"/>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Helv"/>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F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285"/>
    <w:rPr>
      <w:color w:val="0000FF" w:themeColor="hyperlink"/>
      <w:u w:val="single"/>
    </w:rPr>
  </w:style>
  <w:style w:type="paragraph" w:styleId="ListParagraph">
    <w:name w:val="List Paragraph"/>
    <w:basedOn w:val="Normal"/>
    <w:uiPriority w:val="34"/>
    <w:qFormat/>
    <w:rsid w:val="00B37285"/>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B37285"/>
    <w:rPr>
      <w:sz w:val="16"/>
      <w:szCs w:val="16"/>
    </w:rPr>
  </w:style>
  <w:style w:type="paragraph" w:styleId="CommentText">
    <w:name w:val="annotation text"/>
    <w:basedOn w:val="Normal"/>
    <w:link w:val="CommentTextChar"/>
    <w:uiPriority w:val="99"/>
    <w:semiHidden/>
    <w:unhideWhenUsed/>
    <w:rsid w:val="00B37285"/>
    <w:rPr>
      <w:rFonts w:ascii="Book Antiqua" w:eastAsia="Times New Roman" w:hAnsi="Book Antiqua" w:cs="Times New Roman"/>
      <w:color w:val="auto"/>
      <w:sz w:val="20"/>
    </w:rPr>
  </w:style>
  <w:style w:type="character" w:customStyle="1" w:styleId="CommentTextChar">
    <w:name w:val="Comment Text Char"/>
    <w:basedOn w:val="DefaultParagraphFont"/>
    <w:link w:val="CommentText"/>
    <w:uiPriority w:val="99"/>
    <w:semiHidden/>
    <w:rsid w:val="00B37285"/>
    <w:rPr>
      <w:rFonts w:ascii="Book Antiqua" w:eastAsia="Times New Roman" w:hAnsi="Book Antiqua" w:cs="Times New Roman"/>
      <w:color w:val="auto"/>
      <w:sz w:val="20"/>
    </w:rPr>
  </w:style>
  <w:style w:type="paragraph" w:styleId="BalloonText">
    <w:name w:val="Balloon Text"/>
    <w:basedOn w:val="Normal"/>
    <w:link w:val="BalloonTextChar"/>
    <w:uiPriority w:val="99"/>
    <w:semiHidden/>
    <w:unhideWhenUsed/>
    <w:rsid w:val="00B37285"/>
    <w:rPr>
      <w:rFonts w:ascii="Tahoma" w:hAnsi="Tahoma" w:cs="Tahoma"/>
      <w:sz w:val="16"/>
      <w:szCs w:val="16"/>
    </w:rPr>
  </w:style>
  <w:style w:type="character" w:customStyle="1" w:styleId="BalloonTextChar">
    <w:name w:val="Balloon Text Char"/>
    <w:basedOn w:val="DefaultParagraphFont"/>
    <w:link w:val="BalloonText"/>
    <w:uiPriority w:val="99"/>
    <w:semiHidden/>
    <w:rsid w:val="00B37285"/>
    <w:rPr>
      <w:rFonts w:ascii="Tahoma" w:hAnsi="Tahoma" w:cs="Tahoma"/>
      <w:sz w:val="16"/>
      <w:szCs w:val="16"/>
    </w:rPr>
  </w:style>
  <w:style w:type="paragraph" w:styleId="Header">
    <w:name w:val="header"/>
    <w:basedOn w:val="Normal"/>
    <w:link w:val="HeaderChar"/>
    <w:uiPriority w:val="99"/>
    <w:rsid w:val="00B37285"/>
    <w:pPr>
      <w:widowControl w:val="0"/>
      <w:tabs>
        <w:tab w:val="center" w:pos="4320"/>
        <w:tab w:val="right" w:pos="8640"/>
      </w:tabs>
      <w:autoSpaceDE w:val="0"/>
      <w:autoSpaceDN w:val="0"/>
      <w:adjustRightInd w:val="0"/>
    </w:pPr>
    <w:rPr>
      <w:rFonts w:eastAsia="Times New Roman" w:cs="Times New Roman"/>
      <w:color w:val="auto"/>
      <w:szCs w:val="24"/>
    </w:rPr>
  </w:style>
  <w:style w:type="character" w:customStyle="1" w:styleId="HeaderChar">
    <w:name w:val="Header Char"/>
    <w:basedOn w:val="DefaultParagraphFont"/>
    <w:link w:val="Header"/>
    <w:uiPriority w:val="99"/>
    <w:rsid w:val="00B37285"/>
    <w:rPr>
      <w:rFonts w:eastAsia="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anne.pascale@censu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2865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pasca001</dc:creator>
  <cp:lastModifiedBy>demai001</cp:lastModifiedBy>
  <cp:revision>2</cp:revision>
  <cp:lastPrinted>2012-02-13T17:17:00Z</cp:lastPrinted>
  <dcterms:created xsi:type="dcterms:W3CDTF">2012-02-13T17:47:00Z</dcterms:created>
  <dcterms:modified xsi:type="dcterms:W3CDTF">2012-02-13T17:47:00Z</dcterms:modified>
</cp:coreProperties>
</file>