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F0" w:rsidRDefault="00C27681" w:rsidP="00C15EF0">
      <w:pPr>
        <w:jc w:val="center"/>
        <w:rPr>
          <w:rFonts w:ascii="Times New Roman" w:hAnsi="Times New Roman" w:cs="Times New Roman"/>
          <w:sz w:val="24"/>
          <w:szCs w:val="24"/>
        </w:rPr>
      </w:pPr>
      <w:r>
        <w:rPr>
          <w:sz w:val="24"/>
          <w:szCs w:val="24"/>
          <w:lang w:val="en-CA"/>
        </w:rPr>
        <w:fldChar w:fldCharType="begin"/>
      </w:r>
      <w:r w:rsidR="00C15EF0">
        <w:rPr>
          <w:sz w:val="24"/>
          <w:szCs w:val="24"/>
          <w:lang w:val="en-CA"/>
        </w:rPr>
        <w:instrText xml:space="preserve"> SEQ CHAPTER \h \r 1</w:instrText>
      </w:r>
      <w:r>
        <w:rPr>
          <w:sz w:val="24"/>
          <w:szCs w:val="24"/>
          <w:lang w:val="en-CA"/>
        </w:rPr>
        <w:fldChar w:fldCharType="end"/>
      </w:r>
      <w:r w:rsidR="00C15EF0">
        <w:rPr>
          <w:rFonts w:ascii="Times New Roman" w:hAnsi="Times New Roman" w:cs="Times New Roman"/>
          <w:b/>
          <w:bCs/>
          <w:sz w:val="24"/>
          <w:szCs w:val="24"/>
        </w:rPr>
        <w:t>PAPERWORK REDUCTION ACT SUBMISSION</w:t>
      </w:r>
      <w:r w:rsidR="00C15EF0">
        <w:rPr>
          <w:rFonts w:ascii="Times New Roman" w:hAnsi="Times New Roman" w:cs="Times New Roman"/>
          <w:sz w:val="24"/>
          <w:szCs w:val="24"/>
        </w:rPr>
        <w:t xml:space="preserve"> </w:t>
      </w:r>
    </w:p>
    <w:p w:rsidR="00C15EF0" w:rsidRDefault="00C15EF0" w:rsidP="00C15EF0">
      <w:pPr>
        <w:jc w:val="center"/>
        <w:rPr>
          <w:rFonts w:ascii="Times New Roman" w:hAnsi="Times New Roman" w:cs="Times New Roman"/>
          <w:sz w:val="24"/>
          <w:szCs w:val="24"/>
        </w:rPr>
      </w:pPr>
    </w:p>
    <w:p w:rsidR="00C15EF0" w:rsidRDefault="00C15EF0" w:rsidP="00C15EF0">
      <w:pPr>
        <w:jc w:val="center"/>
        <w:rPr>
          <w:rFonts w:ascii="Times New Roman" w:hAnsi="Times New Roman" w:cs="Times New Roman"/>
          <w:sz w:val="24"/>
          <w:szCs w:val="24"/>
        </w:rPr>
      </w:pPr>
      <w:r>
        <w:rPr>
          <w:rFonts w:ascii="Times New Roman" w:hAnsi="Times New Roman" w:cs="Times New Roman"/>
          <w:b/>
          <w:bCs/>
          <w:sz w:val="24"/>
          <w:szCs w:val="24"/>
        </w:rPr>
        <w:t>Supporting Statement</w:t>
      </w:r>
    </w:p>
    <w:p w:rsidR="00C15EF0" w:rsidRDefault="00C15EF0" w:rsidP="00C15EF0">
      <w:pPr>
        <w:rPr>
          <w:rFonts w:ascii="Times New Roman" w:hAnsi="Times New Roman" w:cs="Times New Roman"/>
          <w:sz w:val="24"/>
          <w:szCs w:val="24"/>
        </w:rPr>
      </w:pPr>
    </w:p>
    <w:p w:rsidR="00C15EF0" w:rsidRDefault="00C15EF0" w:rsidP="00C15EF0">
      <w:pPr>
        <w:rPr>
          <w:rFonts w:ascii="Times New Roman" w:hAnsi="Times New Roman" w:cs="Times New Roman"/>
          <w:sz w:val="24"/>
          <w:szCs w:val="24"/>
        </w:rPr>
      </w:pPr>
    </w:p>
    <w:p w:rsidR="00C15EF0" w:rsidRDefault="00C15EF0" w:rsidP="00C15EF0">
      <w:pPr>
        <w:rPr>
          <w:rFonts w:ascii="Times New Roman" w:hAnsi="Times New Roman" w:cs="Times New Roman"/>
          <w:sz w:val="24"/>
          <w:szCs w:val="24"/>
        </w:rPr>
      </w:pPr>
      <w:r>
        <w:rPr>
          <w:rFonts w:ascii="Times New Roman" w:hAnsi="Times New Roman" w:cs="Times New Roman"/>
          <w:b/>
          <w:bCs/>
          <w:sz w:val="24"/>
          <w:szCs w:val="24"/>
        </w:rPr>
        <w:t>Agency:</w:t>
      </w:r>
      <w:r>
        <w:rPr>
          <w:rFonts w:ascii="Times New Roman" w:hAnsi="Times New Roman" w:cs="Times New Roman"/>
          <w:sz w:val="24"/>
          <w:szCs w:val="24"/>
        </w:rPr>
        <w:tab/>
        <w:t>U.S. Department of Justice</w:t>
      </w:r>
    </w:p>
    <w:p w:rsidR="00C15EF0" w:rsidRDefault="00C15EF0" w:rsidP="00C15E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Rights Division</w:t>
      </w:r>
    </w:p>
    <w:p w:rsidR="00C15EF0" w:rsidRDefault="00C15EF0" w:rsidP="00C15E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Disability Rights Section</w:t>
      </w:r>
    </w:p>
    <w:p w:rsidR="00C15EF0" w:rsidRDefault="00C15EF0" w:rsidP="00C15EF0">
      <w:pPr>
        <w:rPr>
          <w:rFonts w:ascii="Times New Roman" w:hAnsi="Times New Roman" w:cs="Times New Roman"/>
          <w:sz w:val="24"/>
          <w:szCs w:val="24"/>
        </w:rPr>
      </w:pPr>
    </w:p>
    <w:p w:rsidR="00C15EF0" w:rsidRDefault="00C15EF0" w:rsidP="00C15EF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ab/>
      </w:r>
      <w:r>
        <w:rPr>
          <w:rFonts w:ascii="Times New Roman" w:hAnsi="Times New Roman" w:cs="Times New Roman"/>
          <w:sz w:val="24"/>
          <w:szCs w:val="24"/>
        </w:rPr>
        <w:tab/>
        <w:t>Nondiscrimination on the Basis of Disability in State and Local Government Services (Self-Evaluation)</w:t>
      </w:r>
    </w:p>
    <w:p w:rsidR="00C15EF0" w:rsidRDefault="00C15EF0" w:rsidP="00C15EF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15EF0" w:rsidRDefault="00C15EF0" w:rsidP="00C15EF0">
      <w:pPr>
        <w:rPr>
          <w:rFonts w:ascii="Times New Roman" w:hAnsi="Times New Roman" w:cs="Times New Roman"/>
          <w:sz w:val="24"/>
          <w:szCs w:val="24"/>
        </w:rPr>
      </w:pPr>
      <w:r>
        <w:rPr>
          <w:rFonts w:ascii="Times New Roman" w:hAnsi="Times New Roman" w:cs="Times New Roman"/>
          <w:sz w:val="24"/>
          <w:szCs w:val="24"/>
        </w:rPr>
        <w:tab/>
      </w:r>
    </w:p>
    <w:p w:rsidR="00C15EF0" w:rsidRDefault="00C15EF0" w:rsidP="00C15EF0">
      <w:pPr>
        <w:tabs>
          <w:tab w:val="left" w:pos="720"/>
        </w:tabs>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Justification</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w:t>
      </w:r>
      <w:r>
        <w:rPr>
          <w:rFonts w:ascii="Times New Roman" w:hAnsi="Times New Roman" w:cs="Times New Roman"/>
          <w:b/>
          <w:bCs/>
        </w:rPr>
        <w:tab/>
        <w:t>Circumstances Of Information Collection:</w:t>
      </w:r>
      <w:r>
        <w:rPr>
          <w:rFonts w:ascii="Times New Roman" w:hAnsi="Times New Roman" w:cs="Times New Roman"/>
        </w:rPr>
        <w:t xml:space="preserve">  Pursuant to title II of the Americans with Disabilities Act of 1990 (ADA), 42 U.S.C. § 12131 </w:t>
      </w:r>
      <w:r>
        <w:rPr>
          <w:rFonts w:ascii="Times New Roman" w:hAnsi="Times New Roman" w:cs="Times New Roman"/>
          <w:u w:val="single"/>
        </w:rPr>
        <w:t>et seq.</w:t>
      </w:r>
      <w:r>
        <w:rPr>
          <w:rFonts w:ascii="Times New Roman" w:hAnsi="Times New Roman" w:cs="Times New Roman"/>
        </w:rPr>
        <w:t>, and its implementing regulations, 28 C.F.R. part 35, a “public entity,” as defined in 28 C.F.R. § 35.104, is required to evaluate its current services, polices, and practices for compliance with the ADA.  Under certain circumstances, such entities must also maintain the results of such self-evaluation on file for public review.</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2.</w:t>
      </w:r>
      <w:r>
        <w:rPr>
          <w:rFonts w:ascii="Times New Roman" w:hAnsi="Times New Roman" w:cs="Times New Roman"/>
          <w:b/>
          <w:bCs/>
        </w:rPr>
        <w:tab/>
        <w:t>Purpose And Use Of Information:</w:t>
      </w:r>
      <w:r>
        <w:rPr>
          <w:rFonts w:ascii="Times New Roman" w:hAnsi="Times New Roman" w:cs="Times New Roman"/>
        </w:rPr>
        <w:t xml:space="preserve">  The information will be used (</w:t>
      </w:r>
      <w:proofErr w:type="spellStart"/>
      <w:r>
        <w:rPr>
          <w:rFonts w:ascii="Times New Roman" w:hAnsi="Times New Roman" w:cs="Times New Roman"/>
        </w:rPr>
        <w:t>i</w:t>
      </w:r>
      <w:proofErr w:type="spellEnd"/>
      <w:r>
        <w:rPr>
          <w:rFonts w:ascii="Times New Roman" w:hAnsi="Times New Roman" w:cs="Times New Roman"/>
        </w:rPr>
        <w:t>) by public entities to evaluate their current services, policies, and practices in order to determine whether such services, policies, and practices are in compliance with the ADA or whether they require modification to be in compliance and (ii) by the general public to evaluate the state of a public entity’s compliance with the ADA.</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3.</w:t>
      </w:r>
      <w:r>
        <w:rPr>
          <w:rFonts w:ascii="Times New Roman" w:hAnsi="Times New Roman" w:cs="Times New Roman"/>
          <w:b/>
          <w:bCs/>
        </w:rPr>
        <w:tab/>
        <w:t xml:space="preserve">Use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Technology:</w:t>
      </w:r>
      <w:r>
        <w:rPr>
          <w:rFonts w:ascii="Times New Roman" w:hAnsi="Times New Roman" w:cs="Times New Roman"/>
        </w:rPr>
        <w:t xml:space="preserve">  The requirements outlined in 28 C.F.R. § 35.105 are the most efficient means of self-evaluation and recordkeeping.  No electronic collection techniques are required.</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4.</w:t>
      </w:r>
      <w:r>
        <w:rPr>
          <w:rFonts w:ascii="Times New Roman" w:hAnsi="Times New Roman" w:cs="Times New Roman"/>
          <w:b/>
          <w:bCs/>
        </w:rPr>
        <w:tab/>
        <w:t xml:space="preserve">Efforts </w:t>
      </w:r>
      <w:proofErr w:type="gramStart"/>
      <w:r>
        <w:rPr>
          <w:rFonts w:ascii="Times New Roman" w:hAnsi="Times New Roman" w:cs="Times New Roman"/>
          <w:b/>
          <w:bCs/>
        </w:rPr>
        <w:t>To</w:t>
      </w:r>
      <w:proofErr w:type="gramEnd"/>
      <w:r>
        <w:rPr>
          <w:rFonts w:ascii="Times New Roman" w:hAnsi="Times New Roman" w:cs="Times New Roman"/>
          <w:b/>
          <w:bCs/>
        </w:rPr>
        <w:t xml:space="preserve"> Identify Duplication:</w:t>
      </w:r>
      <w:r>
        <w:rPr>
          <w:rFonts w:ascii="Times New Roman" w:hAnsi="Times New Roman" w:cs="Times New Roman"/>
        </w:rPr>
        <w:t xml:space="preserve">  Similar information has not been collected.  ADA’s regulations provide that a public entity which has already complied with the self-evaluation requirement of a regulation implementing section 504 of the Rehabilitation Act of 1973, 29 U.S.C. § 794, is only required to evaluate those policies and practices that were not included in the previous self-evaluation.  Therefore, there is no duplication of the self-evaluation or related recordkeeping requirement.</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5.</w:t>
      </w:r>
      <w:r>
        <w:rPr>
          <w:rFonts w:ascii="Times New Roman" w:hAnsi="Times New Roman" w:cs="Times New Roman"/>
          <w:b/>
          <w:bCs/>
        </w:rPr>
        <w:tab/>
        <w:t xml:space="preserve">Involvement </w:t>
      </w:r>
      <w:proofErr w:type="gramStart"/>
      <w:r>
        <w:rPr>
          <w:rFonts w:ascii="Times New Roman" w:hAnsi="Times New Roman" w:cs="Times New Roman"/>
          <w:b/>
          <w:bCs/>
        </w:rPr>
        <w:t>Of</w:t>
      </w:r>
      <w:proofErr w:type="gramEnd"/>
      <w:r>
        <w:rPr>
          <w:rFonts w:ascii="Times New Roman" w:hAnsi="Times New Roman" w:cs="Times New Roman"/>
          <w:b/>
          <w:bCs/>
        </w:rPr>
        <w:t xml:space="preserve"> Small Entities:</w:t>
      </w:r>
      <w:r>
        <w:rPr>
          <w:rFonts w:ascii="Times New Roman" w:hAnsi="Times New Roman" w:cs="Times New Roman"/>
        </w:rPr>
        <w:t xml:space="preserve">  This collection of information does not impact small businesses or other small entities.</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6.</w:t>
      </w:r>
      <w:r>
        <w:rPr>
          <w:rFonts w:ascii="Times New Roman" w:hAnsi="Times New Roman" w:cs="Times New Roman"/>
          <w:b/>
          <w:bCs/>
        </w:rPr>
        <w:tab/>
        <w:t xml:space="preserve">Consequences If Information Collection Is Not Conducted </w:t>
      </w:r>
      <w:proofErr w:type="gramStart"/>
      <w:r>
        <w:rPr>
          <w:rFonts w:ascii="Times New Roman" w:hAnsi="Times New Roman" w:cs="Times New Roman"/>
          <w:b/>
          <w:bCs/>
        </w:rPr>
        <w:t>Or</w:t>
      </w:r>
      <w:proofErr w:type="gramEnd"/>
      <w:r>
        <w:rPr>
          <w:rFonts w:ascii="Times New Roman" w:hAnsi="Times New Roman" w:cs="Times New Roman"/>
          <w:b/>
          <w:bCs/>
        </w:rPr>
        <w:t xml:space="preserve"> Is Collected Less Frequently:</w:t>
      </w:r>
      <w:r>
        <w:rPr>
          <w:rFonts w:ascii="Times New Roman" w:hAnsi="Times New Roman" w:cs="Times New Roman"/>
        </w:rPr>
        <w:t xml:space="preserve">  If the information collected in the process of self-evaluation were not collected, public entities would not be able to determine whether their </w:t>
      </w:r>
      <w:r>
        <w:rPr>
          <w:rFonts w:ascii="Times New Roman" w:hAnsi="Times New Roman" w:cs="Times New Roman"/>
        </w:rPr>
        <w:lastRenderedPageBreak/>
        <w:t>services, policies, and practices were in compliance with the ADA and would, therefore, be unable to remedy instances of non-compliance.  The failure to make appropriate modifications may lead to otherwise unnecessary complaints and litigation by individuals protected by the ADA.</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7.</w:t>
      </w:r>
      <w:r>
        <w:rPr>
          <w:rFonts w:ascii="Times New Roman" w:hAnsi="Times New Roman" w:cs="Times New Roman"/>
          <w:b/>
          <w:bCs/>
        </w:rPr>
        <w:tab/>
        <w:t>Explanation of Special Circumstances:</w:t>
      </w:r>
      <w:r>
        <w:rPr>
          <w:rFonts w:ascii="Times New Roman" w:hAnsi="Times New Roman" w:cs="Times New Roman"/>
        </w:rPr>
        <w:t xml:space="preserve">  None of the listed special circumstances are applicable to this information collection.</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8.</w:t>
      </w:r>
      <w:r>
        <w:rPr>
          <w:rFonts w:ascii="Times New Roman" w:hAnsi="Times New Roman" w:cs="Times New Roman"/>
          <w:b/>
          <w:bCs/>
        </w:rPr>
        <w:tab/>
        <w:t xml:space="preserve">Consultations </w:t>
      </w:r>
      <w:proofErr w:type="gramStart"/>
      <w:r>
        <w:rPr>
          <w:rFonts w:ascii="Times New Roman" w:hAnsi="Times New Roman" w:cs="Times New Roman"/>
          <w:b/>
          <w:bCs/>
        </w:rPr>
        <w:t>Outside</w:t>
      </w:r>
      <w:proofErr w:type="gramEnd"/>
      <w:r>
        <w:rPr>
          <w:rFonts w:ascii="Times New Roman" w:hAnsi="Times New Roman" w:cs="Times New Roman"/>
          <w:b/>
          <w:bCs/>
        </w:rPr>
        <w:t xml:space="preserve"> The Agency:</w:t>
      </w:r>
      <w:r>
        <w:rPr>
          <w:rFonts w:ascii="Times New Roman" w:hAnsi="Times New Roman" w:cs="Times New Roman"/>
        </w:rPr>
        <w:t xml:space="preserve">  The Department has published a notice in the Federal Register on March 2, 2010 at 75 Fed. </w:t>
      </w:r>
      <w:proofErr w:type="gramStart"/>
      <w:r>
        <w:rPr>
          <w:rFonts w:ascii="Times New Roman" w:hAnsi="Times New Roman" w:cs="Times New Roman"/>
        </w:rPr>
        <w:t>Reg. 9432, allowing for a 60-day comment period.</w:t>
      </w:r>
      <w:proofErr w:type="gramEnd"/>
      <w:r>
        <w:rPr>
          <w:rFonts w:ascii="Times New Roman" w:hAnsi="Times New Roman" w:cs="Times New Roman"/>
        </w:rPr>
        <w:t xml:space="preserve">  No comments have been received to date.</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9.</w:t>
      </w:r>
      <w:r>
        <w:rPr>
          <w:rFonts w:ascii="Times New Roman" w:hAnsi="Times New Roman" w:cs="Times New Roman"/>
          <w:b/>
          <w:bCs/>
        </w:rPr>
        <w:tab/>
        <w:t xml:space="preserve">Payment </w:t>
      </w:r>
      <w:proofErr w:type="gramStart"/>
      <w:r>
        <w:rPr>
          <w:rFonts w:ascii="Times New Roman" w:hAnsi="Times New Roman" w:cs="Times New Roman"/>
          <w:b/>
          <w:bCs/>
        </w:rPr>
        <w:t>To</w:t>
      </w:r>
      <w:proofErr w:type="gramEnd"/>
      <w:r>
        <w:rPr>
          <w:rFonts w:ascii="Times New Roman" w:hAnsi="Times New Roman" w:cs="Times New Roman"/>
          <w:b/>
          <w:bCs/>
        </w:rPr>
        <w:t xml:space="preserve"> Respondents:</w:t>
      </w:r>
      <w:r>
        <w:rPr>
          <w:rFonts w:ascii="Times New Roman" w:hAnsi="Times New Roman" w:cs="Times New Roman"/>
        </w:rPr>
        <w:t xml:space="preserve">  The Department does not provide payments or gifts to respondents in exchange for a benefit sought.</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10.</w:t>
      </w:r>
      <w:r>
        <w:rPr>
          <w:rFonts w:ascii="Times New Roman" w:hAnsi="Times New Roman" w:cs="Times New Roman"/>
          <w:b/>
          <w:bCs/>
        </w:rPr>
        <w:tab/>
        <w:t xml:space="preserve">Assurance </w:t>
      </w:r>
      <w:proofErr w:type="gramStart"/>
      <w:r>
        <w:rPr>
          <w:rFonts w:ascii="Times New Roman" w:hAnsi="Times New Roman" w:cs="Times New Roman"/>
          <w:b/>
          <w:bCs/>
        </w:rPr>
        <w:t>Of</w:t>
      </w:r>
      <w:proofErr w:type="gramEnd"/>
      <w:r>
        <w:rPr>
          <w:rFonts w:ascii="Times New Roman" w:hAnsi="Times New Roman" w:cs="Times New Roman"/>
          <w:b/>
          <w:bCs/>
        </w:rPr>
        <w:t xml:space="preserve"> Confidentiality:</w:t>
      </w:r>
      <w:r>
        <w:rPr>
          <w:rFonts w:ascii="Times New Roman" w:hAnsi="Times New Roman" w:cs="Times New Roman"/>
        </w:rPr>
        <w:t xml:space="preserve"> There is no assurance of confidentiality.</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11.</w:t>
      </w:r>
      <w:r>
        <w:rPr>
          <w:rFonts w:ascii="Times New Roman" w:hAnsi="Times New Roman" w:cs="Times New Roman"/>
          <w:b/>
          <w:bCs/>
        </w:rPr>
        <w:tab/>
        <w:t xml:space="preserve">Questions </w:t>
      </w:r>
      <w:proofErr w:type="gramStart"/>
      <w:r>
        <w:rPr>
          <w:rFonts w:ascii="Times New Roman" w:hAnsi="Times New Roman" w:cs="Times New Roman"/>
          <w:b/>
          <w:bCs/>
        </w:rPr>
        <w:t>Of</w:t>
      </w:r>
      <w:proofErr w:type="gramEnd"/>
      <w:r>
        <w:rPr>
          <w:rFonts w:ascii="Times New Roman" w:hAnsi="Times New Roman" w:cs="Times New Roman"/>
          <w:b/>
          <w:bCs/>
        </w:rPr>
        <w:t xml:space="preserve"> A Sensitive Nature:</w:t>
      </w:r>
      <w:r>
        <w:rPr>
          <w:rFonts w:ascii="Times New Roman" w:hAnsi="Times New Roman" w:cs="Times New Roman"/>
        </w:rPr>
        <w:t xml:space="preserve">  This section is not applicable.  This collection does not request information that is sensitive in nature.</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12.</w:t>
      </w:r>
      <w:r>
        <w:rPr>
          <w:rFonts w:ascii="Times New Roman" w:hAnsi="Times New Roman" w:cs="Times New Roman"/>
          <w:b/>
          <w:bCs/>
        </w:rPr>
        <w:tab/>
        <w:t xml:space="preserve">Estimates </w:t>
      </w:r>
      <w:proofErr w:type="gramStart"/>
      <w:r>
        <w:rPr>
          <w:rFonts w:ascii="Times New Roman" w:hAnsi="Times New Roman" w:cs="Times New Roman"/>
          <w:b/>
          <w:bCs/>
        </w:rPr>
        <w:t>Of</w:t>
      </w:r>
      <w:proofErr w:type="gramEnd"/>
      <w:r>
        <w:rPr>
          <w:rFonts w:ascii="Times New Roman" w:hAnsi="Times New Roman" w:cs="Times New Roman"/>
          <w:b/>
          <w:bCs/>
        </w:rPr>
        <w:t xml:space="preserve"> </w:t>
      </w:r>
      <w:proofErr w:type="spellStart"/>
      <w:r>
        <w:rPr>
          <w:rFonts w:ascii="Times New Roman" w:hAnsi="Times New Roman" w:cs="Times New Roman"/>
          <w:b/>
          <w:bCs/>
        </w:rPr>
        <w:t>Hour</w:t>
      </w:r>
      <w:proofErr w:type="spellEnd"/>
      <w:r>
        <w:rPr>
          <w:rFonts w:ascii="Times New Roman" w:hAnsi="Times New Roman" w:cs="Times New Roman"/>
          <w:b/>
          <w:bCs/>
        </w:rPr>
        <w:t xml:space="preserve"> Burden:</w:t>
      </w:r>
    </w:p>
    <w:p w:rsidR="00C15EF0" w:rsidRDefault="00C15EF0" w:rsidP="00C15EF0">
      <w:pPr>
        <w:rPr>
          <w:rFonts w:ascii="Times New Roman" w:hAnsi="Times New Roman" w:cs="Times New Roman"/>
          <w:sz w:val="24"/>
          <w:szCs w:val="24"/>
        </w:rPr>
      </w:pPr>
    </w:p>
    <w:p w:rsidR="00C15EF0" w:rsidRDefault="00C15EF0" w:rsidP="00C15EF0">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sidR="001F126E">
        <w:rPr>
          <w:rFonts w:ascii="Times New Roman" w:hAnsi="Times New Roman" w:cs="Times New Roman"/>
        </w:rPr>
        <w:t>.</w:t>
      </w:r>
      <w:r w:rsidR="001F126E">
        <w:rPr>
          <w:rFonts w:ascii="Times New Roman" w:hAnsi="Times New Roman" w:cs="Times New Roman"/>
        </w:rPr>
        <w:tab/>
        <w:t>Number of respondents</w:t>
      </w:r>
      <w:r w:rsidR="001F126E">
        <w:rPr>
          <w:rFonts w:ascii="Times New Roman" w:hAnsi="Times New Roman" w:cs="Times New Roman"/>
        </w:rPr>
        <w:tab/>
      </w:r>
      <w:r w:rsidR="001F126E">
        <w:rPr>
          <w:rFonts w:ascii="Times New Roman" w:hAnsi="Times New Roman" w:cs="Times New Roman"/>
        </w:rPr>
        <w:tab/>
      </w:r>
      <w:r w:rsidR="001F126E">
        <w:rPr>
          <w:rFonts w:ascii="Times New Roman" w:hAnsi="Times New Roman" w:cs="Times New Roman"/>
        </w:rPr>
        <w:tab/>
      </w:r>
      <w:r w:rsidR="001F126E">
        <w:rPr>
          <w:rFonts w:ascii="Times New Roman" w:hAnsi="Times New Roman" w:cs="Times New Roman"/>
        </w:rPr>
        <w:tab/>
        <w:t>10</w:t>
      </w:r>
    </w:p>
    <w:p w:rsidR="00C15EF0" w:rsidRDefault="00C15EF0" w:rsidP="00C15EF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Number of responses per each respondent</w:t>
      </w:r>
      <w:r>
        <w:rPr>
          <w:rFonts w:ascii="Times New Roman" w:hAnsi="Times New Roman" w:cs="Times New Roman"/>
          <w:sz w:val="24"/>
          <w:szCs w:val="24"/>
        </w:rPr>
        <w:tab/>
      </w:r>
      <w:r>
        <w:rPr>
          <w:rFonts w:ascii="Times New Roman" w:hAnsi="Times New Roman" w:cs="Times New Roman"/>
          <w:sz w:val="24"/>
          <w:szCs w:val="24"/>
        </w:rPr>
        <w:tab/>
        <w:t>1</w:t>
      </w:r>
    </w:p>
    <w:p w:rsidR="00C15EF0" w:rsidRDefault="00C15EF0" w:rsidP="00C15EF0">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sidR="001F126E">
        <w:rPr>
          <w:rFonts w:ascii="Times New Roman" w:hAnsi="Times New Roman" w:cs="Times New Roman"/>
        </w:rPr>
        <w:tab/>
        <w:t>Total annual responses</w:t>
      </w:r>
      <w:r w:rsidR="001F126E">
        <w:rPr>
          <w:rFonts w:ascii="Times New Roman" w:hAnsi="Times New Roman" w:cs="Times New Roman"/>
        </w:rPr>
        <w:tab/>
      </w:r>
      <w:r w:rsidR="001F126E">
        <w:rPr>
          <w:rFonts w:ascii="Times New Roman" w:hAnsi="Times New Roman" w:cs="Times New Roman"/>
        </w:rPr>
        <w:tab/>
      </w:r>
      <w:r w:rsidR="001F126E">
        <w:rPr>
          <w:rFonts w:ascii="Times New Roman" w:hAnsi="Times New Roman" w:cs="Times New Roman"/>
        </w:rPr>
        <w:tab/>
      </w:r>
      <w:r w:rsidR="001F126E">
        <w:rPr>
          <w:rFonts w:ascii="Times New Roman" w:hAnsi="Times New Roman" w:cs="Times New Roman"/>
        </w:rPr>
        <w:tab/>
        <w:t>10</w:t>
      </w:r>
    </w:p>
    <w:p w:rsidR="00C15EF0" w:rsidRDefault="00C15EF0" w:rsidP="00C15EF0">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Number of hours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6 hours</w:t>
      </w:r>
    </w:p>
    <w:p w:rsidR="00C15EF0" w:rsidRDefault="00C15EF0" w:rsidP="00C15EF0">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t xml:space="preserve">Total annual </w:t>
      </w:r>
      <w:r w:rsidR="001F126E">
        <w:rPr>
          <w:rFonts w:ascii="Times New Roman" w:hAnsi="Times New Roman" w:cs="Times New Roman"/>
        </w:rPr>
        <w:t>reporting burden</w:t>
      </w:r>
      <w:r w:rsidR="001F126E">
        <w:rPr>
          <w:rFonts w:ascii="Times New Roman" w:hAnsi="Times New Roman" w:cs="Times New Roman"/>
        </w:rPr>
        <w:tab/>
      </w:r>
      <w:r w:rsidR="001F126E">
        <w:rPr>
          <w:rFonts w:ascii="Times New Roman" w:hAnsi="Times New Roman" w:cs="Times New Roman"/>
        </w:rPr>
        <w:tab/>
      </w:r>
      <w:r w:rsidR="001F126E">
        <w:rPr>
          <w:rFonts w:ascii="Times New Roman" w:hAnsi="Times New Roman" w:cs="Times New Roman"/>
        </w:rPr>
        <w:tab/>
      </w:r>
      <w:r w:rsidR="001F126E">
        <w:rPr>
          <w:rFonts w:ascii="Times New Roman" w:hAnsi="Times New Roman" w:cs="Times New Roman"/>
        </w:rPr>
        <w:tab/>
        <w:t>60</w:t>
      </w:r>
      <w:r>
        <w:rPr>
          <w:rFonts w:ascii="Times New Roman" w:hAnsi="Times New Roman" w:cs="Times New Roman"/>
        </w:rPr>
        <w:t xml:space="preserve"> hours</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13.</w:t>
      </w:r>
      <w:r>
        <w:rPr>
          <w:rFonts w:ascii="Times New Roman" w:hAnsi="Times New Roman" w:cs="Times New Roman"/>
          <w:b/>
          <w:bCs/>
        </w:rPr>
        <w:tab/>
        <w:t xml:space="preserve">Estimate </w:t>
      </w:r>
      <w:proofErr w:type="gramStart"/>
      <w:r>
        <w:rPr>
          <w:rFonts w:ascii="Times New Roman" w:hAnsi="Times New Roman" w:cs="Times New Roman"/>
          <w:b/>
          <w:bCs/>
        </w:rPr>
        <w:t>Of</w:t>
      </w:r>
      <w:proofErr w:type="gramEnd"/>
      <w:r>
        <w:rPr>
          <w:rFonts w:ascii="Times New Roman" w:hAnsi="Times New Roman" w:cs="Times New Roman"/>
          <w:b/>
          <w:bCs/>
        </w:rPr>
        <w:t xml:space="preserve"> Annualized Cost Burden To Respondents:</w:t>
      </w:r>
      <w:r>
        <w:rPr>
          <w:rFonts w:ascii="Times New Roman" w:hAnsi="Times New Roman" w:cs="Times New Roman"/>
        </w:rPr>
        <w:t xml:space="preserve">  The cost to public entities is estima</w:t>
      </w:r>
      <w:r w:rsidR="001F126E">
        <w:rPr>
          <w:rFonts w:ascii="Times New Roman" w:hAnsi="Times New Roman" w:cs="Times New Roman"/>
        </w:rPr>
        <w:t>ted at $10 per hour times 60</w:t>
      </w:r>
      <w:r>
        <w:rPr>
          <w:rFonts w:ascii="Times New Roman" w:hAnsi="Times New Roman" w:cs="Times New Roman"/>
        </w:rPr>
        <w:t xml:space="preserve"> burden hours, for</w:t>
      </w:r>
      <w:r w:rsidR="001F126E">
        <w:rPr>
          <w:rFonts w:ascii="Times New Roman" w:hAnsi="Times New Roman" w:cs="Times New Roman"/>
        </w:rPr>
        <w:t xml:space="preserve"> a total burden cost of $600</w:t>
      </w:r>
      <w:r>
        <w:rPr>
          <w:rFonts w:ascii="Times New Roman" w:hAnsi="Times New Roman" w:cs="Times New Roman"/>
        </w:rPr>
        <w:t>.</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14.</w:t>
      </w:r>
      <w:r>
        <w:rPr>
          <w:rFonts w:ascii="Times New Roman" w:hAnsi="Times New Roman" w:cs="Times New Roman"/>
          <w:b/>
          <w:bCs/>
        </w:rPr>
        <w:tab/>
        <w:t xml:space="preserve">Estimate </w:t>
      </w:r>
      <w:proofErr w:type="gramStart"/>
      <w:r>
        <w:rPr>
          <w:rFonts w:ascii="Times New Roman" w:hAnsi="Times New Roman" w:cs="Times New Roman"/>
          <w:b/>
          <w:bCs/>
        </w:rPr>
        <w:t>Of</w:t>
      </w:r>
      <w:proofErr w:type="gramEnd"/>
      <w:r>
        <w:rPr>
          <w:rFonts w:ascii="Times New Roman" w:hAnsi="Times New Roman" w:cs="Times New Roman"/>
          <w:b/>
          <w:bCs/>
        </w:rPr>
        <w:t xml:space="preserve"> Annualized Cost To The Federal Government:</w:t>
      </w:r>
      <w:r>
        <w:rPr>
          <w:rFonts w:ascii="Times New Roman" w:hAnsi="Times New Roman" w:cs="Times New Roman"/>
        </w:rPr>
        <w:t xml:space="preserve">  This recordkeeping requirement imposes no cost on the Federal government.</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15.</w:t>
      </w:r>
      <w:r>
        <w:rPr>
          <w:rFonts w:ascii="Times New Roman" w:hAnsi="Times New Roman" w:cs="Times New Roman"/>
          <w:b/>
          <w:bCs/>
        </w:rPr>
        <w:tab/>
        <w:t xml:space="preserve">Changes </w:t>
      </w:r>
      <w:proofErr w:type="gramStart"/>
      <w:r>
        <w:rPr>
          <w:rFonts w:ascii="Times New Roman" w:hAnsi="Times New Roman" w:cs="Times New Roman"/>
          <w:b/>
          <w:bCs/>
        </w:rPr>
        <w:t>In</w:t>
      </w:r>
      <w:proofErr w:type="gramEnd"/>
      <w:r>
        <w:rPr>
          <w:rFonts w:ascii="Times New Roman" w:hAnsi="Times New Roman" w:cs="Times New Roman"/>
          <w:b/>
          <w:bCs/>
        </w:rPr>
        <w:t xml:space="preserve"> Burden:</w:t>
      </w:r>
      <w:r>
        <w:rPr>
          <w:rFonts w:ascii="Times New Roman" w:hAnsi="Times New Roman" w:cs="Times New Roman"/>
        </w:rPr>
        <w:t xml:space="preserve">  This is an extension of a previously approved information collection whose OMB approva</w:t>
      </w:r>
      <w:r w:rsidR="001F126E">
        <w:rPr>
          <w:rFonts w:ascii="Times New Roman" w:hAnsi="Times New Roman" w:cs="Times New Roman"/>
        </w:rPr>
        <w:t xml:space="preserve">l will expire on May 31, 2010.  The decrease in total annual reporting burden in Item 12 and the decrease in </w:t>
      </w:r>
      <w:r w:rsidR="00DC50F3">
        <w:rPr>
          <w:rFonts w:ascii="Times New Roman" w:hAnsi="Times New Roman" w:cs="Times New Roman"/>
        </w:rPr>
        <w:t xml:space="preserve">total </w:t>
      </w:r>
      <w:r w:rsidR="001F126E">
        <w:rPr>
          <w:rFonts w:ascii="Times New Roman" w:hAnsi="Times New Roman" w:cs="Times New Roman"/>
        </w:rPr>
        <w:t xml:space="preserve">cost to respondents in Item 13 are due to </w:t>
      </w:r>
      <w:r w:rsidR="00DC50F3">
        <w:rPr>
          <w:rFonts w:ascii="Times New Roman" w:hAnsi="Times New Roman" w:cs="Times New Roman"/>
        </w:rPr>
        <w:t>the decrease in the</w:t>
      </w:r>
      <w:r w:rsidR="001F126E">
        <w:rPr>
          <w:rFonts w:ascii="Times New Roman" w:hAnsi="Times New Roman" w:cs="Times New Roman"/>
        </w:rPr>
        <w:t xml:space="preserve"> estimated number of respondents.</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16.</w:t>
      </w:r>
      <w:r>
        <w:rPr>
          <w:rFonts w:ascii="Times New Roman" w:hAnsi="Times New Roman" w:cs="Times New Roman"/>
          <w:b/>
          <w:bCs/>
        </w:rPr>
        <w:tab/>
        <w:t xml:space="preserve">Time Schedule, Publication </w:t>
      </w:r>
      <w:proofErr w:type="gramStart"/>
      <w:r>
        <w:rPr>
          <w:rFonts w:ascii="Times New Roman" w:hAnsi="Times New Roman" w:cs="Times New Roman"/>
          <w:b/>
          <w:bCs/>
        </w:rPr>
        <w:t>And</w:t>
      </w:r>
      <w:proofErr w:type="gramEnd"/>
      <w:r>
        <w:rPr>
          <w:rFonts w:ascii="Times New Roman" w:hAnsi="Times New Roman" w:cs="Times New Roman"/>
          <w:b/>
          <w:bCs/>
        </w:rPr>
        <w:t xml:space="preserve"> Analysis Plans:</w:t>
      </w:r>
      <w:r>
        <w:rPr>
          <w:rFonts w:ascii="Times New Roman" w:hAnsi="Times New Roman" w:cs="Times New Roman"/>
        </w:rPr>
        <w:t xml:space="preserve">  The Department does not intend to use statistics or the publication thereof for this collection of information.</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17.</w:t>
      </w:r>
      <w:r>
        <w:rPr>
          <w:rFonts w:ascii="Times New Roman" w:hAnsi="Times New Roman" w:cs="Times New Roman"/>
          <w:b/>
          <w:bCs/>
        </w:rPr>
        <w:tab/>
        <w:t>Display of Expiration Date:</w:t>
      </w:r>
      <w:r>
        <w:rPr>
          <w:rFonts w:ascii="Times New Roman" w:hAnsi="Times New Roman" w:cs="Times New Roman"/>
        </w:rPr>
        <w:t xml:space="preserve">  This section is not applicable.</w:t>
      </w:r>
    </w:p>
    <w:p w:rsidR="00C15EF0" w:rsidRDefault="00C15EF0" w:rsidP="00C15EF0">
      <w:pPr>
        <w:rPr>
          <w:rFonts w:ascii="Times New Roman" w:hAnsi="Times New Roman" w:cs="Times New Roman"/>
          <w:sz w:val="24"/>
          <w:szCs w:val="24"/>
        </w:rPr>
      </w:pPr>
    </w:p>
    <w:p w:rsidR="00C15EF0" w:rsidRDefault="00C15EF0" w:rsidP="00C15EF0">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lastRenderedPageBreak/>
        <w:tab/>
        <w:t>18.</w:t>
      </w:r>
      <w:r>
        <w:rPr>
          <w:rFonts w:ascii="Times New Roman" w:hAnsi="Times New Roman" w:cs="Times New Roman"/>
          <w:b/>
          <w:bCs/>
        </w:rPr>
        <w:tab/>
        <w:t>Exceptions to Certification Statement:</w:t>
      </w:r>
      <w:r>
        <w:rPr>
          <w:rFonts w:ascii="Times New Roman" w:hAnsi="Times New Roman" w:cs="Times New Roman"/>
        </w:rPr>
        <w:t xml:space="preserve">  The Department does not request an exception to the certification of this information collection.</w:t>
      </w:r>
    </w:p>
    <w:p w:rsidR="00C15EF0" w:rsidRDefault="00C15EF0" w:rsidP="00C15EF0">
      <w:pPr>
        <w:rPr>
          <w:rFonts w:ascii="Times New Roman" w:hAnsi="Times New Roman" w:cs="Times New Roman"/>
          <w:sz w:val="24"/>
          <w:szCs w:val="24"/>
        </w:rPr>
      </w:pPr>
    </w:p>
    <w:p w:rsidR="00C15EF0" w:rsidRDefault="00C15EF0" w:rsidP="00C15EF0">
      <w:pPr>
        <w:pStyle w:val="QuickA"/>
        <w:tabs>
          <w:tab w:val="left" w:pos="720"/>
        </w:tabs>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b/>
          <w:bCs/>
        </w:rPr>
        <w:t xml:space="preserve">Collection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Employing Statistical Methods</w:t>
      </w:r>
    </w:p>
    <w:p w:rsidR="00C15EF0" w:rsidRDefault="00C15EF0" w:rsidP="00C15EF0">
      <w:pPr>
        <w:rPr>
          <w:rFonts w:ascii="Times New Roman" w:hAnsi="Times New Roman" w:cs="Times New Roman"/>
          <w:sz w:val="24"/>
          <w:szCs w:val="24"/>
        </w:rPr>
      </w:pPr>
    </w:p>
    <w:p w:rsidR="00AE1C03" w:rsidRDefault="00C15EF0" w:rsidP="00C15EF0">
      <w:r>
        <w:rPr>
          <w:rFonts w:ascii="Times New Roman" w:hAnsi="Times New Roman" w:cs="Times New Roman"/>
          <w:sz w:val="24"/>
          <w:szCs w:val="24"/>
        </w:rPr>
        <w:tab/>
        <w:t>This section is not applicable.</w:t>
      </w:r>
    </w:p>
    <w:sectPr w:rsidR="00AE1C03" w:rsidSect="002B31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5EF0"/>
    <w:rsid w:val="000B6136"/>
    <w:rsid w:val="001F126E"/>
    <w:rsid w:val="002B31C3"/>
    <w:rsid w:val="00A72641"/>
    <w:rsid w:val="00B40BD8"/>
    <w:rsid w:val="00C15EF0"/>
    <w:rsid w:val="00C27681"/>
    <w:rsid w:val="00CE323C"/>
    <w:rsid w:val="00DA3207"/>
    <w:rsid w:val="00DC50F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F0"/>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C15EF0"/>
    <w:pPr>
      <w:autoSpaceDE w:val="0"/>
      <w:autoSpaceDN w:val="0"/>
      <w:adjustRightInd w:val="0"/>
      <w:spacing w:after="0" w:line="240" w:lineRule="auto"/>
      <w:ind w:left="-1440"/>
    </w:pPr>
    <w:rPr>
      <w:rFonts w:ascii="Courier" w:hAnsi="Courier"/>
      <w:sz w:val="24"/>
      <w:szCs w:val="24"/>
    </w:rPr>
  </w:style>
  <w:style w:type="paragraph" w:customStyle="1" w:styleId="QuickA">
    <w:name w:val="Quick A."/>
    <w:uiPriority w:val="99"/>
    <w:rsid w:val="00C15EF0"/>
    <w:pPr>
      <w:autoSpaceDE w:val="0"/>
      <w:autoSpaceDN w:val="0"/>
      <w:adjustRightInd w:val="0"/>
      <w:spacing w:after="0" w:line="240" w:lineRule="auto"/>
      <w:ind w:left="-1440"/>
    </w:pPr>
    <w:rPr>
      <w:rFonts w:ascii="Courier" w:hAnsi="Courier"/>
      <w:sz w:val="24"/>
      <w:szCs w:val="24"/>
    </w:rPr>
  </w:style>
  <w:style w:type="paragraph" w:customStyle="1" w:styleId="Quicka0">
    <w:name w:val="Quick a."/>
    <w:uiPriority w:val="99"/>
    <w:rsid w:val="00C15EF0"/>
    <w:pPr>
      <w:autoSpaceDE w:val="0"/>
      <w:autoSpaceDN w:val="0"/>
      <w:adjustRightInd w:val="0"/>
      <w:spacing w:after="0" w:line="240" w:lineRule="auto"/>
      <w:ind w:left="-1440"/>
    </w:pPr>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Jon</cp:lastModifiedBy>
  <cp:revision>2</cp:revision>
  <dcterms:created xsi:type="dcterms:W3CDTF">2010-05-28T12:30:00Z</dcterms:created>
  <dcterms:modified xsi:type="dcterms:W3CDTF">2010-05-28T12:30:00Z</dcterms:modified>
</cp:coreProperties>
</file>