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01A8" w:rsidRDefault="005801A8" w:rsidP="005801A8">
      <w:pPr>
        <w:jc w:val="center"/>
      </w:pPr>
      <w:r>
        <w:t>Supporting Statement for Paperwork Burden Reduction Act</w:t>
      </w:r>
    </w:p>
    <w:p w:rsidR="005801A8" w:rsidRDefault="005801A8" w:rsidP="005801A8">
      <w:pPr>
        <w:jc w:val="center"/>
      </w:pPr>
      <w:r>
        <w:t xml:space="preserve">State </w:t>
      </w:r>
      <w:r w:rsidR="00112BC1">
        <w:t>Medicaid Health Information Technology Plan, Planning-Advance Planning Document and Update, Implementation Advance Planning Document and Update, and Annual Implementation Advance Planning Document</w:t>
      </w:r>
      <w:r w:rsidR="000A3A01">
        <w:t xml:space="preserve"> </w:t>
      </w:r>
      <w:r w:rsidR="00112BC1">
        <w:t xml:space="preserve">to </w:t>
      </w:r>
      <w:r>
        <w:t>Implement Section</w:t>
      </w:r>
      <w:r w:rsidR="00112BC1">
        <w:t xml:space="preserve"> 4201 of the </w:t>
      </w:r>
      <w:r w:rsidR="004E1C95">
        <w:t xml:space="preserve">American </w:t>
      </w:r>
      <w:r w:rsidR="00112BC1">
        <w:t>Reinvestment and Recovery Act of  2009 (</w:t>
      </w:r>
      <w:r w:rsidR="005B1EDB">
        <w:t>Recovery Act</w:t>
      </w:r>
      <w:r w:rsidR="00112BC1">
        <w:t xml:space="preserve">) </w:t>
      </w:r>
    </w:p>
    <w:p w:rsidR="005801A8" w:rsidRDefault="005801A8"/>
    <w:p w:rsidR="005801A8" w:rsidRDefault="005801A8"/>
    <w:p w:rsidR="005801A8" w:rsidRPr="00887767" w:rsidRDefault="005801A8" w:rsidP="005801A8">
      <w:pPr>
        <w:numPr>
          <w:ilvl w:val="0"/>
          <w:numId w:val="2"/>
        </w:numPr>
        <w:rPr>
          <w:u w:val="single"/>
        </w:rPr>
      </w:pPr>
      <w:r w:rsidRPr="00887767">
        <w:rPr>
          <w:u w:val="single"/>
        </w:rPr>
        <w:t>Background</w:t>
      </w:r>
    </w:p>
    <w:p w:rsidR="005801A8" w:rsidRDefault="005801A8" w:rsidP="005801A8"/>
    <w:p w:rsidR="00C1758A" w:rsidRDefault="00C1758A" w:rsidP="00C1758A">
      <w:r>
        <w:t xml:space="preserve">The </w:t>
      </w:r>
      <w:r w:rsidR="004E1C95">
        <w:t xml:space="preserve">American Reinvestment and </w:t>
      </w:r>
      <w:r>
        <w:t>Recovery</w:t>
      </w:r>
      <w:r w:rsidR="004E1C95">
        <w:t xml:space="preserve"> </w:t>
      </w:r>
      <w:r>
        <w:t>Act</w:t>
      </w:r>
      <w:r w:rsidR="004E1C95">
        <w:t xml:space="preserve"> of 2009</w:t>
      </w:r>
      <w:r>
        <w:t xml:space="preserve"> amends the Medicaid statute to provide for a 100 percent Federal financial participation (FFP) match for State expenditures for provider </w:t>
      </w:r>
      <w:r w:rsidRPr="001A388C">
        <w:t xml:space="preserve">incentive </w:t>
      </w:r>
      <w:r>
        <w:t xml:space="preserve">payments to encourage Medicaid health care providers to purchase, implement, and operate certified electronic health record (EHR) technology.  These payments can cover up to 85 percent of the federally-determined “net average allowable costs” of certified EHR technology, including support and training for staff.  The legislation also establishes a 90 percent FFP match for State expenses for </w:t>
      </w:r>
      <w:proofErr w:type="gramStart"/>
      <w:r>
        <w:t>administration</w:t>
      </w:r>
      <w:proofErr w:type="gramEnd"/>
      <w:r>
        <w:t xml:space="preserve"> of the incentive payments authorized by section 4201.  </w:t>
      </w:r>
    </w:p>
    <w:p w:rsidR="00F655D5" w:rsidRDefault="00F655D5" w:rsidP="005801A8">
      <w:pPr>
        <w:ind w:left="360"/>
      </w:pPr>
    </w:p>
    <w:p w:rsidR="00F655D5" w:rsidRDefault="00C1758A" w:rsidP="00C1758A">
      <w:r>
        <w:t xml:space="preserve">CMS is requiring States to submit documentation for prior approval before drawing down the 90% match including a State Medicaid </w:t>
      </w:r>
      <w:r w:rsidR="004E1C95">
        <w:t>Health Information Technology (</w:t>
      </w:r>
      <w:r>
        <w:t>HIT</w:t>
      </w:r>
      <w:r w:rsidR="004E1C95">
        <w:t>)</w:t>
      </w:r>
      <w:r>
        <w:t xml:space="preserve"> Plan, a Planning Advance Planning Document</w:t>
      </w:r>
      <w:r w:rsidR="004E1C95">
        <w:t xml:space="preserve"> </w:t>
      </w:r>
      <w:r w:rsidR="000A3A01">
        <w:t xml:space="preserve">(PAPD) </w:t>
      </w:r>
      <w:r>
        <w:t>and finally an Implementation Advance Planning Document</w:t>
      </w:r>
      <w:r w:rsidR="000A3A01">
        <w:t xml:space="preserve"> (IAPD)</w:t>
      </w:r>
      <w:r>
        <w:t>.  The PAPD and IAPD additionally require up</w:t>
      </w:r>
      <w:r w:rsidR="000A3A01">
        <w:t>d</w:t>
      </w:r>
      <w:r>
        <w:t>ates as necessary and the IAPD includes an annual component.</w:t>
      </w:r>
      <w:r w:rsidR="000A3A01">
        <w:t xml:space="preserve">  </w:t>
      </w:r>
      <w:r w:rsidR="00F655D5">
        <w:t xml:space="preserve">States can submit </w:t>
      </w:r>
      <w:r w:rsidR="000A3A01">
        <w:t xml:space="preserve">these documents </w:t>
      </w:r>
      <w:r w:rsidR="00F655D5">
        <w:t xml:space="preserve">to effectuate these changes to their Medicaid programs.  CMS </w:t>
      </w:r>
      <w:r w:rsidR="00FB353F">
        <w:t xml:space="preserve">will </w:t>
      </w:r>
      <w:r w:rsidR="00F655D5">
        <w:t>provide State Medicaid Directors letters provi</w:t>
      </w:r>
      <w:r w:rsidR="00402DF9">
        <w:t xml:space="preserve">ding guidance on these provisions and the implementation of </w:t>
      </w:r>
      <w:r w:rsidR="005B1EDB">
        <w:t xml:space="preserve">Recovery Act </w:t>
      </w:r>
      <w:r w:rsidR="000A3A01">
        <w:t xml:space="preserve">and these </w:t>
      </w:r>
      <w:r w:rsidR="00FB353F">
        <w:t xml:space="preserve">associated </w:t>
      </w:r>
      <w:r w:rsidR="000A3A01">
        <w:t xml:space="preserve">documents </w:t>
      </w:r>
      <w:r w:rsidR="00F655D5">
        <w:t xml:space="preserve">for use by </w:t>
      </w:r>
      <w:r w:rsidR="004E1C95">
        <w:t>S</w:t>
      </w:r>
      <w:r w:rsidR="00F655D5">
        <w:t>tates to modify their Medicaid State plans if they choose to implement these flexibilities</w:t>
      </w:r>
      <w:r w:rsidR="00402DF9">
        <w:t>.</w:t>
      </w:r>
      <w:r w:rsidR="00FB353F">
        <w:t xml:space="preserve">  Under this process, the end result is the State burden will be reduced significantly.</w:t>
      </w:r>
    </w:p>
    <w:p w:rsidR="004E0D73" w:rsidRDefault="004E0D73" w:rsidP="005801A8">
      <w:pPr>
        <w:ind w:left="360"/>
      </w:pPr>
    </w:p>
    <w:p w:rsidR="0034670A" w:rsidRDefault="004E0D73" w:rsidP="0034670A">
      <w:r>
        <w:t xml:space="preserve">In </w:t>
      </w:r>
      <w:r w:rsidR="00C33DD4">
        <w:t xml:space="preserve">an </w:t>
      </w:r>
      <w:r>
        <w:t xml:space="preserve">effort to </w:t>
      </w:r>
      <w:r w:rsidR="000A3A01">
        <w:t xml:space="preserve">implement </w:t>
      </w:r>
      <w:r w:rsidR="004E1C95">
        <w:t xml:space="preserve">Section </w:t>
      </w:r>
      <w:r w:rsidR="000A3A01">
        <w:t xml:space="preserve">4201 of </w:t>
      </w:r>
      <w:r w:rsidR="005B1EDB">
        <w:t>Recovery Act</w:t>
      </w:r>
      <w:r w:rsidR="00C33DD4">
        <w:t>,</w:t>
      </w:r>
      <w:r w:rsidR="00146DCB">
        <w:t xml:space="preserve"> CMS is requesting </w:t>
      </w:r>
      <w:r w:rsidR="004E1C95">
        <w:t xml:space="preserve">OMB approval for this information collection via </w:t>
      </w:r>
      <w:r>
        <w:t>the Paperwork Burden Reduction Act.</w:t>
      </w:r>
    </w:p>
    <w:p w:rsidR="00F655D5" w:rsidRDefault="00F655D5" w:rsidP="005801A8">
      <w:pPr>
        <w:ind w:left="360"/>
      </w:pPr>
    </w:p>
    <w:p w:rsidR="00F655D5" w:rsidRPr="00887767" w:rsidRDefault="00402DF9" w:rsidP="00402DF9">
      <w:pPr>
        <w:numPr>
          <w:ilvl w:val="0"/>
          <w:numId w:val="2"/>
        </w:numPr>
        <w:rPr>
          <w:u w:val="single"/>
        </w:rPr>
      </w:pPr>
      <w:r w:rsidRPr="00887767">
        <w:rPr>
          <w:u w:val="single"/>
        </w:rPr>
        <w:t>Justification</w:t>
      </w:r>
    </w:p>
    <w:p w:rsidR="00402DF9" w:rsidRDefault="00402DF9" w:rsidP="00402DF9"/>
    <w:p w:rsidR="00402DF9" w:rsidRPr="00402DF9" w:rsidRDefault="00402DF9" w:rsidP="00402DF9">
      <w:pPr>
        <w:numPr>
          <w:ilvl w:val="0"/>
          <w:numId w:val="3"/>
        </w:numPr>
        <w:rPr>
          <w:u w:val="single"/>
        </w:rPr>
      </w:pPr>
      <w:r w:rsidRPr="00402DF9">
        <w:rPr>
          <w:u w:val="single"/>
        </w:rPr>
        <w:t>Need and Legal Basis</w:t>
      </w:r>
    </w:p>
    <w:p w:rsidR="00402DF9" w:rsidRDefault="00402DF9" w:rsidP="00402DF9">
      <w:pPr>
        <w:ind w:left="720"/>
      </w:pPr>
    </w:p>
    <w:p w:rsidR="00402DF9" w:rsidRDefault="00402DF9" w:rsidP="00402DF9">
      <w:pPr>
        <w:ind w:left="1080"/>
      </w:pPr>
      <w:r>
        <w:t xml:space="preserve">Section </w:t>
      </w:r>
      <w:r w:rsidR="000A3A01">
        <w:t xml:space="preserve">4201 </w:t>
      </w:r>
      <w:r w:rsidR="004E1C95">
        <w:t xml:space="preserve">of </w:t>
      </w:r>
      <w:r w:rsidR="005B1EDB">
        <w:t xml:space="preserve">Recovery Act </w:t>
      </w:r>
      <w:r w:rsidR="000A3A01">
        <w:t>establishes 100 % FFP as reimbursement to States for making incentive payment to providers for meaningful use of certified EHR technology and 90% FFP for administering these payments.  Additionally States are required to conduct oversight of this pro</w:t>
      </w:r>
      <w:r w:rsidR="00C35595">
        <w:t>g</w:t>
      </w:r>
      <w:r w:rsidR="000A3A01">
        <w:t xml:space="preserve">ram and ensure no duplicate payments; thus, CMS is requiring States submit information to CMS for prior approval before drawing down funding.  </w:t>
      </w:r>
      <w:r>
        <w:t xml:space="preserve">These </w:t>
      </w:r>
      <w:r w:rsidR="000A3A01">
        <w:t>documents</w:t>
      </w:r>
      <w:r>
        <w:t xml:space="preserve">, if states choose to </w:t>
      </w:r>
      <w:r w:rsidR="00C35595">
        <w:t>i</w:t>
      </w:r>
      <w:r w:rsidR="000A3A01">
        <w:t xml:space="preserve">mplement </w:t>
      </w:r>
      <w:r>
        <w:t>these flexibilities, will require a collection of information to effectuate these changes.</w:t>
      </w:r>
    </w:p>
    <w:p w:rsidR="00402DF9" w:rsidRDefault="00402DF9" w:rsidP="00402DF9"/>
    <w:p w:rsidR="00402DF9" w:rsidRPr="00182F94" w:rsidRDefault="00402DF9" w:rsidP="00402DF9">
      <w:pPr>
        <w:numPr>
          <w:ilvl w:val="0"/>
          <w:numId w:val="3"/>
        </w:numPr>
        <w:rPr>
          <w:u w:val="single"/>
        </w:rPr>
      </w:pPr>
      <w:r w:rsidRPr="00182F94">
        <w:rPr>
          <w:u w:val="single"/>
        </w:rPr>
        <w:t>Information Users</w:t>
      </w:r>
    </w:p>
    <w:p w:rsidR="00402DF9" w:rsidRDefault="00402DF9" w:rsidP="00402DF9"/>
    <w:p w:rsidR="00402DF9" w:rsidRDefault="00402DF9" w:rsidP="00402DF9">
      <w:pPr>
        <w:ind w:left="1080"/>
      </w:pPr>
      <w:r>
        <w:t xml:space="preserve">The State Medicaid agencies will complete the templates.  CMS will review the information to determine if the </w:t>
      </w:r>
      <w:r w:rsidR="001478B9">
        <w:t>S</w:t>
      </w:r>
      <w:r>
        <w:t xml:space="preserve">tate has met all of the requirements of </w:t>
      </w:r>
      <w:r w:rsidR="001478B9">
        <w:t xml:space="preserve">the </w:t>
      </w:r>
      <w:r w:rsidR="005B1EDB">
        <w:t xml:space="preserve">Recovery Act </w:t>
      </w:r>
      <w:r>
        <w:t xml:space="preserve">provisions the </w:t>
      </w:r>
      <w:r w:rsidR="001478B9">
        <w:t>S</w:t>
      </w:r>
      <w:r>
        <w:t xml:space="preserve">tates </w:t>
      </w:r>
      <w:r w:rsidR="00182F94">
        <w:t>choose to implement.  If the requirements are met, CMS will approve the amendments giving the state the authority to implement the</w:t>
      </w:r>
      <w:r w:rsidR="00E8247A">
        <w:t>ir HIT strategy and implementation plans</w:t>
      </w:r>
      <w:r w:rsidR="00182F94">
        <w:t xml:space="preserve">.  For a state to receive Medicaid Title XIX funding, there must be </w:t>
      </w:r>
      <w:r w:rsidR="00D9020B">
        <w:t>an approved</w:t>
      </w:r>
      <w:r w:rsidR="00E8247A">
        <w:t xml:space="preserve"> </w:t>
      </w:r>
      <w:r w:rsidR="001478B9">
        <w:t>State Medicaid HIT Plan (</w:t>
      </w:r>
      <w:r w:rsidR="00E8247A">
        <w:t>SMHP</w:t>
      </w:r>
      <w:r w:rsidR="001478B9">
        <w:t>)</w:t>
      </w:r>
      <w:r w:rsidR="00E8247A">
        <w:t>, PAPD and IPAD</w:t>
      </w:r>
      <w:r w:rsidR="00D9020B">
        <w:t>.</w:t>
      </w:r>
      <w:r w:rsidR="001F05DA">
        <w:t xml:space="preserve">  </w:t>
      </w:r>
    </w:p>
    <w:p w:rsidR="001F05DA" w:rsidRDefault="001F05DA" w:rsidP="00402DF9">
      <w:pPr>
        <w:ind w:left="1080"/>
      </w:pPr>
    </w:p>
    <w:p w:rsidR="00D9020B" w:rsidRPr="00D9020B" w:rsidRDefault="00D9020B" w:rsidP="00D9020B">
      <w:pPr>
        <w:numPr>
          <w:ilvl w:val="0"/>
          <w:numId w:val="3"/>
        </w:numPr>
        <w:rPr>
          <w:u w:val="single"/>
        </w:rPr>
      </w:pPr>
      <w:r w:rsidRPr="00D9020B">
        <w:rPr>
          <w:u w:val="single"/>
        </w:rPr>
        <w:t>Improved Information Technology</w:t>
      </w:r>
    </w:p>
    <w:p w:rsidR="00D9020B" w:rsidRDefault="00D9020B" w:rsidP="00D9020B"/>
    <w:p w:rsidR="00D9020B" w:rsidRDefault="00D9020B" w:rsidP="00D9020B">
      <w:pPr>
        <w:ind w:left="1080"/>
      </w:pPr>
      <w:r>
        <w:t>Th</w:t>
      </w:r>
      <w:r w:rsidR="00FB353F">
        <w:t>e</w:t>
      </w:r>
      <w:r>
        <w:t xml:space="preserve"> form</w:t>
      </w:r>
      <w:r w:rsidR="00FB353F">
        <w:t xml:space="preserve">s will be </w:t>
      </w:r>
      <w:r>
        <w:t>available in electronic format.  We expect every submi</w:t>
      </w:r>
      <w:r w:rsidR="00FB353F">
        <w:t>ssion</w:t>
      </w:r>
      <w:r>
        <w:t xml:space="preserve"> to be forwarded to our agency using the electronic format.  The document is completed in a user friendly format.</w:t>
      </w:r>
    </w:p>
    <w:p w:rsidR="001F05DA" w:rsidRDefault="001F05DA" w:rsidP="00D9020B">
      <w:pPr>
        <w:ind w:left="1080"/>
      </w:pPr>
    </w:p>
    <w:p w:rsidR="00D9020B" w:rsidRDefault="00D9020B" w:rsidP="00705769">
      <w:pPr>
        <w:numPr>
          <w:ilvl w:val="0"/>
          <w:numId w:val="3"/>
        </w:numPr>
        <w:rPr>
          <w:u w:val="single"/>
        </w:rPr>
      </w:pPr>
      <w:r w:rsidRPr="00705769">
        <w:rPr>
          <w:u w:val="single"/>
        </w:rPr>
        <w:t xml:space="preserve">Duplication of </w:t>
      </w:r>
      <w:r w:rsidR="00705769" w:rsidRPr="00705769">
        <w:rPr>
          <w:u w:val="single"/>
        </w:rPr>
        <w:t xml:space="preserve"> Similar Information</w:t>
      </w:r>
    </w:p>
    <w:p w:rsidR="00705769" w:rsidRDefault="00705769" w:rsidP="00705769">
      <w:pPr>
        <w:rPr>
          <w:u w:val="single"/>
        </w:rPr>
      </w:pPr>
    </w:p>
    <w:p w:rsidR="00705769" w:rsidRDefault="007E3E9B" w:rsidP="00705769">
      <w:pPr>
        <w:ind w:left="360" w:firstLine="720"/>
      </w:pPr>
      <w:r>
        <w:t xml:space="preserve">There is no duplication of effort on information associated with this </w:t>
      </w:r>
      <w:r>
        <w:tab/>
      </w:r>
      <w:r>
        <w:tab/>
      </w:r>
      <w:r>
        <w:tab/>
        <w:t xml:space="preserve">      collection.  </w:t>
      </w:r>
    </w:p>
    <w:p w:rsidR="00705769" w:rsidRDefault="00705769" w:rsidP="00705769"/>
    <w:p w:rsidR="00705769" w:rsidRPr="00705769" w:rsidRDefault="00705769" w:rsidP="00705769">
      <w:pPr>
        <w:numPr>
          <w:ilvl w:val="0"/>
          <w:numId w:val="3"/>
        </w:numPr>
        <w:rPr>
          <w:u w:val="single"/>
        </w:rPr>
      </w:pPr>
      <w:r w:rsidRPr="00705769">
        <w:rPr>
          <w:u w:val="single"/>
        </w:rPr>
        <w:t>Small Businesses</w:t>
      </w:r>
    </w:p>
    <w:p w:rsidR="00705769" w:rsidRDefault="00705769" w:rsidP="00705769"/>
    <w:p w:rsidR="007E3E9B" w:rsidRDefault="007E3E9B" w:rsidP="00705769">
      <w:pPr>
        <w:ind w:left="1080"/>
      </w:pPr>
      <w:r>
        <w:t>This collection does not impact small businesses.</w:t>
      </w:r>
    </w:p>
    <w:p w:rsidR="00705769" w:rsidRDefault="007E3E9B" w:rsidP="00705769">
      <w:pPr>
        <w:ind w:left="1080"/>
      </w:pPr>
      <w:r>
        <w:t xml:space="preserve"> </w:t>
      </w:r>
    </w:p>
    <w:p w:rsidR="00705769" w:rsidRPr="00705769" w:rsidRDefault="00705769" w:rsidP="00705769">
      <w:pPr>
        <w:numPr>
          <w:ilvl w:val="0"/>
          <w:numId w:val="3"/>
        </w:numPr>
        <w:rPr>
          <w:u w:val="single"/>
        </w:rPr>
      </w:pPr>
      <w:r w:rsidRPr="00705769">
        <w:rPr>
          <w:u w:val="single"/>
        </w:rPr>
        <w:t>Less Frequent Collection</w:t>
      </w:r>
    </w:p>
    <w:p w:rsidR="00705769" w:rsidRDefault="00705769" w:rsidP="00705769"/>
    <w:p w:rsidR="00705769" w:rsidRDefault="00425511" w:rsidP="00705769">
      <w:pPr>
        <w:ind w:left="1080"/>
      </w:pPr>
      <w:r>
        <w:t>With the exception of the annual update, o</w:t>
      </w:r>
      <w:r w:rsidR="00705769">
        <w:t xml:space="preserve">nce any </w:t>
      </w:r>
      <w:proofErr w:type="spellStart"/>
      <w:r>
        <w:t>documents</w:t>
      </w:r>
      <w:r w:rsidR="00705769">
        <w:t>s</w:t>
      </w:r>
      <w:proofErr w:type="spellEnd"/>
      <w:r w:rsidR="00705769">
        <w:t xml:space="preserve"> are approved, there is no need to resubmit additional </w:t>
      </w:r>
      <w:r>
        <w:t>document</w:t>
      </w:r>
      <w:r w:rsidR="00705769">
        <w:t xml:space="preserve">s, unless </w:t>
      </w:r>
      <w:r w:rsidR="004E0D73">
        <w:t xml:space="preserve">the State initiates a change.  This process is a longstanding process to implement State’s Medicaid programs and has been used for years.  </w:t>
      </w:r>
    </w:p>
    <w:p w:rsidR="004E0D73" w:rsidRDefault="004E0D73" w:rsidP="00705769">
      <w:pPr>
        <w:ind w:left="1080"/>
      </w:pPr>
    </w:p>
    <w:p w:rsidR="004E0D73" w:rsidRDefault="004E0D73" w:rsidP="00705769">
      <w:pPr>
        <w:ind w:left="1080"/>
      </w:pPr>
      <w:r>
        <w:t xml:space="preserve">In completing these </w:t>
      </w:r>
      <w:r w:rsidR="00E8247A">
        <w:t>documents</w:t>
      </w:r>
      <w:r>
        <w:t xml:space="preserve">, </w:t>
      </w:r>
      <w:r w:rsidR="001478B9">
        <w:t>S</w:t>
      </w:r>
      <w:r>
        <w:t>tates are actually reducing the tim</w:t>
      </w:r>
      <w:r w:rsidR="00FC3E63">
        <w:t>e to implement Medicaid program</w:t>
      </w:r>
      <w:r>
        <w:t xml:space="preserve"> changes.</w:t>
      </w:r>
    </w:p>
    <w:p w:rsidR="00705769" w:rsidRPr="00705769" w:rsidRDefault="00705769" w:rsidP="00705769">
      <w:pPr>
        <w:rPr>
          <w:u w:val="single"/>
        </w:rPr>
      </w:pPr>
    </w:p>
    <w:p w:rsidR="00705769" w:rsidRPr="00705769" w:rsidRDefault="00705769" w:rsidP="00705769">
      <w:pPr>
        <w:numPr>
          <w:ilvl w:val="0"/>
          <w:numId w:val="3"/>
        </w:numPr>
        <w:rPr>
          <w:u w:val="single"/>
        </w:rPr>
      </w:pPr>
      <w:r w:rsidRPr="00705769">
        <w:rPr>
          <w:u w:val="single"/>
        </w:rPr>
        <w:t>Special Circumstances</w:t>
      </w:r>
    </w:p>
    <w:p w:rsidR="00705769" w:rsidRDefault="00705769" w:rsidP="00705769"/>
    <w:p w:rsidR="00705769" w:rsidRDefault="00705769" w:rsidP="00705769">
      <w:pPr>
        <w:ind w:left="1080"/>
      </w:pPr>
      <w:r>
        <w:t>There are no special circumstances or impediments.  The model templates are available in electronic format and will be posted on the CMS Internet website.</w:t>
      </w:r>
    </w:p>
    <w:p w:rsidR="00705769" w:rsidRDefault="00705769" w:rsidP="00705769"/>
    <w:p w:rsidR="00705769" w:rsidRPr="00705769" w:rsidRDefault="00705769" w:rsidP="00705769">
      <w:pPr>
        <w:numPr>
          <w:ilvl w:val="0"/>
          <w:numId w:val="3"/>
        </w:numPr>
        <w:rPr>
          <w:u w:val="single"/>
        </w:rPr>
      </w:pPr>
      <w:r w:rsidRPr="00705769">
        <w:rPr>
          <w:u w:val="single"/>
        </w:rPr>
        <w:t>Federal Register Notice/Outside Consultation</w:t>
      </w:r>
    </w:p>
    <w:p w:rsidR="00705769" w:rsidRDefault="00705769" w:rsidP="00705769"/>
    <w:p w:rsidR="00705769" w:rsidRDefault="00705769" w:rsidP="00705769">
      <w:pPr>
        <w:ind w:left="1080"/>
      </w:pPr>
      <w:r>
        <w:t xml:space="preserve">A </w:t>
      </w:r>
      <w:r w:rsidR="00146DCB">
        <w:t>60</w:t>
      </w:r>
      <w:r>
        <w:t xml:space="preserve">-day Federal Register notice </w:t>
      </w:r>
      <w:r w:rsidR="00146DCB">
        <w:t>was published on</w:t>
      </w:r>
      <w:r w:rsidR="00A311AA">
        <w:t xml:space="preserve"> September 11, 2009.</w:t>
      </w:r>
      <w:r>
        <w:t xml:space="preserve">  </w:t>
      </w:r>
    </w:p>
    <w:p w:rsidR="00705769" w:rsidRPr="00705769" w:rsidRDefault="00705769" w:rsidP="00705769">
      <w:pPr>
        <w:ind w:left="1080"/>
        <w:rPr>
          <w:u w:val="single"/>
        </w:rPr>
      </w:pPr>
    </w:p>
    <w:p w:rsidR="00705769" w:rsidRPr="00705769" w:rsidRDefault="00705769" w:rsidP="00705769">
      <w:pPr>
        <w:numPr>
          <w:ilvl w:val="0"/>
          <w:numId w:val="3"/>
        </w:numPr>
        <w:rPr>
          <w:u w:val="single"/>
        </w:rPr>
      </w:pPr>
      <w:r w:rsidRPr="00705769">
        <w:rPr>
          <w:u w:val="single"/>
        </w:rPr>
        <w:t>Payment/Gift To Respondent</w:t>
      </w:r>
    </w:p>
    <w:p w:rsidR="00705769" w:rsidRDefault="00705769" w:rsidP="00705769"/>
    <w:p w:rsidR="00705769" w:rsidRDefault="007E3E9B" w:rsidP="00705769">
      <w:pPr>
        <w:ind w:left="360" w:firstLine="720"/>
      </w:pPr>
      <w:r>
        <w:t>There are no payments of gifts associated with this collection</w:t>
      </w:r>
      <w:r w:rsidR="00705769">
        <w:t>.</w:t>
      </w:r>
      <w:r w:rsidR="00705769">
        <w:tab/>
      </w:r>
    </w:p>
    <w:p w:rsidR="00705769" w:rsidRPr="00705769" w:rsidRDefault="00705769" w:rsidP="00705769">
      <w:pPr>
        <w:rPr>
          <w:u w:val="single"/>
        </w:rPr>
      </w:pPr>
    </w:p>
    <w:p w:rsidR="00705769" w:rsidRDefault="00705769" w:rsidP="00705769">
      <w:pPr>
        <w:numPr>
          <w:ilvl w:val="0"/>
          <w:numId w:val="3"/>
        </w:numPr>
        <w:rPr>
          <w:u w:val="single"/>
        </w:rPr>
      </w:pPr>
      <w:r w:rsidRPr="00705769">
        <w:rPr>
          <w:u w:val="single"/>
        </w:rPr>
        <w:t>Confidentiality</w:t>
      </w:r>
    </w:p>
    <w:p w:rsidR="00705769" w:rsidRDefault="00705769" w:rsidP="00705769">
      <w:pPr>
        <w:rPr>
          <w:u w:val="single"/>
        </w:rPr>
      </w:pPr>
    </w:p>
    <w:p w:rsidR="00705769" w:rsidRPr="00705769" w:rsidRDefault="00705769" w:rsidP="00705769">
      <w:pPr>
        <w:ind w:left="1080"/>
      </w:pPr>
      <w:r w:rsidRPr="00705769">
        <w:t>There is no personal identifying information collected in the documents.  All the information is available to the public.</w:t>
      </w:r>
    </w:p>
    <w:p w:rsidR="00705769" w:rsidRDefault="00705769" w:rsidP="00705769"/>
    <w:p w:rsidR="00705769" w:rsidRPr="007F5D2D" w:rsidRDefault="00705769" w:rsidP="00705769">
      <w:pPr>
        <w:numPr>
          <w:ilvl w:val="0"/>
          <w:numId w:val="3"/>
        </w:numPr>
        <w:rPr>
          <w:u w:val="single"/>
        </w:rPr>
      </w:pPr>
      <w:r w:rsidRPr="007F5D2D">
        <w:rPr>
          <w:u w:val="single"/>
        </w:rPr>
        <w:t>Sensitive Questions</w:t>
      </w:r>
    </w:p>
    <w:p w:rsidR="00705769" w:rsidRDefault="00705769" w:rsidP="00705769"/>
    <w:p w:rsidR="00705769" w:rsidRDefault="007E3E9B" w:rsidP="00705769">
      <w:pPr>
        <w:ind w:left="1080"/>
      </w:pPr>
      <w:r>
        <w:t>There are no questions of a sensitive nature associated with these forms</w:t>
      </w:r>
      <w:r w:rsidR="00705769">
        <w:t>.</w:t>
      </w:r>
    </w:p>
    <w:p w:rsidR="00705769" w:rsidRDefault="00705769" w:rsidP="00705769">
      <w:pPr>
        <w:ind w:left="1080"/>
      </w:pPr>
    </w:p>
    <w:p w:rsidR="00705769" w:rsidRDefault="00705769" w:rsidP="00705769">
      <w:pPr>
        <w:numPr>
          <w:ilvl w:val="0"/>
          <w:numId w:val="3"/>
        </w:numPr>
        <w:rPr>
          <w:u w:val="single"/>
        </w:rPr>
      </w:pPr>
      <w:r w:rsidRPr="00705769">
        <w:rPr>
          <w:u w:val="single"/>
        </w:rPr>
        <w:t>Burden Estimate (Total Hours and Wages)</w:t>
      </w:r>
    </w:p>
    <w:p w:rsidR="00705769" w:rsidRPr="00DE0753" w:rsidRDefault="00705769" w:rsidP="00705769"/>
    <w:p w:rsidR="00705769" w:rsidRDefault="00E8247A" w:rsidP="00D605EB">
      <w:pPr>
        <w:ind w:left="1080"/>
      </w:pPr>
      <w:r>
        <w:t>We</w:t>
      </w:r>
      <w:r w:rsidR="00DE0753" w:rsidRPr="00DE0753">
        <w:t xml:space="preserve"> estimate that it will take no more than </w:t>
      </w:r>
      <w:r w:rsidR="00C1661C">
        <w:t>5</w:t>
      </w:r>
      <w:r w:rsidR="00D605EB">
        <w:t xml:space="preserve"> </w:t>
      </w:r>
      <w:r w:rsidR="00DE0753" w:rsidRPr="00DE0753">
        <w:t>hour</w:t>
      </w:r>
      <w:r w:rsidR="00C1661C">
        <w:t>s</w:t>
      </w:r>
      <w:r w:rsidR="00DE0753" w:rsidRPr="00DE0753">
        <w:t xml:space="preserve"> for a state to </w:t>
      </w:r>
      <w:r w:rsidR="004E0D73">
        <w:t xml:space="preserve">actually </w:t>
      </w:r>
      <w:r w:rsidR="00DE0753" w:rsidRPr="00DE0753">
        <w:t xml:space="preserve">complete and submit </w:t>
      </w:r>
      <w:r w:rsidR="00D605EB">
        <w:t xml:space="preserve">all of </w:t>
      </w:r>
      <w:r w:rsidR="00DE0753" w:rsidRPr="00DE0753">
        <w:t>the templates to CMS</w:t>
      </w:r>
      <w:r>
        <w:t>, assuming the State chooses to submit all th</w:t>
      </w:r>
      <w:r w:rsidR="00425511">
        <w:t xml:space="preserve">e documents </w:t>
      </w:r>
      <w:r>
        <w:t xml:space="preserve">and/or all the documents at once.  It is our recommendation that States submit the PAPD and then the SMHP and then following with the </w:t>
      </w:r>
      <w:r w:rsidR="00425511">
        <w:t xml:space="preserve">IAPD.  Updates to the PAPD and IAPD are only necessary if status updates occur.  </w:t>
      </w:r>
      <w:r w:rsidR="0034670A" w:rsidRPr="005B1EDB">
        <w:t>An annual update is requested b</w:t>
      </w:r>
      <w:r w:rsidR="005B1EDB" w:rsidRPr="005B1EDB">
        <w:t>ut</w:t>
      </w:r>
      <w:r w:rsidR="0034670A" w:rsidRPr="005B1EDB">
        <w:t xml:space="preserve"> should take States little to no time to complete.</w:t>
      </w:r>
      <w:r w:rsidR="00DE0753" w:rsidRPr="00DE0753">
        <w:t xml:space="preserve">  The potential number of respondents is 5</w:t>
      </w:r>
      <w:r w:rsidR="00D605EB">
        <w:t>6</w:t>
      </w:r>
      <w:r w:rsidR="00DE0753" w:rsidRPr="00DE0753">
        <w:t xml:space="preserve"> (50 States, D.C., and 5 territories</w:t>
      </w:r>
      <w:r w:rsidR="00D605EB">
        <w:t>)</w:t>
      </w:r>
      <w:r w:rsidR="00DE0753" w:rsidRPr="00DE0753">
        <w:t xml:space="preserve">; </w:t>
      </w:r>
      <w:r w:rsidR="000A3A01">
        <w:t>w</w:t>
      </w:r>
      <w:r w:rsidR="00D605EB">
        <w:t xml:space="preserve">e estimate that </w:t>
      </w:r>
      <w:r>
        <w:t xml:space="preserve">most </w:t>
      </w:r>
      <w:r w:rsidR="001478B9">
        <w:t>S</w:t>
      </w:r>
      <w:r>
        <w:t xml:space="preserve">tates, if not all, </w:t>
      </w:r>
      <w:r w:rsidR="00D605EB">
        <w:t xml:space="preserve">will submit annually.  Once approved, the </w:t>
      </w:r>
      <w:r w:rsidR="001478B9">
        <w:t>S</w:t>
      </w:r>
      <w:r w:rsidR="00D605EB">
        <w:t>tate will not need to resubmit</w:t>
      </w:r>
      <w:r w:rsidR="00425511">
        <w:t xml:space="preserve"> unless there is a need for revisions</w:t>
      </w:r>
      <w:r w:rsidR="00D605EB">
        <w:t>.</w:t>
      </w:r>
      <w:r w:rsidR="00B51FB8">
        <w:t xml:space="preserve">  If all States complete and submit the templates the total annual burden would be </w:t>
      </w:r>
      <w:r w:rsidR="00C1661C">
        <w:t>280</w:t>
      </w:r>
      <w:r w:rsidR="00B51FB8">
        <w:t xml:space="preserve"> hours.  </w:t>
      </w:r>
    </w:p>
    <w:p w:rsidR="00D605EB" w:rsidRDefault="00D605EB" w:rsidP="00705769"/>
    <w:p w:rsidR="00D605EB" w:rsidRDefault="00D605EB" w:rsidP="001A628A">
      <w:pPr>
        <w:ind w:left="1080"/>
      </w:pPr>
      <w:r>
        <w:t>At this ra</w:t>
      </w:r>
      <w:r w:rsidR="001A628A">
        <w:t>te, it will cost no more than $</w:t>
      </w:r>
      <w:r w:rsidR="00C1661C">
        <w:t>28,0</w:t>
      </w:r>
      <w:r w:rsidR="00060A9F">
        <w:t>0</w:t>
      </w:r>
      <w:r w:rsidR="00C1661C">
        <w:t>0</w:t>
      </w:r>
      <w:r w:rsidR="001A628A">
        <w:t xml:space="preserve"> (or $</w:t>
      </w:r>
      <w:r w:rsidR="00425511">
        <w:t>100</w:t>
      </w:r>
      <w:r>
        <w:t xml:space="preserve"> hr. x </w:t>
      </w:r>
      <w:r w:rsidR="00C1661C">
        <w:t>280</w:t>
      </w:r>
      <w:r>
        <w:t xml:space="preserve"> hr</w:t>
      </w:r>
      <w:r w:rsidR="001A628A">
        <w:t>s); the national total for the first year could be potentially $</w:t>
      </w:r>
      <w:r w:rsidR="00060A9F">
        <w:t>1,568</w:t>
      </w:r>
      <w:r w:rsidR="00425511">
        <w:t>,</w:t>
      </w:r>
      <w:r w:rsidR="00060A9F">
        <w:t>0</w:t>
      </w:r>
      <w:r w:rsidR="00425511">
        <w:t>00</w:t>
      </w:r>
      <w:r w:rsidR="001A628A">
        <w:t xml:space="preserve"> (5</w:t>
      </w:r>
      <w:r w:rsidR="00C1661C">
        <w:t>6</w:t>
      </w:r>
      <w:r w:rsidR="001A628A">
        <w:t xml:space="preserve"> x $</w:t>
      </w:r>
      <w:r w:rsidR="00060A9F">
        <w:t>28,000</w:t>
      </w:r>
      <w:r w:rsidR="001A628A">
        <w:t>).</w:t>
      </w:r>
    </w:p>
    <w:p w:rsidR="00BC6345" w:rsidRDefault="00BC6345" w:rsidP="001A628A">
      <w:pPr>
        <w:ind w:left="1080"/>
      </w:pPr>
    </w:p>
    <w:p w:rsidR="001A628A" w:rsidRPr="001A628A" w:rsidRDefault="001A628A" w:rsidP="001A628A">
      <w:pPr>
        <w:numPr>
          <w:ilvl w:val="0"/>
          <w:numId w:val="3"/>
        </w:numPr>
        <w:rPr>
          <w:u w:val="single"/>
        </w:rPr>
      </w:pPr>
      <w:r w:rsidRPr="001A628A">
        <w:rPr>
          <w:u w:val="single"/>
        </w:rPr>
        <w:t>Capital Costs (Maintenance of Capital Costs)</w:t>
      </w:r>
    </w:p>
    <w:p w:rsidR="001A628A" w:rsidRDefault="001A628A" w:rsidP="001A628A"/>
    <w:p w:rsidR="001A628A" w:rsidRDefault="007E3E9B" w:rsidP="001A628A">
      <w:pPr>
        <w:ind w:left="360" w:firstLine="720"/>
      </w:pPr>
      <w:r>
        <w:t xml:space="preserve">There are no capital costs.  </w:t>
      </w:r>
    </w:p>
    <w:p w:rsidR="007E3E9B" w:rsidRPr="001A628A" w:rsidRDefault="007E3E9B" w:rsidP="001A628A">
      <w:pPr>
        <w:ind w:left="360" w:firstLine="720"/>
        <w:rPr>
          <w:u w:val="single"/>
        </w:rPr>
      </w:pPr>
    </w:p>
    <w:p w:rsidR="001A628A" w:rsidRPr="001A628A" w:rsidRDefault="001A628A" w:rsidP="001A628A">
      <w:pPr>
        <w:numPr>
          <w:ilvl w:val="0"/>
          <w:numId w:val="3"/>
        </w:numPr>
        <w:rPr>
          <w:u w:val="single"/>
        </w:rPr>
      </w:pPr>
      <w:r w:rsidRPr="001A628A">
        <w:rPr>
          <w:u w:val="single"/>
        </w:rPr>
        <w:t>Cost to the Federal Government</w:t>
      </w:r>
    </w:p>
    <w:p w:rsidR="001A628A" w:rsidRDefault="001A628A" w:rsidP="001A628A"/>
    <w:p w:rsidR="00204277" w:rsidRDefault="007733E7" w:rsidP="00204277">
      <w:pPr>
        <w:ind w:left="1080"/>
      </w:pPr>
      <w:r>
        <w:t xml:space="preserve">CMS estimates that the review of </w:t>
      </w:r>
      <w:r w:rsidR="000A3A01">
        <w:t xml:space="preserve">these documents </w:t>
      </w:r>
      <w:r>
        <w:t xml:space="preserve">will be approximately </w:t>
      </w:r>
      <w:r w:rsidR="000A3A01">
        <w:t>3</w:t>
      </w:r>
      <w:r>
        <w:t xml:space="preserve"> hours assuming all of the </w:t>
      </w:r>
      <w:r w:rsidR="000A3A01">
        <w:t>documents</w:t>
      </w:r>
      <w:r>
        <w:t xml:space="preserve"> are submitted simultaneously.  CMS further estimates that one GS-13 (hourly rate of $</w:t>
      </w:r>
      <w:r w:rsidR="000A3A01">
        <w:t>41.00</w:t>
      </w:r>
      <w:r>
        <w:t xml:space="preserve">) will be responsible for review and approval of </w:t>
      </w:r>
      <w:r w:rsidR="000A3A01">
        <w:t>these documents</w:t>
      </w:r>
      <w:r>
        <w:t>.  As such, the cost to the Federal Government could be $</w:t>
      </w:r>
      <w:r w:rsidR="000A3A01">
        <w:t>6,</w:t>
      </w:r>
      <w:r w:rsidR="00060A9F">
        <w:t>888</w:t>
      </w:r>
      <w:r>
        <w:t xml:space="preserve"> ($</w:t>
      </w:r>
      <w:r w:rsidR="000A3A01">
        <w:t>41</w:t>
      </w:r>
      <w:r>
        <w:t xml:space="preserve"> x 3 hours x </w:t>
      </w:r>
      <w:r w:rsidR="000A3A01">
        <w:t>5</w:t>
      </w:r>
      <w:r w:rsidR="00060A9F">
        <w:t>6</w:t>
      </w:r>
      <w:r>
        <w:t xml:space="preserve"> states potentially submitting </w:t>
      </w:r>
      <w:r w:rsidR="000A3A01">
        <w:t>materials</w:t>
      </w:r>
      <w:r>
        <w:t>).</w:t>
      </w:r>
    </w:p>
    <w:p w:rsidR="001A628A" w:rsidRDefault="001A628A" w:rsidP="001A628A"/>
    <w:p w:rsidR="001A628A" w:rsidRPr="001A628A" w:rsidRDefault="001A628A" w:rsidP="001A628A">
      <w:pPr>
        <w:numPr>
          <w:ilvl w:val="0"/>
          <w:numId w:val="3"/>
        </w:numPr>
        <w:rPr>
          <w:u w:val="single"/>
        </w:rPr>
      </w:pPr>
      <w:r w:rsidRPr="001A628A">
        <w:rPr>
          <w:u w:val="single"/>
        </w:rPr>
        <w:t>Program or Burden Changes</w:t>
      </w:r>
    </w:p>
    <w:p w:rsidR="001A628A" w:rsidRDefault="001A628A" w:rsidP="001A628A">
      <w:pPr>
        <w:ind w:left="360"/>
      </w:pPr>
    </w:p>
    <w:p w:rsidR="001A628A" w:rsidRPr="006A2F08" w:rsidRDefault="001478B9" w:rsidP="001A628A">
      <w:r w:rsidRPr="006A2F08">
        <w:tab/>
      </w:r>
      <w:r w:rsidRPr="006A2F08">
        <w:tab/>
        <w:t>This is a new collection.</w:t>
      </w:r>
    </w:p>
    <w:p w:rsidR="001478B9" w:rsidRPr="00887767" w:rsidRDefault="001478B9" w:rsidP="001A628A">
      <w:pPr>
        <w:rPr>
          <w:u w:val="single"/>
        </w:rPr>
      </w:pPr>
    </w:p>
    <w:p w:rsidR="001A628A" w:rsidRPr="00887767" w:rsidRDefault="001A628A" w:rsidP="001A628A">
      <w:pPr>
        <w:numPr>
          <w:ilvl w:val="0"/>
          <w:numId w:val="3"/>
        </w:numPr>
        <w:rPr>
          <w:u w:val="single"/>
        </w:rPr>
      </w:pPr>
      <w:r w:rsidRPr="00887767">
        <w:rPr>
          <w:u w:val="single"/>
        </w:rPr>
        <w:t>Publication and Tabulation Dates</w:t>
      </w:r>
    </w:p>
    <w:p w:rsidR="001A628A" w:rsidRDefault="001A628A" w:rsidP="001A628A"/>
    <w:p w:rsidR="006D4BA8" w:rsidRDefault="001A628A" w:rsidP="001A628A">
      <w:pPr>
        <w:ind w:left="1080"/>
      </w:pPr>
      <w:r>
        <w:lastRenderedPageBreak/>
        <w:t>There are no plans to publi</w:t>
      </w:r>
      <w:r w:rsidR="00FB353F">
        <w:t>sh</w:t>
      </w:r>
      <w:r>
        <w:t xml:space="preserve"> the information for statistical use.</w:t>
      </w:r>
    </w:p>
    <w:p w:rsidR="001A628A" w:rsidRDefault="001A628A" w:rsidP="001A628A">
      <w:pPr>
        <w:ind w:left="1080"/>
      </w:pPr>
    </w:p>
    <w:p w:rsidR="001A628A" w:rsidRPr="00887767" w:rsidRDefault="001A628A" w:rsidP="001A628A">
      <w:pPr>
        <w:numPr>
          <w:ilvl w:val="0"/>
          <w:numId w:val="3"/>
        </w:numPr>
        <w:rPr>
          <w:u w:val="single"/>
        </w:rPr>
      </w:pPr>
      <w:r w:rsidRPr="00887767">
        <w:rPr>
          <w:u w:val="single"/>
        </w:rPr>
        <w:t>Expiration Date</w:t>
      </w:r>
    </w:p>
    <w:p w:rsidR="001A628A" w:rsidRDefault="001A628A" w:rsidP="001A628A"/>
    <w:p w:rsidR="001A628A" w:rsidRDefault="001A628A" w:rsidP="001A628A">
      <w:pPr>
        <w:ind w:left="360" w:firstLine="720"/>
      </w:pPr>
      <w:r>
        <w:t xml:space="preserve">CMS </w:t>
      </w:r>
      <w:r w:rsidR="00CF320D">
        <w:t>does</w:t>
      </w:r>
      <w:r>
        <w:t xml:space="preserve"> no</w:t>
      </w:r>
      <w:r w:rsidR="00FB353F">
        <w:t>t</w:t>
      </w:r>
      <w:r>
        <w:t xml:space="preserve"> oppose the display of the expiration date.</w:t>
      </w:r>
    </w:p>
    <w:p w:rsidR="001A628A" w:rsidRPr="00887767" w:rsidRDefault="001A628A" w:rsidP="001A628A">
      <w:pPr>
        <w:rPr>
          <w:u w:val="single"/>
        </w:rPr>
      </w:pPr>
    </w:p>
    <w:p w:rsidR="001A628A" w:rsidRPr="00887767" w:rsidRDefault="001A628A" w:rsidP="001A628A">
      <w:pPr>
        <w:numPr>
          <w:ilvl w:val="0"/>
          <w:numId w:val="3"/>
        </w:numPr>
        <w:rPr>
          <w:u w:val="single"/>
        </w:rPr>
      </w:pPr>
      <w:r w:rsidRPr="00887767">
        <w:rPr>
          <w:u w:val="single"/>
        </w:rPr>
        <w:t>Certification Statement</w:t>
      </w:r>
    </w:p>
    <w:p w:rsidR="001A628A" w:rsidRDefault="001A628A" w:rsidP="001A628A"/>
    <w:p w:rsidR="001A628A" w:rsidRDefault="001A628A" w:rsidP="001A628A">
      <w:pPr>
        <w:ind w:left="1080"/>
      </w:pPr>
      <w:r>
        <w:t>There are no exceptions to the certification statement.</w:t>
      </w:r>
    </w:p>
    <w:p w:rsidR="001A628A" w:rsidRPr="001A628A" w:rsidRDefault="001A628A" w:rsidP="001A628A">
      <w:pPr>
        <w:ind w:left="1080"/>
        <w:rPr>
          <w:u w:val="single"/>
        </w:rPr>
      </w:pPr>
    </w:p>
    <w:p w:rsidR="001A628A" w:rsidRPr="001A628A" w:rsidRDefault="001A628A" w:rsidP="001A628A">
      <w:pPr>
        <w:numPr>
          <w:ilvl w:val="0"/>
          <w:numId w:val="2"/>
        </w:numPr>
        <w:tabs>
          <w:tab w:val="clear" w:pos="720"/>
        </w:tabs>
        <w:ind w:left="360"/>
        <w:rPr>
          <w:u w:val="single"/>
        </w:rPr>
      </w:pPr>
      <w:r w:rsidRPr="001A628A">
        <w:rPr>
          <w:u w:val="single"/>
        </w:rPr>
        <w:t>Collection of Information Employing Statistical Methods</w:t>
      </w:r>
    </w:p>
    <w:p w:rsidR="001A628A" w:rsidRDefault="001A628A" w:rsidP="001A628A">
      <w:pPr>
        <w:ind w:left="360"/>
      </w:pPr>
    </w:p>
    <w:p w:rsidR="001A628A" w:rsidRDefault="001A628A" w:rsidP="001A628A">
      <w:pPr>
        <w:ind w:left="360"/>
      </w:pPr>
      <w:r>
        <w:t>The use of statistical methods does not apply to this form.</w:t>
      </w:r>
    </w:p>
    <w:p w:rsidR="001A628A" w:rsidRDefault="001A628A" w:rsidP="001A628A"/>
    <w:p w:rsidR="001A628A" w:rsidRDefault="001A628A" w:rsidP="001A628A"/>
    <w:p w:rsidR="00C811A1" w:rsidRPr="00DE0753" w:rsidRDefault="00C811A1" w:rsidP="001A628A"/>
    <w:p w:rsidR="00705769" w:rsidRPr="00705769" w:rsidRDefault="00705769" w:rsidP="00705769"/>
    <w:p w:rsidR="00705769" w:rsidRDefault="00705769" w:rsidP="00705769"/>
    <w:p w:rsidR="00705769" w:rsidRDefault="00705769" w:rsidP="00705769"/>
    <w:p w:rsidR="00D9020B" w:rsidRDefault="00D9020B" w:rsidP="00D9020B">
      <w:pPr>
        <w:ind w:left="1080"/>
      </w:pPr>
    </w:p>
    <w:sectPr w:rsidR="00D9020B" w:rsidSect="00CF692B">
      <w:foot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3A01" w:rsidRDefault="000A3A01">
      <w:r>
        <w:separator/>
      </w:r>
    </w:p>
  </w:endnote>
  <w:endnote w:type="continuationSeparator" w:id="0">
    <w:p w:rsidR="000A3A01" w:rsidRDefault="000A3A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3A01" w:rsidRDefault="000A3A01">
    <w:pPr>
      <w:pStyle w:val="Footer"/>
    </w:pPr>
    <w:r>
      <w:rPr>
        <w:rStyle w:val="PageNumber"/>
      </w:rPr>
      <w:tab/>
    </w:r>
    <w:r>
      <w:rPr>
        <w:rStyle w:val="PageNumber"/>
      </w:rPr>
      <w:tab/>
    </w:r>
    <w:r w:rsidR="000654EE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0654EE">
      <w:rPr>
        <w:rStyle w:val="PageNumber"/>
      </w:rPr>
      <w:fldChar w:fldCharType="separate"/>
    </w:r>
    <w:r w:rsidR="00A311AA">
      <w:rPr>
        <w:rStyle w:val="PageNumber"/>
        <w:noProof/>
      </w:rPr>
      <w:t>2</w:t>
    </w:r>
    <w:r w:rsidR="000654EE">
      <w:rPr>
        <w:rStyle w:val="PageNumber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3A01" w:rsidRDefault="000A3A01">
      <w:r>
        <w:separator/>
      </w:r>
    </w:p>
  </w:footnote>
  <w:footnote w:type="continuationSeparator" w:id="0">
    <w:p w:rsidR="000A3A01" w:rsidRDefault="000A3A0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A75C2"/>
    <w:multiLevelType w:val="hybridMultilevel"/>
    <w:tmpl w:val="268898AE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8684BA4"/>
    <w:multiLevelType w:val="hybridMultilevel"/>
    <w:tmpl w:val="28B4F4DA"/>
    <w:lvl w:ilvl="0" w:tplc="B9FA55C0">
      <w:start w:val="1"/>
      <w:numFmt w:val="low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49B3DAD"/>
    <w:multiLevelType w:val="hybridMultilevel"/>
    <w:tmpl w:val="2AC634A4"/>
    <w:lvl w:ilvl="0" w:tplc="741E2DA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3C87C36">
      <w:start w:val="3"/>
      <w:numFmt w:val="lowerLetter"/>
      <w:lvlText w:val="%2&gt;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trackRevision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801A8"/>
    <w:rsid w:val="0002753F"/>
    <w:rsid w:val="00060A9F"/>
    <w:rsid w:val="000654EE"/>
    <w:rsid w:val="00086A7B"/>
    <w:rsid w:val="000A3A01"/>
    <w:rsid w:val="000E42E5"/>
    <w:rsid w:val="0011254A"/>
    <w:rsid w:val="00112BC1"/>
    <w:rsid w:val="00146DCB"/>
    <w:rsid w:val="001478B9"/>
    <w:rsid w:val="00166B41"/>
    <w:rsid w:val="00182F94"/>
    <w:rsid w:val="001A628A"/>
    <w:rsid w:val="001B27F2"/>
    <w:rsid w:val="001C46D5"/>
    <w:rsid w:val="001E4CC2"/>
    <w:rsid w:val="001F05DA"/>
    <w:rsid w:val="00204277"/>
    <w:rsid w:val="00261C12"/>
    <w:rsid w:val="0034670A"/>
    <w:rsid w:val="00394BFC"/>
    <w:rsid w:val="00402DF9"/>
    <w:rsid w:val="00425511"/>
    <w:rsid w:val="004C2142"/>
    <w:rsid w:val="004E0D73"/>
    <w:rsid w:val="004E1C95"/>
    <w:rsid w:val="005801A8"/>
    <w:rsid w:val="005A73EE"/>
    <w:rsid w:val="005B1EDB"/>
    <w:rsid w:val="005C369B"/>
    <w:rsid w:val="006A2F08"/>
    <w:rsid w:val="006C07E9"/>
    <w:rsid w:val="006D4BA8"/>
    <w:rsid w:val="00705769"/>
    <w:rsid w:val="007733E7"/>
    <w:rsid w:val="007B59C5"/>
    <w:rsid w:val="007E3E9B"/>
    <w:rsid w:val="007F5D2D"/>
    <w:rsid w:val="00887767"/>
    <w:rsid w:val="008F6115"/>
    <w:rsid w:val="00963497"/>
    <w:rsid w:val="009644BF"/>
    <w:rsid w:val="00973FD9"/>
    <w:rsid w:val="00A138F9"/>
    <w:rsid w:val="00A311AA"/>
    <w:rsid w:val="00AB1152"/>
    <w:rsid w:val="00AB13E7"/>
    <w:rsid w:val="00B51FB8"/>
    <w:rsid w:val="00B96A98"/>
    <w:rsid w:val="00BA42D8"/>
    <w:rsid w:val="00BC6345"/>
    <w:rsid w:val="00C07AD1"/>
    <w:rsid w:val="00C1661C"/>
    <w:rsid w:val="00C1684A"/>
    <w:rsid w:val="00C1758A"/>
    <w:rsid w:val="00C33DD4"/>
    <w:rsid w:val="00C35595"/>
    <w:rsid w:val="00C448C2"/>
    <w:rsid w:val="00C811A1"/>
    <w:rsid w:val="00CA7320"/>
    <w:rsid w:val="00CF320D"/>
    <w:rsid w:val="00CF692B"/>
    <w:rsid w:val="00D04328"/>
    <w:rsid w:val="00D605EB"/>
    <w:rsid w:val="00D9020B"/>
    <w:rsid w:val="00DB6D11"/>
    <w:rsid w:val="00DE0753"/>
    <w:rsid w:val="00DF3315"/>
    <w:rsid w:val="00E37FAE"/>
    <w:rsid w:val="00E8247A"/>
    <w:rsid w:val="00EE09EE"/>
    <w:rsid w:val="00F655D5"/>
    <w:rsid w:val="00FB353F"/>
    <w:rsid w:val="00FC3E63"/>
    <w:rsid w:val="00FE78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F692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73FD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6D4BA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D4BA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D4BA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1003</Words>
  <Characters>5533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Supporting Statement for Paperwork Burden Reduction Act</vt:lpstr>
    </vt:vector>
  </TitlesOfParts>
  <Company>CMS</Company>
  <LinksUpToDate>false</LinksUpToDate>
  <CharactersWithSpaces>6523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Supporting Statement for Paperwork Burden Reduction Act</dc:title>
  <dc:subject/>
  <dc:creator>CMS</dc:creator>
  <cp:keywords/>
  <dc:description/>
  <cp:lastModifiedBy>CMS</cp:lastModifiedBy>
  <cp:revision>2</cp:revision>
  <cp:lastPrinted>2009-07-22T20:32:00Z</cp:lastPrinted>
  <dcterms:created xsi:type="dcterms:W3CDTF">2009-12-03T22:29:00Z</dcterms:created>
  <dcterms:modified xsi:type="dcterms:W3CDTF">2009-12-03T22:29:00Z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-406473784</vt:i4>
  </property>
  <property fmtid="{D5CDD505-2E9C-101B-9397-08002B2CF9AE}" pid="3" name="_NewReviewCycle">
    <vt:lpwstr/>
  </property>
  <property fmtid="{D5CDD505-2E9C-101B-9397-08002B2CF9AE}" pid="4" name="_EmailSubject">
    <vt:lpwstr>PRA package - APD and SMHP templates</vt:lpwstr>
  </property>
  <property fmtid="{D5CDD505-2E9C-101B-9397-08002B2CF9AE}" pid="5" name="_AuthorEmail">
    <vt:lpwstr>Monica.Harris@cms.hhs.gov</vt:lpwstr>
  </property>
  <property fmtid="{D5CDD505-2E9C-101B-9397-08002B2CF9AE}" pid="6" name="_AuthorEmailDisplayName">
    <vt:lpwstr>Harris, Monica F. (CMS/CMSO)</vt:lpwstr>
  </property>
  <property fmtid="{D5CDD505-2E9C-101B-9397-08002B2CF9AE}" pid="7" name="_PreviousAdHocReviewCycleID">
    <vt:i4>-1319682619</vt:i4>
  </property>
  <property fmtid="{D5CDD505-2E9C-101B-9397-08002B2CF9AE}" pid="8" name="_ReviewingToolsShownOnce">
    <vt:lpwstr/>
  </property>
</Properties>
</file>