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A8E" w:rsidRDefault="00593A8E" w:rsidP="00593A8E">
      <w:pPr>
        <w:jc w:val="center"/>
        <w:rPr>
          <w:rFonts w:ascii="Times New Roman" w:hAnsi="Times New Roman"/>
          <w:b/>
          <w:lang w:val="en-CA"/>
        </w:rPr>
      </w:pPr>
    </w:p>
    <w:p w:rsidR="00593A8E" w:rsidRDefault="00593A8E" w:rsidP="00593A8E">
      <w:pPr>
        <w:jc w:val="center"/>
        <w:rPr>
          <w:rFonts w:ascii="Times New Roman" w:hAnsi="Times New Roman"/>
          <w:b/>
          <w:lang w:val="en-CA"/>
        </w:rPr>
      </w:pPr>
    </w:p>
    <w:p w:rsidR="00593A8E" w:rsidRDefault="00593A8E" w:rsidP="00593A8E">
      <w:pPr>
        <w:jc w:val="center"/>
        <w:rPr>
          <w:rFonts w:ascii="Times New Roman" w:hAnsi="Times New Roman"/>
          <w:b/>
          <w:lang w:val="en-CA"/>
        </w:rPr>
      </w:pPr>
    </w:p>
    <w:p w:rsidR="00593A8E" w:rsidRDefault="00593A8E" w:rsidP="00593A8E">
      <w:pPr>
        <w:jc w:val="center"/>
        <w:rPr>
          <w:rFonts w:ascii="Times New Roman" w:hAnsi="Times New Roman"/>
          <w:b/>
          <w:lang w:val="en-CA"/>
        </w:rPr>
      </w:pPr>
    </w:p>
    <w:p w:rsidR="00593A8E" w:rsidRDefault="00593A8E" w:rsidP="00593A8E">
      <w:pPr>
        <w:jc w:val="center"/>
        <w:rPr>
          <w:rFonts w:ascii="Times New Roman" w:hAnsi="Times New Roman"/>
          <w:b/>
          <w:lang w:val="en-CA"/>
        </w:rPr>
      </w:pPr>
    </w:p>
    <w:p w:rsidR="00593A8E" w:rsidRDefault="00593A8E" w:rsidP="00593A8E">
      <w:pPr>
        <w:jc w:val="center"/>
        <w:rPr>
          <w:rFonts w:ascii="Times New Roman" w:hAnsi="Times New Roman"/>
          <w:b/>
        </w:rPr>
      </w:pPr>
      <w:r w:rsidRPr="00511611">
        <w:rPr>
          <w:rFonts w:ascii="Times New Roman" w:hAnsi="Times New Roman"/>
          <w:b/>
        </w:rPr>
        <w:t xml:space="preserve">SURVEY </w:t>
      </w:r>
      <w:r>
        <w:rPr>
          <w:rFonts w:ascii="Times New Roman" w:hAnsi="Times New Roman"/>
          <w:b/>
        </w:rPr>
        <w:t>OF HEALTHCARE WORKERS’ HEALTH AND SAFETY PRACTICES</w:t>
      </w:r>
    </w:p>
    <w:p w:rsidR="00593A8E" w:rsidRPr="00C077A8" w:rsidRDefault="00593A8E" w:rsidP="00593A8E">
      <w:pPr>
        <w:jc w:val="center"/>
        <w:rPr>
          <w:rFonts w:ascii="Times New Roman" w:hAnsi="Times New Roman"/>
        </w:rPr>
      </w:pPr>
    </w:p>
    <w:p w:rsidR="00593A8E" w:rsidRPr="00C077A8" w:rsidRDefault="00593A8E" w:rsidP="00593A8E">
      <w:pPr>
        <w:jc w:val="center"/>
        <w:rPr>
          <w:rFonts w:ascii="Times New Roman" w:hAnsi="Times New Roman"/>
        </w:rPr>
      </w:pPr>
      <w:r w:rsidRPr="00C077A8">
        <w:rPr>
          <w:rFonts w:ascii="Times New Roman" w:hAnsi="Times New Roman"/>
        </w:rPr>
        <w:t xml:space="preserve">Request for Office of Management and Budget </w:t>
      </w:r>
      <w:r>
        <w:rPr>
          <w:rFonts w:ascii="Times New Roman" w:hAnsi="Times New Roman"/>
        </w:rPr>
        <w:t xml:space="preserve">(OMB) </w:t>
      </w:r>
      <w:r w:rsidRPr="00C077A8">
        <w:rPr>
          <w:rFonts w:ascii="Times New Roman" w:hAnsi="Times New Roman"/>
        </w:rPr>
        <w:t>Review and Approval</w:t>
      </w:r>
    </w:p>
    <w:p w:rsidR="00593A8E" w:rsidRPr="00C077A8" w:rsidRDefault="00593A8E" w:rsidP="00593A8E">
      <w:pPr>
        <w:jc w:val="center"/>
        <w:rPr>
          <w:rFonts w:ascii="Times New Roman" w:hAnsi="Times New Roman"/>
        </w:rPr>
      </w:pPr>
      <w:r w:rsidRPr="00C077A8">
        <w:rPr>
          <w:rFonts w:ascii="Times New Roman" w:hAnsi="Times New Roman"/>
        </w:rPr>
        <w:t xml:space="preserve">for </w:t>
      </w:r>
      <w:r>
        <w:rPr>
          <w:rFonts w:ascii="Times New Roman" w:hAnsi="Times New Roman"/>
        </w:rPr>
        <w:t xml:space="preserve">a </w:t>
      </w:r>
      <w:r w:rsidRPr="00C077A8">
        <w:rPr>
          <w:rFonts w:ascii="Times New Roman" w:hAnsi="Times New Roman"/>
        </w:rPr>
        <w:t>Federally Sponsored Data Collection</w:t>
      </w:r>
    </w:p>
    <w:p w:rsidR="00593A8E" w:rsidRPr="00C077A8" w:rsidRDefault="00593A8E" w:rsidP="00593A8E">
      <w:pPr>
        <w:jc w:val="center"/>
        <w:rPr>
          <w:rFonts w:ascii="Times New Roman" w:hAnsi="Times New Roman"/>
        </w:rPr>
      </w:pPr>
    </w:p>
    <w:p w:rsidR="00593A8E" w:rsidRDefault="00593A8E" w:rsidP="00593A8E">
      <w:pPr>
        <w:jc w:val="center"/>
        <w:rPr>
          <w:rFonts w:ascii="Times New Roman" w:hAnsi="Times New Roman"/>
        </w:rPr>
      </w:pPr>
      <w:r>
        <w:rPr>
          <w:rFonts w:ascii="Times New Roman" w:hAnsi="Times New Roman"/>
        </w:rPr>
        <w:t>Section B</w:t>
      </w:r>
    </w:p>
    <w:p w:rsidR="00593A8E" w:rsidRPr="00C077A8" w:rsidRDefault="00593A8E" w:rsidP="00593A8E">
      <w:pPr>
        <w:jc w:val="center"/>
        <w:rPr>
          <w:rFonts w:ascii="Times New Roman" w:hAnsi="Times New Roman"/>
        </w:rPr>
      </w:pPr>
    </w:p>
    <w:p w:rsidR="00593A8E" w:rsidRPr="00C077A8" w:rsidRDefault="00593A8E" w:rsidP="00593A8E">
      <w:pPr>
        <w:jc w:val="center"/>
        <w:rPr>
          <w:rFonts w:ascii="Times New Roman" w:hAnsi="Times New Roman"/>
        </w:rPr>
      </w:pPr>
    </w:p>
    <w:p w:rsidR="00593A8E" w:rsidRPr="00C077A8" w:rsidRDefault="00593A8E" w:rsidP="00593A8E">
      <w:pPr>
        <w:jc w:val="center"/>
        <w:rPr>
          <w:rFonts w:ascii="Times New Roman" w:hAnsi="Times New Roman"/>
        </w:rPr>
      </w:pPr>
    </w:p>
    <w:p w:rsidR="00593A8E" w:rsidRPr="00C077A8" w:rsidRDefault="00593A8E" w:rsidP="00593A8E">
      <w:pPr>
        <w:jc w:val="center"/>
        <w:rPr>
          <w:rFonts w:ascii="Times New Roman" w:hAnsi="Times New Roman"/>
        </w:rPr>
      </w:pPr>
    </w:p>
    <w:p w:rsidR="00593A8E" w:rsidRPr="00C077A8" w:rsidRDefault="00593A8E" w:rsidP="00593A8E">
      <w:pPr>
        <w:jc w:val="center"/>
        <w:rPr>
          <w:rFonts w:ascii="Times New Roman" w:hAnsi="Times New Roman"/>
        </w:rPr>
      </w:pPr>
    </w:p>
    <w:p w:rsidR="00593A8E" w:rsidRPr="00C077A8" w:rsidRDefault="00593A8E" w:rsidP="00593A8E">
      <w:pPr>
        <w:jc w:val="center"/>
        <w:rPr>
          <w:rFonts w:ascii="Times New Roman" w:hAnsi="Times New Roman"/>
        </w:rPr>
      </w:pPr>
    </w:p>
    <w:p w:rsidR="00593A8E" w:rsidRPr="00C077A8" w:rsidRDefault="00593A8E" w:rsidP="00593A8E">
      <w:pPr>
        <w:jc w:val="center"/>
        <w:rPr>
          <w:rFonts w:ascii="Times New Roman" w:hAnsi="Times New Roman"/>
        </w:rPr>
      </w:pPr>
    </w:p>
    <w:p w:rsidR="00593A8E" w:rsidRPr="00C077A8" w:rsidRDefault="00593A8E" w:rsidP="00593A8E">
      <w:pPr>
        <w:rPr>
          <w:rFonts w:ascii="Times New Roman" w:hAnsi="Times New Roman"/>
        </w:rPr>
      </w:pPr>
    </w:p>
    <w:p w:rsidR="00593A8E" w:rsidRPr="00C077A8" w:rsidRDefault="00593A8E" w:rsidP="00593A8E">
      <w:pPr>
        <w:rPr>
          <w:rFonts w:ascii="Times New Roman" w:hAnsi="Times New Roman"/>
        </w:rPr>
      </w:pPr>
    </w:p>
    <w:p w:rsidR="00593A8E" w:rsidRPr="00C077A8" w:rsidRDefault="00593A8E" w:rsidP="00593A8E">
      <w:pPr>
        <w:jc w:val="center"/>
        <w:rPr>
          <w:rFonts w:ascii="Times New Roman" w:hAnsi="Times New Roman"/>
        </w:rPr>
      </w:pPr>
    </w:p>
    <w:p w:rsidR="00593A8E" w:rsidRPr="00C077A8" w:rsidRDefault="00593A8E" w:rsidP="00593A8E">
      <w:pPr>
        <w:rPr>
          <w:rFonts w:ascii="Times New Roman" w:hAnsi="Times New Roman"/>
        </w:rPr>
      </w:pPr>
    </w:p>
    <w:p w:rsidR="00593A8E" w:rsidRDefault="00593A8E" w:rsidP="00593A8E">
      <w:pPr>
        <w:jc w:val="center"/>
        <w:rPr>
          <w:rFonts w:ascii="Times New Roman" w:hAnsi="Times New Roman"/>
        </w:rPr>
      </w:pPr>
      <w:r>
        <w:rPr>
          <w:rFonts w:ascii="Times New Roman" w:hAnsi="Times New Roman"/>
          <w:lang w:val="en-CA"/>
        </w:rPr>
        <w:t>James M. Boiano</w:t>
      </w:r>
      <w:r w:rsidRPr="00C077A8">
        <w:rPr>
          <w:rFonts w:ascii="Times New Roman" w:hAnsi="Times New Roman"/>
        </w:rPr>
        <w:t>, MS</w:t>
      </w:r>
      <w:r>
        <w:rPr>
          <w:rFonts w:ascii="Times New Roman" w:hAnsi="Times New Roman"/>
        </w:rPr>
        <w:t>, CIH</w:t>
      </w:r>
    </w:p>
    <w:p w:rsidR="00593A8E" w:rsidRDefault="00593A8E" w:rsidP="00593A8E">
      <w:pPr>
        <w:jc w:val="center"/>
        <w:rPr>
          <w:rFonts w:ascii="Times New Roman" w:hAnsi="Times New Roman"/>
        </w:rPr>
      </w:pPr>
      <w:r>
        <w:rPr>
          <w:rFonts w:ascii="Times New Roman" w:hAnsi="Times New Roman"/>
        </w:rPr>
        <w:t>Project Officer</w:t>
      </w:r>
    </w:p>
    <w:p w:rsidR="00593A8E" w:rsidRDefault="0071268A" w:rsidP="00593A8E">
      <w:pPr>
        <w:jc w:val="center"/>
        <w:rPr>
          <w:rFonts w:ascii="Times New Roman" w:hAnsi="Times New Roman"/>
        </w:rPr>
      </w:pPr>
      <w:hyperlink r:id="rId7" w:history="1">
        <w:r w:rsidR="00593A8E" w:rsidRPr="0075633D">
          <w:rPr>
            <w:rStyle w:val="Hyperlink"/>
            <w:rFonts w:ascii="Times New Roman" w:hAnsi="Times New Roman"/>
          </w:rPr>
          <w:t>jboiano@cdc.gov</w:t>
        </w:r>
      </w:hyperlink>
    </w:p>
    <w:p w:rsidR="00593A8E" w:rsidRPr="00C077A8" w:rsidRDefault="00593A8E" w:rsidP="00593A8E">
      <w:pPr>
        <w:jc w:val="center"/>
        <w:rPr>
          <w:rFonts w:ascii="Times New Roman" w:hAnsi="Times New Roman"/>
        </w:rPr>
      </w:pPr>
    </w:p>
    <w:p w:rsidR="00593A8E" w:rsidRPr="00C077A8" w:rsidRDefault="00593A8E" w:rsidP="00593A8E">
      <w:pPr>
        <w:jc w:val="center"/>
        <w:rPr>
          <w:rFonts w:ascii="Times New Roman" w:hAnsi="Times New Roman"/>
        </w:rPr>
      </w:pPr>
      <w:r w:rsidRPr="00C077A8">
        <w:rPr>
          <w:rFonts w:ascii="Times New Roman" w:hAnsi="Times New Roman"/>
        </w:rPr>
        <w:t>National Institute for Occupational Safety and Health</w:t>
      </w:r>
    </w:p>
    <w:p w:rsidR="00593A8E" w:rsidRDefault="00593A8E" w:rsidP="00593A8E">
      <w:pPr>
        <w:jc w:val="center"/>
        <w:rPr>
          <w:rFonts w:ascii="Times New Roman" w:hAnsi="Times New Roman"/>
        </w:rPr>
      </w:pPr>
      <w:r>
        <w:rPr>
          <w:rFonts w:ascii="Times New Roman" w:hAnsi="Times New Roman"/>
        </w:rPr>
        <w:t>Division of Surveillance, Hazard Evaluations and Field Studies</w:t>
      </w:r>
    </w:p>
    <w:p w:rsidR="00593A8E" w:rsidRDefault="00593A8E" w:rsidP="00593A8E">
      <w:pPr>
        <w:jc w:val="center"/>
        <w:rPr>
          <w:rFonts w:ascii="Times New Roman" w:hAnsi="Times New Roman"/>
        </w:rPr>
      </w:pPr>
      <w:r>
        <w:rPr>
          <w:rFonts w:ascii="Times New Roman" w:hAnsi="Times New Roman"/>
        </w:rPr>
        <w:t xml:space="preserve">Surveillance Branch, Mail Stop R-17 </w:t>
      </w:r>
    </w:p>
    <w:p w:rsidR="00593A8E" w:rsidRDefault="00593A8E" w:rsidP="00593A8E">
      <w:pPr>
        <w:jc w:val="center"/>
        <w:rPr>
          <w:rFonts w:ascii="Times New Roman" w:hAnsi="Times New Roman"/>
        </w:rPr>
      </w:pPr>
      <w:smartTag w:uri="urn:schemas-microsoft-com:office:smarttags" w:element="Street">
        <w:smartTag w:uri="urn:schemas-microsoft-com:office:smarttags" w:element="address">
          <w:r>
            <w:rPr>
              <w:rFonts w:ascii="Times New Roman" w:hAnsi="Times New Roman"/>
            </w:rPr>
            <w:t>4676 Columbia Parkway</w:t>
          </w:r>
        </w:smartTag>
      </w:smartTag>
    </w:p>
    <w:p w:rsidR="00593A8E" w:rsidRDefault="00593A8E" w:rsidP="00593A8E">
      <w:pPr>
        <w:jc w:val="center"/>
        <w:rPr>
          <w:rFonts w:ascii="Times New Roman" w:hAnsi="Times New Roman"/>
        </w:rPr>
      </w:pPr>
      <w:smartTag w:uri="urn:schemas-microsoft-com:office:smarttags" w:element="place">
        <w:smartTag w:uri="urn:schemas-microsoft-com:office:smarttags" w:element="City">
          <w:r>
            <w:rPr>
              <w:rFonts w:ascii="Times New Roman" w:hAnsi="Times New Roman"/>
            </w:rPr>
            <w:t>Cincinnati</w:t>
          </w:r>
        </w:smartTag>
        <w:r>
          <w:rPr>
            <w:rFonts w:ascii="Times New Roman" w:hAnsi="Times New Roman"/>
          </w:rPr>
          <w:t xml:space="preserve">, </w:t>
        </w:r>
        <w:smartTag w:uri="urn:schemas-microsoft-com:office:smarttags" w:element="State">
          <w:r>
            <w:rPr>
              <w:rFonts w:ascii="Times New Roman" w:hAnsi="Times New Roman"/>
            </w:rPr>
            <w:t>OH</w:t>
          </w:r>
        </w:smartTag>
        <w:r>
          <w:rPr>
            <w:rFonts w:ascii="Times New Roman" w:hAnsi="Times New Roman"/>
          </w:rPr>
          <w:t xml:space="preserve">  </w:t>
        </w:r>
        <w:smartTag w:uri="urn:schemas-microsoft-com:office:smarttags" w:element="PostalCode">
          <w:r>
            <w:rPr>
              <w:rFonts w:ascii="Times New Roman" w:hAnsi="Times New Roman"/>
            </w:rPr>
            <w:t>45226-1998</w:t>
          </w:r>
        </w:smartTag>
      </w:smartTag>
    </w:p>
    <w:p w:rsidR="00593A8E" w:rsidRDefault="00593A8E" w:rsidP="00593A8E">
      <w:pPr>
        <w:jc w:val="center"/>
        <w:rPr>
          <w:rFonts w:ascii="Times New Roman" w:hAnsi="Times New Roman"/>
        </w:rPr>
      </w:pPr>
    </w:p>
    <w:p w:rsidR="00593A8E" w:rsidRPr="00C077A8" w:rsidRDefault="00593A8E" w:rsidP="00593A8E">
      <w:pPr>
        <w:jc w:val="center"/>
        <w:rPr>
          <w:rFonts w:ascii="Times New Roman" w:hAnsi="Times New Roman"/>
        </w:rPr>
      </w:pPr>
    </w:p>
    <w:p w:rsidR="00593A8E" w:rsidRDefault="00593A8E" w:rsidP="00593A8E">
      <w:pPr>
        <w:jc w:val="center"/>
        <w:rPr>
          <w:rFonts w:ascii="Times New Roman" w:hAnsi="Times New Roman"/>
        </w:rPr>
      </w:pPr>
      <w:r>
        <w:rPr>
          <w:rFonts w:ascii="Times New Roman" w:hAnsi="Times New Roman"/>
        </w:rPr>
        <w:t>513-841</w:t>
      </w:r>
      <w:r w:rsidRPr="00C077A8">
        <w:rPr>
          <w:rFonts w:ascii="Times New Roman" w:hAnsi="Times New Roman"/>
        </w:rPr>
        <w:t>-</w:t>
      </w:r>
      <w:r>
        <w:rPr>
          <w:rFonts w:ascii="Times New Roman" w:hAnsi="Times New Roman"/>
        </w:rPr>
        <w:t>4246</w:t>
      </w:r>
      <w:r>
        <w:rPr>
          <w:rFonts w:ascii="Times New Roman" w:hAnsi="Times New Roman"/>
        </w:rPr>
        <w:tab/>
        <w:t>(tel)</w:t>
      </w:r>
    </w:p>
    <w:p w:rsidR="00593A8E" w:rsidRDefault="00593A8E" w:rsidP="00593A8E">
      <w:pPr>
        <w:jc w:val="center"/>
        <w:rPr>
          <w:rFonts w:ascii="Times New Roman" w:hAnsi="Times New Roman"/>
        </w:rPr>
      </w:pPr>
      <w:r>
        <w:rPr>
          <w:rFonts w:ascii="Times New Roman" w:hAnsi="Times New Roman"/>
        </w:rPr>
        <w:t>404-929-2646 (fax)</w:t>
      </w:r>
    </w:p>
    <w:p w:rsidR="00593A8E" w:rsidRDefault="00593A8E" w:rsidP="00593A8E">
      <w:pPr>
        <w:jc w:val="center"/>
        <w:rPr>
          <w:rFonts w:ascii="Times New Roman" w:hAnsi="Times New Roman"/>
        </w:rPr>
      </w:pPr>
    </w:p>
    <w:p w:rsidR="00593A8E" w:rsidRPr="00C077A8" w:rsidRDefault="00593A8E" w:rsidP="00593A8E">
      <w:pPr>
        <w:jc w:val="center"/>
        <w:rPr>
          <w:rFonts w:ascii="Times New Roman" w:hAnsi="Times New Roman"/>
        </w:rPr>
      </w:pPr>
      <w:r>
        <w:rPr>
          <w:rFonts w:ascii="Times New Roman" w:hAnsi="Times New Roman"/>
        </w:rPr>
        <w:t>July 23, 2010</w:t>
      </w:r>
    </w:p>
    <w:p w:rsidR="00593A8E" w:rsidRDefault="00593A8E" w:rsidP="00593A8E">
      <w:pPr>
        <w:tabs>
          <w:tab w:val="left" w:pos="0"/>
          <w:tab w:val="left" w:pos="360"/>
          <w:tab w:val="left" w:pos="720"/>
          <w:tab w:val="left" w:pos="1080"/>
        </w:tabs>
        <w:spacing w:line="480" w:lineRule="auto"/>
        <w:rPr>
          <w:rFonts w:ascii="Times New Roman" w:hAnsi="Times New Roman"/>
          <w:b/>
          <w:color w:val="000000"/>
          <w:sz w:val="36"/>
          <w:szCs w:val="36"/>
        </w:rPr>
      </w:pPr>
    </w:p>
    <w:p w:rsidR="00593A8E" w:rsidRDefault="00593A8E" w:rsidP="00593A8E">
      <w:pPr>
        <w:tabs>
          <w:tab w:val="left" w:pos="0"/>
          <w:tab w:val="left" w:pos="360"/>
          <w:tab w:val="left" w:pos="720"/>
          <w:tab w:val="left" w:pos="1080"/>
        </w:tabs>
        <w:spacing w:line="480" w:lineRule="auto"/>
        <w:rPr>
          <w:rFonts w:ascii="Times New Roman" w:hAnsi="Times New Roman"/>
          <w:b/>
          <w:color w:val="000000"/>
          <w:sz w:val="36"/>
          <w:szCs w:val="36"/>
        </w:rPr>
      </w:pPr>
    </w:p>
    <w:p w:rsidR="00593A8E" w:rsidRDefault="00593A8E" w:rsidP="00593A8E">
      <w:pPr>
        <w:tabs>
          <w:tab w:val="left" w:pos="0"/>
          <w:tab w:val="left" w:pos="360"/>
          <w:tab w:val="left" w:pos="720"/>
          <w:tab w:val="left" w:pos="1080"/>
        </w:tabs>
        <w:spacing w:line="480" w:lineRule="auto"/>
        <w:rPr>
          <w:rFonts w:ascii="Times New Roman" w:hAnsi="Times New Roman"/>
          <w:b/>
          <w:color w:val="000000"/>
          <w:sz w:val="36"/>
          <w:szCs w:val="36"/>
        </w:rPr>
      </w:pPr>
    </w:p>
    <w:p w:rsidR="00593A8E" w:rsidRDefault="00593A8E" w:rsidP="00593A8E">
      <w:pPr>
        <w:tabs>
          <w:tab w:val="left" w:pos="0"/>
          <w:tab w:val="left" w:pos="360"/>
          <w:tab w:val="left" w:pos="720"/>
          <w:tab w:val="left" w:pos="1080"/>
        </w:tabs>
        <w:spacing w:line="480" w:lineRule="auto"/>
        <w:rPr>
          <w:rFonts w:ascii="Times New Roman" w:hAnsi="Times New Roman"/>
          <w:b/>
          <w:color w:val="000000"/>
          <w:sz w:val="36"/>
          <w:szCs w:val="36"/>
        </w:rPr>
      </w:pPr>
    </w:p>
    <w:p w:rsidR="00593A8E" w:rsidRDefault="00593A8E" w:rsidP="00593A8E">
      <w:pPr>
        <w:jc w:val="center"/>
        <w:rPr>
          <w:rFonts w:ascii="Times New Roman" w:hAnsi="Times New Roman"/>
          <w:b/>
          <w:bCs/>
        </w:rPr>
      </w:pPr>
      <w:r w:rsidRPr="00C077A8">
        <w:rPr>
          <w:rFonts w:ascii="Times New Roman" w:hAnsi="Times New Roman"/>
          <w:b/>
          <w:bCs/>
        </w:rPr>
        <w:lastRenderedPageBreak/>
        <w:t>Table of Contents</w:t>
      </w:r>
    </w:p>
    <w:p w:rsidR="00593A8E" w:rsidRDefault="0071268A" w:rsidP="00593A8E">
      <w:pPr>
        <w:rPr>
          <w:rFonts w:ascii="Times New Roman" w:hAnsi="Times New Roman"/>
        </w:rPr>
      </w:pPr>
      <w:r w:rsidRPr="00C077A8">
        <w:rPr>
          <w:rFonts w:ascii="Times New Roman" w:hAnsi="Times New Roman"/>
        </w:rPr>
        <w:fldChar w:fldCharType="begin"/>
      </w:r>
      <w:r w:rsidR="00593A8E" w:rsidRPr="00C077A8">
        <w:rPr>
          <w:rFonts w:ascii="Times New Roman" w:hAnsi="Times New Roman"/>
        </w:rPr>
        <w:instrText>TOC \f</w:instrText>
      </w:r>
      <w:r w:rsidRPr="00C077A8">
        <w:rPr>
          <w:rFonts w:ascii="Times New Roman" w:hAnsi="Times New Roman"/>
        </w:rPr>
        <w:fldChar w:fldCharType="separate"/>
      </w:r>
    </w:p>
    <w:p w:rsidR="00593A8E" w:rsidRDefault="00593A8E" w:rsidP="00593A8E">
      <w:pPr>
        <w:rPr>
          <w:rFonts w:ascii="Times New Roman" w:hAnsi="Times New Roman"/>
        </w:rPr>
      </w:pPr>
    </w:p>
    <w:p w:rsidR="00593A8E" w:rsidRDefault="00593A8E" w:rsidP="00593A8E">
      <w:pPr>
        <w:tabs>
          <w:tab w:val="right" w:leader="dot" w:pos="9360"/>
        </w:tabs>
        <w:ind w:left="720" w:hanging="720"/>
        <w:rPr>
          <w:rFonts w:ascii="Times New Roman" w:hAnsi="Times New Roman"/>
        </w:rPr>
      </w:pPr>
      <w:r w:rsidRPr="00C077A8">
        <w:rPr>
          <w:rFonts w:ascii="Times New Roman" w:hAnsi="Times New Roman"/>
          <w:b/>
          <w:bCs/>
        </w:rPr>
        <w:t xml:space="preserve">B.  </w:t>
      </w:r>
      <w:r>
        <w:rPr>
          <w:rFonts w:ascii="Times New Roman" w:hAnsi="Times New Roman"/>
          <w:b/>
          <w:bCs/>
        </w:rPr>
        <w:t xml:space="preserve">Collection of Information Employing </w:t>
      </w:r>
      <w:r w:rsidRPr="00C077A8">
        <w:rPr>
          <w:rFonts w:ascii="Times New Roman" w:hAnsi="Times New Roman"/>
          <w:b/>
          <w:bCs/>
        </w:rPr>
        <w:t>Statistical Methods</w:t>
      </w:r>
      <w:r>
        <w:rPr>
          <w:rFonts w:ascii="Times New Roman" w:hAnsi="Times New Roman"/>
        </w:rPr>
        <w:tab/>
      </w:r>
    </w:p>
    <w:p w:rsidR="00593A8E" w:rsidRDefault="00593A8E" w:rsidP="00593A8E">
      <w:pPr>
        <w:tabs>
          <w:tab w:val="right" w:leader="dot" w:pos="9360"/>
        </w:tabs>
        <w:ind w:left="1440" w:hanging="720"/>
        <w:rPr>
          <w:rFonts w:ascii="Times New Roman" w:hAnsi="Times New Roman"/>
        </w:rPr>
      </w:pPr>
      <w:r w:rsidRPr="00C077A8">
        <w:rPr>
          <w:rFonts w:ascii="Times New Roman" w:hAnsi="Times New Roman"/>
        </w:rPr>
        <w:t xml:space="preserve">B1.    Respondent </w:t>
      </w:r>
      <w:r>
        <w:rPr>
          <w:rFonts w:ascii="Times New Roman" w:hAnsi="Times New Roman"/>
        </w:rPr>
        <w:t>Universe and Sampling Methods</w:t>
      </w:r>
      <w:r>
        <w:rPr>
          <w:rFonts w:ascii="Times New Roman" w:hAnsi="Times New Roman"/>
        </w:rPr>
        <w:tab/>
      </w:r>
    </w:p>
    <w:p w:rsidR="00593A8E" w:rsidRDefault="00593A8E" w:rsidP="00593A8E">
      <w:pPr>
        <w:tabs>
          <w:tab w:val="right" w:leader="dot" w:pos="9360"/>
        </w:tabs>
        <w:ind w:left="1440" w:hanging="720"/>
        <w:rPr>
          <w:rFonts w:ascii="Times New Roman" w:hAnsi="Times New Roman"/>
        </w:rPr>
      </w:pPr>
      <w:r w:rsidRPr="00C077A8">
        <w:rPr>
          <w:rFonts w:ascii="Times New Roman" w:hAnsi="Times New Roman"/>
        </w:rPr>
        <w:t xml:space="preserve">B2.    Procedures for </w:t>
      </w:r>
      <w:r>
        <w:rPr>
          <w:rFonts w:ascii="Times New Roman" w:hAnsi="Times New Roman"/>
        </w:rPr>
        <w:t>the Collection of Information</w:t>
      </w:r>
      <w:r>
        <w:rPr>
          <w:rFonts w:ascii="Times New Roman" w:hAnsi="Times New Roman"/>
        </w:rPr>
        <w:tab/>
      </w:r>
    </w:p>
    <w:p w:rsidR="00593A8E" w:rsidRDefault="00593A8E" w:rsidP="00593A8E">
      <w:pPr>
        <w:tabs>
          <w:tab w:val="right" w:leader="dot" w:pos="9360"/>
        </w:tabs>
        <w:ind w:left="1440" w:hanging="720"/>
        <w:rPr>
          <w:rFonts w:ascii="Times New Roman" w:hAnsi="Times New Roman"/>
        </w:rPr>
      </w:pPr>
      <w:r w:rsidRPr="00C077A8">
        <w:rPr>
          <w:rFonts w:ascii="Times New Roman" w:hAnsi="Times New Roman"/>
        </w:rPr>
        <w:t>B3.    Methods to Maximize Response Ra</w:t>
      </w:r>
      <w:r>
        <w:rPr>
          <w:rFonts w:ascii="Times New Roman" w:hAnsi="Times New Roman"/>
        </w:rPr>
        <w:t>tes and Deal with Nonresponse</w:t>
      </w:r>
      <w:r>
        <w:rPr>
          <w:rFonts w:ascii="Times New Roman" w:hAnsi="Times New Roman"/>
        </w:rPr>
        <w:tab/>
      </w:r>
    </w:p>
    <w:p w:rsidR="00593A8E" w:rsidRDefault="00593A8E" w:rsidP="00593A8E">
      <w:pPr>
        <w:tabs>
          <w:tab w:val="right" w:leader="dot" w:pos="9360"/>
        </w:tabs>
        <w:ind w:left="1440" w:hanging="720"/>
        <w:rPr>
          <w:rFonts w:ascii="Times New Roman" w:hAnsi="Times New Roman"/>
        </w:rPr>
      </w:pPr>
      <w:r w:rsidRPr="00C077A8">
        <w:rPr>
          <w:rFonts w:ascii="Times New Roman" w:hAnsi="Times New Roman"/>
        </w:rPr>
        <w:t>B4.    Tests of Procedure</w:t>
      </w:r>
      <w:r>
        <w:rPr>
          <w:rFonts w:ascii="Times New Roman" w:hAnsi="Times New Roman"/>
        </w:rPr>
        <w:t>s or Methods to be Undertaken</w:t>
      </w:r>
      <w:r>
        <w:rPr>
          <w:rFonts w:ascii="Times New Roman" w:hAnsi="Times New Roman"/>
        </w:rPr>
        <w:tab/>
      </w:r>
    </w:p>
    <w:p w:rsidR="00593A8E" w:rsidRDefault="00593A8E" w:rsidP="00593A8E">
      <w:pPr>
        <w:tabs>
          <w:tab w:val="right" w:leader="dot" w:pos="9360"/>
        </w:tabs>
        <w:ind w:left="1440" w:hanging="720"/>
        <w:rPr>
          <w:rFonts w:ascii="Times New Roman" w:hAnsi="Times New Roman"/>
        </w:rPr>
      </w:pPr>
      <w:r w:rsidRPr="00C077A8">
        <w:rPr>
          <w:rFonts w:ascii="Times New Roman" w:hAnsi="Times New Roman"/>
        </w:rPr>
        <w:t xml:space="preserve">B5.    Individuals Consulted on Statistical </w:t>
      </w:r>
      <w:r>
        <w:rPr>
          <w:rFonts w:ascii="Times New Roman" w:hAnsi="Times New Roman"/>
        </w:rPr>
        <w:t>Aspects and Individuals Collecting and/or Analyzing Data</w:t>
      </w:r>
      <w:r>
        <w:rPr>
          <w:rFonts w:ascii="Times New Roman" w:hAnsi="Times New Roman"/>
        </w:rPr>
        <w:tab/>
      </w:r>
    </w:p>
    <w:p w:rsidR="00593A8E" w:rsidRDefault="00593A8E" w:rsidP="00593A8E">
      <w:pPr>
        <w:rPr>
          <w:rFonts w:ascii="Times New Roman" w:hAnsi="Times New Roman"/>
        </w:rPr>
      </w:pPr>
    </w:p>
    <w:p w:rsidR="00593A8E" w:rsidRDefault="00593A8E" w:rsidP="00593A8E">
      <w:pPr>
        <w:tabs>
          <w:tab w:val="left" w:pos="0"/>
          <w:tab w:val="left" w:pos="360"/>
          <w:tab w:val="left" w:pos="720"/>
          <w:tab w:val="left" w:pos="1080"/>
        </w:tabs>
        <w:spacing w:line="480" w:lineRule="auto"/>
        <w:rPr>
          <w:rFonts w:ascii="Times New Roman" w:hAnsi="Times New Roman"/>
        </w:rPr>
      </w:pPr>
      <w:r w:rsidRPr="00004159">
        <w:rPr>
          <w:rFonts w:ascii="Times New Roman" w:hAnsi="Times New Roman"/>
          <w:b/>
        </w:rPr>
        <w:t xml:space="preserve">Literature Cited </w:t>
      </w:r>
      <w:r w:rsidRPr="00C077A8">
        <w:rPr>
          <w:rFonts w:ascii="Times New Roman" w:hAnsi="Times New Roman"/>
        </w:rPr>
        <w:tab/>
      </w:r>
      <w:r w:rsidR="0071268A" w:rsidRPr="00C077A8">
        <w:rPr>
          <w:rFonts w:ascii="Times New Roman" w:hAnsi="Times New Roman"/>
        </w:rPr>
        <w:fldChar w:fldCharType="end"/>
      </w:r>
      <w:r>
        <w:rPr>
          <w:rFonts w:ascii="Times New Roman" w:hAnsi="Times New Roman"/>
        </w:rPr>
        <w:t>………………………………………………………………………………</w:t>
      </w:r>
    </w:p>
    <w:p w:rsidR="00593A8E" w:rsidRDefault="00593A8E" w:rsidP="00593A8E">
      <w:pPr>
        <w:tabs>
          <w:tab w:val="left" w:pos="0"/>
          <w:tab w:val="left" w:pos="360"/>
          <w:tab w:val="left" w:pos="720"/>
          <w:tab w:val="left" w:pos="1080"/>
        </w:tabs>
        <w:spacing w:line="480" w:lineRule="auto"/>
        <w:rPr>
          <w:rFonts w:ascii="Times New Roman" w:hAnsi="Times New Roman"/>
        </w:rPr>
      </w:pPr>
    </w:p>
    <w:p w:rsidR="00593A8E" w:rsidRDefault="00593A8E" w:rsidP="00593A8E">
      <w:pPr>
        <w:tabs>
          <w:tab w:val="left" w:pos="0"/>
          <w:tab w:val="left" w:pos="360"/>
          <w:tab w:val="left" w:pos="720"/>
          <w:tab w:val="left" w:pos="1080"/>
        </w:tabs>
        <w:spacing w:line="480" w:lineRule="auto"/>
        <w:rPr>
          <w:rFonts w:ascii="Times New Roman" w:hAnsi="Times New Roman"/>
        </w:rPr>
      </w:pPr>
    </w:p>
    <w:p w:rsidR="00593A8E" w:rsidRDefault="00593A8E" w:rsidP="00593A8E">
      <w:pPr>
        <w:tabs>
          <w:tab w:val="left" w:pos="0"/>
          <w:tab w:val="left" w:pos="360"/>
          <w:tab w:val="left" w:pos="720"/>
          <w:tab w:val="left" w:pos="1080"/>
        </w:tabs>
        <w:spacing w:line="480" w:lineRule="auto"/>
        <w:rPr>
          <w:rFonts w:ascii="Times New Roman" w:hAnsi="Times New Roman"/>
        </w:rPr>
      </w:pPr>
    </w:p>
    <w:p w:rsidR="00593A8E" w:rsidRDefault="00593A8E" w:rsidP="00593A8E">
      <w:pPr>
        <w:tabs>
          <w:tab w:val="left" w:pos="0"/>
          <w:tab w:val="left" w:pos="360"/>
          <w:tab w:val="left" w:pos="720"/>
          <w:tab w:val="left" w:pos="1080"/>
        </w:tabs>
        <w:spacing w:line="480" w:lineRule="auto"/>
        <w:rPr>
          <w:rFonts w:ascii="Times New Roman" w:hAnsi="Times New Roman"/>
          <w:b/>
          <w:color w:val="000000"/>
          <w:sz w:val="36"/>
          <w:szCs w:val="36"/>
        </w:rPr>
      </w:pPr>
    </w:p>
    <w:p w:rsidR="00593A8E" w:rsidRDefault="00593A8E" w:rsidP="00593A8E">
      <w:pPr>
        <w:tabs>
          <w:tab w:val="left" w:pos="0"/>
          <w:tab w:val="left" w:pos="360"/>
          <w:tab w:val="left" w:pos="720"/>
          <w:tab w:val="left" w:pos="1080"/>
        </w:tabs>
        <w:spacing w:line="480" w:lineRule="auto"/>
        <w:rPr>
          <w:rFonts w:ascii="Times New Roman" w:hAnsi="Times New Roman"/>
          <w:b/>
          <w:color w:val="000000"/>
          <w:sz w:val="36"/>
          <w:szCs w:val="36"/>
        </w:rPr>
      </w:pPr>
    </w:p>
    <w:p w:rsidR="00593A8E" w:rsidRDefault="00593A8E" w:rsidP="00593A8E">
      <w:pPr>
        <w:tabs>
          <w:tab w:val="left" w:pos="0"/>
          <w:tab w:val="left" w:pos="360"/>
          <w:tab w:val="left" w:pos="720"/>
          <w:tab w:val="left" w:pos="1080"/>
        </w:tabs>
        <w:spacing w:line="480" w:lineRule="auto"/>
        <w:rPr>
          <w:rFonts w:ascii="Times New Roman" w:hAnsi="Times New Roman"/>
          <w:b/>
          <w:color w:val="000000"/>
          <w:sz w:val="36"/>
          <w:szCs w:val="36"/>
        </w:rPr>
      </w:pPr>
    </w:p>
    <w:p w:rsidR="00593A8E" w:rsidRDefault="00593A8E" w:rsidP="00593A8E">
      <w:pPr>
        <w:tabs>
          <w:tab w:val="left" w:pos="0"/>
          <w:tab w:val="left" w:pos="360"/>
          <w:tab w:val="left" w:pos="720"/>
          <w:tab w:val="left" w:pos="1080"/>
        </w:tabs>
        <w:spacing w:line="480" w:lineRule="auto"/>
        <w:rPr>
          <w:rFonts w:ascii="Times New Roman" w:hAnsi="Times New Roman"/>
          <w:b/>
          <w:color w:val="000000"/>
          <w:sz w:val="36"/>
          <w:szCs w:val="36"/>
        </w:rPr>
      </w:pPr>
    </w:p>
    <w:p w:rsidR="00593A8E" w:rsidRDefault="00593A8E" w:rsidP="00593A8E">
      <w:pPr>
        <w:tabs>
          <w:tab w:val="left" w:pos="0"/>
          <w:tab w:val="left" w:pos="360"/>
          <w:tab w:val="left" w:pos="720"/>
          <w:tab w:val="left" w:pos="1080"/>
        </w:tabs>
        <w:spacing w:line="480" w:lineRule="auto"/>
        <w:rPr>
          <w:rFonts w:ascii="Times New Roman" w:hAnsi="Times New Roman"/>
          <w:b/>
          <w:color w:val="000000"/>
          <w:sz w:val="36"/>
          <w:szCs w:val="36"/>
        </w:rPr>
      </w:pPr>
    </w:p>
    <w:p w:rsidR="00593A8E" w:rsidRDefault="00593A8E" w:rsidP="00593A8E">
      <w:pPr>
        <w:tabs>
          <w:tab w:val="left" w:pos="0"/>
          <w:tab w:val="left" w:pos="360"/>
          <w:tab w:val="left" w:pos="720"/>
          <w:tab w:val="left" w:pos="1080"/>
        </w:tabs>
        <w:spacing w:line="480" w:lineRule="auto"/>
        <w:rPr>
          <w:rFonts w:ascii="Times New Roman" w:hAnsi="Times New Roman"/>
          <w:b/>
          <w:color w:val="000000"/>
          <w:sz w:val="36"/>
          <w:szCs w:val="36"/>
        </w:rPr>
      </w:pPr>
    </w:p>
    <w:p w:rsidR="00593A8E" w:rsidRDefault="00593A8E" w:rsidP="00593A8E">
      <w:pPr>
        <w:tabs>
          <w:tab w:val="left" w:pos="0"/>
          <w:tab w:val="left" w:pos="360"/>
          <w:tab w:val="left" w:pos="720"/>
          <w:tab w:val="left" w:pos="1080"/>
        </w:tabs>
        <w:spacing w:line="480" w:lineRule="auto"/>
        <w:rPr>
          <w:rFonts w:ascii="Times New Roman" w:hAnsi="Times New Roman"/>
          <w:b/>
          <w:color w:val="000000"/>
          <w:sz w:val="36"/>
          <w:szCs w:val="36"/>
        </w:rPr>
      </w:pPr>
    </w:p>
    <w:p w:rsidR="00593A8E" w:rsidRDefault="00593A8E" w:rsidP="00593A8E">
      <w:pPr>
        <w:tabs>
          <w:tab w:val="left" w:pos="0"/>
          <w:tab w:val="left" w:pos="360"/>
          <w:tab w:val="left" w:pos="720"/>
          <w:tab w:val="left" w:pos="1080"/>
        </w:tabs>
        <w:spacing w:line="480" w:lineRule="auto"/>
        <w:rPr>
          <w:rFonts w:ascii="Times New Roman" w:hAnsi="Times New Roman"/>
          <w:b/>
          <w:color w:val="000000"/>
          <w:sz w:val="36"/>
          <w:szCs w:val="36"/>
        </w:rPr>
      </w:pPr>
    </w:p>
    <w:p w:rsidR="00593A8E" w:rsidRDefault="00593A8E" w:rsidP="00593A8E">
      <w:pPr>
        <w:tabs>
          <w:tab w:val="left" w:pos="0"/>
          <w:tab w:val="left" w:pos="360"/>
          <w:tab w:val="left" w:pos="720"/>
          <w:tab w:val="left" w:pos="1080"/>
        </w:tabs>
        <w:spacing w:line="480" w:lineRule="auto"/>
        <w:rPr>
          <w:rFonts w:ascii="Times New Roman" w:hAnsi="Times New Roman"/>
          <w:b/>
          <w:color w:val="000000"/>
          <w:sz w:val="36"/>
          <w:szCs w:val="36"/>
        </w:rPr>
      </w:pPr>
    </w:p>
    <w:p w:rsidR="00593A8E" w:rsidRDefault="00593A8E" w:rsidP="00593A8E">
      <w:pPr>
        <w:tabs>
          <w:tab w:val="left" w:pos="0"/>
          <w:tab w:val="left" w:pos="360"/>
          <w:tab w:val="left" w:pos="720"/>
          <w:tab w:val="left" w:pos="1080"/>
        </w:tabs>
        <w:spacing w:line="480" w:lineRule="auto"/>
        <w:rPr>
          <w:rFonts w:ascii="Times New Roman" w:hAnsi="Times New Roman"/>
          <w:b/>
          <w:color w:val="000000"/>
          <w:sz w:val="36"/>
          <w:szCs w:val="36"/>
        </w:rPr>
      </w:pPr>
    </w:p>
    <w:p w:rsidR="00593A8E" w:rsidRPr="00AA0B38" w:rsidRDefault="00593A8E" w:rsidP="00593A8E">
      <w:pPr>
        <w:tabs>
          <w:tab w:val="left" w:pos="0"/>
          <w:tab w:val="left" w:pos="360"/>
          <w:tab w:val="left" w:pos="720"/>
          <w:tab w:val="left" w:pos="1080"/>
        </w:tabs>
        <w:spacing w:line="480" w:lineRule="auto"/>
        <w:rPr>
          <w:rFonts w:ascii="Times New Roman" w:hAnsi="Times New Roman"/>
          <w:b/>
          <w:sz w:val="36"/>
          <w:szCs w:val="36"/>
        </w:rPr>
      </w:pPr>
      <w:r w:rsidRPr="0021701F">
        <w:rPr>
          <w:rFonts w:ascii="Times New Roman" w:hAnsi="Times New Roman"/>
          <w:b/>
          <w:color w:val="000000"/>
          <w:sz w:val="36"/>
          <w:szCs w:val="36"/>
        </w:rPr>
        <w:lastRenderedPageBreak/>
        <w:t>B.</w:t>
      </w:r>
      <w:r>
        <w:rPr>
          <w:rFonts w:ascii="Times New Roman" w:hAnsi="Times New Roman"/>
          <w:color w:val="000000"/>
        </w:rPr>
        <w:t xml:space="preserve"> </w:t>
      </w:r>
      <w:r w:rsidRPr="00AA0B38">
        <w:rPr>
          <w:rFonts w:ascii="Times New Roman" w:hAnsi="Times New Roman"/>
          <w:b/>
          <w:sz w:val="36"/>
          <w:szCs w:val="36"/>
        </w:rPr>
        <w:t xml:space="preserve">Collection of Information Employing Statistical Methods  </w:t>
      </w:r>
    </w:p>
    <w:p w:rsidR="009658A6" w:rsidRDefault="00593A8E" w:rsidP="009658A6">
      <w:pPr>
        <w:tabs>
          <w:tab w:val="left" w:pos="0"/>
        </w:tabs>
        <w:rPr>
          <w:rFonts w:ascii="Times New Roman" w:hAnsi="Times New Roman"/>
        </w:rPr>
      </w:pPr>
      <w:r w:rsidRPr="00AA0B38">
        <w:rPr>
          <w:rFonts w:ascii="Times New Roman" w:hAnsi="Times New Roman"/>
        </w:rPr>
        <w:t xml:space="preserve">To </w:t>
      </w:r>
      <w:r>
        <w:rPr>
          <w:rFonts w:ascii="Times New Roman" w:hAnsi="Times New Roman"/>
        </w:rPr>
        <w:t xml:space="preserve">improve its </w:t>
      </w:r>
      <w:r w:rsidRPr="00AA0B38">
        <w:rPr>
          <w:rFonts w:ascii="Times New Roman" w:hAnsi="Times New Roman"/>
        </w:rPr>
        <w:t>h</w:t>
      </w:r>
      <w:r>
        <w:rPr>
          <w:rFonts w:ascii="Times New Roman" w:hAnsi="Times New Roman"/>
        </w:rPr>
        <w:t xml:space="preserve">azard </w:t>
      </w:r>
      <w:r w:rsidRPr="00AA0B38">
        <w:rPr>
          <w:rFonts w:ascii="Times New Roman" w:hAnsi="Times New Roman"/>
        </w:rPr>
        <w:t xml:space="preserve">surveillance </w:t>
      </w:r>
      <w:r>
        <w:rPr>
          <w:rFonts w:ascii="Times New Roman" w:hAnsi="Times New Roman"/>
        </w:rPr>
        <w:t xml:space="preserve">capability related to occupational health and safety risks of healthcare workers, </w:t>
      </w:r>
      <w:r w:rsidRPr="00AA0B38">
        <w:rPr>
          <w:rFonts w:ascii="Times New Roman" w:hAnsi="Times New Roman"/>
        </w:rPr>
        <w:t>the National Institute for Occupational Safety and Health</w:t>
      </w:r>
      <w:r>
        <w:rPr>
          <w:rFonts w:ascii="Times New Roman" w:hAnsi="Times New Roman"/>
        </w:rPr>
        <w:t xml:space="preserve"> (NIOSH) </w:t>
      </w:r>
      <w:r w:rsidRPr="00AA0B38">
        <w:rPr>
          <w:rFonts w:ascii="Times New Roman" w:hAnsi="Times New Roman"/>
        </w:rPr>
        <w:t xml:space="preserve">is planning to conduct a survey of </w:t>
      </w:r>
      <w:r>
        <w:rPr>
          <w:rFonts w:ascii="Times New Roman" w:hAnsi="Times New Roman"/>
        </w:rPr>
        <w:t>healthcare workers</w:t>
      </w:r>
      <w:r w:rsidRPr="00AA0B38">
        <w:rPr>
          <w:rFonts w:ascii="Times New Roman" w:hAnsi="Times New Roman"/>
        </w:rPr>
        <w:t xml:space="preserve">.  </w:t>
      </w:r>
      <w:r w:rsidRPr="009E2742">
        <w:rPr>
          <w:rFonts w:ascii="Times New Roman" w:hAnsi="Times New Roman"/>
        </w:rPr>
        <w:t xml:space="preserve">The proposed hazard surveillance survey will provide important information on work practices associated with the use of important classes of hazardous chemical agents including </w:t>
      </w:r>
      <w:r w:rsidRPr="00DA0455">
        <w:rPr>
          <w:rFonts w:ascii="Times New Roman" w:hAnsi="Times New Roman"/>
        </w:rPr>
        <w:t xml:space="preserve">antineoplastic agents, anesthetic gases, aerosolized medications, chemical sterilants, high level disinfectants and surgical smoke. </w:t>
      </w:r>
      <w:r>
        <w:rPr>
          <w:rFonts w:ascii="Times New Roman" w:hAnsi="Times New Roman"/>
        </w:rPr>
        <w:t xml:space="preserve"> </w:t>
      </w:r>
      <w:r w:rsidRPr="004D1921">
        <w:rPr>
          <w:rFonts w:ascii="Times New Roman" w:hAnsi="Times New Roman"/>
          <w:color w:val="000000"/>
        </w:rPr>
        <w:t xml:space="preserve">The major objectives of the survey will be to </w:t>
      </w:r>
      <w:r>
        <w:rPr>
          <w:rFonts w:ascii="Times New Roman" w:hAnsi="Times New Roman"/>
          <w:color w:val="000000"/>
        </w:rPr>
        <w:t xml:space="preserve">characterize </w:t>
      </w:r>
      <w:r>
        <w:rPr>
          <w:rFonts w:ascii="Times New Roman" w:hAnsi="Times New Roman"/>
        </w:rPr>
        <w:t xml:space="preserve">health and safety practices including the use of exposure </w:t>
      </w:r>
      <w:r w:rsidRPr="005C07DA">
        <w:rPr>
          <w:rFonts w:ascii="Times New Roman" w:hAnsi="Times New Roman"/>
        </w:rPr>
        <w:t>controls</w:t>
      </w:r>
      <w:r>
        <w:rPr>
          <w:rFonts w:ascii="Times New Roman" w:hAnsi="Times New Roman"/>
        </w:rPr>
        <w:t xml:space="preserve"> (and barriers to use) by healthcare workers who </w:t>
      </w:r>
      <w:r w:rsidR="009658A6">
        <w:rPr>
          <w:rFonts w:ascii="Times New Roman" w:hAnsi="Times New Roman"/>
        </w:rPr>
        <w:t>are likely to use or come in contact</w:t>
      </w:r>
      <w:r>
        <w:rPr>
          <w:rFonts w:ascii="Times New Roman" w:hAnsi="Times New Roman"/>
        </w:rPr>
        <w:t xml:space="preserve"> with these </w:t>
      </w:r>
      <w:r w:rsidR="009658A6">
        <w:rPr>
          <w:rFonts w:ascii="Times New Roman" w:hAnsi="Times New Roman"/>
        </w:rPr>
        <w:t>hazardous</w:t>
      </w:r>
      <w:r>
        <w:rPr>
          <w:rFonts w:ascii="Times New Roman" w:hAnsi="Times New Roman"/>
        </w:rPr>
        <w:t xml:space="preserve"> chemical agents</w:t>
      </w:r>
      <w:r w:rsidR="009658A6">
        <w:rPr>
          <w:rFonts w:ascii="Times New Roman" w:hAnsi="Times New Roman"/>
        </w:rPr>
        <w:t xml:space="preserve"> in their job.</w:t>
      </w:r>
      <w:r w:rsidR="009658A6" w:rsidRPr="005C07DA">
        <w:rPr>
          <w:rFonts w:ascii="Times New Roman" w:hAnsi="Times New Roman"/>
          <w:lang w:eastAsia="ja-JP"/>
        </w:rPr>
        <w:t xml:space="preserve"> </w:t>
      </w:r>
      <w:r w:rsidR="009658A6">
        <w:rPr>
          <w:rFonts w:ascii="Times New Roman" w:hAnsi="Times New Roman"/>
          <w:lang w:eastAsia="ja-JP"/>
        </w:rPr>
        <w:t xml:space="preserve">The results are appropriate for flagging the types of work practices, exposures, and/or behaviors that might benefit from additional training or other types of interventions. </w:t>
      </w:r>
    </w:p>
    <w:p w:rsidR="00593A8E" w:rsidRDefault="00593A8E" w:rsidP="00593A8E">
      <w:pPr>
        <w:tabs>
          <w:tab w:val="left" w:pos="0"/>
        </w:tabs>
        <w:rPr>
          <w:rFonts w:ascii="Times New Roman" w:hAnsi="Times New Roman"/>
        </w:rPr>
      </w:pPr>
    </w:p>
    <w:p w:rsidR="00593A8E" w:rsidRDefault="00593A8E" w:rsidP="00593A8E">
      <w:pPr>
        <w:pStyle w:val="Level2"/>
        <w:tabs>
          <w:tab w:val="left" w:pos="0"/>
          <w:tab w:val="left" w:pos="360"/>
          <w:tab w:val="left" w:pos="1080"/>
        </w:tabs>
        <w:ind w:left="0" w:firstLine="0"/>
        <w:rPr>
          <w:rFonts w:ascii="Times New Roman" w:hAnsi="Times New Roman"/>
          <w:b/>
          <w:sz w:val="28"/>
          <w:szCs w:val="28"/>
        </w:rPr>
      </w:pPr>
      <w:r>
        <w:rPr>
          <w:rFonts w:ascii="Times New Roman" w:hAnsi="Times New Roman"/>
          <w:b/>
          <w:sz w:val="28"/>
          <w:szCs w:val="28"/>
        </w:rPr>
        <w:t xml:space="preserve">B1.  </w:t>
      </w:r>
      <w:r w:rsidRPr="009B1294">
        <w:rPr>
          <w:rFonts w:ascii="Times New Roman" w:hAnsi="Times New Roman"/>
          <w:b/>
          <w:sz w:val="28"/>
          <w:szCs w:val="28"/>
        </w:rPr>
        <w:t>Respondent Universe and Sampling Methods</w:t>
      </w:r>
    </w:p>
    <w:p w:rsidR="00593A8E" w:rsidRDefault="00593A8E" w:rsidP="00593A8E">
      <w:pPr>
        <w:pStyle w:val="Level2"/>
        <w:tabs>
          <w:tab w:val="left" w:pos="0"/>
          <w:tab w:val="left" w:pos="360"/>
          <w:tab w:val="left" w:pos="1080"/>
        </w:tabs>
        <w:ind w:left="0" w:firstLine="0"/>
        <w:rPr>
          <w:rFonts w:ascii="Times New Roman" w:hAnsi="Times New Roman"/>
          <w:b/>
          <w:sz w:val="28"/>
          <w:szCs w:val="28"/>
        </w:rPr>
      </w:pPr>
    </w:p>
    <w:p w:rsidR="00593A8E" w:rsidRPr="00B32F5C" w:rsidRDefault="00593A8E" w:rsidP="00593A8E">
      <w:pPr>
        <w:pStyle w:val="Level2"/>
        <w:tabs>
          <w:tab w:val="left" w:pos="0"/>
        </w:tabs>
        <w:ind w:left="0" w:firstLine="0"/>
        <w:rPr>
          <w:rFonts w:ascii="Times New Roman" w:hAnsi="Times New Roman"/>
          <w:b/>
        </w:rPr>
      </w:pPr>
      <w:r w:rsidRPr="00B32F5C">
        <w:rPr>
          <w:rFonts w:ascii="Times New Roman" w:hAnsi="Times New Roman"/>
          <w:b/>
        </w:rPr>
        <w:t>Definition of Target Population</w:t>
      </w:r>
    </w:p>
    <w:p w:rsidR="00593A8E" w:rsidRDefault="00593A8E" w:rsidP="00593A8E">
      <w:pPr>
        <w:pStyle w:val="Level2"/>
        <w:tabs>
          <w:tab w:val="left" w:pos="0"/>
          <w:tab w:val="left" w:pos="540"/>
          <w:tab w:val="left" w:pos="1080"/>
        </w:tabs>
        <w:ind w:left="0" w:firstLine="0"/>
        <w:rPr>
          <w:rFonts w:ascii="Times New Roman" w:hAnsi="Times New Roman"/>
          <w:b/>
          <w:sz w:val="28"/>
          <w:szCs w:val="28"/>
        </w:rPr>
      </w:pPr>
    </w:p>
    <w:p w:rsidR="00593A8E" w:rsidRDefault="00593A8E" w:rsidP="00593A8E">
      <w:pPr>
        <w:pStyle w:val="Level2"/>
        <w:tabs>
          <w:tab w:val="left" w:pos="0"/>
          <w:tab w:val="left" w:pos="540"/>
          <w:tab w:val="left" w:pos="1080"/>
        </w:tabs>
        <w:ind w:left="0" w:firstLine="0"/>
        <w:rPr>
          <w:rFonts w:ascii="Times New Roman" w:hAnsi="Times New Roman"/>
        </w:rPr>
      </w:pPr>
      <w:r w:rsidRPr="00F000D8">
        <w:rPr>
          <w:rFonts w:ascii="Times New Roman" w:hAnsi="Times New Roman"/>
        </w:rPr>
        <w:t xml:space="preserve">The target population for this survey is </w:t>
      </w:r>
      <w:r>
        <w:rPr>
          <w:rFonts w:ascii="Times New Roman" w:hAnsi="Times New Roman"/>
        </w:rPr>
        <w:t xml:space="preserve">members of </w:t>
      </w:r>
      <w:r w:rsidRPr="00F000D8">
        <w:rPr>
          <w:rFonts w:ascii="Times New Roman" w:hAnsi="Times New Roman"/>
        </w:rPr>
        <w:t xml:space="preserve">professional </w:t>
      </w:r>
      <w:r>
        <w:rPr>
          <w:rFonts w:ascii="Times New Roman" w:hAnsi="Times New Roman"/>
        </w:rPr>
        <w:t>organizations</w:t>
      </w:r>
      <w:r w:rsidRPr="00F000D8">
        <w:rPr>
          <w:rFonts w:ascii="Times New Roman" w:hAnsi="Times New Roman"/>
        </w:rPr>
        <w:t xml:space="preserve"> </w:t>
      </w:r>
      <w:r>
        <w:rPr>
          <w:rFonts w:ascii="Times New Roman" w:hAnsi="Times New Roman"/>
        </w:rPr>
        <w:t xml:space="preserve">(Table B1) which have voluntarily agreed to collaborate to make the survey available to members.   </w:t>
      </w:r>
      <w:r w:rsidRPr="0062690B">
        <w:rPr>
          <w:rFonts w:ascii="Times New Roman" w:hAnsi="Times New Roman"/>
        </w:rPr>
        <w:t xml:space="preserve">These organizations are among a larger </w:t>
      </w:r>
      <w:r>
        <w:rPr>
          <w:rFonts w:ascii="Times New Roman" w:hAnsi="Times New Roman"/>
        </w:rPr>
        <w:t xml:space="preserve">number </w:t>
      </w:r>
      <w:r w:rsidRPr="0062690B">
        <w:rPr>
          <w:rFonts w:ascii="Times New Roman" w:hAnsi="Times New Roman"/>
        </w:rPr>
        <w:t>of healthcare organizations who were initially contacted to determine level of interest and support for the survey, a</w:t>
      </w:r>
      <w:r>
        <w:rPr>
          <w:rFonts w:ascii="Times New Roman" w:hAnsi="Times New Roman"/>
        </w:rPr>
        <w:t>nd whether their members work with the targeted chemical agents.  The target population will be members who use or come in contact with one or more of the chemical agents within the past 7 calendar days in their primary job (except for the aerosolized medication</w:t>
      </w:r>
      <w:r w:rsidRPr="00522A93">
        <w:rPr>
          <w:rFonts w:ascii="Times New Roman" w:hAnsi="Times New Roman"/>
        </w:rPr>
        <w:t xml:space="preserve"> </w:t>
      </w:r>
      <w:r>
        <w:rPr>
          <w:rFonts w:ascii="Times New Roman" w:hAnsi="Times New Roman"/>
        </w:rPr>
        <w:t xml:space="preserve">pentamidine, which would include those who have administered this medication within the past 30 calendar days).  </w:t>
      </w:r>
    </w:p>
    <w:p w:rsidR="00593A8E" w:rsidRDefault="00593A8E" w:rsidP="00593A8E">
      <w:pPr>
        <w:pStyle w:val="Level2"/>
        <w:tabs>
          <w:tab w:val="left" w:pos="0"/>
          <w:tab w:val="left" w:pos="540"/>
          <w:tab w:val="left" w:pos="1080"/>
        </w:tabs>
        <w:ind w:left="0" w:firstLine="0"/>
        <w:rPr>
          <w:rFonts w:ascii="Times New Roman" w:hAnsi="Times New Roman"/>
        </w:rPr>
      </w:pPr>
    </w:p>
    <w:p w:rsidR="00593A8E" w:rsidRPr="004C2DFA" w:rsidRDefault="00593A8E" w:rsidP="00593A8E">
      <w:pPr>
        <w:pStyle w:val="CommentText"/>
        <w:rPr>
          <w:sz w:val="24"/>
          <w:szCs w:val="24"/>
        </w:rPr>
      </w:pPr>
      <w:r w:rsidRPr="008E70BA">
        <w:rPr>
          <w:sz w:val="24"/>
          <w:szCs w:val="24"/>
        </w:rPr>
        <w:t>Because there is no single sampling frame for healthcare workers, initially we identified about 200 candidate professional and labor organizations.  Subsequently, many of these candidate organizations were not considered because they: 1) did not maintain email addresses for their members; 2) indicated that members did not use/were not likely to use any of the targeted chemicals; 3) did not respond, and/or 4) responded but decided not to participate.   This hazard surveillance survey is not designed to represent all healthcare workers in the population who use or come in contact with the targeted hazardous chemical agents.  The participating organizations are the ones most likely to represent healthcare workers with potential exposure to the targeted chemical agents, in m</w:t>
      </w:r>
      <w:r>
        <w:rPr>
          <w:sz w:val="24"/>
          <w:szCs w:val="24"/>
        </w:rPr>
        <w:t>any</w:t>
      </w:r>
      <w:r w:rsidRPr="008E70BA">
        <w:rPr>
          <w:sz w:val="24"/>
          <w:szCs w:val="24"/>
        </w:rPr>
        <w:t xml:space="preserve"> cases</w:t>
      </w:r>
      <w:r>
        <w:rPr>
          <w:sz w:val="24"/>
          <w:szCs w:val="24"/>
        </w:rPr>
        <w:t xml:space="preserve"> (Table B1)</w:t>
      </w:r>
      <w:r w:rsidRPr="008E70BA">
        <w:rPr>
          <w:sz w:val="24"/>
          <w:szCs w:val="24"/>
        </w:rPr>
        <w:t xml:space="preserve">.  </w:t>
      </w:r>
    </w:p>
    <w:p w:rsidR="00593A8E" w:rsidRDefault="00593A8E" w:rsidP="00593A8E">
      <w:pPr>
        <w:pStyle w:val="Level2"/>
        <w:tabs>
          <w:tab w:val="left" w:pos="0"/>
          <w:tab w:val="left" w:pos="540"/>
          <w:tab w:val="left" w:pos="1080"/>
        </w:tabs>
        <w:ind w:left="0" w:firstLine="0"/>
        <w:rPr>
          <w:rFonts w:ascii="Times New Roman" w:hAnsi="Times New Roman"/>
        </w:rPr>
      </w:pPr>
    </w:p>
    <w:p w:rsidR="00593A8E" w:rsidRPr="00B32F5C" w:rsidRDefault="00593A8E" w:rsidP="00593A8E">
      <w:pPr>
        <w:pStyle w:val="Level2"/>
        <w:tabs>
          <w:tab w:val="left" w:pos="0"/>
          <w:tab w:val="left" w:pos="540"/>
          <w:tab w:val="left" w:pos="1080"/>
        </w:tabs>
        <w:ind w:left="0" w:firstLine="0"/>
        <w:rPr>
          <w:rFonts w:ascii="Times New Roman" w:hAnsi="Times New Roman"/>
          <w:b/>
        </w:rPr>
      </w:pPr>
      <w:r w:rsidRPr="00B32F5C">
        <w:rPr>
          <w:rFonts w:ascii="Times New Roman" w:hAnsi="Times New Roman"/>
          <w:b/>
        </w:rPr>
        <w:t>Definition and</w:t>
      </w:r>
      <w:r w:rsidRPr="00B32F5C">
        <w:rPr>
          <w:rFonts w:ascii="Times New Roman" w:hAnsi="Times New Roman"/>
        </w:rPr>
        <w:t xml:space="preserve"> </w:t>
      </w:r>
      <w:r w:rsidRPr="00B32F5C">
        <w:rPr>
          <w:rFonts w:ascii="Times New Roman" w:hAnsi="Times New Roman"/>
          <w:b/>
        </w:rPr>
        <w:t xml:space="preserve">Construction of Sampling Frame    </w:t>
      </w:r>
    </w:p>
    <w:p w:rsidR="00593A8E" w:rsidRDefault="00593A8E" w:rsidP="00593A8E">
      <w:pPr>
        <w:pStyle w:val="Level2"/>
        <w:tabs>
          <w:tab w:val="left" w:pos="0"/>
          <w:tab w:val="left" w:pos="540"/>
          <w:tab w:val="left" w:pos="1080"/>
        </w:tabs>
        <w:ind w:left="0" w:firstLine="0"/>
        <w:rPr>
          <w:rFonts w:ascii="Times New Roman" w:hAnsi="Times New Roman"/>
        </w:rPr>
      </w:pPr>
    </w:p>
    <w:p w:rsidR="009658A6" w:rsidRDefault="00593A8E" w:rsidP="009658A6">
      <w:pPr>
        <w:pStyle w:val="Level2"/>
        <w:tabs>
          <w:tab w:val="left" w:pos="540"/>
          <w:tab w:val="left" w:pos="1080"/>
        </w:tabs>
        <w:ind w:left="0" w:firstLine="0"/>
        <w:rPr>
          <w:rFonts w:ascii="Times New Roman" w:hAnsi="Times New Roman"/>
        </w:rPr>
      </w:pPr>
      <w:r>
        <w:rPr>
          <w:rFonts w:ascii="Times New Roman" w:hAnsi="Times New Roman"/>
        </w:rPr>
        <w:t xml:space="preserve">The sampling frame for a survey is the list used to enumerate target population members for sample selection purposes.  Individual sampling frames will be developed by each participating professional organization.  Because survey recruitment will be by email (to be sent by each organization to its members), the sampling frame will only include organizations’ members with email addresses.  The organizations with the capability to filter out known unexposed member groups (retirees, educators, administrators/directors/managers, international members, etc) will further refine the sampling frame and produce a targeted sampling frame, from which members </w:t>
      </w:r>
      <w:r>
        <w:rPr>
          <w:rFonts w:ascii="Times New Roman" w:hAnsi="Times New Roman"/>
        </w:rPr>
        <w:lastRenderedPageBreak/>
        <w:t>will be sampled or surveyed depending on the size of the organization (Table B2 and B3).</w:t>
      </w:r>
      <w:r w:rsidR="009658A6">
        <w:rPr>
          <w:rFonts w:ascii="Times New Roman" w:hAnsi="Times New Roman"/>
        </w:rPr>
        <w:t xml:space="preserve"> The sampling frame is basically a given set of healthcare occupations in a given set of professional organizations.  </w:t>
      </w:r>
    </w:p>
    <w:p w:rsidR="00593A8E" w:rsidRDefault="00593A8E" w:rsidP="00593A8E">
      <w:pPr>
        <w:pStyle w:val="Level2"/>
        <w:tabs>
          <w:tab w:val="left" w:pos="540"/>
          <w:tab w:val="left" w:pos="1080"/>
        </w:tabs>
        <w:ind w:left="0" w:firstLine="0"/>
        <w:rPr>
          <w:rFonts w:ascii="Times New Roman" w:hAnsi="Times New Roman"/>
        </w:rPr>
      </w:pPr>
    </w:p>
    <w:p w:rsidR="00593A8E" w:rsidRDefault="00593A8E" w:rsidP="00593A8E">
      <w:pPr>
        <w:pStyle w:val="Level2"/>
        <w:tabs>
          <w:tab w:val="left" w:pos="540"/>
          <w:tab w:val="left" w:pos="1080"/>
        </w:tabs>
        <w:ind w:left="0" w:firstLine="0"/>
        <w:rPr>
          <w:rFonts w:ascii="Times New Roman" w:hAnsi="Times New Roman"/>
        </w:rPr>
      </w:pPr>
    </w:p>
    <w:p w:rsidR="00593A8E" w:rsidRPr="00B32F5C" w:rsidRDefault="00593A8E" w:rsidP="00593A8E">
      <w:pPr>
        <w:pStyle w:val="Level2"/>
        <w:tabs>
          <w:tab w:val="left" w:pos="540"/>
          <w:tab w:val="left" w:pos="1080"/>
        </w:tabs>
        <w:ind w:left="0" w:firstLine="0"/>
        <w:rPr>
          <w:rFonts w:ascii="Times New Roman" w:hAnsi="Times New Roman"/>
          <w:b/>
        </w:rPr>
      </w:pPr>
      <w:r w:rsidRPr="00B32F5C">
        <w:rPr>
          <w:rFonts w:ascii="Times New Roman" w:hAnsi="Times New Roman"/>
          <w:b/>
        </w:rPr>
        <w:t>Specification of Sample Selection Procedures</w:t>
      </w:r>
    </w:p>
    <w:p w:rsidR="00593A8E" w:rsidRPr="005C62BC" w:rsidRDefault="00593A8E" w:rsidP="00593A8E">
      <w:pPr>
        <w:pStyle w:val="Level2"/>
        <w:tabs>
          <w:tab w:val="left" w:pos="540"/>
          <w:tab w:val="left" w:pos="1080"/>
        </w:tabs>
        <w:ind w:left="0" w:firstLine="0"/>
        <w:rPr>
          <w:rFonts w:ascii="Times New Roman" w:hAnsi="Times New Roman"/>
          <w:b/>
          <w:sz w:val="28"/>
          <w:szCs w:val="28"/>
        </w:rPr>
      </w:pPr>
    </w:p>
    <w:p w:rsidR="00593A8E" w:rsidRDefault="00593A8E" w:rsidP="00593A8E">
      <w:pPr>
        <w:pStyle w:val="Level2"/>
        <w:tabs>
          <w:tab w:val="left" w:pos="540"/>
          <w:tab w:val="left" w:pos="1080"/>
        </w:tabs>
        <w:ind w:left="0" w:firstLine="0"/>
        <w:rPr>
          <w:rFonts w:ascii="Times New Roman" w:hAnsi="Times New Roman"/>
        </w:rPr>
      </w:pPr>
      <w:r>
        <w:rPr>
          <w:rFonts w:ascii="Times New Roman" w:hAnsi="Times New Roman"/>
        </w:rPr>
        <w:t xml:space="preserve">All 22 professional organizations have been provided with step-by-step sampling procedures to ensure consistency across all organizations with respect to sample selection.  </w:t>
      </w:r>
    </w:p>
    <w:p w:rsidR="00593A8E" w:rsidRDefault="00593A8E" w:rsidP="00593A8E">
      <w:pPr>
        <w:pStyle w:val="Level2"/>
        <w:tabs>
          <w:tab w:val="left" w:pos="540"/>
          <w:tab w:val="left" w:pos="1080"/>
        </w:tabs>
        <w:ind w:left="0" w:firstLine="0"/>
        <w:rPr>
          <w:rFonts w:ascii="Times New Roman" w:hAnsi="Times New Roman"/>
        </w:rPr>
      </w:pPr>
    </w:p>
    <w:p w:rsidR="00593A8E" w:rsidRDefault="00593A8E" w:rsidP="00593A8E">
      <w:pPr>
        <w:pStyle w:val="Level2"/>
        <w:tabs>
          <w:tab w:val="left" w:pos="540"/>
          <w:tab w:val="left" w:pos="1080"/>
        </w:tabs>
        <w:ind w:left="0" w:firstLine="0"/>
        <w:rPr>
          <w:rFonts w:ascii="Times New Roman" w:hAnsi="Times New Roman"/>
        </w:rPr>
      </w:pPr>
      <w:r>
        <w:rPr>
          <w:rFonts w:ascii="Times New Roman" w:hAnsi="Times New Roman"/>
        </w:rPr>
        <w:t xml:space="preserve">The </w:t>
      </w:r>
      <w:r w:rsidRPr="008E70BA">
        <w:rPr>
          <w:rFonts w:ascii="Times New Roman" w:hAnsi="Times New Roman"/>
        </w:rPr>
        <w:t xml:space="preserve">professional organizations </w:t>
      </w:r>
      <w:r>
        <w:rPr>
          <w:rFonts w:ascii="Times New Roman" w:hAnsi="Times New Roman"/>
        </w:rPr>
        <w:t xml:space="preserve">with greater than 3,000 members with email addresses </w:t>
      </w:r>
      <w:r w:rsidRPr="008E70BA">
        <w:rPr>
          <w:rFonts w:ascii="Times New Roman" w:hAnsi="Times New Roman"/>
        </w:rPr>
        <w:t xml:space="preserve">were provided with </w:t>
      </w:r>
      <w:r>
        <w:rPr>
          <w:rFonts w:ascii="Times New Roman" w:hAnsi="Times New Roman"/>
        </w:rPr>
        <w:t>a step-by-step procedure on how to select a random sample of members who will be sent a survey invitation email.</w:t>
      </w:r>
      <w:r w:rsidRPr="008E70BA">
        <w:rPr>
          <w:rFonts w:ascii="Times New Roman" w:hAnsi="Times New Roman"/>
        </w:rPr>
        <w:t xml:space="preserve"> </w:t>
      </w:r>
      <w:r>
        <w:rPr>
          <w:rFonts w:ascii="Times New Roman" w:hAnsi="Times New Roman"/>
        </w:rPr>
        <w:t xml:space="preserve"> Each of these organizations stated </w:t>
      </w:r>
      <w:r w:rsidRPr="008E70BA">
        <w:rPr>
          <w:rFonts w:ascii="Times New Roman" w:hAnsi="Times New Roman"/>
        </w:rPr>
        <w:t xml:space="preserve">that </w:t>
      </w:r>
      <w:r>
        <w:rPr>
          <w:rFonts w:ascii="Times New Roman" w:hAnsi="Times New Roman"/>
        </w:rPr>
        <w:t xml:space="preserve">they would be able to follow the procedure; most stated that it is </w:t>
      </w:r>
      <w:r w:rsidRPr="008E70BA">
        <w:rPr>
          <w:rFonts w:ascii="Times New Roman" w:hAnsi="Times New Roman"/>
        </w:rPr>
        <w:t>relatively straightforward and mirrors what they already do</w:t>
      </w:r>
      <w:r>
        <w:rPr>
          <w:rFonts w:ascii="Times New Roman" w:hAnsi="Times New Roman"/>
        </w:rPr>
        <w:t xml:space="preserve"> when surveying their members</w:t>
      </w:r>
      <w:r w:rsidRPr="008E70BA">
        <w:rPr>
          <w:rFonts w:ascii="Times New Roman" w:hAnsi="Times New Roman"/>
        </w:rPr>
        <w:t>.  Many of the</w:t>
      </w:r>
      <w:r>
        <w:rPr>
          <w:rFonts w:ascii="Times New Roman" w:hAnsi="Times New Roman"/>
        </w:rPr>
        <w:t>se</w:t>
      </w:r>
      <w:r w:rsidRPr="008E70BA">
        <w:rPr>
          <w:rFonts w:ascii="Times New Roman" w:hAnsi="Times New Roman"/>
        </w:rPr>
        <w:t xml:space="preserve"> organizations have IT staff </w:t>
      </w:r>
      <w:r>
        <w:rPr>
          <w:rFonts w:ascii="Times New Roman" w:hAnsi="Times New Roman"/>
        </w:rPr>
        <w:t xml:space="preserve">who </w:t>
      </w:r>
      <w:r w:rsidRPr="008E70BA">
        <w:rPr>
          <w:rFonts w:ascii="Times New Roman" w:hAnsi="Times New Roman"/>
        </w:rPr>
        <w:t xml:space="preserve">are experienced at </w:t>
      </w:r>
      <w:r>
        <w:rPr>
          <w:rFonts w:ascii="Times New Roman" w:hAnsi="Times New Roman"/>
        </w:rPr>
        <w:t xml:space="preserve">conducting </w:t>
      </w:r>
      <w:r w:rsidRPr="008E70BA">
        <w:rPr>
          <w:rFonts w:ascii="Times New Roman" w:hAnsi="Times New Roman"/>
        </w:rPr>
        <w:t xml:space="preserve">member surveys.  </w:t>
      </w:r>
    </w:p>
    <w:p w:rsidR="00593A8E" w:rsidRDefault="00593A8E" w:rsidP="00593A8E">
      <w:pPr>
        <w:pStyle w:val="Level2"/>
        <w:tabs>
          <w:tab w:val="left" w:pos="540"/>
          <w:tab w:val="left" w:pos="1080"/>
        </w:tabs>
        <w:ind w:left="0" w:firstLine="0"/>
        <w:rPr>
          <w:rFonts w:ascii="Times New Roman" w:hAnsi="Times New Roman"/>
        </w:rPr>
      </w:pPr>
    </w:p>
    <w:p w:rsidR="00593A8E" w:rsidRDefault="00593A8E" w:rsidP="00593A8E">
      <w:pPr>
        <w:pStyle w:val="Level2"/>
        <w:tabs>
          <w:tab w:val="left" w:pos="540"/>
          <w:tab w:val="left" w:pos="1080"/>
        </w:tabs>
        <w:ind w:left="0" w:firstLine="0"/>
        <w:rPr>
          <w:rFonts w:ascii="Times New Roman" w:hAnsi="Times New Roman"/>
        </w:rPr>
      </w:pPr>
      <w:r>
        <w:rPr>
          <w:rFonts w:ascii="Times New Roman" w:hAnsi="Times New Roman"/>
        </w:rPr>
        <w:t xml:space="preserve">The </w:t>
      </w:r>
      <w:r w:rsidRPr="008E70BA">
        <w:rPr>
          <w:rFonts w:ascii="Times New Roman" w:hAnsi="Times New Roman"/>
        </w:rPr>
        <w:t xml:space="preserve">professional organizations </w:t>
      </w:r>
      <w:r>
        <w:rPr>
          <w:rFonts w:ascii="Times New Roman" w:hAnsi="Times New Roman"/>
        </w:rPr>
        <w:t xml:space="preserve">with 3,000 or fewer members will survey all of their members with email addresses.   These members will be sent an email inviting them to participate in the survey.  </w:t>
      </w:r>
    </w:p>
    <w:p w:rsidR="00593A8E" w:rsidRDefault="00593A8E" w:rsidP="00593A8E">
      <w:pPr>
        <w:pStyle w:val="Level2"/>
        <w:tabs>
          <w:tab w:val="left" w:pos="540"/>
          <w:tab w:val="left" w:pos="1080"/>
        </w:tabs>
        <w:ind w:left="0" w:firstLine="0"/>
        <w:rPr>
          <w:rFonts w:ascii="Times New Roman" w:hAnsi="Times New Roman"/>
        </w:rPr>
      </w:pPr>
    </w:p>
    <w:p w:rsidR="00593A8E" w:rsidRDefault="00593A8E" w:rsidP="00593A8E">
      <w:pPr>
        <w:pStyle w:val="Level2"/>
        <w:tabs>
          <w:tab w:val="left" w:pos="540"/>
          <w:tab w:val="left" w:pos="1080"/>
        </w:tabs>
        <w:ind w:left="0" w:firstLine="0"/>
        <w:rPr>
          <w:rFonts w:ascii="Times New Roman" w:hAnsi="Times New Roman"/>
        </w:rPr>
      </w:pPr>
      <w:r>
        <w:rPr>
          <w:rFonts w:ascii="Times New Roman" w:hAnsi="Times New Roman"/>
        </w:rPr>
        <w:t>Following sample selection, e</w:t>
      </w:r>
      <w:r w:rsidRPr="008E70BA">
        <w:rPr>
          <w:rFonts w:ascii="Times New Roman" w:hAnsi="Times New Roman"/>
        </w:rPr>
        <w:t xml:space="preserve">ach </w:t>
      </w:r>
      <w:r>
        <w:rPr>
          <w:rFonts w:ascii="Times New Roman" w:hAnsi="Times New Roman"/>
        </w:rPr>
        <w:t xml:space="preserve">of the 22 partnering </w:t>
      </w:r>
      <w:r w:rsidRPr="008E70BA">
        <w:rPr>
          <w:rFonts w:ascii="Times New Roman" w:hAnsi="Times New Roman"/>
        </w:rPr>
        <w:t>organization</w:t>
      </w:r>
      <w:r>
        <w:rPr>
          <w:rFonts w:ascii="Times New Roman" w:hAnsi="Times New Roman"/>
        </w:rPr>
        <w:t>s</w:t>
      </w:r>
      <w:r w:rsidRPr="008E70BA">
        <w:rPr>
          <w:rFonts w:ascii="Times New Roman" w:hAnsi="Times New Roman"/>
        </w:rPr>
        <w:t xml:space="preserve"> </w:t>
      </w:r>
      <w:r>
        <w:rPr>
          <w:rFonts w:ascii="Times New Roman" w:hAnsi="Times New Roman"/>
        </w:rPr>
        <w:t xml:space="preserve">will </w:t>
      </w:r>
      <w:r w:rsidRPr="008E70BA">
        <w:rPr>
          <w:rFonts w:ascii="Times New Roman" w:hAnsi="Times New Roman"/>
        </w:rPr>
        <w:t>provide NIOSH with a description of exactly how the</w:t>
      </w:r>
      <w:r>
        <w:rPr>
          <w:rFonts w:ascii="Times New Roman" w:hAnsi="Times New Roman"/>
        </w:rPr>
        <w:t>y created the list of members who would be sent the survey invitation email, including quality assurance (i.e., ensuring that the list accurately comprises targeted members)</w:t>
      </w:r>
      <w:r w:rsidRPr="008E70BA">
        <w:rPr>
          <w:rFonts w:ascii="Times New Roman" w:hAnsi="Times New Roman"/>
        </w:rPr>
        <w:t xml:space="preserve">. Three months prior to launching the survey, the sampling </w:t>
      </w:r>
      <w:r>
        <w:rPr>
          <w:rFonts w:ascii="Times New Roman" w:hAnsi="Times New Roman"/>
        </w:rPr>
        <w:t xml:space="preserve">procedures </w:t>
      </w:r>
      <w:r w:rsidRPr="008E70BA">
        <w:rPr>
          <w:rFonts w:ascii="Times New Roman" w:hAnsi="Times New Roman"/>
        </w:rPr>
        <w:t xml:space="preserve">will be re-issued to each </w:t>
      </w:r>
      <w:r>
        <w:rPr>
          <w:rFonts w:ascii="Times New Roman" w:hAnsi="Times New Roman"/>
        </w:rPr>
        <w:t xml:space="preserve">partnering </w:t>
      </w:r>
      <w:r w:rsidRPr="008E70BA">
        <w:rPr>
          <w:rFonts w:ascii="Times New Roman" w:hAnsi="Times New Roman"/>
        </w:rPr>
        <w:t>organization</w:t>
      </w:r>
      <w:r>
        <w:rPr>
          <w:rFonts w:ascii="Times New Roman" w:hAnsi="Times New Roman"/>
        </w:rPr>
        <w:t xml:space="preserve">.  At that </w:t>
      </w:r>
      <w:r w:rsidRPr="008E70BA">
        <w:rPr>
          <w:rFonts w:ascii="Times New Roman" w:hAnsi="Times New Roman"/>
        </w:rPr>
        <w:t>time</w:t>
      </w:r>
      <w:r>
        <w:rPr>
          <w:rFonts w:ascii="Times New Roman" w:hAnsi="Times New Roman"/>
        </w:rPr>
        <w:t>, the</w:t>
      </w:r>
      <w:r w:rsidRPr="008E70BA">
        <w:rPr>
          <w:rFonts w:ascii="Times New Roman" w:hAnsi="Times New Roman"/>
        </w:rPr>
        <w:t xml:space="preserve">y will be asked to </w:t>
      </w:r>
      <w:r>
        <w:rPr>
          <w:rFonts w:ascii="Times New Roman" w:hAnsi="Times New Roman"/>
        </w:rPr>
        <w:t>participate in a teleconference call with NIOSH to address any questions they may have regarding the sampling effort and to ensure that everyone is clear on what is expected of them</w:t>
      </w:r>
      <w:r w:rsidRPr="008E70BA">
        <w:rPr>
          <w:rFonts w:ascii="Times New Roman" w:hAnsi="Times New Roman"/>
        </w:rPr>
        <w:t xml:space="preserve">. </w:t>
      </w:r>
    </w:p>
    <w:p w:rsidR="00593A8E" w:rsidRDefault="00593A8E" w:rsidP="00593A8E">
      <w:pPr>
        <w:pStyle w:val="Level2"/>
        <w:tabs>
          <w:tab w:val="left" w:pos="540"/>
          <w:tab w:val="left" w:pos="1080"/>
        </w:tabs>
        <w:ind w:left="0" w:firstLine="0"/>
        <w:rPr>
          <w:rFonts w:ascii="Times New Roman" w:hAnsi="Times New Roman"/>
        </w:rPr>
      </w:pPr>
    </w:p>
    <w:p w:rsidR="00593A8E" w:rsidRPr="00A031F9" w:rsidRDefault="00593A8E" w:rsidP="00593A8E">
      <w:pPr>
        <w:pStyle w:val="Level2"/>
        <w:tabs>
          <w:tab w:val="left" w:pos="540"/>
          <w:tab w:val="left" w:pos="1080"/>
        </w:tabs>
        <w:ind w:left="0" w:firstLine="0"/>
        <w:rPr>
          <w:rFonts w:ascii="Times New Roman" w:hAnsi="Times New Roman"/>
        </w:rPr>
      </w:pPr>
      <w:r>
        <w:rPr>
          <w:rFonts w:ascii="Times New Roman" w:hAnsi="Times New Roman"/>
        </w:rPr>
        <w:t xml:space="preserve">The sampling procedures applicable to each of the two size categories are provided in Appendix H. </w:t>
      </w:r>
    </w:p>
    <w:p w:rsidR="00593A8E" w:rsidRDefault="00593A8E" w:rsidP="00593A8E">
      <w:pPr>
        <w:pStyle w:val="Level2"/>
        <w:tabs>
          <w:tab w:val="left" w:pos="540"/>
          <w:tab w:val="left" w:pos="1080"/>
        </w:tabs>
        <w:ind w:left="0" w:firstLine="0"/>
        <w:rPr>
          <w:rFonts w:ascii="Times New Roman" w:hAnsi="Times New Roman"/>
        </w:rPr>
      </w:pPr>
    </w:p>
    <w:p w:rsidR="00593A8E" w:rsidRDefault="00593A8E" w:rsidP="00593A8E">
      <w:pPr>
        <w:pStyle w:val="Level2"/>
        <w:tabs>
          <w:tab w:val="left" w:pos="540"/>
          <w:tab w:val="left" w:pos="1080"/>
        </w:tabs>
        <w:ind w:left="0" w:firstLine="0"/>
        <w:rPr>
          <w:rFonts w:ascii="Times New Roman" w:hAnsi="Times New Roman"/>
        </w:rPr>
        <w:sectPr w:rsidR="00593A8E" w:rsidSect="00302999">
          <w:footerReference w:type="even" r:id="rId8"/>
          <w:pgSz w:w="12240" w:h="15840"/>
          <w:pgMar w:top="1440" w:right="1440" w:bottom="1152" w:left="1440" w:header="720" w:footer="720" w:gutter="0"/>
          <w:cols w:space="720"/>
          <w:noEndnote/>
        </w:sectPr>
      </w:pPr>
      <w:r>
        <w:rPr>
          <w:rFonts w:ascii="Times New Roman" w:hAnsi="Times New Roman"/>
        </w:rPr>
        <w:t xml:space="preserve">This approach will enable targeted sampling and recruitment efforts, and the ability to calculate response rates for each organization. </w:t>
      </w:r>
    </w:p>
    <w:p w:rsidR="00593A8E" w:rsidRPr="00A5794C" w:rsidRDefault="00593A8E" w:rsidP="00593A8E">
      <w:pPr>
        <w:tabs>
          <w:tab w:val="left" w:pos="0"/>
          <w:tab w:val="left" w:pos="360"/>
          <w:tab w:val="left" w:pos="1080"/>
        </w:tabs>
        <w:rPr>
          <w:rFonts w:ascii="Times New Roman" w:hAnsi="Times New Roman"/>
          <w:b/>
        </w:rPr>
      </w:pPr>
      <w:r>
        <w:rPr>
          <w:rFonts w:ascii="Times New Roman" w:hAnsi="Times New Roman"/>
          <w:b/>
        </w:rPr>
        <w:lastRenderedPageBreak/>
        <w:t>Table B</w:t>
      </w:r>
      <w:r w:rsidRPr="00A5794C">
        <w:rPr>
          <w:rFonts w:ascii="Times New Roman" w:hAnsi="Times New Roman"/>
          <w:b/>
        </w:rPr>
        <w:t xml:space="preserve">1.  </w:t>
      </w:r>
      <w:r>
        <w:rPr>
          <w:rFonts w:ascii="Times New Roman" w:hAnsi="Times New Roman"/>
          <w:b/>
        </w:rPr>
        <w:t xml:space="preserve">Targeted Hazard Modules and Primary Occupation by Participating Professional Organization </w:t>
      </w:r>
    </w:p>
    <w:p w:rsidR="00593A8E" w:rsidRDefault="00593A8E" w:rsidP="00593A8E">
      <w:pPr>
        <w:tabs>
          <w:tab w:val="left" w:pos="0"/>
          <w:tab w:val="left" w:pos="360"/>
          <w:tab w:val="left" w:pos="1080"/>
        </w:tabs>
        <w:rPr>
          <w:rFonts w:ascii="Times New Roman" w:hAnsi="Times New Roman"/>
        </w:rPr>
      </w:pPr>
    </w:p>
    <w:tbl>
      <w:tblPr>
        <w:tblW w:w="13590" w:type="dxa"/>
        <w:tblInd w:w="-7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6428"/>
        <w:gridCol w:w="4462"/>
        <w:gridCol w:w="375"/>
        <w:gridCol w:w="375"/>
        <w:gridCol w:w="375"/>
        <w:gridCol w:w="375"/>
        <w:gridCol w:w="375"/>
        <w:gridCol w:w="437"/>
        <w:gridCol w:w="388"/>
      </w:tblGrid>
      <w:tr w:rsidR="00593A8E" w:rsidRPr="0052233D" w:rsidTr="002F4FDC">
        <w:tc>
          <w:tcPr>
            <w:tcW w:w="6428" w:type="dxa"/>
            <w:vMerge w:val="restart"/>
            <w:tcBorders>
              <w:top w:val="double" w:sz="4" w:space="0" w:color="auto"/>
            </w:tcBorders>
          </w:tcPr>
          <w:p w:rsidR="00593A8E" w:rsidRPr="00472B74" w:rsidRDefault="00593A8E" w:rsidP="002F4FDC">
            <w:pPr>
              <w:jc w:val="center"/>
              <w:rPr>
                <w:rFonts w:ascii="Times New Roman" w:hAnsi="Times New Roman"/>
                <w:b/>
              </w:rPr>
            </w:pPr>
            <w:r>
              <w:rPr>
                <w:rFonts w:ascii="Times New Roman" w:hAnsi="Times New Roman"/>
                <w:b/>
              </w:rPr>
              <w:t xml:space="preserve">Partnering </w:t>
            </w:r>
            <w:r w:rsidRPr="00472B74">
              <w:rPr>
                <w:rFonts w:ascii="Times New Roman" w:hAnsi="Times New Roman"/>
                <w:b/>
              </w:rPr>
              <w:t xml:space="preserve">Professional </w:t>
            </w:r>
            <w:r>
              <w:rPr>
                <w:rFonts w:ascii="Times New Roman" w:hAnsi="Times New Roman"/>
                <w:b/>
              </w:rPr>
              <w:t>Organization</w:t>
            </w:r>
            <w:r w:rsidRPr="00472B74">
              <w:rPr>
                <w:rFonts w:ascii="Times New Roman" w:hAnsi="Times New Roman"/>
                <w:b/>
              </w:rPr>
              <w:t xml:space="preserve"> </w:t>
            </w:r>
          </w:p>
        </w:tc>
        <w:tc>
          <w:tcPr>
            <w:tcW w:w="4462" w:type="dxa"/>
            <w:vMerge w:val="restart"/>
            <w:tcBorders>
              <w:top w:val="double" w:sz="4" w:space="0" w:color="auto"/>
            </w:tcBorders>
          </w:tcPr>
          <w:p w:rsidR="00593A8E" w:rsidRPr="00472B74" w:rsidRDefault="00593A8E" w:rsidP="002F4FDC">
            <w:pPr>
              <w:jc w:val="center"/>
              <w:rPr>
                <w:rFonts w:ascii="Times New Roman" w:hAnsi="Times New Roman"/>
                <w:b/>
              </w:rPr>
            </w:pPr>
            <w:r w:rsidRPr="00472B74">
              <w:rPr>
                <w:rFonts w:ascii="Times New Roman" w:hAnsi="Times New Roman"/>
                <w:b/>
              </w:rPr>
              <w:t>Primary Occupation</w:t>
            </w:r>
            <w:r>
              <w:rPr>
                <w:rFonts w:ascii="Times New Roman" w:hAnsi="Times New Roman"/>
                <w:b/>
              </w:rPr>
              <w:t xml:space="preserve"> </w:t>
            </w:r>
            <w:r w:rsidRPr="00472B74">
              <w:rPr>
                <w:rFonts w:ascii="Times New Roman" w:hAnsi="Times New Roman"/>
                <w:b/>
              </w:rPr>
              <w:t xml:space="preserve"> </w:t>
            </w:r>
          </w:p>
        </w:tc>
        <w:tc>
          <w:tcPr>
            <w:tcW w:w="2700" w:type="dxa"/>
            <w:gridSpan w:val="7"/>
            <w:tcBorders>
              <w:top w:val="double" w:sz="4" w:space="0" w:color="auto"/>
            </w:tcBorders>
          </w:tcPr>
          <w:p w:rsidR="00593A8E" w:rsidRPr="00472B74" w:rsidRDefault="00593A8E" w:rsidP="002F4FDC">
            <w:pPr>
              <w:jc w:val="center"/>
              <w:rPr>
                <w:rFonts w:ascii="Times New Roman" w:hAnsi="Times New Roman"/>
                <w:b/>
              </w:rPr>
            </w:pPr>
            <w:r>
              <w:rPr>
                <w:rFonts w:ascii="Times New Roman" w:hAnsi="Times New Roman"/>
                <w:b/>
              </w:rPr>
              <w:t>Targeted</w:t>
            </w:r>
            <w:r w:rsidRPr="00472B74">
              <w:rPr>
                <w:rFonts w:ascii="Times New Roman" w:hAnsi="Times New Roman"/>
                <w:b/>
              </w:rPr>
              <w:t xml:space="preserve"> Hazard Module(s)</w:t>
            </w:r>
          </w:p>
        </w:tc>
      </w:tr>
      <w:tr w:rsidR="00593A8E" w:rsidRPr="0052233D" w:rsidTr="002F4FDC">
        <w:tc>
          <w:tcPr>
            <w:tcW w:w="6428" w:type="dxa"/>
            <w:vMerge/>
            <w:tcBorders>
              <w:bottom w:val="double" w:sz="4" w:space="0" w:color="auto"/>
            </w:tcBorders>
          </w:tcPr>
          <w:p w:rsidR="00593A8E" w:rsidRPr="0052233D" w:rsidRDefault="00593A8E" w:rsidP="002F4FDC">
            <w:pPr>
              <w:rPr>
                <w:rFonts w:ascii="Times New Roman" w:hAnsi="Times New Roman"/>
              </w:rPr>
            </w:pPr>
          </w:p>
        </w:tc>
        <w:tc>
          <w:tcPr>
            <w:tcW w:w="4462" w:type="dxa"/>
            <w:vMerge/>
            <w:tcBorders>
              <w:bottom w:val="double" w:sz="4" w:space="0" w:color="auto"/>
            </w:tcBorders>
          </w:tcPr>
          <w:p w:rsidR="00593A8E" w:rsidRPr="0052233D" w:rsidRDefault="00593A8E" w:rsidP="002F4FDC">
            <w:pPr>
              <w:rPr>
                <w:rFonts w:ascii="Times New Roman" w:hAnsi="Times New Roman"/>
              </w:rPr>
            </w:pPr>
          </w:p>
        </w:tc>
        <w:tc>
          <w:tcPr>
            <w:tcW w:w="375" w:type="dxa"/>
            <w:tcBorders>
              <w:bottom w:val="double" w:sz="4" w:space="0" w:color="auto"/>
            </w:tcBorders>
          </w:tcPr>
          <w:p w:rsidR="00593A8E" w:rsidRPr="0052233D" w:rsidRDefault="00593A8E" w:rsidP="002F4FDC">
            <w:pPr>
              <w:rPr>
                <w:rFonts w:ascii="Times New Roman" w:hAnsi="Times New Roman"/>
                <w:b/>
              </w:rPr>
            </w:pPr>
            <w:r w:rsidRPr="0052233D">
              <w:rPr>
                <w:rFonts w:ascii="Times New Roman" w:hAnsi="Times New Roman"/>
                <w:b/>
                <w:sz w:val="22"/>
                <w:szCs w:val="22"/>
              </w:rPr>
              <w:t>A</w:t>
            </w:r>
          </w:p>
        </w:tc>
        <w:tc>
          <w:tcPr>
            <w:tcW w:w="375" w:type="dxa"/>
            <w:tcBorders>
              <w:bottom w:val="double" w:sz="4" w:space="0" w:color="auto"/>
            </w:tcBorders>
          </w:tcPr>
          <w:p w:rsidR="00593A8E" w:rsidRPr="0052233D" w:rsidRDefault="00593A8E" w:rsidP="002F4FDC">
            <w:pPr>
              <w:rPr>
                <w:rFonts w:ascii="Times New Roman" w:hAnsi="Times New Roman"/>
                <w:b/>
              </w:rPr>
            </w:pPr>
            <w:r w:rsidRPr="0052233D">
              <w:rPr>
                <w:rFonts w:ascii="Times New Roman" w:hAnsi="Times New Roman"/>
                <w:b/>
                <w:sz w:val="22"/>
                <w:szCs w:val="22"/>
              </w:rPr>
              <w:t>B</w:t>
            </w:r>
          </w:p>
        </w:tc>
        <w:tc>
          <w:tcPr>
            <w:tcW w:w="375" w:type="dxa"/>
            <w:tcBorders>
              <w:bottom w:val="double" w:sz="4" w:space="0" w:color="auto"/>
            </w:tcBorders>
          </w:tcPr>
          <w:p w:rsidR="00593A8E" w:rsidRPr="0052233D" w:rsidRDefault="00593A8E" w:rsidP="002F4FDC">
            <w:pPr>
              <w:rPr>
                <w:rFonts w:ascii="Times New Roman" w:hAnsi="Times New Roman"/>
                <w:b/>
              </w:rPr>
            </w:pPr>
            <w:r w:rsidRPr="0052233D">
              <w:rPr>
                <w:rFonts w:ascii="Times New Roman" w:hAnsi="Times New Roman"/>
                <w:b/>
                <w:sz w:val="22"/>
                <w:szCs w:val="22"/>
              </w:rPr>
              <w:t>C</w:t>
            </w:r>
          </w:p>
        </w:tc>
        <w:tc>
          <w:tcPr>
            <w:tcW w:w="375" w:type="dxa"/>
            <w:tcBorders>
              <w:bottom w:val="double" w:sz="4" w:space="0" w:color="auto"/>
            </w:tcBorders>
          </w:tcPr>
          <w:p w:rsidR="00593A8E" w:rsidRPr="0052233D" w:rsidRDefault="00593A8E" w:rsidP="002F4FDC">
            <w:pPr>
              <w:rPr>
                <w:rFonts w:ascii="Times New Roman" w:hAnsi="Times New Roman"/>
                <w:b/>
              </w:rPr>
            </w:pPr>
            <w:r w:rsidRPr="0052233D">
              <w:rPr>
                <w:rFonts w:ascii="Times New Roman" w:hAnsi="Times New Roman"/>
                <w:b/>
                <w:sz w:val="22"/>
                <w:szCs w:val="22"/>
              </w:rPr>
              <w:t>D</w:t>
            </w:r>
          </w:p>
        </w:tc>
        <w:tc>
          <w:tcPr>
            <w:tcW w:w="375" w:type="dxa"/>
            <w:tcBorders>
              <w:bottom w:val="double" w:sz="4" w:space="0" w:color="auto"/>
            </w:tcBorders>
          </w:tcPr>
          <w:p w:rsidR="00593A8E" w:rsidRPr="0052233D" w:rsidRDefault="00593A8E" w:rsidP="002F4FDC">
            <w:pPr>
              <w:rPr>
                <w:rFonts w:ascii="Times New Roman" w:hAnsi="Times New Roman"/>
                <w:b/>
              </w:rPr>
            </w:pPr>
            <w:r w:rsidRPr="0052233D">
              <w:rPr>
                <w:rFonts w:ascii="Times New Roman" w:hAnsi="Times New Roman"/>
                <w:b/>
                <w:sz w:val="22"/>
                <w:szCs w:val="22"/>
              </w:rPr>
              <w:t>E</w:t>
            </w:r>
          </w:p>
        </w:tc>
        <w:tc>
          <w:tcPr>
            <w:tcW w:w="437" w:type="dxa"/>
            <w:tcBorders>
              <w:bottom w:val="double" w:sz="4" w:space="0" w:color="auto"/>
            </w:tcBorders>
          </w:tcPr>
          <w:p w:rsidR="00593A8E" w:rsidRPr="0052233D" w:rsidRDefault="00593A8E" w:rsidP="002F4FDC">
            <w:pPr>
              <w:rPr>
                <w:rFonts w:ascii="Times New Roman" w:hAnsi="Times New Roman"/>
                <w:b/>
              </w:rPr>
            </w:pPr>
            <w:r w:rsidRPr="0052233D">
              <w:rPr>
                <w:rFonts w:ascii="Times New Roman" w:hAnsi="Times New Roman"/>
                <w:b/>
                <w:sz w:val="22"/>
                <w:szCs w:val="22"/>
              </w:rPr>
              <w:t>F</w:t>
            </w:r>
          </w:p>
        </w:tc>
        <w:tc>
          <w:tcPr>
            <w:tcW w:w="388" w:type="dxa"/>
            <w:tcBorders>
              <w:bottom w:val="double" w:sz="4" w:space="0" w:color="auto"/>
            </w:tcBorders>
          </w:tcPr>
          <w:p w:rsidR="00593A8E" w:rsidRPr="0052233D" w:rsidRDefault="00593A8E" w:rsidP="002F4FDC">
            <w:pPr>
              <w:rPr>
                <w:rFonts w:ascii="Times New Roman" w:hAnsi="Times New Roman"/>
                <w:b/>
              </w:rPr>
            </w:pPr>
            <w:r w:rsidRPr="0052233D">
              <w:rPr>
                <w:rFonts w:ascii="Times New Roman" w:hAnsi="Times New Roman"/>
                <w:b/>
                <w:sz w:val="22"/>
                <w:szCs w:val="22"/>
              </w:rPr>
              <w:t>G</w:t>
            </w:r>
          </w:p>
        </w:tc>
      </w:tr>
      <w:tr w:rsidR="00593A8E" w:rsidRPr="0052233D" w:rsidTr="002F4FDC">
        <w:tc>
          <w:tcPr>
            <w:tcW w:w="6428" w:type="dxa"/>
            <w:tcBorders>
              <w:top w:val="double" w:sz="4" w:space="0" w:color="auto"/>
            </w:tcBorders>
          </w:tcPr>
          <w:p w:rsidR="00593A8E" w:rsidRPr="0052233D" w:rsidRDefault="00593A8E" w:rsidP="002F4FDC">
            <w:pPr>
              <w:rPr>
                <w:rFonts w:ascii="Times New Roman" w:hAnsi="Times New Roman"/>
              </w:rPr>
            </w:pPr>
            <w:r w:rsidRPr="0052233D">
              <w:rPr>
                <w:rFonts w:ascii="Times New Roman" w:hAnsi="Times New Roman"/>
                <w:sz w:val="22"/>
                <w:szCs w:val="22"/>
              </w:rPr>
              <w:t>American Association for Respiratory Care (AARC)</w:t>
            </w:r>
          </w:p>
        </w:tc>
        <w:tc>
          <w:tcPr>
            <w:tcW w:w="4462" w:type="dxa"/>
            <w:tcBorders>
              <w:top w:val="double" w:sz="4" w:space="0" w:color="auto"/>
            </w:tcBorders>
          </w:tcPr>
          <w:p w:rsidR="00593A8E" w:rsidRPr="0052233D" w:rsidRDefault="00593A8E" w:rsidP="002F4FDC">
            <w:pPr>
              <w:rPr>
                <w:rFonts w:ascii="Times New Roman" w:hAnsi="Times New Roman"/>
              </w:rPr>
            </w:pPr>
            <w:r w:rsidRPr="0052233D">
              <w:rPr>
                <w:rFonts w:ascii="Times New Roman" w:hAnsi="Times New Roman"/>
                <w:sz w:val="22"/>
                <w:szCs w:val="22"/>
              </w:rPr>
              <w:t>Respiratory therapist</w:t>
            </w:r>
          </w:p>
        </w:tc>
        <w:tc>
          <w:tcPr>
            <w:tcW w:w="375" w:type="dxa"/>
            <w:tcBorders>
              <w:top w:val="double" w:sz="4" w:space="0" w:color="auto"/>
            </w:tcBorders>
          </w:tcPr>
          <w:p w:rsidR="00593A8E" w:rsidRPr="0052233D" w:rsidRDefault="00593A8E" w:rsidP="002F4FDC">
            <w:pPr>
              <w:rPr>
                <w:rFonts w:ascii="Times New Roman" w:hAnsi="Times New Roman"/>
              </w:rPr>
            </w:pPr>
            <w:r w:rsidRPr="0052233D">
              <w:rPr>
                <w:rFonts w:ascii="Times New Roman" w:hAnsi="Times New Roman"/>
                <w:b/>
                <w:sz w:val="22"/>
                <w:szCs w:val="22"/>
              </w:rPr>
              <w:t>X</w:t>
            </w:r>
          </w:p>
        </w:tc>
        <w:tc>
          <w:tcPr>
            <w:tcW w:w="375" w:type="dxa"/>
            <w:tcBorders>
              <w:top w:val="double" w:sz="4" w:space="0" w:color="auto"/>
            </w:tcBorders>
          </w:tcPr>
          <w:p w:rsidR="00593A8E" w:rsidRPr="0052233D" w:rsidRDefault="00593A8E" w:rsidP="002F4FDC">
            <w:pPr>
              <w:rPr>
                <w:rFonts w:ascii="Times New Roman" w:hAnsi="Times New Roman"/>
              </w:rPr>
            </w:pPr>
          </w:p>
        </w:tc>
        <w:tc>
          <w:tcPr>
            <w:tcW w:w="375" w:type="dxa"/>
            <w:tcBorders>
              <w:top w:val="double" w:sz="4" w:space="0" w:color="auto"/>
            </w:tcBorders>
          </w:tcPr>
          <w:p w:rsidR="00593A8E" w:rsidRPr="0052233D" w:rsidRDefault="00593A8E" w:rsidP="002F4FDC">
            <w:pPr>
              <w:rPr>
                <w:rFonts w:ascii="Times New Roman" w:hAnsi="Times New Roman"/>
              </w:rPr>
            </w:pPr>
          </w:p>
        </w:tc>
        <w:tc>
          <w:tcPr>
            <w:tcW w:w="375" w:type="dxa"/>
            <w:tcBorders>
              <w:top w:val="double" w:sz="4" w:space="0" w:color="auto"/>
            </w:tcBorders>
          </w:tcPr>
          <w:p w:rsidR="00593A8E" w:rsidRPr="0052233D" w:rsidRDefault="00593A8E" w:rsidP="002F4FDC">
            <w:pPr>
              <w:rPr>
                <w:rFonts w:ascii="Times New Roman" w:hAnsi="Times New Roman"/>
              </w:rPr>
            </w:pPr>
          </w:p>
        </w:tc>
        <w:tc>
          <w:tcPr>
            <w:tcW w:w="375" w:type="dxa"/>
            <w:tcBorders>
              <w:top w:val="double" w:sz="4" w:space="0" w:color="auto"/>
            </w:tcBorders>
          </w:tcPr>
          <w:p w:rsidR="00593A8E" w:rsidRPr="0052233D" w:rsidRDefault="00593A8E" w:rsidP="002F4FDC">
            <w:pPr>
              <w:rPr>
                <w:rFonts w:ascii="Times New Roman" w:hAnsi="Times New Roman"/>
              </w:rPr>
            </w:pPr>
          </w:p>
        </w:tc>
        <w:tc>
          <w:tcPr>
            <w:tcW w:w="437" w:type="dxa"/>
            <w:tcBorders>
              <w:top w:val="double" w:sz="4" w:space="0" w:color="auto"/>
            </w:tcBorders>
          </w:tcPr>
          <w:p w:rsidR="00593A8E" w:rsidRPr="0052233D" w:rsidRDefault="00593A8E" w:rsidP="002F4FDC">
            <w:pPr>
              <w:rPr>
                <w:rFonts w:ascii="Times New Roman" w:hAnsi="Times New Roman"/>
              </w:rPr>
            </w:pPr>
          </w:p>
        </w:tc>
        <w:tc>
          <w:tcPr>
            <w:tcW w:w="388" w:type="dxa"/>
            <w:tcBorders>
              <w:top w:val="double" w:sz="4" w:space="0" w:color="auto"/>
            </w:tcBorders>
          </w:tcPr>
          <w:p w:rsidR="00593A8E" w:rsidRPr="0052233D" w:rsidRDefault="00593A8E" w:rsidP="002F4FDC">
            <w:pPr>
              <w:rPr>
                <w:rFonts w:ascii="Times New Roman" w:hAnsi="Times New Roman"/>
                <w:b/>
              </w:rPr>
            </w:pPr>
          </w:p>
        </w:tc>
      </w:tr>
      <w:tr w:rsidR="00593A8E" w:rsidRPr="0052233D" w:rsidTr="002F4FDC">
        <w:trPr>
          <w:trHeight w:val="287"/>
        </w:trPr>
        <w:tc>
          <w:tcPr>
            <w:tcW w:w="6428" w:type="dxa"/>
          </w:tcPr>
          <w:p w:rsidR="00593A8E" w:rsidRPr="0052233D" w:rsidRDefault="00593A8E" w:rsidP="002F4FDC">
            <w:pPr>
              <w:rPr>
                <w:rFonts w:ascii="Times New Roman" w:hAnsi="Times New Roman"/>
              </w:rPr>
            </w:pPr>
            <w:r w:rsidRPr="0052233D">
              <w:rPr>
                <w:rFonts w:ascii="Times New Roman" w:hAnsi="Times New Roman"/>
                <w:sz w:val="22"/>
                <w:szCs w:val="22"/>
              </w:rPr>
              <w:t>American Association of Pharmacy Technicians (AAPT)</w:t>
            </w:r>
          </w:p>
        </w:tc>
        <w:tc>
          <w:tcPr>
            <w:tcW w:w="4462" w:type="dxa"/>
          </w:tcPr>
          <w:p w:rsidR="00593A8E" w:rsidRPr="0052233D" w:rsidRDefault="00593A8E" w:rsidP="002F4FDC">
            <w:pPr>
              <w:rPr>
                <w:rFonts w:ascii="Times New Roman" w:hAnsi="Times New Roman"/>
              </w:rPr>
            </w:pPr>
            <w:r w:rsidRPr="0052233D">
              <w:rPr>
                <w:rFonts w:ascii="Times New Roman" w:hAnsi="Times New Roman"/>
                <w:sz w:val="22"/>
                <w:szCs w:val="22"/>
              </w:rPr>
              <w:t>Pharmacy technician</w:t>
            </w:r>
          </w:p>
        </w:tc>
        <w:tc>
          <w:tcPr>
            <w:tcW w:w="375" w:type="dxa"/>
          </w:tcPr>
          <w:p w:rsidR="00593A8E" w:rsidRPr="0052233D" w:rsidRDefault="00593A8E" w:rsidP="002F4FDC">
            <w:pPr>
              <w:rPr>
                <w:rFonts w:ascii="Times New Roman" w:hAnsi="Times New Roman"/>
              </w:rPr>
            </w:pPr>
          </w:p>
        </w:tc>
        <w:tc>
          <w:tcPr>
            <w:tcW w:w="375" w:type="dxa"/>
          </w:tcPr>
          <w:p w:rsidR="00593A8E" w:rsidRPr="0052233D" w:rsidRDefault="00593A8E" w:rsidP="002F4FDC">
            <w:pPr>
              <w:rPr>
                <w:rFonts w:ascii="Times New Roman" w:hAnsi="Times New Roman"/>
                <w:b/>
              </w:rPr>
            </w:pPr>
            <w:r w:rsidRPr="0052233D">
              <w:rPr>
                <w:rFonts w:ascii="Times New Roman" w:hAnsi="Times New Roman"/>
                <w:b/>
                <w:sz w:val="22"/>
                <w:szCs w:val="22"/>
              </w:rPr>
              <w:t>X</w:t>
            </w:r>
          </w:p>
        </w:tc>
        <w:tc>
          <w:tcPr>
            <w:tcW w:w="375" w:type="dxa"/>
          </w:tcPr>
          <w:p w:rsidR="00593A8E" w:rsidRPr="0052233D" w:rsidRDefault="00593A8E" w:rsidP="002F4FDC">
            <w:pPr>
              <w:rPr>
                <w:rFonts w:ascii="Times New Roman" w:hAnsi="Times New Roman"/>
              </w:rPr>
            </w:pPr>
          </w:p>
        </w:tc>
        <w:tc>
          <w:tcPr>
            <w:tcW w:w="375" w:type="dxa"/>
          </w:tcPr>
          <w:p w:rsidR="00593A8E" w:rsidRPr="0052233D" w:rsidRDefault="00593A8E" w:rsidP="002F4FDC">
            <w:pPr>
              <w:rPr>
                <w:rFonts w:ascii="Times New Roman" w:hAnsi="Times New Roman"/>
              </w:rPr>
            </w:pPr>
          </w:p>
        </w:tc>
        <w:tc>
          <w:tcPr>
            <w:tcW w:w="375" w:type="dxa"/>
          </w:tcPr>
          <w:p w:rsidR="00593A8E" w:rsidRPr="0052233D" w:rsidRDefault="00593A8E" w:rsidP="002F4FDC">
            <w:pPr>
              <w:rPr>
                <w:rFonts w:ascii="Times New Roman" w:hAnsi="Times New Roman"/>
              </w:rPr>
            </w:pPr>
          </w:p>
        </w:tc>
        <w:tc>
          <w:tcPr>
            <w:tcW w:w="437" w:type="dxa"/>
          </w:tcPr>
          <w:p w:rsidR="00593A8E" w:rsidRPr="0052233D" w:rsidRDefault="00593A8E" w:rsidP="002F4FDC">
            <w:pPr>
              <w:rPr>
                <w:rFonts w:ascii="Times New Roman" w:hAnsi="Times New Roman"/>
              </w:rPr>
            </w:pPr>
          </w:p>
        </w:tc>
        <w:tc>
          <w:tcPr>
            <w:tcW w:w="388" w:type="dxa"/>
          </w:tcPr>
          <w:p w:rsidR="00593A8E" w:rsidRPr="0052233D" w:rsidRDefault="00593A8E" w:rsidP="002F4FDC">
            <w:pPr>
              <w:rPr>
                <w:rFonts w:ascii="Times New Roman" w:hAnsi="Times New Roman"/>
                <w:b/>
              </w:rPr>
            </w:pPr>
          </w:p>
        </w:tc>
      </w:tr>
      <w:tr w:rsidR="00593A8E" w:rsidRPr="0052233D" w:rsidTr="002F4FDC">
        <w:tc>
          <w:tcPr>
            <w:tcW w:w="6428" w:type="dxa"/>
          </w:tcPr>
          <w:p w:rsidR="00593A8E" w:rsidRPr="0052233D" w:rsidRDefault="00593A8E" w:rsidP="002F4FDC">
            <w:pPr>
              <w:rPr>
                <w:rFonts w:ascii="Times New Roman" w:hAnsi="Times New Roman"/>
              </w:rPr>
            </w:pPr>
            <w:r w:rsidRPr="0052233D">
              <w:rPr>
                <w:rFonts w:ascii="Times New Roman" w:hAnsi="Times New Roman"/>
                <w:sz w:val="22"/>
                <w:szCs w:val="22"/>
              </w:rPr>
              <w:t>National Pharmacy Technician Association (NPTA)</w:t>
            </w:r>
          </w:p>
        </w:tc>
        <w:tc>
          <w:tcPr>
            <w:tcW w:w="4462" w:type="dxa"/>
          </w:tcPr>
          <w:p w:rsidR="00593A8E" w:rsidRPr="0052233D" w:rsidRDefault="00593A8E" w:rsidP="002F4FDC">
            <w:pPr>
              <w:rPr>
                <w:rFonts w:ascii="Times New Roman" w:hAnsi="Times New Roman"/>
              </w:rPr>
            </w:pPr>
            <w:r w:rsidRPr="0052233D">
              <w:rPr>
                <w:rFonts w:ascii="Times New Roman" w:hAnsi="Times New Roman"/>
                <w:sz w:val="22"/>
                <w:szCs w:val="22"/>
              </w:rPr>
              <w:t>Pharmacy technician</w:t>
            </w:r>
          </w:p>
        </w:tc>
        <w:tc>
          <w:tcPr>
            <w:tcW w:w="375" w:type="dxa"/>
          </w:tcPr>
          <w:p w:rsidR="00593A8E" w:rsidRPr="0052233D" w:rsidRDefault="00593A8E" w:rsidP="002F4FDC">
            <w:pPr>
              <w:rPr>
                <w:rFonts w:ascii="Times New Roman" w:hAnsi="Times New Roman"/>
              </w:rPr>
            </w:pPr>
          </w:p>
        </w:tc>
        <w:tc>
          <w:tcPr>
            <w:tcW w:w="375" w:type="dxa"/>
          </w:tcPr>
          <w:p w:rsidR="00593A8E" w:rsidRPr="0052233D" w:rsidRDefault="00593A8E" w:rsidP="002F4FDC">
            <w:pPr>
              <w:rPr>
                <w:rFonts w:ascii="Times New Roman" w:hAnsi="Times New Roman"/>
                <w:b/>
              </w:rPr>
            </w:pPr>
            <w:r w:rsidRPr="0052233D">
              <w:rPr>
                <w:rFonts w:ascii="Times New Roman" w:hAnsi="Times New Roman"/>
                <w:b/>
                <w:sz w:val="22"/>
                <w:szCs w:val="22"/>
              </w:rPr>
              <w:t>X</w:t>
            </w:r>
          </w:p>
        </w:tc>
        <w:tc>
          <w:tcPr>
            <w:tcW w:w="375" w:type="dxa"/>
          </w:tcPr>
          <w:p w:rsidR="00593A8E" w:rsidRPr="0052233D" w:rsidRDefault="00593A8E" w:rsidP="002F4FDC">
            <w:pPr>
              <w:rPr>
                <w:rFonts w:ascii="Times New Roman" w:hAnsi="Times New Roman"/>
              </w:rPr>
            </w:pPr>
          </w:p>
        </w:tc>
        <w:tc>
          <w:tcPr>
            <w:tcW w:w="375" w:type="dxa"/>
          </w:tcPr>
          <w:p w:rsidR="00593A8E" w:rsidRPr="0052233D" w:rsidRDefault="00593A8E" w:rsidP="002F4FDC">
            <w:pPr>
              <w:rPr>
                <w:rFonts w:ascii="Times New Roman" w:hAnsi="Times New Roman"/>
              </w:rPr>
            </w:pPr>
          </w:p>
        </w:tc>
        <w:tc>
          <w:tcPr>
            <w:tcW w:w="375" w:type="dxa"/>
          </w:tcPr>
          <w:p w:rsidR="00593A8E" w:rsidRPr="0052233D" w:rsidRDefault="00593A8E" w:rsidP="002F4FDC">
            <w:pPr>
              <w:rPr>
                <w:rFonts w:ascii="Times New Roman" w:hAnsi="Times New Roman"/>
              </w:rPr>
            </w:pPr>
          </w:p>
        </w:tc>
        <w:tc>
          <w:tcPr>
            <w:tcW w:w="437" w:type="dxa"/>
          </w:tcPr>
          <w:p w:rsidR="00593A8E" w:rsidRPr="0052233D" w:rsidRDefault="00593A8E" w:rsidP="002F4FDC">
            <w:pPr>
              <w:rPr>
                <w:rFonts w:ascii="Times New Roman" w:hAnsi="Times New Roman"/>
              </w:rPr>
            </w:pPr>
          </w:p>
        </w:tc>
        <w:tc>
          <w:tcPr>
            <w:tcW w:w="388" w:type="dxa"/>
          </w:tcPr>
          <w:p w:rsidR="00593A8E" w:rsidRPr="0052233D" w:rsidRDefault="00593A8E" w:rsidP="002F4FDC">
            <w:pPr>
              <w:rPr>
                <w:rFonts w:ascii="Times New Roman" w:hAnsi="Times New Roman"/>
                <w:b/>
              </w:rPr>
            </w:pPr>
          </w:p>
        </w:tc>
      </w:tr>
      <w:tr w:rsidR="00593A8E" w:rsidRPr="0052233D" w:rsidTr="002F4FDC">
        <w:tc>
          <w:tcPr>
            <w:tcW w:w="6428" w:type="dxa"/>
          </w:tcPr>
          <w:p w:rsidR="00593A8E" w:rsidRPr="0052233D" w:rsidRDefault="00593A8E" w:rsidP="002F4FDC">
            <w:pPr>
              <w:rPr>
                <w:rFonts w:ascii="Times New Roman" w:hAnsi="Times New Roman"/>
              </w:rPr>
            </w:pPr>
            <w:r w:rsidRPr="0052233D">
              <w:rPr>
                <w:rFonts w:ascii="Times New Roman" w:hAnsi="Times New Roman"/>
                <w:sz w:val="22"/>
                <w:szCs w:val="22"/>
              </w:rPr>
              <w:t>American Society of Health-System Pharmacists (ASHP)</w:t>
            </w:r>
          </w:p>
        </w:tc>
        <w:tc>
          <w:tcPr>
            <w:tcW w:w="4462" w:type="dxa"/>
          </w:tcPr>
          <w:p w:rsidR="00593A8E" w:rsidRPr="0052233D" w:rsidRDefault="00593A8E" w:rsidP="002F4FDC">
            <w:pPr>
              <w:rPr>
                <w:rFonts w:ascii="Times New Roman" w:hAnsi="Times New Roman"/>
              </w:rPr>
            </w:pPr>
            <w:r w:rsidRPr="0052233D">
              <w:rPr>
                <w:rFonts w:ascii="Times New Roman" w:hAnsi="Times New Roman"/>
                <w:sz w:val="22"/>
                <w:szCs w:val="22"/>
              </w:rPr>
              <w:t>Pharmacist</w:t>
            </w:r>
          </w:p>
        </w:tc>
        <w:tc>
          <w:tcPr>
            <w:tcW w:w="375" w:type="dxa"/>
          </w:tcPr>
          <w:p w:rsidR="00593A8E" w:rsidRPr="0052233D" w:rsidRDefault="00593A8E" w:rsidP="002F4FDC">
            <w:pPr>
              <w:rPr>
                <w:rFonts w:ascii="Times New Roman" w:hAnsi="Times New Roman"/>
              </w:rPr>
            </w:pPr>
          </w:p>
        </w:tc>
        <w:tc>
          <w:tcPr>
            <w:tcW w:w="375" w:type="dxa"/>
          </w:tcPr>
          <w:p w:rsidR="00593A8E" w:rsidRPr="00E87967" w:rsidRDefault="00593A8E" w:rsidP="002F4FDC">
            <w:pPr>
              <w:rPr>
                <w:rFonts w:ascii="Times New Roman" w:hAnsi="Times New Roman"/>
                <w:b/>
              </w:rPr>
            </w:pPr>
            <w:r w:rsidRPr="00E87967">
              <w:rPr>
                <w:rFonts w:ascii="Times New Roman" w:hAnsi="Times New Roman"/>
                <w:b/>
                <w:sz w:val="22"/>
                <w:szCs w:val="22"/>
              </w:rPr>
              <w:t>X</w:t>
            </w:r>
          </w:p>
        </w:tc>
        <w:tc>
          <w:tcPr>
            <w:tcW w:w="375" w:type="dxa"/>
          </w:tcPr>
          <w:p w:rsidR="00593A8E" w:rsidRPr="0052233D" w:rsidRDefault="00593A8E" w:rsidP="002F4FDC">
            <w:pPr>
              <w:rPr>
                <w:rFonts w:ascii="Times New Roman" w:hAnsi="Times New Roman"/>
              </w:rPr>
            </w:pPr>
          </w:p>
        </w:tc>
        <w:tc>
          <w:tcPr>
            <w:tcW w:w="375" w:type="dxa"/>
          </w:tcPr>
          <w:p w:rsidR="00593A8E" w:rsidRPr="0052233D" w:rsidRDefault="00593A8E" w:rsidP="002F4FDC">
            <w:pPr>
              <w:rPr>
                <w:rFonts w:ascii="Times New Roman" w:hAnsi="Times New Roman"/>
              </w:rPr>
            </w:pPr>
          </w:p>
        </w:tc>
        <w:tc>
          <w:tcPr>
            <w:tcW w:w="375" w:type="dxa"/>
          </w:tcPr>
          <w:p w:rsidR="00593A8E" w:rsidRPr="0052233D" w:rsidRDefault="00593A8E" w:rsidP="002F4FDC">
            <w:pPr>
              <w:rPr>
                <w:rFonts w:ascii="Times New Roman" w:hAnsi="Times New Roman"/>
              </w:rPr>
            </w:pPr>
          </w:p>
        </w:tc>
        <w:tc>
          <w:tcPr>
            <w:tcW w:w="437" w:type="dxa"/>
          </w:tcPr>
          <w:p w:rsidR="00593A8E" w:rsidRPr="0052233D" w:rsidRDefault="00593A8E" w:rsidP="002F4FDC">
            <w:pPr>
              <w:rPr>
                <w:rFonts w:ascii="Times New Roman" w:hAnsi="Times New Roman"/>
              </w:rPr>
            </w:pPr>
          </w:p>
        </w:tc>
        <w:tc>
          <w:tcPr>
            <w:tcW w:w="388" w:type="dxa"/>
          </w:tcPr>
          <w:p w:rsidR="00593A8E" w:rsidRPr="0052233D" w:rsidRDefault="00593A8E" w:rsidP="002F4FDC">
            <w:pPr>
              <w:rPr>
                <w:rFonts w:ascii="Times New Roman" w:hAnsi="Times New Roman"/>
                <w:b/>
              </w:rPr>
            </w:pPr>
          </w:p>
        </w:tc>
      </w:tr>
      <w:tr w:rsidR="00593A8E" w:rsidRPr="0052233D" w:rsidTr="002F4FDC">
        <w:tc>
          <w:tcPr>
            <w:tcW w:w="6428" w:type="dxa"/>
          </w:tcPr>
          <w:p w:rsidR="00593A8E" w:rsidRPr="0052233D" w:rsidRDefault="00593A8E" w:rsidP="002F4FDC">
            <w:pPr>
              <w:rPr>
                <w:rFonts w:ascii="Times New Roman" w:hAnsi="Times New Roman"/>
              </w:rPr>
            </w:pPr>
            <w:r w:rsidRPr="0052233D">
              <w:rPr>
                <w:rFonts w:ascii="Times New Roman" w:hAnsi="Times New Roman"/>
                <w:sz w:val="22"/>
                <w:szCs w:val="22"/>
              </w:rPr>
              <w:t>Association of Pediatric Hematology/Oncology Nurses (APHON)</w:t>
            </w:r>
          </w:p>
        </w:tc>
        <w:tc>
          <w:tcPr>
            <w:tcW w:w="4462" w:type="dxa"/>
          </w:tcPr>
          <w:p w:rsidR="00593A8E" w:rsidRPr="0052233D" w:rsidRDefault="00593A8E" w:rsidP="002F4FDC">
            <w:pPr>
              <w:rPr>
                <w:rFonts w:ascii="Times New Roman" w:hAnsi="Times New Roman"/>
              </w:rPr>
            </w:pPr>
            <w:r>
              <w:rPr>
                <w:rFonts w:ascii="Times New Roman" w:hAnsi="Times New Roman"/>
                <w:sz w:val="22"/>
                <w:szCs w:val="22"/>
              </w:rPr>
              <w:t>Nurse</w:t>
            </w:r>
          </w:p>
        </w:tc>
        <w:tc>
          <w:tcPr>
            <w:tcW w:w="375" w:type="dxa"/>
          </w:tcPr>
          <w:p w:rsidR="00593A8E" w:rsidRPr="0052233D" w:rsidRDefault="00593A8E" w:rsidP="002F4FDC">
            <w:pPr>
              <w:rPr>
                <w:rFonts w:ascii="Times New Roman" w:hAnsi="Times New Roman"/>
              </w:rPr>
            </w:pPr>
          </w:p>
        </w:tc>
        <w:tc>
          <w:tcPr>
            <w:tcW w:w="375" w:type="dxa"/>
          </w:tcPr>
          <w:p w:rsidR="00593A8E" w:rsidRPr="0052233D" w:rsidRDefault="00593A8E" w:rsidP="002F4FDC">
            <w:pPr>
              <w:rPr>
                <w:rFonts w:ascii="Times New Roman" w:hAnsi="Times New Roman"/>
              </w:rPr>
            </w:pPr>
            <w:r>
              <w:rPr>
                <w:rFonts w:ascii="Times New Roman" w:hAnsi="Times New Roman"/>
                <w:sz w:val="22"/>
                <w:szCs w:val="22"/>
              </w:rPr>
              <w:t>x</w:t>
            </w:r>
          </w:p>
        </w:tc>
        <w:tc>
          <w:tcPr>
            <w:tcW w:w="375" w:type="dxa"/>
          </w:tcPr>
          <w:p w:rsidR="00593A8E" w:rsidRPr="00E87967" w:rsidRDefault="00593A8E" w:rsidP="002F4FDC">
            <w:pPr>
              <w:rPr>
                <w:rFonts w:ascii="Times New Roman" w:hAnsi="Times New Roman"/>
                <w:b/>
              </w:rPr>
            </w:pPr>
            <w:r w:rsidRPr="00E87967">
              <w:rPr>
                <w:rFonts w:ascii="Times New Roman" w:hAnsi="Times New Roman"/>
                <w:b/>
                <w:sz w:val="22"/>
                <w:szCs w:val="22"/>
              </w:rPr>
              <w:t>X</w:t>
            </w:r>
          </w:p>
        </w:tc>
        <w:tc>
          <w:tcPr>
            <w:tcW w:w="375" w:type="dxa"/>
          </w:tcPr>
          <w:p w:rsidR="00593A8E" w:rsidRPr="0052233D" w:rsidRDefault="00593A8E" w:rsidP="002F4FDC">
            <w:pPr>
              <w:rPr>
                <w:rFonts w:ascii="Times New Roman" w:hAnsi="Times New Roman"/>
              </w:rPr>
            </w:pPr>
          </w:p>
        </w:tc>
        <w:tc>
          <w:tcPr>
            <w:tcW w:w="375" w:type="dxa"/>
          </w:tcPr>
          <w:p w:rsidR="00593A8E" w:rsidRPr="0052233D" w:rsidRDefault="00593A8E" w:rsidP="002F4FDC">
            <w:pPr>
              <w:rPr>
                <w:rFonts w:ascii="Times New Roman" w:hAnsi="Times New Roman"/>
              </w:rPr>
            </w:pPr>
          </w:p>
        </w:tc>
        <w:tc>
          <w:tcPr>
            <w:tcW w:w="437" w:type="dxa"/>
          </w:tcPr>
          <w:p w:rsidR="00593A8E" w:rsidRPr="0052233D" w:rsidRDefault="00593A8E" w:rsidP="002F4FDC">
            <w:pPr>
              <w:rPr>
                <w:rFonts w:ascii="Times New Roman" w:hAnsi="Times New Roman"/>
              </w:rPr>
            </w:pPr>
          </w:p>
        </w:tc>
        <w:tc>
          <w:tcPr>
            <w:tcW w:w="388" w:type="dxa"/>
          </w:tcPr>
          <w:p w:rsidR="00593A8E" w:rsidRPr="0052233D" w:rsidRDefault="00593A8E" w:rsidP="002F4FDC">
            <w:pPr>
              <w:rPr>
                <w:rFonts w:ascii="Times New Roman" w:hAnsi="Times New Roman"/>
                <w:b/>
              </w:rPr>
            </w:pPr>
          </w:p>
        </w:tc>
      </w:tr>
      <w:tr w:rsidR="00593A8E" w:rsidRPr="0052233D" w:rsidTr="002F4FDC">
        <w:tc>
          <w:tcPr>
            <w:tcW w:w="6428" w:type="dxa"/>
          </w:tcPr>
          <w:p w:rsidR="00593A8E" w:rsidRPr="0052233D" w:rsidRDefault="00593A8E" w:rsidP="002F4FDC">
            <w:pPr>
              <w:rPr>
                <w:rFonts w:ascii="Times New Roman" w:hAnsi="Times New Roman"/>
              </w:rPr>
            </w:pPr>
            <w:r w:rsidRPr="0052233D">
              <w:rPr>
                <w:rFonts w:ascii="Times New Roman" w:hAnsi="Times New Roman"/>
                <w:sz w:val="22"/>
                <w:szCs w:val="22"/>
              </w:rPr>
              <w:t>Infusion Nurses Society (INS)</w:t>
            </w:r>
          </w:p>
        </w:tc>
        <w:tc>
          <w:tcPr>
            <w:tcW w:w="4462" w:type="dxa"/>
          </w:tcPr>
          <w:p w:rsidR="00593A8E" w:rsidRPr="0052233D" w:rsidRDefault="00593A8E" w:rsidP="002F4FDC">
            <w:pPr>
              <w:rPr>
                <w:rFonts w:ascii="Times New Roman" w:hAnsi="Times New Roman"/>
              </w:rPr>
            </w:pPr>
            <w:r w:rsidRPr="0052233D">
              <w:rPr>
                <w:rFonts w:ascii="Times New Roman" w:hAnsi="Times New Roman"/>
                <w:sz w:val="22"/>
                <w:szCs w:val="22"/>
              </w:rPr>
              <w:t>Nurse</w:t>
            </w:r>
          </w:p>
        </w:tc>
        <w:tc>
          <w:tcPr>
            <w:tcW w:w="375" w:type="dxa"/>
          </w:tcPr>
          <w:p w:rsidR="00593A8E" w:rsidRPr="0052233D" w:rsidRDefault="00593A8E" w:rsidP="002F4FDC">
            <w:pPr>
              <w:rPr>
                <w:rFonts w:ascii="Times New Roman" w:hAnsi="Times New Roman"/>
              </w:rPr>
            </w:pPr>
          </w:p>
        </w:tc>
        <w:tc>
          <w:tcPr>
            <w:tcW w:w="375" w:type="dxa"/>
          </w:tcPr>
          <w:p w:rsidR="00593A8E" w:rsidRPr="0052233D" w:rsidRDefault="00593A8E" w:rsidP="002F4FDC">
            <w:pPr>
              <w:rPr>
                <w:rFonts w:ascii="Times New Roman" w:hAnsi="Times New Roman"/>
              </w:rPr>
            </w:pPr>
            <w:r>
              <w:rPr>
                <w:rFonts w:ascii="Times New Roman" w:hAnsi="Times New Roman"/>
                <w:sz w:val="22"/>
                <w:szCs w:val="22"/>
              </w:rPr>
              <w:t>x</w:t>
            </w:r>
          </w:p>
        </w:tc>
        <w:tc>
          <w:tcPr>
            <w:tcW w:w="375" w:type="dxa"/>
          </w:tcPr>
          <w:p w:rsidR="00593A8E" w:rsidRPr="00E87967" w:rsidRDefault="00593A8E" w:rsidP="002F4FDC">
            <w:pPr>
              <w:rPr>
                <w:rFonts w:ascii="Times New Roman" w:hAnsi="Times New Roman"/>
                <w:b/>
              </w:rPr>
            </w:pPr>
            <w:r w:rsidRPr="00E87967">
              <w:rPr>
                <w:rFonts w:ascii="Times New Roman" w:hAnsi="Times New Roman"/>
                <w:b/>
                <w:sz w:val="22"/>
                <w:szCs w:val="22"/>
              </w:rPr>
              <w:t>X</w:t>
            </w:r>
          </w:p>
        </w:tc>
        <w:tc>
          <w:tcPr>
            <w:tcW w:w="375" w:type="dxa"/>
          </w:tcPr>
          <w:p w:rsidR="00593A8E" w:rsidRPr="0052233D" w:rsidRDefault="00593A8E" w:rsidP="002F4FDC">
            <w:pPr>
              <w:rPr>
                <w:rFonts w:ascii="Times New Roman" w:hAnsi="Times New Roman"/>
              </w:rPr>
            </w:pPr>
          </w:p>
        </w:tc>
        <w:tc>
          <w:tcPr>
            <w:tcW w:w="375" w:type="dxa"/>
          </w:tcPr>
          <w:p w:rsidR="00593A8E" w:rsidRPr="0052233D" w:rsidRDefault="00593A8E" w:rsidP="002F4FDC">
            <w:pPr>
              <w:rPr>
                <w:rFonts w:ascii="Times New Roman" w:hAnsi="Times New Roman"/>
              </w:rPr>
            </w:pPr>
          </w:p>
        </w:tc>
        <w:tc>
          <w:tcPr>
            <w:tcW w:w="437" w:type="dxa"/>
          </w:tcPr>
          <w:p w:rsidR="00593A8E" w:rsidRPr="0052233D" w:rsidRDefault="00593A8E" w:rsidP="002F4FDC">
            <w:pPr>
              <w:rPr>
                <w:rFonts w:ascii="Times New Roman" w:hAnsi="Times New Roman"/>
              </w:rPr>
            </w:pPr>
          </w:p>
        </w:tc>
        <w:tc>
          <w:tcPr>
            <w:tcW w:w="388" w:type="dxa"/>
          </w:tcPr>
          <w:p w:rsidR="00593A8E" w:rsidRPr="0052233D" w:rsidRDefault="00593A8E" w:rsidP="002F4FDC">
            <w:pPr>
              <w:rPr>
                <w:rFonts w:ascii="Times New Roman" w:hAnsi="Times New Roman"/>
                <w:b/>
              </w:rPr>
            </w:pPr>
          </w:p>
        </w:tc>
      </w:tr>
      <w:tr w:rsidR="00593A8E" w:rsidRPr="0052233D" w:rsidTr="002F4FDC">
        <w:tc>
          <w:tcPr>
            <w:tcW w:w="6428" w:type="dxa"/>
          </w:tcPr>
          <w:p w:rsidR="00593A8E" w:rsidRPr="0052233D" w:rsidRDefault="00593A8E" w:rsidP="002F4FDC">
            <w:pPr>
              <w:rPr>
                <w:rFonts w:ascii="Times New Roman" w:hAnsi="Times New Roman"/>
              </w:rPr>
            </w:pPr>
            <w:r>
              <w:rPr>
                <w:rFonts w:ascii="Times New Roman" w:hAnsi="Times New Roman"/>
                <w:sz w:val="22"/>
                <w:szCs w:val="22"/>
              </w:rPr>
              <w:t>Oncology Nurses Society (ONS)</w:t>
            </w:r>
          </w:p>
        </w:tc>
        <w:tc>
          <w:tcPr>
            <w:tcW w:w="4462" w:type="dxa"/>
          </w:tcPr>
          <w:p w:rsidR="00593A8E" w:rsidRPr="0052233D" w:rsidRDefault="00593A8E" w:rsidP="002F4FDC">
            <w:pPr>
              <w:rPr>
                <w:rFonts w:ascii="Times New Roman" w:hAnsi="Times New Roman"/>
              </w:rPr>
            </w:pPr>
            <w:r>
              <w:rPr>
                <w:rFonts w:ascii="Times New Roman" w:hAnsi="Times New Roman"/>
                <w:sz w:val="22"/>
                <w:szCs w:val="22"/>
              </w:rPr>
              <w:t xml:space="preserve">Nurse </w:t>
            </w:r>
          </w:p>
        </w:tc>
        <w:tc>
          <w:tcPr>
            <w:tcW w:w="375" w:type="dxa"/>
          </w:tcPr>
          <w:p w:rsidR="00593A8E" w:rsidRPr="0052233D" w:rsidRDefault="00593A8E" w:rsidP="002F4FDC">
            <w:pPr>
              <w:rPr>
                <w:rFonts w:ascii="Times New Roman" w:hAnsi="Times New Roman"/>
              </w:rPr>
            </w:pPr>
          </w:p>
        </w:tc>
        <w:tc>
          <w:tcPr>
            <w:tcW w:w="375" w:type="dxa"/>
          </w:tcPr>
          <w:p w:rsidR="00593A8E" w:rsidRPr="0052233D" w:rsidRDefault="00593A8E" w:rsidP="002F4FDC">
            <w:pPr>
              <w:rPr>
                <w:rFonts w:ascii="Times New Roman" w:hAnsi="Times New Roman"/>
              </w:rPr>
            </w:pPr>
            <w:r>
              <w:rPr>
                <w:rFonts w:ascii="Times New Roman" w:hAnsi="Times New Roman"/>
                <w:sz w:val="22"/>
                <w:szCs w:val="22"/>
              </w:rPr>
              <w:t>x</w:t>
            </w:r>
          </w:p>
        </w:tc>
        <w:tc>
          <w:tcPr>
            <w:tcW w:w="375" w:type="dxa"/>
          </w:tcPr>
          <w:p w:rsidR="00593A8E" w:rsidRPr="00E87967" w:rsidRDefault="00593A8E" w:rsidP="002F4FDC">
            <w:pPr>
              <w:rPr>
                <w:rFonts w:ascii="Times New Roman" w:hAnsi="Times New Roman"/>
                <w:b/>
              </w:rPr>
            </w:pPr>
            <w:r w:rsidRPr="00E87967">
              <w:rPr>
                <w:rFonts w:ascii="Times New Roman" w:hAnsi="Times New Roman"/>
                <w:b/>
                <w:sz w:val="22"/>
                <w:szCs w:val="22"/>
              </w:rPr>
              <w:t>X</w:t>
            </w:r>
          </w:p>
        </w:tc>
        <w:tc>
          <w:tcPr>
            <w:tcW w:w="375" w:type="dxa"/>
          </w:tcPr>
          <w:p w:rsidR="00593A8E" w:rsidRPr="0052233D" w:rsidRDefault="00593A8E" w:rsidP="002F4FDC">
            <w:pPr>
              <w:rPr>
                <w:rFonts w:ascii="Times New Roman" w:hAnsi="Times New Roman"/>
              </w:rPr>
            </w:pPr>
          </w:p>
        </w:tc>
        <w:tc>
          <w:tcPr>
            <w:tcW w:w="375" w:type="dxa"/>
          </w:tcPr>
          <w:p w:rsidR="00593A8E" w:rsidRPr="0052233D" w:rsidRDefault="00593A8E" w:rsidP="002F4FDC">
            <w:pPr>
              <w:rPr>
                <w:rFonts w:ascii="Times New Roman" w:hAnsi="Times New Roman"/>
              </w:rPr>
            </w:pPr>
          </w:p>
        </w:tc>
        <w:tc>
          <w:tcPr>
            <w:tcW w:w="437" w:type="dxa"/>
          </w:tcPr>
          <w:p w:rsidR="00593A8E" w:rsidRPr="0052233D" w:rsidRDefault="00593A8E" w:rsidP="002F4FDC">
            <w:pPr>
              <w:rPr>
                <w:rFonts w:ascii="Times New Roman" w:hAnsi="Times New Roman"/>
              </w:rPr>
            </w:pPr>
          </w:p>
        </w:tc>
        <w:tc>
          <w:tcPr>
            <w:tcW w:w="388" w:type="dxa"/>
          </w:tcPr>
          <w:p w:rsidR="00593A8E" w:rsidRPr="0052233D" w:rsidRDefault="00593A8E" w:rsidP="002F4FDC">
            <w:pPr>
              <w:rPr>
                <w:rFonts w:ascii="Times New Roman" w:hAnsi="Times New Roman"/>
                <w:b/>
              </w:rPr>
            </w:pPr>
          </w:p>
        </w:tc>
      </w:tr>
      <w:tr w:rsidR="00593A8E" w:rsidRPr="0052233D" w:rsidTr="002F4FDC">
        <w:tc>
          <w:tcPr>
            <w:tcW w:w="6428" w:type="dxa"/>
          </w:tcPr>
          <w:p w:rsidR="00593A8E" w:rsidRPr="0052233D" w:rsidRDefault="00593A8E" w:rsidP="002F4FDC">
            <w:pPr>
              <w:rPr>
                <w:rFonts w:ascii="Times New Roman" w:hAnsi="Times New Roman"/>
              </w:rPr>
            </w:pPr>
            <w:r w:rsidRPr="0052233D">
              <w:rPr>
                <w:rFonts w:ascii="Times New Roman" w:hAnsi="Times New Roman"/>
                <w:sz w:val="22"/>
                <w:szCs w:val="22"/>
              </w:rPr>
              <w:t>International Association of Healthcare Central Service Materiel Managers (IAHCSMM)</w:t>
            </w:r>
          </w:p>
        </w:tc>
        <w:tc>
          <w:tcPr>
            <w:tcW w:w="4462" w:type="dxa"/>
          </w:tcPr>
          <w:p w:rsidR="00593A8E" w:rsidRPr="0052233D" w:rsidRDefault="00593A8E" w:rsidP="002F4FDC">
            <w:pPr>
              <w:rPr>
                <w:rFonts w:ascii="Times New Roman" w:hAnsi="Times New Roman"/>
              </w:rPr>
            </w:pPr>
            <w:r w:rsidRPr="0052233D">
              <w:rPr>
                <w:rFonts w:ascii="Times New Roman" w:hAnsi="Times New Roman"/>
                <w:sz w:val="22"/>
                <w:szCs w:val="22"/>
              </w:rPr>
              <w:t>Central supply technician</w:t>
            </w:r>
          </w:p>
        </w:tc>
        <w:tc>
          <w:tcPr>
            <w:tcW w:w="375" w:type="dxa"/>
          </w:tcPr>
          <w:p w:rsidR="00593A8E" w:rsidRPr="0052233D" w:rsidRDefault="00593A8E" w:rsidP="002F4FDC">
            <w:pPr>
              <w:rPr>
                <w:rFonts w:ascii="Times New Roman" w:hAnsi="Times New Roman"/>
              </w:rPr>
            </w:pPr>
          </w:p>
        </w:tc>
        <w:tc>
          <w:tcPr>
            <w:tcW w:w="375" w:type="dxa"/>
          </w:tcPr>
          <w:p w:rsidR="00593A8E" w:rsidRPr="0052233D" w:rsidRDefault="00593A8E" w:rsidP="002F4FDC">
            <w:pPr>
              <w:rPr>
                <w:rFonts w:ascii="Times New Roman" w:hAnsi="Times New Roman"/>
              </w:rPr>
            </w:pPr>
          </w:p>
        </w:tc>
        <w:tc>
          <w:tcPr>
            <w:tcW w:w="375" w:type="dxa"/>
          </w:tcPr>
          <w:p w:rsidR="00593A8E" w:rsidRPr="0052233D" w:rsidRDefault="00593A8E" w:rsidP="002F4FDC">
            <w:pPr>
              <w:rPr>
                <w:rFonts w:ascii="Times New Roman" w:hAnsi="Times New Roman"/>
              </w:rPr>
            </w:pPr>
          </w:p>
        </w:tc>
        <w:tc>
          <w:tcPr>
            <w:tcW w:w="375" w:type="dxa"/>
          </w:tcPr>
          <w:p w:rsidR="00593A8E" w:rsidRPr="00BD4EA0" w:rsidRDefault="00593A8E" w:rsidP="002F4FDC">
            <w:pPr>
              <w:rPr>
                <w:rFonts w:ascii="Times New Roman" w:hAnsi="Times New Roman"/>
                <w:b/>
              </w:rPr>
            </w:pPr>
            <w:r w:rsidRPr="00BD4EA0">
              <w:rPr>
                <w:rFonts w:ascii="Times New Roman" w:hAnsi="Times New Roman"/>
                <w:b/>
                <w:sz w:val="22"/>
                <w:szCs w:val="22"/>
              </w:rPr>
              <w:t>X</w:t>
            </w:r>
          </w:p>
        </w:tc>
        <w:tc>
          <w:tcPr>
            <w:tcW w:w="375" w:type="dxa"/>
          </w:tcPr>
          <w:p w:rsidR="00593A8E" w:rsidRPr="0052233D" w:rsidRDefault="00593A8E" w:rsidP="002F4FDC">
            <w:pPr>
              <w:rPr>
                <w:rFonts w:ascii="Times New Roman" w:hAnsi="Times New Roman"/>
              </w:rPr>
            </w:pPr>
            <w:r>
              <w:rPr>
                <w:rFonts w:ascii="Times New Roman" w:hAnsi="Times New Roman"/>
                <w:sz w:val="22"/>
                <w:szCs w:val="22"/>
              </w:rPr>
              <w:t>x</w:t>
            </w:r>
          </w:p>
        </w:tc>
        <w:tc>
          <w:tcPr>
            <w:tcW w:w="437" w:type="dxa"/>
          </w:tcPr>
          <w:p w:rsidR="00593A8E" w:rsidRPr="0052233D" w:rsidRDefault="00593A8E" w:rsidP="002F4FDC">
            <w:pPr>
              <w:rPr>
                <w:rFonts w:ascii="Times New Roman" w:hAnsi="Times New Roman"/>
              </w:rPr>
            </w:pPr>
          </w:p>
        </w:tc>
        <w:tc>
          <w:tcPr>
            <w:tcW w:w="388" w:type="dxa"/>
          </w:tcPr>
          <w:p w:rsidR="00593A8E" w:rsidRPr="0052233D" w:rsidRDefault="00593A8E" w:rsidP="002F4FDC">
            <w:pPr>
              <w:rPr>
                <w:rFonts w:ascii="Times New Roman" w:hAnsi="Times New Roman"/>
                <w:b/>
              </w:rPr>
            </w:pPr>
          </w:p>
        </w:tc>
      </w:tr>
      <w:tr w:rsidR="00593A8E" w:rsidRPr="0052233D" w:rsidTr="002F4FDC">
        <w:tc>
          <w:tcPr>
            <w:tcW w:w="6428" w:type="dxa"/>
          </w:tcPr>
          <w:p w:rsidR="00593A8E" w:rsidRPr="0052233D" w:rsidRDefault="00593A8E" w:rsidP="002F4FDC">
            <w:pPr>
              <w:rPr>
                <w:rFonts w:ascii="Times New Roman" w:hAnsi="Times New Roman"/>
              </w:rPr>
            </w:pPr>
            <w:r w:rsidRPr="0052233D">
              <w:rPr>
                <w:rFonts w:ascii="Times New Roman" w:hAnsi="Times New Roman"/>
                <w:sz w:val="22"/>
                <w:szCs w:val="22"/>
              </w:rPr>
              <w:t>American Dental Hygienists Association (ADHA)</w:t>
            </w:r>
          </w:p>
        </w:tc>
        <w:tc>
          <w:tcPr>
            <w:tcW w:w="4462" w:type="dxa"/>
          </w:tcPr>
          <w:p w:rsidR="00593A8E" w:rsidRPr="0052233D" w:rsidRDefault="00593A8E" w:rsidP="002F4FDC">
            <w:pPr>
              <w:rPr>
                <w:rFonts w:ascii="Times New Roman" w:hAnsi="Times New Roman"/>
              </w:rPr>
            </w:pPr>
            <w:r w:rsidRPr="0052233D">
              <w:rPr>
                <w:rFonts w:ascii="Times New Roman" w:hAnsi="Times New Roman"/>
                <w:sz w:val="22"/>
                <w:szCs w:val="22"/>
              </w:rPr>
              <w:t xml:space="preserve">Dental </w:t>
            </w:r>
            <w:r>
              <w:rPr>
                <w:rFonts w:ascii="Times New Roman" w:hAnsi="Times New Roman"/>
                <w:sz w:val="22"/>
                <w:szCs w:val="22"/>
              </w:rPr>
              <w:t>h</w:t>
            </w:r>
            <w:r w:rsidRPr="0052233D">
              <w:rPr>
                <w:rFonts w:ascii="Times New Roman" w:hAnsi="Times New Roman"/>
                <w:sz w:val="22"/>
                <w:szCs w:val="22"/>
              </w:rPr>
              <w:t>ygienist</w:t>
            </w:r>
          </w:p>
        </w:tc>
        <w:tc>
          <w:tcPr>
            <w:tcW w:w="375" w:type="dxa"/>
          </w:tcPr>
          <w:p w:rsidR="00593A8E" w:rsidRPr="0052233D" w:rsidRDefault="00593A8E" w:rsidP="002F4FDC">
            <w:pPr>
              <w:rPr>
                <w:rFonts w:ascii="Times New Roman" w:hAnsi="Times New Roman"/>
              </w:rPr>
            </w:pPr>
          </w:p>
        </w:tc>
        <w:tc>
          <w:tcPr>
            <w:tcW w:w="375" w:type="dxa"/>
          </w:tcPr>
          <w:p w:rsidR="00593A8E" w:rsidRPr="0052233D" w:rsidRDefault="00593A8E" w:rsidP="002F4FDC">
            <w:pPr>
              <w:rPr>
                <w:rFonts w:ascii="Times New Roman" w:hAnsi="Times New Roman"/>
              </w:rPr>
            </w:pPr>
          </w:p>
        </w:tc>
        <w:tc>
          <w:tcPr>
            <w:tcW w:w="375" w:type="dxa"/>
          </w:tcPr>
          <w:p w:rsidR="00593A8E" w:rsidRPr="0052233D" w:rsidRDefault="00593A8E" w:rsidP="002F4FDC">
            <w:pPr>
              <w:rPr>
                <w:rFonts w:ascii="Times New Roman" w:hAnsi="Times New Roman"/>
              </w:rPr>
            </w:pPr>
          </w:p>
        </w:tc>
        <w:tc>
          <w:tcPr>
            <w:tcW w:w="375" w:type="dxa"/>
          </w:tcPr>
          <w:p w:rsidR="00593A8E" w:rsidRPr="0052233D" w:rsidRDefault="00593A8E" w:rsidP="002F4FDC">
            <w:pPr>
              <w:rPr>
                <w:rFonts w:ascii="Times New Roman" w:hAnsi="Times New Roman"/>
                <w:b/>
              </w:rPr>
            </w:pPr>
            <w:r w:rsidRPr="0052233D">
              <w:rPr>
                <w:rFonts w:ascii="Times New Roman" w:hAnsi="Times New Roman"/>
                <w:b/>
                <w:sz w:val="22"/>
                <w:szCs w:val="22"/>
              </w:rPr>
              <w:t>X</w:t>
            </w:r>
          </w:p>
        </w:tc>
        <w:tc>
          <w:tcPr>
            <w:tcW w:w="375" w:type="dxa"/>
          </w:tcPr>
          <w:p w:rsidR="00593A8E" w:rsidRPr="0052233D" w:rsidRDefault="00593A8E" w:rsidP="002F4FDC">
            <w:pPr>
              <w:rPr>
                <w:rFonts w:ascii="Times New Roman" w:hAnsi="Times New Roman"/>
              </w:rPr>
            </w:pPr>
          </w:p>
        </w:tc>
        <w:tc>
          <w:tcPr>
            <w:tcW w:w="437" w:type="dxa"/>
          </w:tcPr>
          <w:p w:rsidR="00593A8E" w:rsidRPr="0052233D" w:rsidRDefault="00593A8E" w:rsidP="002F4FDC">
            <w:pPr>
              <w:rPr>
                <w:rFonts w:ascii="Times New Roman" w:hAnsi="Times New Roman"/>
              </w:rPr>
            </w:pPr>
          </w:p>
        </w:tc>
        <w:tc>
          <w:tcPr>
            <w:tcW w:w="388" w:type="dxa"/>
          </w:tcPr>
          <w:p w:rsidR="00593A8E" w:rsidRPr="0052233D" w:rsidRDefault="00593A8E" w:rsidP="002F4FDC">
            <w:pPr>
              <w:rPr>
                <w:rFonts w:ascii="Times New Roman" w:hAnsi="Times New Roman"/>
                <w:b/>
              </w:rPr>
            </w:pPr>
          </w:p>
        </w:tc>
      </w:tr>
      <w:tr w:rsidR="00593A8E" w:rsidRPr="0052233D" w:rsidTr="002F4FDC">
        <w:tc>
          <w:tcPr>
            <w:tcW w:w="6428" w:type="dxa"/>
          </w:tcPr>
          <w:p w:rsidR="00593A8E" w:rsidRPr="0052233D" w:rsidRDefault="00593A8E" w:rsidP="002F4FDC">
            <w:pPr>
              <w:rPr>
                <w:rFonts w:ascii="Times New Roman" w:hAnsi="Times New Roman"/>
              </w:rPr>
            </w:pPr>
            <w:r w:rsidRPr="0052233D">
              <w:rPr>
                <w:rFonts w:ascii="Times New Roman" w:hAnsi="Times New Roman"/>
                <w:sz w:val="22"/>
                <w:szCs w:val="22"/>
              </w:rPr>
              <w:t>American Dental Assistants Association (ADAA)</w:t>
            </w:r>
          </w:p>
        </w:tc>
        <w:tc>
          <w:tcPr>
            <w:tcW w:w="4462" w:type="dxa"/>
          </w:tcPr>
          <w:p w:rsidR="00593A8E" w:rsidRPr="0052233D" w:rsidRDefault="00593A8E" w:rsidP="002F4FDC">
            <w:pPr>
              <w:rPr>
                <w:rFonts w:ascii="Times New Roman" w:hAnsi="Times New Roman"/>
              </w:rPr>
            </w:pPr>
            <w:r w:rsidRPr="0052233D">
              <w:rPr>
                <w:rFonts w:ascii="Times New Roman" w:hAnsi="Times New Roman"/>
                <w:sz w:val="22"/>
                <w:szCs w:val="22"/>
              </w:rPr>
              <w:t>Dental assistant</w:t>
            </w:r>
          </w:p>
        </w:tc>
        <w:tc>
          <w:tcPr>
            <w:tcW w:w="375" w:type="dxa"/>
          </w:tcPr>
          <w:p w:rsidR="00593A8E" w:rsidRPr="0052233D" w:rsidRDefault="00593A8E" w:rsidP="002F4FDC">
            <w:pPr>
              <w:rPr>
                <w:rFonts w:ascii="Times New Roman" w:hAnsi="Times New Roman"/>
              </w:rPr>
            </w:pPr>
          </w:p>
        </w:tc>
        <w:tc>
          <w:tcPr>
            <w:tcW w:w="375" w:type="dxa"/>
          </w:tcPr>
          <w:p w:rsidR="00593A8E" w:rsidRPr="0052233D" w:rsidRDefault="00593A8E" w:rsidP="002F4FDC">
            <w:pPr>
              <w:rPr>
                <w:rFonts w:ascii="Times New Roman" w:hAnsi="Times New Roman"/>
              </w:rPr>
            </w:pPr>
          </w:p>
        </w:tc>
        <w:tc>
          <w:tcPr>
            <w:tcW w:w="375" w:type="dxa"/>
          </w:tcPr>
          <w:p w:rsidR="00593A8E" w:rsidRPr="0052233D" w:rsidRDefault="00593A8E" w:rsidP="002F4FDC">
            <w:pPr>
              <w:rPr>
                <w:rFonts w:ascii="Times New Roman" w:hAnsi="Times New Roman"/>
              </w:rPr>
            </w:pPr>
          </w:p>
        </w:tc>
        <w:tc>
          <w:tcPr>
            <w:tcW w:w="375" w:type="dxa"/>
          </w:tcPr>
          <w:p w:rsidR="00593A8E" w:rsidRPr="0052233D" w:rsidRDefault="00593A8E" w:rsidP="002F4FDC">
            <w:pPr>
              <w:rPr>
                <w:rFonts w:ascii="Times New Roman" w:hAnsi="Times New Roman"/>
              </w:rPr>
            </w:pPr>
          </w:p>
        </w:tc>
        <w:tc>
          <w:tcPr>
            <w:tcW w:w="375" w:type="dxa"/>
          </w:tcPr>
          <w:p w:rsidR="00593A8E" w:rsidRPr="00BD4EA0" w:rsidRDefault="00593A8E" w:rsidP="002F4FDC">
            <w:pPr>
              <w:rPr>
                <w:rFonts w:ascii="Times New Roman" w:hAnsi="Times New Roman"/>
                <w:b/>
              </w:rPr>
            </w:pPr>
            <w:r w:rsidRPr="00BD4EA0">
              <w:rPr>
                <w:rFonts w:ascii="Times New Roman" w:hAnsi="Times New Roman"/>
                <w:b/>
                <w:sz w:val="22"/>
                <w:szCs w:val="22"/>
              </w:rPr>
              <w:t>X</w:t>
            </w:r>
          </w:p>
        </w:tc>
        <w:tc>
          <w:tcPr>
            <w:tcW w:w="437" w:type="dxa"/>
          </w:tcPr>
          <w:p w:rsidR="00593A8E" w:rsidRPr="0052233D" w:rsidRDefault="00593A8E" w:rsidP="002F4FDC">
            <w:pPr>
              <w:rPr>
                <w:rFonts w:ascii="Times New Roman" w:hAnsi="Times New Roman"/>
              </w:rPr>
            </w:pPr>
            <w:r>
              <w:rPr>
                <w:rFonts w:ascii="Times New Roman" w:hAnsi="Times New Roman"/>
                <w:sz w:val="22"/>
                <w:szCs w:val="22"/>
              </w:rPr>
              <w:t>x</w:t>
            </w:r>
          </w:p>
        </w:tc>
        <w:tc>
          <w:tcPr>
            <w:tcW w:w="388" w:type="dxa"/>
          </w:tcPr>
          <w:p w:rsidR="00593A8E" w:rsidRPr="00982A78" w:rsidRDefault="00593A8E" w:rsidP="002F4FDC">
            <w:pPr>
              <w:rPr>
                <w:rFonts w:ascii="Times New Roman" w:hAnsi="Times New Roman"/>
              </w:rPr>
            </w:pPr>
            <w:r w:rsidRPr="00982A78">
              <w:rPr>
                <w:rFonts w:ascii="Times New Roman" w:hAnsi="Times New Roman"/>
                <w:sz w:val="22"/>
                <w:szCs w:val="22"/>
              </w:rPr>
              <w:t>x</w:t>
            </w:r>
          </w:p>
        </w:tc>
      </w:tr>
      <w:tr w:rsidR="00593A8E" w:rsidRPr="0052233D" w:rsidTr="002F4FDC">
        <w:tc>
          <w:tcPr>
            <w:tcW w:w="6428" w:type="dxa"/>
          </w:tcPr>
          <w:p w:rsidR="00593A8E" w:rsidRPr="0052233D" w:rsidRDefault="00593A8E" w:rsidP="002F4FDC">
            <w:pPr>
              <w:rPr>
                <w:rFonts w:ascii="Times New Roman" w:hAnsi="Times New Roman"/>
              </w:rPr>
            </w:pPr>
            <w:r w:rsidRPr="0052233D">
              <w:rPr>
                <w:rFonts w:ascii="Times New Roman" w:hAnsi="Times New Roman"/>
                <w:sz w:val="22"/>
                <w:szCs w:val="22"/>
              </w:rPr>
              <w:t>American Society of Radiologic Technologists ASRT)</w:t>
            </w:r>
          </w:p>
        </w:tc>
        <w:tc>
          <w:tcPr>
            <w:tcW w:w="4462" w:type="dxa"/>
          </w:tcPr>
          <w:p w:rsidR="00593A8E" w:rsidRPr="0052233D" w:rsidRDefault="00593A8E" w:rsidP="002F4FDC">
            <w:pPr>
              <w:rPr>
                <w:rFonts w:ascii="Times New Roman" w:hAnsi="Times New Roman"/>
              </w:rPr>
            </w:pPr>
            <w:r w:rsidRPr="0052233D">
              <w:rPr>
                <w:rFonts w:ascii="Times New Roman" w:hAnsi="Times New Roman"/>
                <w:sz w:val="22"/>
                <w:szCs w:val="22"/>
              </w:rPr>
              <w:t>Radiologic technologist</w:t>
            </w:r>
          </w:p>
        </w:tc>
        <w:tc>
          <w:tcPr>
            <w:tcW w:w="375" w:type="dxa"/>
          </w:tcPr>
          <w:p w:rsidR="00593A8E" w:rsidRPr="0052233D" w:rsidRDefault="00593A8E" w:rsidP="002F4FDC">
            <w:pPr>
              <w:rPr>
                <w:rFonts w:ascii="Times New Roman" w:hAnsi="Times New Roman"/>
              </w:rPr>
            </w:pPr>
          </w:p>
        </w:tc>
        <w:tc>
          <w:tcPr>
            <w:tcW w:w="375" w:type="dxa"/>
          </w:tcPr>
          <w:p w:rsidR="00593A8E" w:rsidRPr="0052233D" w:rsidRDefault="00593A8E" w:rsidP="002F4FDC">
            <w:pPr>
              <w:rPr>
                <w:rFonts w:ascii="Times New Roman" w:hAnsi="Times New Roman"/>
              </w:rPr>
            </w:pPr>
          </w:p>
        </w:tc>
        <w:tc>
          <w:tcPr>
            <w:tcW w:w="375" w:type="dxa"/>
          </w:tcPr>
          <w:p w:rsidR="00593A8E" w:rsidRPr="0052233D" w:rsidRDefault="00593A8E" w:rsidP="002F4FDC">
            <w:pPr>
              <w:rPr>
                <w:rFonts w:ascii="Times New Roman" w:hAnsi="Times New Roman"/>
              </w:rPr>
            </w:pPr>
          </w:p>
        </w:tc>
        <w:tc>
          <w:tcPr>
            <w:tcW w:w="375" w:type="dxa"/>
          </w:tcPr>
          <w:p w:rsidR="00593A8E" w:rsidRPr="0052233D" w:rsidRDefault="00593A8E" w:rsidP="002F4FDC">
            <w:pPr>
              <w:rPr>
                <w:rFonts w:ascii="Times New Roman" w:hAnsi="Times New Roman"/>
              </w:rPr>
            </w:pPr>
          </w:p>
        </w:tc>
        <w:tc>
          <w:tcPr>
            <w:tcW w:w="375" w:type="dxa"/>
          </w:tcPr>
          <w:p w:rsidR="00593A8E" w:rsidRPr="00BD4EA0" w:rsidRDefault="00593A8E" w:rsidP="002F4FDC">
            <w:pPr>
              <w:rPr>
                <w:rFonts w:ascii="Times New Roman" w:hAnsi="Times New Roman"/>
                <w:b/>
              </w:rPr>
            </w:pPr>
            <w:r w:rsidRPr="00BD4EA0">
              <w:rPr>
                <w:rFonts w:ascii="Times New Roman" w:hAnsi="Times New Roman"/>
                <w:b/>
                <w:sz w:val="22"/>
                <w:szCs w:val="22"/>
              </w:rPr>
              <w:t>X</w:t>
            </w:r>
          </w:p>
        </w:tc>
        <w:tc>
          <w:tcPr>
            <w:tcW w:w="437" w:type="dxa"/>
          </w:tcPr>
          <w:p w:rsidR="00593A8E" w:rsidRPr="0052233D" w:rsidRDefault="00593A8E" w:rsidP="002F4FDC">
            <w:pPr>
              <w:rPr>
                <w:rFonts w:ascii="Times New Roman" w:hAnsi="Times New Roman"/>
              </w:rPr>
            </w:pPr>
          </w:p>
        </w:tc>
        <w:tc>
          <w:tcPr>
            <w:tcW w:w="388" w:type="dxa"/>
          </w:tcPr>
          <w:p w:rsidR="00593A8E" w:rsidRPr="0052233D" w:rsidRDefault="00593A8E" w:rsidP="002F4FDC">
            <w:pPr>
              <w:rPr>
                <w:rFonts w:ascii="Times New Roman" w:hAnsi="Times New Roman"/>
                <w:b/>
              </w:rPr>
            </w:pPr>
          </w:p>
        </w:tc>
      </w:tr>
      <w:tr w:rsidR="00593A8E" w:rsidRPr="0052233D" w:rsidTr="002F4FDC">
        <w:tc>
          <w:tcPr>
            <w:tcW w:w="6428" w:type="dxa"/>
          </w:tcPr>
          <w:p w:rsidR="00593A8E" w:rsidRPr="0052233D" w:rsidRDefault="00593A8E" w:rsidP="002F4FDC">
            <w:pPr>
              <w:rPr>
                <w:rFonts w:ascii="Times New Roman" w:hAnsi="Times New Roman"/>
              </w:rPr>
            </w:pPr>
            <w:r w:rsidRPr="0052233D">
              <w:rPr>
                <w:rFonts w:ascii="Times New Roman" w:hAnsi="Times New Roman"/>
                <w:sz w:val="22"/>
                <w:szCs w:val="22"/>
              </w:rPr>
              <w:t>Association of Surgical Technologists (AST)</w:t>
            </w:r>
          </w:p>
        </w:tc>
        <w:tc>
          <w:tcPr>
            <w:tcW w:w="4462" w:type="dxa"/>
          </w:tcPr>
          <w:p w:rsidR="00593A8E" w:rsidRPr="0052233D" w:rsidRDefault="00593A8E" w:rsidP="002F4FDC">
            <w:pPr>
              <w:rPr>
                <w:rFonts w:ascii="Times New Roman" w:hAnsi="Times New Roman"/>
              </w:rPr>
            </w:pPr>
            <w:r w:rsidRPr="0052233D">
              <w:rPr>
                <w:rFonts w:ascii="Times New Roman" w:hAnsi="Times New Roman"/>
                <w:sz w:val="22"/>
                <w:szCs w:val="22"/>
              </w:rPr>
              <w:t>Surgical technologist</w:t>
            </w:r>
          </w:p>
        </w:tc>
        <w:tc>
          <w:tcPr>
            <w:tcW w:w="375" w:type="dxa"/>
          </w:tcPr>
          <w:p w:rsidR="00593A8E" w:rsidRPr="0052233D" w:rsidRDefault="00593A8E" w:rsidP="002F4FDC">
            <w:pPr>
              <w:rPr>
                <w:rFonts w:ascii="Times New Roman" w:hAnsi="Times New Roman"/>
              </w:rPr>
            </w:pPr>
          </w:p>
        </w:tc>
        <w:tc>
          <w:tcPr>
            <w:tcW w:w="375" w:type="dxa"/>
          </w:tcPr>
          <w:p w:rsidR="00593A8E" w:rsidRPr="0052233D" w:rsidRDefault="00593A8E" w:rsidP="002F4FDC">
            <w:pPr>
              <w:rPr>
                <w:rFonts w:ascii="Times New Roman" w:hAnsi="Times New Roman"/>
              </w:rPr>
            </w:pPr>
          </w:p>
        </w:tc>
        <w:tc>
          <w:tcPr>
            <w:tcW w:w="375" w:type="dxa"/>
          </w:tcPr>
          <w:p w:rsidR="00593A8E" w:rsidRPr="0052233D" w:rsidRDefault="00593A8E" w:rsidP="002F4FDC">
            <w:pPr>
              <w:rPr>
                <w:rFonts w:ascii="Times New Roman" w:hAnsi="Times New Roman"/>
              </w:rPr>
            </w:pPr>
          </w:p>
        </w:tc>
        <w:tc>
          <w:tcPr>
            <w:tcW w:w="375" w:type="dxa"/>
          </w:tcPr>
          <w:p w:rsidR="00593A8E" w:rsidRPr="0052233D" w:rsidRDefault="00593A8E" w:rsidP="002F4FDC">
            <w:pPr>
              <w:rPr>
                <w:rFonts w:ascii="Times New Roman" w:hAnsi="Times New Roman"/>
              </w:rPr>
            </w:pPr>
            <w:r>
              <w:rPr>
                <w:rFonts w:ascii="Times New Roman" w:hAnsi="Times New Roman"/>
                <w:sz w:val="22"/>
                <w:szCs w:val="22"/>
              </w:rPr>
              <w:t>x</w:t>
            </w:r>
          </w:p>
        </w:tc>
        <w:tc>
          <w:tcPr>
            <w:tcW w:w="375" w:type="dxa"/>
          </w:tcPr>
          <w:p w:rsidR="00593A8E" w:rsidRPr="00BD4EA0" w:rsidRDefault="00593A8E" w:rsidP="002F4FDC">
            <w:pPr>
              <w:rPr>
                <w:rFonts w:ascii="Times New Roman" w:hAnsi="Times New Roman"/>
                <w:b/>
              </w:rPr>
            </w:pPr>
            <w:r w:rsidRPr="00BD4EA0">
              <w:rPr>
                <w:rFonts w:ascii="Times New Roman" w:hAnsi="Times New Roman"/>
                <w:b/>
                <w:sz w:val="22"/>
                <w:szCs w:val="22"/>
              </w:rPr>
              <w:t>X</w:t>
            </w:r>
          </w:p>
        </w:tc>
        <w:tc>
          <w:tcPr>
            <w:tcW w:w="437" w:type="dxa"/>
          </w:tcPr>
          <w:p w:rsidR="00593A8E" w:rsidRPr="0052233D" w:rsidRDefault="00593A8E" w:rsidP="002F4FDC">
            <w:pPr>
              <w:rPr>
                <w:rFonts w:ascii="Times New Roman" w:hAnsi="Times New Roman"/>
              </w:rPr>
            </w:pPr>
            <w:r>
              <w:rPr>
                <w:rFonts w:ascii="Times New Roman" w:hAnsi="Times New Roman"/>
                <w:sz w:val="22"/>
                <w:szCs w:val="22"/>
              </w:rPr>
              <w:t>x</w:t>
            </w:r>
          </w:p>
        </w:tc>
        <w:tc>
          <w:tcPr>
            <w:tcW w:w="388" w:type="dxa"/>
          </w:tcPr>
          <w:p w:rsidR="00593A8E" w:rsidRPr="0052233D" w:rsidRDefault="00593A8E" w:rsidP="002F4FDC">
            <w:pPr>
              <w:rPr>
                <w:rFonts w:ascii="Times New Roman" w:hAnsi="Times New Roman"/>
                <w:b/>
              </w:rPr>
            </w:pPr>
          </w:p>
        </w:tc>
      </w:tr>
      <w:tr w:rsidR="00593A8E" w:rsidRPr="0052233D" w:rsidTr="002F4FDC">
        <w:tc>
          <w:tcPr>
            <w:tcW w:w="6428" w:type="dxa"/>
          </w:tcPr>
          <w:p w:rsidR="00593A8E" w:rsidRPr="00142613" w:rsidRDefault="00593A8E" w:rsidP="002F4FDC">
            <w:pPr>
              <w:rPr>
                <w:rFonts w:ascii="Times New Roman" w:hAnsi="Times New Roman"/>
              </w:rPr>
            </w:pPr>
            <w:r w:rsidRPr="00142613">
              <w:rPr>
                <w:rFonts w:ascii="Times New Roman" w:hAnsi="Times New Roman"/>
                <w:sz w:val="22"/>
                <w:szCs w:val="22"/>
              </w:rPr>
              <w:t>Society for Gastroenterology Nurses and Associates (SGNA)</w:t>
            </w:r>
          </w:p>
        </w:tc>
        <w:tc>
          <w:tcPr>
            <w:tcW w:w="4462" w:type="dxa"/>
          </w:tcPr>
          <w:p w:rsidR="00593A8E" w:rsidRPr="00142613" w:rsidRDefault="00593A8E" w:rsidP="002F4FDC">
            <w:pPr>
              <w:rPr>
                <w:rFonts w:ascii="Times New Roman" w:hAnsi="Times New Roman"/>
              </w:rPr>
            </w:pPr>
            <w:r w:rsidRPr="00142613">
              <w:rPr>
                <w:rFonts w:ascii="Times New Roman" w:hAnsi="Times New Roman"/>
                <w:sz w:val="22"/>
                <w:szCs w:val="22"/>
              </w:rPr>
              <w:t>Nurse</w:t>
            </w:r>
          </w:p>
        </w:tc>
        <w:tc>
          <w:tcPr>
            <w:tcW w:w="375" w:type="dxa"/>
          </w:tcPr>
          <w:p w:rsidR="00593A8E" w:rsidRPr="0052233D" w:rsidRDefault="00593A8E" w:rsidP="002F4FDC">
            <w:pPr>
              <w:rPr>
                <w:rFonts w:ascii="Times New Roman" w:hAnsi="Times New Roman"/>
              </w:rPr>
            </w:pPr>
          </w:p>
        </w:tc>
        <w:tc>
          <w:tcPr>
            <w:tcW w:w="375" w:type="dxa"/>
          </w:tcPr>
          <w:p w:rsidR="00593A8E" w:rsidRPr="0052233D" w:rsidRDefault="00593A8E" w:rsidP="002F4FDC">
            <w:pPr>
              <w:rPr>
                <w:rFonts w:ascii="Times New Roman" w:hAnsi="Times New Roman"/>
              </w:rPr>
            </w:pPr>
          </w:p>
        </w:tc>
        <w:tc>
          <w:tcPr>
            <w:tcW w:w="375" w:type="dxa"/>
          </w:tcPr>
          <w:p w:rsidR="00593A8E" w:rsidRPr="0052233D" w:rsidRDefault="00593A8E" w:rsidP="002F4FDC">
            <w:pPr>
              <w:rPr>
                <w:rFonts w:ascii="Times New Roman" w:hAnsi="Times New Roman"/>
              </w:rPr>
            </w:pPr>
          </w:p>
        </w:tc>
        <w:tc>
          <w:tcPr>
            <w:tcW w:w="375" w:type="dxa"/>
          </w:tcPr>
          <w:p w:rsidR="00593A8E" w:rsidRPr="0052233D" w:rsidRDefault="00593A8E" w:rsidP="002F4FDC">
            <w:pPr>
              <w:rPr>
                <w:rFonts w:ascii="Times New Roman" w:hAnsi="Times New Roman"/>
              </w:rPr>
            </w:pPr>
          </w:p>
        </w:tc>
        <w:tc>
          <w:tcPr>
            <w:tcW w:w="375" w:type="dxa"/>
          </w:tcPr>
          <w:p w:rsidR="00593A8E" w:rsidRPr="00BD4EA0" w:rsidRDefault="00593A8E" w:rsidP="002F4FDC">
            <w:pPr>
              <w:rPr>
                <w:rFonts w:ascii="Times New Roman" w:hAnsi="Times New Roman"/>
                <w:b/>
              </w:rPr>
            </w:pPr>
            <w:r w:rsidRPr="00BD4EA0">
              <w:rPr>
                <w:rFonts w:ascii="Times New Roman" w:hAnsi="Times New Roman"/>
                <w:b/>
                <w:sz w:val="22"/>
                <w:szCs w:val="22"/>
              </w:rPr>
              <w:t>X</w:t>
            </w:r>
          </w:p>
        </w:tc>
        <w:tc>
          <w:tcPr>
            <w:tcW w:w="437" w:type="dxa"/>
          </w:tcPr>
          <w:p w:rsidR="00593A8E" w:rsidRPr="0052233D" w:rsidRDefault="00593A8E" w:rsidP="002F4FDC">
            <w:pPr>
              <w:rPr>
                <w:rFonts w:ascii="Times New Roman" w:hAnsi="Times New Roman"/>
              </w:rPr>
            </w:pPr>
          </w:p>
        </w:tc>
        <w:tc>
          <w:tcPr>
            <w:tcW w:w="388" w:type="dxa"/>
          </w:tcPr>
          <w:p w:rsidR="00593A8E" w:rsidRPr="0052233D" w:rsidRDefault="00593A8E" w:rsidP="002F4FDC">
            <w:pPr>
              <w:rPr>
                <w:rFonts w:ascii="Times New Roman" w:hAnsi="Times New Roman"/>
                <w:b/>
              </w:rPr>
            </w:pPr>
          </w:p>
        </w:tc>
      </w:tr>
      <w:tr w:rsidR="00593A8E" w:rsidRPr="0052233D" w:rsidTr="002F4FDC">
        <w:tc>
          <w:tcPr>
            <w:tcW w:w="6428" w:type="dxa"/>
          </w:tcPr>
          <w:p w:rsidR="00593A8E" w:rsidRPr="0052233D" w:rsidRDefault="00593A8E" w:rsidP="002F4FDC">
            <w:pPr>
              <w:rPr>
                <w:rFonts w:ascii="Times New Roman" w:hAnsi="Times New Roman"/>
              </w:rPr>
            </w:pPr>
            <w:r w:rsidRPr="0052233D">
              <w:rPr>
                <w:rFonts w:ascii="Times New Roman" w:hAnsi="Times New Roman"/>
                <w:sz w:val="22"/>
                <w:szCs w:val="22"/>
              </w:rPr>
              <w:t>Association of periOperative Registered Nurses (AORN)</w:t>
            </w:r>
          </w:p>
        </w:tc>
        <w:tc>
          <w:tcPr>
            <w:tcW w:w="4462" w:type="dxa"/>
          </w:tcPr>
          <w:p w:rsidR="00593A8E" w:rsidRPr="0052233D" w:rsidRDefault="00593A8E" w:rsidP="002F4FDC">
            <w:pPr>
              <w:rPr>
                <w:rFonts w:ascii="Times New Roman" w:hAnsi="Times New Roman"/>
              </w:rPr>
            </w:pPr>
            <w:r w:rsidRPr="0052233D">
              <w:rPr>
                <w:rFonts w:ascii="Times New Roman" w:hAnsi="Times New Roman"/>
                <w:sz w:val="22"/>
                <w:szCs w:val="22"/>
              </w:rPr>
              <w:t>Nurse</w:t>
            </w:r>
          </w:p>
        </w:tc>
        <w:tc>
          <w:tcPr>
            <w:tcW w:w="375" w:type="dxa"/>
          </w:tcPr>
          <w:p w:rsidR="00593A8E" w:rsidRPr="0052233D" w:rsidRDefault="00593A8E" w:rsidP="002F4FDC">
            <w:pPr>
              <w:rPr>
                <w:rFonts w:ascii="Times New Roman" w:hAnsi="Times New Roman"/>
              </w:rPr>
            </w:pPr>
          </w:p>
        </w:tc>
        <w:tc>
          <w:tcPr>
            <w:tcW w:w="375" w:type="dxa"/>
          </w:tcPr>
          <w:p w:rsidR="00593A8E" w:rsidRPr="0052233D" w:rsidRDefault="00593A8E" w:rsidP="002F4FDC">
            <w:pPr>
              <w:rPr>
                <w:rFonts w:ascii="Times New Roman" w:hAnsi="Times New Roman"/>
              </w:rPr>
            </w:pPr>
          </w:p>
        </w:tc>
        <w:tc>
          <w:tcPr>
            <w:tcW w:w="375" w:type="dxa"/>
          </w:tcPr>
          <w:p w:rsidR="00593A8E" w:rsidRPr="0052233D" w:rsidRDefault="00593A8E" w:rsidP="002F4FDC">
            <w:pPr>
              <w:rPr>
                <w:rFonts w:ascii="Times New Roman" w:hAnsi="Times New Roman"/>
              </w:rPr>
            </w:pPr>
            <w:r>
              <w:rPr>
                <w:rFonts w:ascii="Times New Roman" w:hAnsi="Times New Roman"/>
                <w:sz w:val="22"/>
                <w:szCs w:val="22"/>
              </w:rPr>
              <w:t>x</w:t>
            </w:r>
          </w:p>
        </w:tc>
        <w:tc>
          <w:tcPr>
            <w:tcW w:w="375" w:type="dxa"/>
          </w:tcPr>
          <w:p w:rsidR="00593A8E" w:rsidRPr="0052233D" w:rsidRDefault="00593A8E" w:rsidP="002F4FDC">
            <w:pPr>
              <w:rPr>
                <w:rFonts w:ascii="Times New Roman" w:hAnsi="Times New Roman"/>
              </w:rPr>
            </w:pPr>
            <w:r>
              <w:rPr>
                <w:rFonts w:ascii="Times New Roman" w:hAnsi="Times New Roman"/>
                <w:sz w:val="22"/>
                <w:szCs w:val="22"/>
              </w:rPr>
              <w:t>x</w:t>
            </w:r>
          </w:p>
        </w:tc>
        <w:tc>
          <w:tcPr>
            <w:tcW w:w="375" w:type="dxa"/>
          </w:tcPr>
          <w:p w:rsidR="00593A8E" w:rsidRPr="0052233D" w:rsidRDefault="00593A8E" w:rsidP="002F4FDC">
            <w:pPr>
              <w:rPr>
                <w:rFonts w:ascii="Times New Roman" w:hAnsi="Times New Roman"/>
              </w:rPr>
            </w:pPr>
            <w:r>
              <w:rPr>
                <w:rFonts w:ascii="Times New Roman" w:hAnsi="Times New Roman"/>
                <w:sz w:val="22"/>
                <w:szCs w:val="22"/>
              </w:rPr>
              <w:t>x</w:t>
            </w:r>
          </w:p>
        </w:tc>
        <w:tc>
          <w:tcPr>
            <w:tcW w:w="437" w:type="dxa"/>
          </w:tcPr>
          <w:p w:rsidR="00593A8E" w:rsidRPr="00BD4EA0" w:rsidRDefault="00593A8E" w:rsidP="002F4FDC">
            <w:pPr>
              <w:rPr>
                <w:rFonts w:ascii="Times New Roman" w:hAnsi="Times New Roman"/>
                <w:b/>
              </w:rPr>
            </w:pPr>
            <w:r w:rsidRPr="00BD4EA0">
              <w:rPr>
                <w:rFonts w:ascii="Times New Roman" w:hAnsi="Times New Roman"/>
                <w:b/>
                <w:sz w:val="22"/>
                <w:szCs w:val="22"/>
              </w:rPr>
              <w:t>X</w:t>
            </w:r>
          </w:p>
        </w:tc>
        <w:tc>
          <w:tcPr>
            <w:tcW w:w="388" w:type="dxa"/>
          </w:tcPr>
          <w:p w:rsidR="00593A8E" w:rsidRPr="00982A78" w:rsidRDefault="00593A8E" w:rsidP="002F4FDC">
            <w:pPr>
              <w:rPr>
                <w:rFonts w:ascii="Times New Roman" w:hAnsi="Times New Roman"/>
              </w:rPr>
            </w:pPr>
            <w:r w:rsidRPr="00982A78">
              <w:rPr>
                <w:rFonts w:ascii="Times New Roman" w:hAnsi="Times New Roman"/>
                <w:sz w:val="22"/>
                <w:szCs w:val="22"/>
              </w:rPr>
              <w:t>x</w:t>
            </w:r>
          </w:p>
        </w:tc>
      </w:tr>
      <w:tr w:rsidR="00593A8E" w:rsidRPr="0052233D" w:rsidTr="002F4FDC">
        <w:tc>
          <w:tcPr>
            <w:tcW w:w="6428" w:type="dxa"/>
          </w:tcPr>
          <w:p w:rsidR="00593A8E" w:rsidRPr="0052233D" w:rsidRDefault="00593A8E" w:rsidP="002F4FDC">
            <w:pPr>
              <w:rPr>
                <w:rFonts w:ascii="Times New Roman" w:hAnsi="Times New Roman"/>
              </w:rPr>
            </w:pPr>
            <w:r w:rsidRPr="0052233D">
              <w:rPr>
                <w:rFonts w:ascii="Times New Roman" w:hAnsi="Times New Roman"/>
                <w:sz w:val="22"/>
                <w:szCs w:val="22"/>
              </w:rPr>
              <w:t>National Surgical Assistant Association (NSAA)</w:t>
            </w:r>
          </w:p>
        </w:tc>
        <w:tc>
          <w:tcPr>
            <w:tcW w:w="4462" w:type="dxa"/>
          </w:tcPr>
          <w:p w:rsidR="00593A8E" w:rsidRPr="0052233D" w:rsidRDefault="00593A8E" w:rsidP="002F4FDC">
            <w:pPr>
              <w:rPr>
                <w:rFonts w:ascii="Times New Roman" w:hAnsi="Times New Roman"/>
              </w:rPr>
            </w:pPr>
            <w:r w:rsidRPr="0052233D">
              <w:rPr>
                <w:rFonts w:ascii="Times New Roman" w:hAnsi="Times New Roman"/>
                <w:sz w:val="22"/>
                <w:szCs w:val="22"/>
              </w:rPr>
              <w:t>Surgical assistant</w:t>
            </w:r>
          </w:p>
        </w:tc>
        <w:tc>
          <w:tcPr>
            <w:tcW w:w="375" w:type="dxa"/>
          </w:tcPr>
          <w:p w:rsidR="00593A8E" w:rsidRPr="0052233D" w:rsidRDefault="00593A8E" w:rsidP="002F4FDC">
            <w:pPr>
              <w:rPr>
                <w:rFonts w:ascii="Times New Roman" w:hAnsi="Times New Roman"/>
              </w:rPr>
            </w:pPr>
          </w:p>
        </w:tc>
        <w:tc>
          <w:tcPr>
            <w:tcW w:w="375" w:type="dxa"/>
          </w:tcPr>
          <w:p w:rsidR="00593A8E" w:rsidRPr="0052233D" w:rsidRDefault="00593A8E" w:rsidP="002F4FDC">
            <w:pPr>
              <w:rPr>
                <w:rFonts w:ascii="Times New Roman" w:hAnsi="Times New Roman"/>
              </w:rPr>
            </w:pPr>
          </w:p>
        </w:tc>
        <w:tc>
          <w:tcPr>
            <w:tcW w:w="375" w:type="dxa"/>
          </w:tcPr>
          <w:p w:rsidR="00593A8E" w:rsidRPr="0052233D" w:rsidRDefault="00593A8E" w:rsidP="002F4FDC">
            <w:pPr>
              <w:rPr>
                <w:rFonts w:ascii="Times New Roman" w:hAnsi="Times New Roman"/>
              </w:rPr>
            </w:pPr>
          </w:p>
        </w:tc>
        <w:tc>
          <w:tcPr>
            <w:tcW w:w="375" w:type="dxa"/>
          </w:tcPr>
          <w:p w:rsidR="00593A8E" w:rsidRPr="0052233D" w:rsidRDefault="00593A8E" w:rsidP="002F4FDC">
            <w:pPr>
              <w:rPr>
                <w:rFonts w:ascii="Times New Roman" w:hAnsi="Times New Roman"/>
              </w:rPr>
            </w:pPr>
          </w:p>
        </w:tc>
        <w:tc>
          <w:tcPr>
            <w:tcW w:w="375" w:type="dxa"/>
          </w:tcPr>
          <w:p w:rsidR="00593A8E" w:rsidRPr="0052233D" w:rsidRDefault="00593A8E" w:rsidP="002F4FDC">
            <w:pPr>
              <w:rPr>
                <w:rFonts w:ascii="Times New Roman" w:hAnsi="Times New Roman"/>
              </w:rPr>
            </w:pPr>
            <w:r>
              <w:rPr>
                <w:rFonts w:ascii="Times New Roman" w:hAnsi="Times New Roman"/>
                <w:sz w:val="22"/>
                <w:szCs w:val="22"/>
              </w:rPr>
              <w:t>x</w:t>
            </w:r>
          </w:p>
        </w:tc>
        <w:tc>
          <w:tcPr>
            <w:tcW w:w="437" w:type="dxa"/>
          </w:tcPr>
          <w:p w:rsidR="00593A8E" w:rsidRPr="00BD4EA0" w:rsidRDefault="00593A8E" w:rsidP="002F4FDC">
            <w:pPr>
              <w:rPr>
                <w:rFonts w:ascii="Times New Roman" w:hAnsi="Times New Roman"/>
                <w:b/>
              </w:rPr>
            </w:pPr>
            <w:r w:rsidRPr="00BD4EA0">
              <w:rPr>
                <w:rFonts w:ascii="Times New Roman" w:hAnsi="Times New Roman"/>
                <w:b/>
                <w:sz w:val="22"/>
                <w:szCs w:val="22"/>
              </w:rPr>
              <w:t>X</w:t>
            </w:r>
          </w:p>
        </w:tc>
        <w:tc>
          <w:tcPr>
            <w:tcW w:w="388" w:type="dxa"/>
          </w:tcPr>
          <w:p w:rsidR="00593A8E" w:rsidRPr="0052233D" w:rsidRDefault="00593A8E" w:rsidP="002F4FDC">
            <w:pPr>
              <w:rPr>
                <w:rFonts w:ascii="Times New Roman" w:hAnsi="Times New Roman"/>
                <w:b/>
              </w:rPr>
            </w:pPr>
          </w:p>
        </w:tc>
      </w:tr>
      <w:tr w:rsidR="00593A8E" w:rsidRPr="0052233D" w:rsidTr="002F4FDC">
        <w:tc>
          <w:tcPr>
            <w:tcW w:w="6428" w:type="dxa"/>
          </w:tcPr>
          <w:p w:rsidR="00593A8E" w:rsidRPr="0052233D" w:rsidRDefault="00593A8E" w:rsidP="002F4FDC">
            <w:pPr>
              <w:rPr>
                <w:rFonts w:ascii="Times New Roman" w:hAnsi="Times New Roman"/>
              </w:rPr>
            </w:pPr>
            <w:r w:rsidRPr="0052233D">
              <w:rPr>
                <w:rFonts w:ascii="Times New Roman" w:hAnsi="Times New Roman"/>
                <w:sz w:val="22"/>
                <w:szCs w:val="22"/>
              </w:rPr>
              <w:t>American Association of Nurse Anesthetists (AANA)</w:t>
            </w:r>
          </w:p>
        </w:tc>
        <w:tc>
          <w:tcPr>
            <w:tcW w:w="4462" w:type="dxa"/>
          </w:tcPr>
          <w:p w:rsidR="00593A8E" w:rsidRPr="0052233D" w:rsidRDefault="00593A8E" w:rsidP="002F4FDC">
            <w:pPr>
              <w:rPr>
                <w:rFonts w:ascii="Times New Roman" w:hAnsi="Times New Roman"/>
              </w:rPr>
            </w:pPr>
            <w:r w:rsidRPr="0052233D">
              <w:rPr>
                <w:rFonts w:ascii="Times New Roman" w:hAnsi="Times New Roman"/>
                <w:sz w:val="22"/>
                <w:szCs w:val="22"/>
              </w:rPr>
              <w:t>Nurse anesthetist</w:t>
            </w:r>
          </w:p>
        </w:tc>
        <w:tc>
          <w:tcPr>
            <w:tcW w:w="375" w:type="dxa"/>
          </w:tcPr>
          <w:p w:rsidR="00593A8E" w:rsidRPr="0052233D" w:rsidRDefault="00593A8E" w:rsidP="002F4FDC">
            <w:pPr>
              <w:rPr>
                <w:rFonts w:ascii="Times New Roman" w:hAnsi="Times New Roman"/>
              </w:rPr>
            </w:pPr>
          </w:p>
        </w:tc>
        <w:tc>
          <w:tcPr>
            <w:tcW w:w="375" w:type="dxa"/>
          </w:tcPr>
          <w:p w:rsidR="00593A8E" w:rsidRPr="0052233D" w:rsidRDefault="00593A8E" w:rsidP="002F4FDC">
            <w:pPr>
              <w:rPr>
                <w:rFonts w:ascii="Times New Roman" w:hAnsi="Times New Roman"/>
              </w:rPr>
            </w:pPr>
          </w:p>
        </w:tc>
        <w:tc>
          <w:tcPr>
            <w:tcW w:w="375" w:type="dxa"/>
          </w:tcPr>
          <w:p w:rsidR="00593A8E" w:rsidRPr="0052233D" w:rsidRDefault="00593A8E" w:rsidP="002F4FDC">
            <w:pPr>
              <w:rPr>
                <w:rFonts w:ascii="Times New Roman" w:hAnsi="Times New Roman"/>
              </w:rPr>
            </w:pPr>
          </w:p>
        </w:tc>
        <w:tc>
          <w:tcPr>
            <w:tcW w:w="375" w:type="dxa"/>
          </w:tcPr>
          <w:p w:rsidR="00593A8E" w:rsidRPr="0052233D" w:rsidRDefault="00593A8E" w:rsidP="002F4FDC">
            <w:pPr>
              <w:rPr>
                <w:rFonts w:ascii="Times New Roman" w:hAnsi="Times New Roman"/>
              </w:rPr>
            </w:pPr>
          </w:p>
        </w:tc>
        <w:tc>
          <w:tcPr>
            <w:tcW w:w="375" w:type="dxa"/>
          </w:tcPr>
          <w:p w:rsidR="00593A8E" w:rsidRPr="0052233D" w:rsidRDefault="00593A8E" w:rsidP="002F4FDC">
            <w:pPr>
              <w:rPr>
                <w:rFonts w:ascii="Times New Roman" w:hAnsi="Times New Roman"/>
              </w:rPr>
            </w:pPr>
          </w:p>
        </w:tc>
        <w:tc>
          <w:tcPr>
            <w:tcW w:w="437" w:type="dxa"/>
          </w:tcPr>
          <w:p w:rsidR="00593A8E" w:rsidRPr="0052233D" w:rsidRDefault="00593A8E" w:rsidP="002F4FDC">
            <w:pPr>
              <w:rPr>
                <w:rFonts w:ascii="Times New Roman" w:hAnsi="Times New Roman"/>
              </w:rPr>
            </w:pPr>
            <w:r w:rsidRPr="0052233D">
              <w:rPr>
                <w:rFonts w:ascii="Times New Roman" w:hAnsi="Times New Roman"/>
                <w:sz w:val="22"/>
                <w:szCs w:val="22"/>
              </w:rPr>
              <w:t>x</w:t>
            </w:r>
          </w:p>
        </w:tc>
        <w:tc>
          <w:tcPr>
            <w:tcW w:w="388" w:type="dxa"/>
          </w:tcPr>
          <w:p w:rsidR="00593A8E" w:rsidRPr="0052233D" w:rsidRDefault="00593A8E" w:rsidP="002F4FDC">
            <w:pPr>
              <w:rPr>
                <w:rFonts w:ascii="Times New Roman" w:hAnsi="Times New Roman"/>
                <w:b/>
              </w:rPr>
            </w:pPr>
            <w:r w:rsidRPr="0052233D">
              <w:rPr>
                <w:rFonts w:ascii="Times New Roman" w:hAnsi="Times New Roman"/>
                <w:b/>
                <w:sz w:val="22"/>
                <w:szCs w:val="22"/>
              </w:rPr>
              <w:t>X</w:t>
            </w:r>
          </w:p>
        </w:tc>
      </w:tr>
      <w:tr w:rsidR="00593A8E" w:rsidRPr="0052233D" w:rsidTr="002F4FDC">
        <w:tc>
          <w:tcPr>
            <w:tcW w:w="6428" w:type="dxa"/>
          </w:tcPr>
          <w:p w:rsidR="00593A8E" w:rsidRPr="0052233D" w:rsidRDefault="00593A8E" w:rsidP="002F4FDC">
            <w:pPr>
              <w:rPr>
                <w:rFonts w:ascii="Times New Roman" w:hAnsi="Times New Roman"/>
              </w:rPr>
            </w:pPr>
            <w:r w:rsidRPr="0052233D">
              <w:rPr>
                <w:rFonts w:ascii="Times New Roman" w:hAnsi="Times New Roman"/>
                <w:sz w:val="22"/>
                <w:szCs w:val="22"/>
              </w:rPr>
              <w:t>American  Academy of Anesthesiologist Assistants (AAAA)</w:t>
            </w:r>
          </w:p>
        </w:tc>
        <w:tc>
          <w:tcPr>
            <w:tcW w:w="4462" w:type="dxa"/>
          </w:tcPr>
          <w:p w:rsidR="00593A8E" w:rsidRPr="0052233D" w:rsidRDefault="00593A8E" w:rsidP="002F4FDC">
            <w:pPr>
              <w:rPr>
                <w:rFonts w:ascii="Times New Roman" w:hAnsi="Times New Roman"/>
              </w:rPr>
            </w:pPr>
            <w:r w:rsidRPr="0052233D">
              <w:rPr>
                <w:rFonts w:ascii="Times New Roman" w:hAnsi="Times New Roman"/>
                <w:sz w:val="22"/>
                <w:szCs w:val="22"/>
              </w:rPr>
              <w:t>Anesthesiologist assistant</w:t>
            </w:r>
          </w:p>
        </w:tc>
        <w:tc>
          <w:tcPr>
            <w:tcW w:w="375" w:type="dxa"/>
          </w:tcPr>
          <w:p w:rsidR="00593A8E" w:rsidRPr="0052233D" w:rsidRDefault="00593A8E" w:rsidP="002F4FDC">
            <w:pPr>
              <w:rPr>
                <w:rFonts w:ascii="Times New Roman" w:hAnsi="Times New Roman"/>
              </w:rPr>
            </w:pPr>
          </w:p>
        </w:tc>
        <w:tc>
          <w:tcPr>
            <w:tcW w:w="375" w:type="dxa"/>
          </w:tcPr>
          <w:p w:rsidR="00593A8E" w:rsidRPr="0052233D" w:rsidRDefault="00593A8E" w:rsidP="002F4FDC">
            <w:pPr>
              <w:rPr>
                <w:rFonts w:ascii="Times New Roman" w:hAnsi="Times New Roman"/>
                <w:b/>
              </w:rPr>
            </w:pPr>
          </w:p>
        </w:tc>
        <w:tc>
          <w:tcPr>
            <w:tcW w:w="375" w:type="dxa"/>
          </w:tcPr>
          <w:p w:rsidR="00593A8E" w:rsidRPr="0052233D" w:rsidRDefault="00593A8E" w:rsidP="002F4FDC">
            <w:pPr>
              <w:rPr>
                <w:rFonts w:ascii="Times New Roman" w:hAnsi="Times New Roman"/>
              </w:rPr>
            </w:pPr>
          </w:p>
        </w:tc>
        <w:tc>
          <w:tcPr>
            <w:tcW w:w="375" w:type="dxa"/>
          </w:tcPr>
          <w:p w:rsidR="00593A8E" w:rsidRPr="0052233D" w:rsidRDefault="00593A8E" w:rsidP="002F4FDC">
            <w:pPr>
              <w:rPr>
                <w:rFonts w:ascii="Times New Roman" w:hAnsi="Times New Roman"/>
              </w:rPr>
            </w:pPr>
          </w:p>
        </w:tc>
        <w:tc>
          <w:tcPr>
            <w:tcW w:w="375" w:type="dxa"/>
          </w:tcPr>
          <w:p w:rsidR="00593A8E" w:rsidRPr="0052233D" w:rsidRDefault="00593A8E" w:rsidP="002F4FDC">
            <w:pPr>
              <w:rPr>
                <w:rFonts w:ascii="Times New Roman" w:hAnsi="Times New Roman"/>
              </w:rPr>
            </w:pPr>
          </w:p>
        </w:tc>
        <w:tc>
          <w:tcPr>
            <w:tcW w:w="437" w:type="dxa"/>
          </w:tcPr>
          <w:p w:rsidR="00593A8E" w:rsidRPr="0052233D" w:rsidRDefault="00593A8E" w:rsidP="002F4FDC">
            <w:pPr>
              <w:rPr>
                <w:rFonts w:ascii="Times New Roman" w:hAnsi="Times New Roman"/>
              </w:rPr>
            </w:pPr>
            <w:r>
              <w:rPr>
                <w:rFonts w:ascii="Times New Roman" w:hAnsi="Times New Roman"/>
                <w:sz w:val="22"/>
                <w:szCs w:val="22"/>
              </w:rPr>
              <w:t>x</w:t>
            </w:r>
          </w:p>
        </w:tc>
        <w:tc>
          <w:tcPr>
            <w:tcW w:w="388" w:type="dxa"/>
          </w:tcPr>
          <w:p w:rsidR="00593A8E" w:rsidRPr="0052233D" w:rsidRDefault="00593A8E" w:rsidP="002F4FDC">
            <w:pPr>
              <w:rPr>
                <w:rFonts w:ascii="Times New Roman" w:hAnsi="Times New Roman"/>
                <w:b/>
              </w:rPr>
            </w:pPr>
            <w:r>
              <w:rPr>
                <w:rFonts w:ascii="Times New Roman" w:hAnsi="Times New Roman"/>
                <w:b/>
                <w:sz w:val="22"/>
                <w:szCs w:val="22"/>
              </w:rPr>
              <w:t>X</w:t>
            </w:r>
          </w:p>
        </w:tc>
      </w:tr>
      <w:tr w:rsidR="00593A8E" w:rsidRPr="0052233D" w:rsidTr="002F4FDC">
        <w:tc>
          <w:tcPr>
            <w:tcW w:w="6428" w:type="dxa"/>
          </w:tcPr>
          <w:p w:rsidR="00593A8E" w:rsidRPr="0052233D" w:rsidRDefault="00593A8E" w:rsidP="002F4FDC">
            <w:pPr>
              <w:rPr>
                <w:rFonts w:ascii="Times New Roman" w:hAnsi="Times New Roman"/>
              </w:rPr>
            </w:pPr>
            <w:r w:rsidRPr="0052233D">
              <w:rPr>
                <w:rFonts w:ascii="Times New Roman" w:hAnsi="Times New Roman"/>
                <w:sz w:val="22"/>
                <w:szCs w:val="22"/>
              </w:rPr>
              <w:t>American Dental Association  (ADA)</w:t>
            </w:r>
          </w:p>
        </w:tc>
        <w:tc>
          <w:tcPr>
            <w:tcW w:w="4462" w:type="dxa"/>
          </w:tcPr>
          <w:p w:rsidR="00593A8E" w:rsidRPr="0052233D" w:rsidRDefault="00593A8E" w:rsidP="002F4FDC">
            <w:pPr>
              <w:rPr>
                <w:rFonts w:ascii="Times New Roman" w:hAnsi="Times New Roman"/>
              </w:rPr>
            </w:pPr>
            <w:r w:rsidRPr="0052233D">
              <w:rPr>
                <w:rFonts w:ascii="Times New Roman" w:hAnsi="Times New Roman"/>
                <w:sz w:val="22"/>
                <w:szCs w:val="22"/>
              </w:rPr>
              <w:t>Dentists</w:t>
            </w:r>
            <w:r>
              <w:rPr>
                <w:rFonts w:ascii="Times New Roman" w:hAnsi="Times New Roman"/>
                <w:sz w:val="22"/>
                <w:szCs w:val="22"/>
              </w:rPr>
              <w:t xml:space="preserve"> and Oral/Maxillofacial surgeons</w:t>
            </w:r>
          </w:p>
        </w:tc>
        <w:tc>
          <w:tcPr>
            <w:tcW w:w="375" w:type="dxa"/>
          </w:tcPr>
          <w:p w:rsidR="00593A8E" w:rsidRPr="0052233D" w:rsidRDefault="00593A8E" w:rsidP="002F4FDC">
            <w:pPr>
              <w:rPr>
                <w:rFonts w:ascii="Times New Roman" w:hAnsi="Times New Roman"/>
                <w:b/>
              </w:rPr>
            </w:pPr>
          </w:p>
        </w:tc>
        <w:tc>
          <w:tcPr>
            <w:tcW w:w="375" w:type="dxa"/>
          </w:tcPr>
          <w:p w:rsidR="00593A8E" w:rsidRPr="0052233D" w:rsidRDefault="00593A8E" w:rsidP="002F4FDC">
            <w:pPr>
              <w:rPr>
                <w:rFonts w:ascii="Times New Roman" w:hAnsi="Times New Roman"/>
              </w:rPr>
            </w:pPr>
          </w:p>
        </w:tc>
        <w:tc>
          <w:tcPr>
            <w:tcW w:w="375" w:type="dxa"/>
          </w:tcPr>
          <w:p w:rsidR="00593A8E" w:rsidRPr="0052233D" w:rsidRDefault="00593A8E" w:rsidP="002F4FDC">
            <w:pPr>
              <w:rPr>
                <w:rFonts w:ascii="Times New Roman" w:hAnsi="Times New Roman"/>
              </w:rPr>
            </w:pPr>
          </w:p>
        </w:tc>
        <w:tc>
          <w:tcPr>
            <w:tcW w:w="375" w:type="dxa"/>
          </w:tcPr>
          <w:p w:rsidR="00593A8E" w:rsidRPr="0052233D" w:rsidRDefault="00593A8E" w:rsidP="002F4FDC">
            <w:pPr>
              <w:rPr>
                <w:rFonts w:ascii="Times New Roman" w:hAnsi="Times New Roman"/>
              </w:rPr>
            </w:pPr>
          </w:p>
        </w:tc>
        <w:tc>
          <w:tcPr>
            <w:tcW w:w="375" w:type="dxa"/>
          </w:tcPr>
          <w:p w:rsidR="00593A8E" w:rsidRPr="0052233D" w:rsidRDefault="00593A8E" w:rsidP="002F4FDC">
            <w:pPr>
              <w:rPr>
                <w:rFonts w:ascii="Times New Roman" w:hAnsi="Times New Roman"/>
              </w:rPr>
            </w:pPr>
            <w:r>
              <w:rPr>
                <w:rFonts w:ascii="Times New Roman" w:hAnsi="Times New Roman"/>
                <w:sz w:val="22"/>
                <w:szCs w:val="22"/>
              </w:rPr>
              <w:t>x</w:t>
            </w:r>
          </w:p>
        </w:tc>
        <w:tc>
          <w:tcPr>
            <w:tcW w:w="437" w:type="dxa"/>
          </w:tcPr>
          <w:p w:rsidR="00593A8E" w:rsidRPr="0052233D" w:rsidRDefault="00593A8E" w:rsidP="002F4FDC">
            <w:pPr>
              <w:rPr>
                <w:rFonts w:ascii="Times New Roman" w:hAnsi="Times New Roman"/>
              </w:rPr>
            </w:pPr>
            <w:r>
              <w:rPr>
                <w:rFonts w:ascii="Times New Roman" w:hAnsi="Times New Roman"/>
                <w:sz w:val="22"/>
                <w:szCs w:val="22"/>
              </w:rPr>
              <w:t>x</w:t>
            </w:r>
          </w:p>
        </w:tc>
        <w:tc>
          <w:tcPr>
            <w:tcW w:w="388" w:type="dxa"/>
          </w:tcPr>
          <w:p w:rsidR="00593A8E" w:rsidRPr="00982A78" w:rsidRDefault="00593A8E" w:rsidP="002F4FDC">
            <w:pPr>
              <w:rPr>
                <w:rFonts w:ascii="Times New Roman" w:hAnsi="Times New Roman"/>
                <w:b/>
              </w:rPr>
            </w:pPr>
            <w:r w:rsidRPr="00982A78">
              <w:rPr>
                <w:rFonts w:ascii="Times New Roman" w:hAnsi="Times New Roman"/>
                <w:b/>
                <w:sz w:val="22"/>
                <w:szCs w:val="22"/>
              </w:rPr>
              <w:t>X</w:t>
            </w:r>
          </w:p>
        </w:tc>
      </w:tr>
      <w:tr w:rsidR="00593A8E" w:rsidRPr="0052233D" w:rsidTr="002F4FDC">
        <w:tc>
          <w:tcPr>
            <w:tcW w:w="6428" w:type="dxa"/>
          </w:tcPr>
          <w:p w:rsidR="00593A8E" w:rsidRPr="0052233D" w:rsidRDefault="00593A8E" w:rsidP="002F4FDC">
            <w:pPr>
              <w:rPr>
                <w:rFonts w:ascii="Times New Roman" w:hAnsi="Times New Roman"/>
              </w:rPr>
            </w:pPr>
            <w:r w:rsidRPr="0052233D">
              <w:rPr>
                <w:rFonts w:ascii="Times New Roman" w:hAnsi="Times New Roman"/>
                <w:sz w:val="22"/>
                <w:szCs w:val="22"/>
              </w:rPr>
              <w:t>American Society of Anesthesiologists (ASA)</w:t>
            </w:r>
          </w:p>
        </w:tc>
        <w:tc>
          <w:tcPr>
            <w:tcW w:w="4462" w:type="dxa"/>
          </w:tcPr>
          <w:p w:rsidR="00593A8E" w:rsidRPr="0052233D" w:rsidRDefault="00593A8E" w:rsidP="002F4FDC">
            <w:pPr>
              <w:rPr>
                <w:rFonts w:ascii="Times New Roman" w:hAnsi="Times New Roman"/>
              </w:rPr>
            </w:pPr>
            <w:r w:rsidRPr="0052233D">
              <w:rPr>
                <w:rFonts w:ascii="Times New Roman" w:hAnsi="Times New Roman"/>
                <w:sz w:val="22"/>
                <w:szCs w:val="22"/>
              </w:rPr>
              <w:t>Anesthesiologist</w:t>
            </w:r>
          </w:p>
        </w:tc>
        <w:tc>
          <w:tcPr>
            <w:tcW w:w="375" w:type="dxa"/>
          </w:tcPr>
          <w:p w:rsidR="00593A8E" w:rsidRPr="0052233D" w:rsidRDefault="00593A8E" w:rsidP="002F4FDC">
            <w:pPr>
              <w:rPr>
                <w:rFonts w:ascii="Times New Roman" w:hAnsi="Times New Roman"/>
              </w:rPr>
            </w:pPr>
          </w:p>
        </w:tc>
        <w:tc>
          <w:tcPr>
            <w:tcW w:w="375" w:type="dxa"/>
          </w:tcPr>
          <w:p w:rsidR="00593A8E" w:rsidRPr="0052233D" w:rsidRDefault="00593A8E" w:rsidP="002F4FDC">
            <w:pPr>
              <w:rPr>
                <w:rFonts w:ascii="Times New Roman" w:hAnsi="Times New Roman"/>
              </w:rPr>
            </w:pPr>
          </w:p>
        </w:tc>
        <w:tc>
          <w:tcPr>
            <w:tcW w:w="375" w:type="dxa"/>
          </w:tcPr>
          <w:p w:rsidR="00593A8E" w:rsidRPr="0052233D" w:rsidRDefault="00593A8E" w:rsidP="002F4FDC">
            <w:pPr>
              <w:rPr>
                <w:rFonts w:ascii="Times New Roman" w:hAnsi="Times New Roman"/>
              </w:rPr>
            </w:pPr>
          </w:p>
        </w:tc>
        <w:tc>
          <w:tcPr>
            <w:tcW w:w="375" w:type="dxa"/>
          </w:tcPr>
          <w:p w:rsidR="00593A8E" w:rsidRPr="0052233D" w:rsidRDefault="00593A8E" w:rsidP="002F4FDC">
            <w:pPr>
              <w:rPr>
                <w:rFonts w:ascii="Times New Roman" w:hAnsi="Times New Roman"/>
              </w:rPr>
            </w:pPr>
          </w:p>
        </w:tc>
        <w:tc>
          <w:tcPr>
            <w:tcW w:w="375" w:type="dxa"/>
          </w:tcPr>
          <w:p w:rsidR="00593A8E" w:rsidRPr="0052233D" w:rsidRDefault="00593A8E" w:rsidP="002F4FDC">
            <w:pPr>
              <w:rPr>
                <w:rFonts w:ascii="Times New Roman" w:hAnsi="Times New Roman"/>
              </w:rPr>
            </w:pPr>
          </w:p>
        </w:tc>
        <w:tc>
          <w:tcPr>
            <w:tcW w:w="437" w:type="dxa"/>
          </w:tcPr>
          <w:p w:rsidR="00593A8E" w:rsidRPr="0052233D" w:rsidRDefault="00593A8E" w:rsidP="002F4FDC">
            <w:pPr>
              <w:rPr>
                <w:rFonts w:ascii="Times New Roman" w:hAnsi="Times New Roman"/>
              </w:rPr>
            </w:pPr>
            <w:r w:rsidRPr="0052233D">
              <w:rPr>
                <w:rFonts w:ascii="Times New Roman" w:hAnsi="Times New Roman"/>
                <w:sz w:val="22"/>
                <w:szCs w:val="22"/>
              </w:rPr>
              <w:t>x</w:t>
            </w:r>
          </w:p>
        </w:tc>
        <w:tc>
          <w:tcPr>
            <w:tcW w:w="388" w:type="dxa"/>
          </w:tcPr>
          <w:p w:rsidR="00593A8E" w:rsidRPr="0052233D" w:rsidRDefault="00593A8E" w:rsidP="002F4FDC">
            <w:pPr>
              <w:rPr>
                <w:rFonts w:ascii="Times New Roman" w:hAnsi="Times New Roman"/>
                <w:b/>
              </w:rPr>
            </w:pPr>
            <w:r w:rsidRPr="0052233D">
              <w:rPr>
                <w:rFonts w:ascii="Times New Roman" w:hAnsi="Times New Roman"/>
                <w:b/>
                <w:sz w:val="22"/>
                <w:szCs w:val="22"/>
              </w:rPr>
              <w:t>X</w:t>
            </w:r>
          </w:p>
        </w:tc>
      </w:tr>
      <w:tr w:rsidR="00593A8E" w:rsidRPr="0052233D" w:rsidTr="002F4FDC">
        <w:tc>
          <w:tcPr>
            <w:tcW w:w="6428" w:type="dxa"/>
          </w:tcPr>
          <w:p w:rsidR="00593A8E" w:rsidRPr="0052233D" w:rsidRDefault="00593A8E" w:rsidP="002F4FDC">
            <w:pPr>
              <w:rPr>
                <w:rFonts w:ascii="Times New Roman" w:hAnsi="Times New Roman"/>
              </w:rPr>
            </w:pPr>
            <w:r w:rsidRPr="0052233D">
              <w:rPr>
                <w:rFonts w:ascii="Times New Roman" w:hAnsi="Times New Roman"/>
                <w:sz w:val="22"/>
                <w:szCs w:val="22"/>
              </w:rPr>
              <w:t>American Society of PeriAnesthesia Nurses (ASPAN)</w:t>
            </w:r>
          </w:p>
        </w:tc>
        <w:tc>
          <w:tcPr>
            <w:tcW w:w="4462" w:type="dxa"/>
          </w:tcPr>
          <w:p w:rsidR="00593A8E" w:rsidRPr="0052233D" w:rsidRDefault="00593A8E" w:rsidP="002F4FDC">
            <w:pPr>
              <w:rPr>
                <w:rFonts w:ascii="Times New Roman" w:hAnsi="Times New Roman"/>
              </w:rPr>
            </w:pPr>
            <w:r w:rsidRPr="0052233D">
              <w:rPr>
                <w:rFonts w:ascii="Times New Roman" w:hAnsi="Times New Roman"/>
                <w:sz w:val="22"/>
                <w:szCs w:val="22"/>
              </w:rPr>
              <w:t>Nurse</w:t>
            </w:r>
          </w:p>
        </w:tc>
        <w:tc>
          <w:tcPr>
            <w:tcW w:w="375" w:type="dxa"/>
          </w:tcPr>
          <w:p w:rsidR="00593A8E" w:rsidRPr="0052233D" w:rsidRDefault="00593A8E" w:rsidP="002F4FDC">
            <w:pPr>
              <w:rPr>
                <w:rFonts w:ascii="Times New Roman" w:hAnsi="Times New Roman"/>
              </w:rPr>
            </w:pPr>
          </w:p>
        </w:tc>
        <w:tc>
          <w:tcPr>
            <w:tcW w:w="375" w:type="dxa"/>
          </w:tcPr>
          <w:p w:rsidR="00593A8E" w:rsidRPr="0052233D" w:rsidRDefault="00593A8E" w:rsidP="002F4FDC">
            <w:pPr>
              <w:rPr>
                <w:rFonts w:ascii="Times New Roman" w:hAnsi="Times New Roman"/>
              </w:rPr>
            </w:pPr>
          </w:p>
        </w:tc>
        <w:tc>
          <w:tcPr>
            <w:tcW w:w="375" w:type="dxa"/>
          </w:tcPr>
          <w:p w:rsidR="00593A8E" w:rsidRPr="0052233D" w:rsidRDefault="00593A8E" w:rsidP="002F4FDC">
            <w:pPr>
              <w:rPr>
                <w:rFonts w:ascii="Times New Roman" w:hAnsi="Times New Roman"/>
              </w:rPr>
            </w:pPr>
          </w:p>
        </w:tc>
        <w:tc>
          <w:tcPr>
            <w:tcW w:w="375" w:type="dxa"/>
          </w:tcPr>
          <w:p w:rsidR="00593A8E" w:rsidRPr="0052233D" w:rsidRDefault="00593A8E" w:rsidP="002F4FDC">
            <w:pPr>
              <w:rPr>
                <w:rFonts w:ascii="Times New Roman" w:hAnsi="Times New Roman"/>
              </w:rPr>
            </w:pPr>
          </w:p>
        </w:tc>
        <w:tc>
          <w:tcPr>
            <w:tcW w:w="375" w:type="dxa"/>
          </w:tcPr>
          <w:p w:rsidR="00593A8E" w:rsidRPr="0052233D" w:rsidRDefault="00593A8E" w:rsidP="002F4FDC">
            <w:pPr>
              <w:rPr>
                <w:rFonts w:ascii="Times New Roman" w:hAnsi="Times New Roman"/>
              </w:rPr>
            </w:pPr>
          </w:p>
        </w:tc>
        <w:tc>
          <w:tcPr>
            <w:tcW w:w="437" w:type="dxa"/>
          </w:tcPr>
          <w:p w:rsidR="00593A8E" w:rsidRPr="0052233D" w:rsidRDefault="00593A8E" w:rsidP="002F4FDC">
            <w:pPr>
              <w:rPr>
                <w:rFonts w:ascii="Times New Roman" w:hAnsi="Times New Roman"/>
              </w:rPr>
            </w:pPr>
            <w:r w:rsidRPr="0052233D">
              <w:rPr>
                <w:rFonts w:ascii="Times New Roman" w:hAnsi="Times New Roman"/>
                <w:sz w:val="22"/>
                <w:szCs w:val="22"/>
              </w:rPr>
              <w:t>x</w:t>
            </w:r>
          </w:p>
        </w:tc>
        <w:tc>
          <w:tcPr>
            <w:tcW w:w="388" w:type="dxa"/>
          </w:tcPr>
          <w:p w:rsidR="00593A8E" w:rsidRPr="00BD4EA0" w:rsidRDefault="00593A8E" w:rsidP="002F4FDC">
            <w:pPr>
              <w:rPr>
                <w:rFonts w:ascii="Times New Roman" w:hAnsi="Times New Roman"/>
                <w:b/>
              </w:rPr>
            </w:pPr>
            <w:r w:rsidRPr="00BD4EA0">
              <w:rPr>
                <w:rFonts w:ascii="Times New Roman" w:hAnsi="Times New Roman"/>
                <w:b/>
                <w:sz w:val="22"/>
                <w:szCs w:val="22"/>
              </w:rPr>
              <w:t>X</w:t>
            </w:r>
          </w:p>
        </w:tc>
      </w:tr>
      <w:tr w:rsidR="00593A8E" w:rsidRPr="0052233D" w:rsidTr="002F4FDC">
        <w:tc>
          <w:tcPr>
            <w:tcW w:w="6428" w:type="dxa"/>
          </w:tcPr>
          <w:p w:rsidR="00593A8E" w:rsidRPr="0052233D" w:rsidRDefault="00593A8E" w:rsidP="002F4FDC">
            <w:pPr>
              <w:rPr>
                <w:rFonts w:ascii="Times New Roman" w:hAnsi="Times New Roman"/>
              </w:rPr>
            </w:pPr>
            <w:r w:rsidRPr="0052233D">
              <w:rPr>
                <w:rFonts w:ascii="Times New Roman" w:hAnsi="Times New Roman"/>
                <w:sz w:val="22"/>
                <w:szCs w:val="22"/>
              </w:rPr>
              <w:t>American Nurses Association (ANA)</w:t>
            </w:r>
          </w:p>
        </w:tc>
        <w:tc>
          <w:tcPr>
            <w:tcW w:w="4462" w:type="dxa"/>
          </w:tcPr>
          <w:p w:rsidR="00593A8E" w:rsidRPr="0052233D" w:rsidRDefault="00593A8E" w:rsidP="002F4FDC">
            <w:pPr>
              <w:rPr>
                <w:rFonts w:ascii="Times New Roman" w:hAnsi="Times New Roman"/>
              </w:rPr>
            </w:pPr>
            <w:r w:rsidRPr="0052233D">
              <w:rPr>
                <w:rFonts w:ascii="Times New Roman" w:hAnsi="Times New Roman"/>
                <w:sz w:val="22"/>
                <w:szCs w:val="22"/>
              </w:rPr>
              <w:t>Nurse</w:t>
            </w:r>
          </w:p>
        </w:tc>
        <w:tc>
          <w:tcPr>
            <w:tcW w:w="375" w:type="dxa"/>
          </w:tcPr>
          <w:p w:rsidR="00593A8E" w:rsidRPr="0052233D" w:rsidRDefault="00593A8E" w:rsidP="002F4FDC">
            <w:pPr>
              <w:rPr>
                <w:rFonts w:ascii="Times New Roman" w:hAnsi="Times New Roman"/>
              </w:rPr>
            </w:pPr>
          </w:p>
        </w:tc>
        <w:tc>
          <w:tcPr>
            <w:tcW w:w="375" w:type="dxa"/>
          </w:tcPr>
          <w:p w:rsidR="00593A8E" w:rsidRPr="0052233D" w:rsidRDefault="00593A8E" w:rsidP="002F4FDC">
            <w:pPr>
              <w:rPr>
                <w:rFonts w:ascii="Times New Roman" w:hAnsi="Times New Roman"/>
                <w:b/>
              </w:rPr>
            </w:pPr>
          </w:p>
        </w:tc>
        <w:tc>
          <w:tcPr>
            <w:tcW w:w="375" w:type="dxa"/>
          </w:tcPr>
          <w:p w:rsidR="00593A8E" w:rsidRPr="0052233D" w:rsidRDefault="00593A8E" w:rsidP="002F4FDC">
            <w:pPr>
              <w:rPr>
                <w:rFonts w:ascii="Times New Roman" w:hAnsi="Times New Roman"/>
              </w:rPr>
            </w:pPr>
            <w:r>
              <w:rPr>
                <w:rFonts w:ascii="Times New Roman" w:hAnsi="Times New Roman"/>
                <w:sz w:val="22"/>
                <w:szCs w:val="22"/>
              </w:rPr>
              <w:t>x</w:t>
            </w:r>
          </w:p>
        </w:tc>
        <w:tc>
          <w:tcPr>
            <w:tcW w:w="375" w:type="dxa"/>
          </w:tcPr>
          <w:p w:rsidR="00593A8E" w:rsidRPr="00BD4EA0" w:rsidRDefault="00593A8E" w:rsidP="002F4FDC">
            <w:pPr>
              <w:rPr>
                <w:rFonts w:ascii="Times New Roman" w:hAnsi="Times New Roman"/>
              </w:rPr>
            </w:pPr>
            <w:r w:rsidRPr="00BD4EA0">
              <w:rPr>
                <w:rFonts w:ascii="Times New Roman" w:hAnsi="Times New Roman"/>
                <w:sz w:val="22"/>
                <w:szCs w:val="22"/>
              </w:rPr>
              <w:t>x</w:t>
            </w:r>
          </w:p>
        </w:tc>
        <w:tc>
          <w:tcPr>
            <w:tcW w:w="375" w:type="dxa"/>
          </w:tcPr>
          <w:p w:rsidR="00593A8E" w:rsidRPr="0052233D" w:rsidRDefault="00593A8E" w:rsidP="002F4FDC">
            <w:pPr>
              <w:rPr>
                <w:rFonts w:ascii="Times New Roman" w:hAnsi="Times New Roman"/>
              </w:rPr>
            </w:pPr>
            <w:r>
              <w:rPr>
                <w:rFonts w:ascii="Times New Roman" w:hAnsi="Times New Roman"/>
                <w:sz w:val="22"/>
                <w:szCs w:val="22"/>
              </w:rPr>
              <w:t>x</w:t>
            </w:r>
          </w:p>
        </w:tc>
        <w:tc>
          <w:tcPr>
            <w:tcW w:w="437" w:type="dxa"/>
          </w:tcPr>
          <w:p w:rsidR="00593A8E" w:rsidRPr="0052233D" w:rsidRDefault="00593A8E" w:rsidP="002F4FDC">
            <w:pPr>
              <w:rPr>
                <w:rFonts w:ascii="Times New Roman" w:hAnsi="Times New Roman"/>
              </w:rPr>
            </w:pPr>
            <w:r>
              <w:rPr>
                <w:rFonts w:ascii="Times New Roman" w:hAnsi="Times New Roman"/>
                <w:sz w:val="22"/>
                <w:szCs w:val="22"/>
              </w:rPr>
              <w:t>x</w:t>
            </w:r>
          </w:p>
        </w:tc>
        <w:tc>
          <w:tcPr>
            <w:tcW w:w="388" w:type="dxa"/>
          </w:tcPr>
          <w:p w:rsidR="00593A8E" w:rsidRPr="00BD4EA0" w:rsidRDefault="00593A8E" w:rsidP="002F4FDC">
            <w:pPr>
              <w:rPr>
                <w:rFonts w:ascii="Times New Roman" w:hAnsi="Times New Roman"/>
              </w:rPr>
            </w:pPr>
            <w:r w:rsidRPr="00BD4EA0">
              <w:rPr>
                <w:rFonts w:ascii="Times New Roman" w:hAnsi="Times New Roman"/>
                <w:sz w:val="22"/>
                <w:szCs w:val="22"/>
              </w:rPr>
              <w:t>x</w:t>
            </w:r>
          </w:p>
        </w:tc>
      </w:tr>
      <w:tr w:rsidR="00593A8E" w:rsidRPr="0052233D" w:rsidTr="002F4FDC">
        <w:tc>
          <w:tcPr>
            <w:tcW w:w="6428" w:type="dxa"/>
            <w:tcBorders>
              <w:bottom w:val="double" w:sz="4" w:space="0" w:color="auto"/>
            </w:tcBorders>
          </w:tcPr>
          <w:p w:rsidR="00593A8E" w:rsidRPr="0052233D" w:rsidRDefault="00593A8E" w:rsidP="002F4FDC">
            <w:pPr>
              <w:rPr>
                <w:rFonts w:ascii="Times New Roman" w:hAnsi="Times New Roman"/>
              </w:rPr>
            </w:pPr>
            <w:r w:rsidRPr="0052233D">
              <w:rPr>
                <w:rFonts w:ascii="Times New Roman" w:hAnsi="Times New Roman"/>
                <w:sz w:val="22"/>
                <w:szCs w:val="22"/>
              </w:rPr>
              <w:t>American Academy of Physician Assistants (AAPA)</w:t>
            </w:r>
          </w:p>
        </w:tc>
        <w:tc>
          <w:tcPr>
            <w:tcW w:w="4462" w:type="dxa"/>
            <w:tcBorders>
              <w:bottom w:val="double" w:sz="4" w:space="0" w:color="auto"/>
            </w:tcBorders>
          </w:tcPr>
          <w:p w:rsidR="00593A8E" w:rsidRPr="0052233D" w:rsidRDefault="00593A8E" w:rsidP="002F4FDC">
            <w:pPr>
              <w:rPr>
                <w:rFonts w:ascii="Times New Roman" w:hAnsi="Times New Roman"/>
              </w:rPr>
            </w:pPr>
            <w:r w:rsidRPr="0052233D">
              <w:rPr>
                <w:rFonts w:ascii="Times New Roman" w:hAnsi="Times New Roman"/>
                <w:sz w:val="22"/>
                <w:szCs w:val="22"/>
              </w:rPr>
              <w:t>Physician assistant</w:t>
            </w:r>
          </w:p>
        </w:tc>
        <w:tc>
          <w:tcPr>
            <w:tcW w:w="375" w:type="dxa"/>
            <w:tcBorders>
              <w:bottom w:val="double" w:sz="4" w:space="0" w:color="auto"/>
            </w:tcBorders>
          </w:tcPr>
          <w:p w:rsidR="00593A8E" w:rsidRPr="0052233D" w:rsidRDefault="00593A8E" w:rsidP="002F4FDC">
            <w:pPr>
              <w:rPr>
                <w:rFonts w:ascii="Times New Roman" w:hAnsi="Times New Roman"/>
              </w:rPr>
            </w:pPr>
          </w:p>
        </w:tc>
        <w:tc>
          <w:tcPr>
            <w:tcW w:w="375" w:type="dxa"/>
            <w:tcBorders>
              <w:bottom w:val="double" w:sz="4" w:space="0" w:color="auto"/>
            </w:tcBorders>
          </w:tcPr>
          <w:p w:rsidR="00593A8E" w:rsidRPr="0052233D" w:rsidRDefault="00593A8E" w:rsidP="002F4FDC">
            <w:pPr>
              <w:rPr>
                <w:rFonts w:ascii="Times New Roman" w:hAnsi="Times New Roman"/>
                <w:b/>
              </w:rPr>
            </w:pPr>
          </w:p>
        </w:tc>
        <w:tc>
          <w:tcPr>
            <w:tcW w:w="375" w:type="dxa"/>
            <w:tcBorders>
              <w:bottom w:val="double" w:sz="4" w:space="0" w:color="auto"/>
            </w:tcBorders>
          </w:tcPr>
          <w:p w:rsidR="00593A8E" w:rsidRDefault="00593A8E" w:rsidP="002F4FDC">
            <w:pPr>
              <w:rPr>
                <w:rFonts w:ascii="Times New Roman" w:hAnsi="Times New Roman"/>
              </w:rPr>
            </w:pPr>
          </w:p>
        </w:tc>
        <w:tc>
          <w:tcPr>
            <w:tcW w:w="375" w:type="dxa"/>
            <w:tcBorders>
              <w:bottom w:val="double" w:sz="4" w:space="0" w:color="auto"/>
            </w:tcBorders>
          </w:tcPr>
          <w:p w:rsidR="00593A8E" w:rsidRPr="00BD4EA0" w:rsidRDefault="00593A8E" w:rsidP="002F4FDC">
            <w:pPr>
              <w:rPr>
                <w:rFonts w:ascii="Times New Roman" w:hAnsi="Times New Roman"/>
              </w:rPr>
            </w:pPr>
            <w:r>
              <w:rPr>
                <w:rFonts w:ascii="Times New Roman" w:hAnsi="Times New Roman"/>
                <w:sz w:val="22"/>
                <w:szCs w:val="22"/>
              </w:rPr>
              <w:t>x</w:t>
            </w:r>
          </w:p>
        </w:tc>
        <w:tc>
          <w:tcPr>
            <w:tcW w:w="375" w:type="dxa"/>
            <w:tcBorders>
              <w:bottom w:val="double" w:sz="4" w:space="0" w:color="auto"/>
            </w:tcBorders>
          </w:tcPr>
          <w:p w:rsidR="00593A8E" w:rsidRDefault="00593A8E" w:rsidP="002F4FDC">
            <w:pPr>
              <w:rPr>
                <w:rFonts w:ascii="Times New Roman" w:hAnsi="Times New Roman"/>
              </w:rPr>
            </w:pPr>
            <w:r>
              <w:rPr>
                <w:rFonts w:ascii="Times New Roman" w:hAnsi="Times New Roman"/>
                <w:sz w:val="22"/>
                <w:szCs w:val="22"/>
              </w:rPr>
              <w:t>x</w:t>
            </w:r>
          </w:p>
        </w:tc>
        <w:tc>
          <w:tcPr>
            <w:tcW w:w="437" w:type="dxa"/>
            <w:tcBorders>
              <w:bottom w:val="double" w:sz="4" w:space="0" w:color="auto"/>
            </w:tcBorders>
          </w:tcPr>
          <w:p w:rsidR="00593A8E" w:rsidRDefault="00593A8E" w:rsidP="002F4FDC">
            <w:pPr>
              <w:rPr>
                <w:rFonts w:ascii="Times New Roman" w:hAnsi="Times New Roman"/>
              </w:rPr>
            </w:pPr>
            <w:r>
              <w:rPr>
                <w:rFonts w:ascii="Times New Roman" w:hAnsi="Times New Roman"/>
                <w:sz w:val="22"/>
                <w:szCs w:val="22"/>
              </w:rPr>
              <w:t>x</w:t>
            </w:r>
          </w:p>
        </w:tc>
        <w:tc>
          <w:tcPr>
            <w:tcW w:w="388" w:type="dxa"/>
            <w:tcBorders>
              <w:bottom w:val="double" w:sz="4" w:space="0" w:color="auto"/>
            </w:tcBorders>
          </w:tcPr>
          <w:p w:rsidR="00593A8E" w:rsidRPr="00BD4EA0" w:rsidRDefault="00593A8E" w:rsidP="002F4FDC">
            <w:pPr>
              <w:rPr>
                <w:rFonts w:ascii="Times New Roman" w:hAnsi="Times New Roman"/>
              </w:rPr>
            </w:pPr>
            <w:r>
              <w:rPr>
                <w:rFonts w:ascii="Times New Roman" w:hAnsi="Times New Roman"/>
                <w:sz w:val="22"/>
                <w:szCs w:val="22"/>
              </w:rPr>
              <w:t>x</w:t>
            </w:r>
          </w:p>
        </w:tc>
      </w:tr>
    </w:tbl>
    <w:p w:rsidR="00593A8E" w:rsidRDefault="00593A8E" w:rsidP="00593A8E">
      <w:pPr>
        <w:ind w:right="-252"/>
        <w:rPr>
          <w:rFonts w:ascii="Times New Roman" w:hAnsi="Times New Roman"/>
          <w:sz w:val="20"/>
          <w:szCs w:val="20"/>
        </w:rPr>
      </w:pPr>
      <w:r w:rsidRPr="00561061">
        <w:rPr>
          <w:rFonts w:ascii="Times New Roman" w:hAnsi="Times New Roman"/>
          <w:sz w:val="20"/>
          <w:szCs w:val="20"/>
        </w:rPr>
        <w:t>‘</w:t>
      </w:r>
      <w:r w:rsidRPr="00561061">
        <w:rPr>
          <w:rFonts w:ascii="Times New Roman" w:hAnsi="Times New Roman"/>
          <w:b/>
          <w:sz w:val="20"/>
          <w:szCs w:val="20"/>
        </w:rPr>
        <w:t>X</w:t>
      </w:r>
      <w:r w:rsidRPr="00561061">
        <w:rPr>
          <w:rFonts w:ascii="Times New Roman" w:hAnsi="Times New Roman"/>
          <w:sz w:val="20"/>
          <w:szCs w:val="20"/>
        </w:rPr>
        <w:t xml:space="preserve">’ indicates primary </w:t>
      </w:r>
      <w:r>
        <w:rPr>
          <w:rFonts w:ascii="Times New Roman" w:hAnsi="Times New Roman"/>
          <w:sz w:val="20"/>
          <w:szCs w:val="20"/>
        </w:rPr>
        <w:t xml:space="preserve">targeted </w:t>
      </w:r>
      <w:r w:rsidRPr="00561061">
        <w:rPr>
          <w:rFonts w:ascii="Times New Roman" w:hAnsi="Times New Roman"/>
          <w:sz w:val="20"/>
          <w:szCs w:val="20"/>
        </w:rPr>
        <w:t xml:space="preserve">hazard module and ‘x’ indicates secondary </w:t>
      </w:r>
      <w:r>
        <w:rPr>
          <w:rFonts w:ascii="Times New Roman" w:hAnsi="Times New Roman"/>
          <w:sz w:val="20"/>
          <w:szCs w:val="20"/>
        </w:rPr>
        <w:t xml:space="preserve">targeted </w:t>
      </w:r>
      <w:r w:rsidRPr="00561061">
        <w:rPr>
          <w:rFonts w:ascii="Times New Roman" w:hAnsi="Times New Roman"/>
          <w:sz w:val="20"/>
          <w:szCs w:val="20"/>
        </w:rPr>
        <w:t>hazard modules if both are relevant for a</w:t>
      </w:r>
      <w:r>
        <w:rPr>
          <w:rFonts w:ascii="Times New Roman" w:hAnsi="Times New Roman"/>
          <w:sz w:val="20"/>
          <w:szCs w:val="20"/>
        </w:rPr>
        <w:t xml:space="preserve"> particular professional organization</w:t>
      </w:r>
      <w:r w:rsidRPr="00561061">
        <w:rPr>
          <w:rFonts w:ascii="Times New Roman" w:hAnsi="Times New Roman"/>
          <w:sz w:val="20"/>
          <w:szCs w:val="20"/>
        </w:rPr>
        <w:t xml:space="preserve">.  For some </w:t>
      </w:r>
      <w:r>
        <w:rPr>
          <w:rFonts w:ascii="Times New Roman" w:hAnsi="Times New Roman"/>
          <w:sz w:val="20"/>
          <w:szCs w:val="20"/>
        </w:rPr>
        <w:t>professional organizations</w:t>
      </w:r>
      <w:r w:rsidRPr="00561061">
        <w:rPr>
          <w:rFonts w:ascii="Times New Roman" w:hAnsi="Times New Roman"/>
          <w:sz w:val="20"/>
          <w:szCs w:val="20"/>
        </w:rPr>
        <w:t xml:space="preserve">, there are no secondary hazards and in </w:t>
      </w:r>
      <w:r>
        <w:rPr>
          <w:rFonts w:ascii="Times New Roman" w:hAnsi="Times New Roman"/>
          <w:sz w:val="20"/>
          <w:szCs w:val="20"/>
        </w:rPr>
        <w:t xml:space="preserve">two cases </w:t>
      </w:r>
      <w:r w:rsidRPr="00561061">
        <w:rPr>
          <w:rFonts w:ascii="Times New Roman" w:hAnsi="Times New Roman"/>
          <w:sz w:val="20"/>
          <w:szCs w:val="20"/>
        </w:rPr>
        <w:t>(ANA</w:t>
      </w:r>
      <w:r>
        <w:rPr>
          <w:rFonts w:ascii="Times New Roman" w:hAnsi="Times New Roman"/>
          <w:sz w:val="20"/>
          <w:szCs w:val="20"/>
        </w:rPr>
        <w:t>, AAPA</w:t>
      </w:r>
      <w:r w:rsidRPr="00561061">
        <w:rPr>
          <w:rFonts w:ascii="Times New Roman" w:hAnsi="Times New Roman"/>
          <w:sz w:val="20"/>
          <w:szCs w:val="20"/>
        </w:rPr>
        <w:t xml:space="preserve">) there is no primary hazard. </w:t>
      </w:r>
    </w:p>
    <w:p w:rsidR="00593A8E" w:rsidRDefault="00593A8E" w:rsidP="00593A8E">
      <w:pPr>
        <w:ind w:right="-252"/>
        <w:rPr>
          <w:rFonts w:ascii="Times New Roman" w:hAnsi="Times New Roman"/>
          <w:sz w:val="20"/>
          <w:szCs w:val="20"/>
        </w:rPr>
      </w:pPr>
    </w:p>
    <w:p w:rsidR="00593A8E" w:rsidRDefault="00593A8E" w:rsidP="00593A8E">
      <w:pPr>
        <w:ind w:right="-252"/>
        <w:rPr>
          <w:rFonts w:ascii="Times New Roman" w:hAnsi="Times New Roman"/>
        </w:rPr>
        <w:sectPr w:rsidR="00593A8E" w:rsidSect="00302999">
          <w:pgSz w:w="15840" w:h="12240" w:orient="landscape"/>
          <w:pgMar w:top="1440" w:right="1440" w:bottom="1440" w:left="1152" w:header="720" w:footer="720" w:gutter="0"/>
          <w:cols w:space="720"/>
          <w:noEndnote/>
        </w:sectPr>
      </w:pPr>
      <w:r>
        <w:rPr>
          <w:rFonts w:ascii="Times New Roman" w:hAnsi="Times New Roman"/>
          <w:sz w:val="20"/>
          <w:szCs w:val="20"/>
        </w:rPr>
        <w:t>Hazard Modules: A=Aerosolized Medications; B=Antineoplastic Agents (Compound); C=Antineoplastic Agents (Administer); D=Chemical Sterilants; E=High Level Disinfectants; F=Surgical Smoke; and G=Anesthetic Gases</w:t>
      </w:r>
      <w:r w:rsidRPr="00561061">
        <w:rPr>
          <w:rFonts w:ascii="Times New Roman" w:hAnsi="Times New Roman"/>
          <w:sz w:val="20"/>
          <w:szCs w:val="20"/>
        </w:rPr>
        <w:t xml:space="preserve"> </w:t>
      </w:r>
    </w:p>
    <w:p w:rsidR="00593A8E" w:rsidRDefault="00593A8E" w:rsidP="00593A8E">
      <w:pPr>
        <w:rPr>
          <w:rFonts w:ascii="Times New Roman" w:hAnsi="Times New Roman"/>
        </w:rPr>
      </w:pPr>
      <w:r>
        <w:rPr>
          <w:rFonts w:ascii="Times New Roman" w:hAnsi="Times New Roman"/>
        </w:rPr>
        <w:lastRenderedPageBreak/>
        <w:t xml:space="preserve">Based on the number of members with email addresses in each organization, the procedure to be used to recruit members will be in accordance with the approach presented in </w:t>
      </w:r>
      <w:r w:rsidRPr="005C62BC">
        <w:rPr>
          <w:rFonts w:ascii="Times New Roman" w:hAnsi="Times New Roman"/>
        </w:rPr>
        <w:t xml:space="preserve">Table </w:t>
      </w:r>
      <w:r>
        <w:rPr>
          <w:rFonts w:ascii="Times New Roman" w:hAnsi="Times New Roman"/>
        </w:rPr>
        <w:t>B2.</w:t>
      </w:r>
      <w:r w:rsidRPr="005C62BC">
        <w:rPr>
          <w:rFonts w:ascii="Times New Roman" w:hAnsi="Times New Roman"/>
        </w:rPr>
        <w:t xml:space="preserve"> </w:t>
      </w:r>
      <w:r>
        <w:rPr>
          <w:rFonts w:ascii="Times New Roman" w:hAnsi="Times New Roman"/>
        </w:rPr>
        <w:t xml:space="preserve"> Table B3 presents the estimated number of members and the sampling approach for each partnering professional organization.</w:t>
      </w:r>
    </w:p>
    <w:p w:rsidR="00593A8E" w:rsidRDefault="00593A8E" w:rsidP="00593A8E">
      <w:pPr>
        <w:ind w:left="-270"/>
        <w:rPr>
          <w:rFonts w:ascii="Times New Roman" w:hAnsi="Times New Roman"/>
        </w:rPr>
      </w:pPr>
    </w:p>
    <w:p w:rsidR="00593A8E" w:rsidRPr="001A5C7C" w:rsidRDefault="00593A8E" w:rsidP="00593A8E">
      <w:pPr>
        <w:rPr>
          <w:rFonts w:ascii="Times New Roman" w:hAnsi="Times New Roman"/>
          <w:b/>
        </w:rPr>
      </w:pPr>
      <w:r w:rsidRPr="001A5C7C">
        <w:rPr>
          <w:rFonts w:ascii="Times New Roman" w:hAnsi="Times New Roman"/>
          <w:b/>
        </w:rPr>
        <w:t xml:space="preserve">Table </w:t>
      </w:r>
      <w:r>
        <w:rPr>
          <w:rFonts w:ascii="Times New Roman" w:hAnsi="Times New Roman"/>
          <w:b/>
        </w:rPr>
        <w:t>B2</w:t>
      </w:r>
      <w:r w:rsidRPr="001A5C7C">
        <w:rPr>
          <w:rFonts w:ascii="Times New Roman" w:hAnsi="Times New Roman"/>
          <w:b/>
        </w:rPr>
        <w:t xml:space="preserve">.  Suggested Sampling Approach by Size of Professional </w:t>
      </w:r>
      <w:r>
        <w:rPr>
          <w:rFonts w:ascii="Times New Roman" w:hAnsi="Times New Roman"/>
          <w:b/>
        </w:rPr>
        <w:t>Organization</w:t>
      </w:r>
    </w:p>
    <w:p w:rsidR="00593A8E" w:rsidRDefault="00593A8E" w:rsidP="00593A8E">
      <w:pPr>
        <w:rPr>
          <w:rFonts w:ascii="Arial" w:hAnsi="Arial" w:cs="Arial"/>
          <w:color w:val="0000FF"/>
          <w:sz w:val="20"/>
          <w:szCs w:val="20"/>
        </w:rPr>
      </w:pPr>
    </w:p>
    <w:tbl>
      <w:tblPr>
        <w:tblW w:w="891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2340"/>
        <w:gridCol w:w="2250"/>
        <w:gridCol w:w="4320"/>
      </w:tblGrid>
      <w:tr w:rsidR="00593A8E" w:rsidRPr="00E57F86" w:rsidTr="002F4FDC">
        <w:trPr>
          <w:trHeight w:val="943"/>
        </w:trPr>
        <w:tc>
          <w:tcPr>
            <w:tcW w:w="2340" w:type="dxa"/>
            <w:tcBorders>
              <w:top w:val="double" w:sz="4" w:space="0" w:color="auto"/>
              <w:bottom w:val="double" w:sz="4" w:space="0" w:color="auto"/>
            </w:tcBorders>
          </w:tcPr>
          <w:p w:rsidR="00593A8E" w:rsidRPr="00E57F86" w:rsidRDefault="00593A8E" w:rsidP="002F4FDC">
            <w:pPr>
              <w:jc w:val="center"/>
              <w:rPr>
                <w:rFonts w:ascii="Times New Roman" w:hAnsi="Times New Roman"/>
                <w:b/>
              </w:rPr>
            </w:pPr>
          </w:p>
          <w:p w:rsidR="00593A8E" w:rsidRPr="00E57F86" w:rsidRDefault="00593A8E" w:rsidP="002F4FDC">
            <w:pPr>
              <w:jc w:val="center"/>
              <w:rPr>
                <w:rFonts w:ascii="Times New Roman" w:hAnsi="Times New Roman"/>
                <w:b/>
              </w:rPr>
            </w:pPr>
            <w:r w:rsidRPr="00E57F86">
              <w:rPr>
                <w:rFonts w:ascii="Times New Roman" w:hAnsi="Times New Roman"/>
                <w:b/>
              </w:rPr>
              <w:t xml:space="preserve">No. of  Members with </w:t>
            </w:r>
            <w:r>
              <w:rPr>
                <w:rFonts w:ascii="Times New Roman" w:hAnsi="Times New Roman"/>
                <w:b/>
              </w:rPr>
              <w:t>E-</w:t>
            </w:r>
            <w:r w:rsidRPr="00E57F86">
              <w:rPr>
                <w:rFonts w:ascii="Times New Roman" w:hAnsi="Times New Roman"/>
                <w:b/>
              </w:rPr>
              <w:t>mail</w:t>
            </w:r>
            <w:r>
              <w:rPr>
                <w:rFonts w:ascii="Times New Roman" w:hAnsi="Times New Roman"/>
                <w:b/>
              </w:rPr>
              <w:t xml:space="preserve"> Addresses</w:t>
            </w:r>
            <w:r w:rsidRPr="00E57F86">
              <w:rPr>
                <w:rFonts w:ascii="Times New Roman" w:hAnsi="Times New Roman"/>
                <w:b/>
              </w:rPr>
              <w:t xml:space="preserve"> in Professional</w:t>
            </w:r>
          </w:p>
          <w:p w:rsidR="00593A8E" w:rsidRPr="00E57F86" w:rsidRDefault="00593A8E" w:rsidP="002F4FDC">
            <w:pPr>
              <w:jc w:val="center"/>
              <w:rPr>
                <w:rFonts w:ascii="Times New Roman" w:hAnsi="Times New Roman"/>
                <w:b/>
                <w:vertAlign w:val="superscript"/>
              </w:rPr>
            </w:pPr>
            <w:r>
              <w:rPr>
                <w:rFonts w:ascii="Times New Roman" w:hAnsi="Times New Roman"/>
                <w:b/>
              </w:rPr>
              <w:t>Organizatio</w:t>
            </w:r>
            <w:r w:rsidRPr="00E57F86">
              <w:rPr>
                <w:rFonts w:ascii="Times New Roman" w:hAnsi="Times New Roman"/>
                <w:b/>
              </w:rPr>
              <w:t>n</w:t>
            </w:r>
            <w:r w:rsidRPr="00E57F86">
              <w:rPr>
                <w:rFonts w:ascii="Times New Roman" w:hAnsi="Times New Roman"/>
                <w:b/>
                <w:vertAlign w:val="superscript"/>
              </w:rPr>
              <w:t>a</w:t>
            </w:r>
          </w:p>
          <w:p w:rsidR="00593A8E" w:rsidRPr="00E57F86" w:rsidRDefault="00593A8E" w:rsidP="002F4FDC">
            <w:pPr>
              <w:jc w:val="center"/>
              <w:rPr>
                <w:rFonts w:ascii="Times New Roman" w:hAnsi="Times New Roman"/>
                <w:b/>
              </w:rPr>
            </w:pPr>
          </w:p>
        </w:tc>
        <w:tc>
          <w:tcPr>
            <w:tcW w:w="2250" w:type="dxa"/>
            <w:tcBorders>
              <w:top w:val="double" w:sz="4" w:space="0" w:color="auto"/>
              <w:bottom w:val="double" w:sz="4" w:space="0" w:color="auto"/>
            </w:tcBorders>
          </w:tcPr>
          <w:p w:rsidR="00593A8E" w:rsidRPr="00E57F86" w:rsidRDefault="00593A8E" w:rsidP="002F4FDC">
            <w:pPr>
              <w:jc w:val="center"/>
              <w:rPr>
                <w:rFonts w:ascii="Times New Roman" w:hAnsi="Times New Roman"/>
                <w:b/>
              </w:rPr>
            </w:pPr>
          </w:p>
          <w:p w:rsidR="00593A8E" w:rsidRPr="00E57F86" w:rsidRDefault="00593A8E" w:rsidP="002F4FDC">
            <w:pPr>
              <w:jc w:val="center"/>
              <w:rPr>
                <w:rFonts w:ascii="Times New Roman" w:hAnsi="Times New Roman"/>
                <w:b/>
              </w:rPr>
            </w:pPr>
            <w:r w:rsidRPr="00E57F86">
              <w:rPr>
                <w:rFonts w:ascii="Times New Roman" w:hAnsi="Times New Roman"/>
                <w:b/>
              </w:rPr>
              <w:t>How Members will be Selected</w:t>
            </w:r>
          </w:p>
        </w:tc>
        <w:tc>
          <w:tcPr>
            <w:tcW w:w="4320" w:type="dxa"/>
            <w:tcBorders>
              <w:top w:val="double" w:sz="4" w:space="0" w:color="auto"/>
              <w:bottom w:val="double" w:sz="4" w:space="0" w:color="auto"/>
            </w:tcBorders>
          </w:tcPr>
          <w:p w:rsidR="00593A8E" w:rsidRPr="00E57F86" w:rsidRDefault="00593A8E" w:rsidP="002F4FDC">
            <w:pPr>
              <w:jc w:val="center"/>
              <w:rPr>
                <w:rFonts w:ascii="Times New Roman" w:hAnsi="Times New Roman"/>
                <w:b/>
              </w:rPr>
            </w:pPr>
          </w:p>
          <w:p w:rsidR="00593A8E" w:rsidRPr="00E57F86" w:rsidRDefault="00593A8E" w:rsidP="002F4FDC">
            <w:pPr>
              <w:jc w:val="center"/>
              <w:rPr>
                <w:rFonts w:ascii="Times New Roman" w:hAnsi="Times New Roman"/>
                <w:b/>
              </w:rPr>
            </w:pPr>
            <w:r w:rsidRPr="00E57F86">
              <w:rPr>
                <w:rFonts w:ascii="Times New Roman" w:hAnsi="Times New Roman"/>
                <w:b/>
              </w:rPr>
              <w:t xml:space="preserve">Steps Needed to Prepare a </w:t>
            </w:r>
          </w:p>
          <w:p w:rsidR="00593A8E" w:rsidRPr="00E57F86" w:rsidRDefault="00593A8E" w:rsidP="002F4FDC">
            <w:pPr>
              <w:jc w:val="center"/>
              <w:rPr>
                <w:rFonts w:ascii="Times New Roman" w:hAnsi="Times New Roman"/>
                <w:b/>
              </w:rPr>
            </w:pPr>
            <w:r w:rsidRPr="00E57F86">
              <w:rPr>
                <w:rFonts w:ascii="Times New Roman" w:hAnsi="Times New Roman"/>
                <w:b/>
              </w:rPr>
              <w:t xml:space="preserve">Targeted Sampling Frame </w:t>
            </w:r>
          </w:p>
        </w:tc>
      </w:tr>
      <w:tr w:rsidR="00593A8E" w:rsidRPr="00E57F86" w:rsidTr="002F4FDC">
        <w:trPr>
          <w:trHeight w:val="894"/>
        </w:trPr>
        <w:tc>
          <w:tcPr>
            <w:tcW w:w="2340" w:type="dxa"/>
            <w:tcBorders>
              <w:top w:val="double" w:sz="4" w:space="0" w:color="auto"/>
            </w:tcBorders>
          </w:tcPr>
          <w:p w:rsidR="00593A8E" w:rsidRPr="00E57F86" w:rsidRDefault="00593A8E" w:rsidP="002F4FDC">
            <w:pPr>
              <w:jc w:val="center"/>
              <w:rPr>
                <w:rFonts w:ascii="Times New Roman" w:hAnsi="Times New Roman"/>
              </w:rPr>
            </w:pPr>
          </w:p>
          <w:p w:rsidR="00593A8E" w:rsidRPr="00E57F86" w:rsidRDefault="00593A8E" w:rsidP="002F4FDC">
            <w:pPr>
              <w:ind w:right="-65"/>
              <w:jc w:val="center"/>
              <w:rPr>
                <w:rFonts w:ascii="Times New Roman" w:hAnsi="Times New Roman"/>
              </w:rPr>
            </w:pPr>
            <w:r w:rsidRPr="00E57F86">
              <w:rPr>
                <w:rFonts w:ascii="Times New Roman" w:hAnsi="Times New Roman"/>
                <w:sz w:val="22"/>
                <w:szCs w:val="22"/>
              </w:rPr>
              <w:t>&gt; 3,000</w:t>
            </w:r>
          </w:p>
          <w:p w:rsidR="00593A8E" w:rsidRPr="00E57F86" w:rsidRDefault="00593A8E" w:rsidP="002F4FDC">
            <w:pPr>
              <w:jc w:val="center"/>
              <w:rPr>
                <w:rFonts w:ascii="Times New Roman" w:hAnsi="Times New Roman"/>
              </w:rPr>
            </w:pPr>
          </w:p>
        </w:tc>
        <w:tc>
          <w:tcPr>
            <w:tcW w:w="2250" w:type="dxa"/>
            <w:tcBorders>
              <w:top w:val="double" w:sz="4" w:space="0" w:color="auto"/>
            </w:tcBorders>
          </w:tcPr>
          <w:p w:rsidR="00593A8E" w:rsidRPr="00E57F86" w:rsidRDefault="00593A8E" w:rsidP="002F4FDC">
            <w:pPr>
              <w:jc w:val="center"/>
              <w:rPr>
                <w:rFonts w:ascii="Times New Roman" w:hAnsi="Times New Roman"/>
              </w:rPr>
            </w:pPr>
          </w:p>
          <w:p w:rsidR="00593A8E" w:rsidRPr="00E57F86" w:rsidRDefault="00593A8E" w:rsidP="002F4FDC">
            <w:pPr>
              <w:jc w:val="center"/>
              <w:rPr>
                <w:rFonts w:ascii="Times New Roman" w:hAnsi="Times New Roman"/>
              </w:rPr>
            </w:pPr>
            <w:r w:rsidRPr="00E57F86">
              <w:rPr>
                <w:rFonts w:ascii="Times New Roman" w:hAnsi="Times New Roman"/>
                <w:sz w:val="22"/>
                <w:szCs w:val="22"/>
              </w:rPr>
              <w:t xml:space="preserve">Simple </w:t>
            </w:r>
          </w:p>
          <w:p w:rsidR="00593A8E" w:rsidRPr="00E57F86" w:rsidRDefault="00593A8E" w:rsidP="002F4FDC">
            <w:pPr>
              <w:jc w:val="center"/>
              <w:rPr>
                <w:rFonts w:ascii="Times New Roman" w:hAnsi="Times New Roman"/>
              </w:rPr>
            </w:pPr>
            <w:r w:rsidRPr="00E57F86">
              <w:rPr>
                <w:rFonts w:ascii="Times New Roman" w:hAnsi="Times New Roman"/>
                <w:sz w:val="22"/>
                <w:szCs w:val="22"/>
              </w:rPr>
              <w:t xml:space="preserve">Random </w:t>
            </w:r>
          </w:p>
          <w:p w:rsidR="00593A8E" w:rsidRPr="00E57F86" w:rsidRDefault="00593A8E" w:rsidP="002F4FDC">
            <w:pPr>
              <w:jc w:val="center"/>
              <w:rPr>
                <w:rFonts w:ascii="Times New Roman" w:hAnsi="Times New Roman"/>
              </w:rPr>
            </w:pPr>
            <w:r w:rsidRPr="00E57F86">
              <w:rPr>
                <w:rFonts w:ascii="Times New Roman" w:hAnsi="Times New Roman"/>
                <w:sz w:val="22"/>
                <w:szCs w:val="22"/>
              </w:rPr>
              <w:t xml:space="preserve">Sample </w:t>
            </w:r>
          </w:p>
        </w:tc>
        <w:tc>
          <w:tcPr>
            <w:tcW w:w="4320" w:type="dxa"/>
            <w:tcBorders>
              <w:top w:val="double" w:sz="4" w:space="0" w:color="auto"/>
            </w:tcBorders>
          </w:tcPr>
          <w:p w:rsidR="00593A8E" w:rsidRPr="00E57F86" w:rsidRDefault="00593A8E" w:rsidP="002F4FDC">
            <w:pPr>
              <w:rPr>
                <w:rFonts w:ascii="Times New Roman" w:hAnsi="Times New Roman"/>
              </w:rPr>
            </w:pPr>
          </w:p>
          <w:p w:rsidR="00593A8E" w:rsidRPr="00E57F86" w:rsidRDefault="00593A8E" w:rsidP="002F4FDC">
            <w:pPr>
              <w:rPr>
                <w:rFonts w:ascii="Times New Roman" w:hAnsi="Times New Roman"/>
              </w:rPr>
            </w:pPr>
            <w:r w:rsidRPr="00E57F86">
              <w:rPr>
                <w:rFonts w:ascii="Times New Roman" w:hAnsi="Times New Roman"/>
                <w:sz w:val="22"/>
                <w:szCs w:val="22"/>
              </w:rPr>
              <w:t xml:space="preserve">From complete membership list: </w:t>
            </w:r>
          </w:p>
          <w:p w:rsidR="00593A8E" w:rsidRPr="00E57F86" w:rsidRDefault="00593A8E" w:rsidP="002F4FDC">
            <w:pPr>
              <w:ind w:left="342" w:hanging="342"/>
              <w:rPr>
                <w:rFonts w:ascii="Times New Roman" w:hAnsi="Times New Roman"/>
              </w:rPr>
            </w:pPr>
            <w:r w:rsidRPr="00E57F86">
              <w:rPr>
                <w:rFonts w:ascii="Times New Roman" w:hAnsi="Times New Roman"/>
                <w:sz w:val="22"/>
                <w:szCs w:val="22"/>
              </w:rPr>
              <w:t xml:space="preserve">1)  produce list of members with email addresses; </w:t>
            </w:r>
          </w:p>
          <w:p w:rsidR="00593A8E" w:rsidRPr="00E57F86" w:rsidRDefault="00593A8E" w:rsidP="002F4FDC">
            <w:pPr>
              <w:rPr>
                <w:rFonts w:ascii="Times New Roman" w:hAnsi="Times New Roman"/>
              </w:rPr>
            </w:pPr>
            <w:r w:rsidRPr="00E57F86">
              <w:rPr>
                <w:rFonts w:ascii="Times New Roman" w:hAnsi="Times New Roman"/>
                <w:sz w:val="22"/>
                <w:szCs w:val="22"/>
              </w:rPr>
              <w:t>2)  filter/target</w:t>
            </w:r>
            <w:r w:rsidRPr="00E57F86">
              <w:rPr>
                <w:rFonts w:ascii="Times New Roman" w:hAnsi="Times New Roman"/>
                <w:sz w:val="22"/>
                <w:szCs w:val="22"/>
                <w:vertAlign w:val="superscript"/>
              </w:rPr>
              <w:t xml:space="preserve"> b</w:t>
            </w:r>
            <w:r w:rsidRPr="00E57F86">
              <w:rPr>
                <w:rFonts w:ascii="Times New Roman" w:hAnsi="Times New Roman"/>
                <w:sz w:val="22"/>
                <w:szCs w:val="22"/>
              </w:rPr>
              <w:t xml:space="preserve"> members from 1 (optional); </w:t>
            </w:r>
          </w:p>
          <w:p w:rsidR="00593A8E" w:rsidRDefault="00593A8E" w:rsidP="002F4FDC">
            <w:pPr>
              <w:ind w:left="252" w:hanging="252"/>
              <w:rPr>
                <w:rFonts w:ascii="Times New Roman" w:hAnsi="Times New Roman"/>
              </w:rPr>
            </w:pPr>
            <w:r w:rsidRPr="00E57F86">
              <w:rPr>
                <w:rFonts w:ascii="Times New Roman" w:hAnsi="Times New Roman"/>
                <w:sz w:val="22"/>
                <w:szCs w:val="22"/>
              </w:rPr>
              <w:t xml:space="preserve">3)  draw random sample </w:t>
            </w:r>
          </w:p>
          <w:p w:rsidR="00593A8E" w:rsidRDefault="00593A8E" w:rsidP="002F4FDC">
            <w:pPr>
              <w:ind w:left="252" w:hanging="252"/>
              <w:rPr>
                <w:rFonts w:ascii="Times New Roman" w:hAnsi="Times New Roman"/>
              </w:rPr>
            </w:pPr>
          </w:p>
        </w:tc>
      </w:tr>
      <w:tr w:rsidR="00593A8E" w:rsidRPr="00E57F86" w:rsidTr="002F4FDC">
        <w:trPr>
          <w:trHeight w:val="965"/>
        </w:trPr>
        <w:tc>
          <w:tcPr>
            <w:tcW w:w="2340" w:type="dxa"/>
            <w:tcBorders>
              <w:bottom w:val="double" w:sz="4" w:space="0" w:color="auto"/>
            </w:tcBorders>
          </w:tcPr>
          <w:p w:rsidR="00593A8E" w:rsidRPr="00E57F86" w:rsidRDefault="00593A8E" w:rsidP="002F4FDC">
            <w:pPr>
              <w:jc w:val="center"/>
              <w:rPr>
                <w:rFonts w:ascii="Times New Roman" w:hAnsi="Times New Roman"/>
              </w:rPr>
            </w:pPr>
          </w:p>
          <w:p w:rsidR="00593A8E" w:rsidRPr="00E57F86" w:rsidRDefault="00593A8E" w:rsidP="002F4FDC">
            <w:pPr>
              <w:jc w:val="center"/>
              <w:rPr>
                <w:rFonts w:ascii="Times New Roman" w:hAnsi="Times New Roman"/>
              </w:rPr>
            </w:pPr>
            <w:r w:rsidRPr="00E57F86">
              <w:rPr>
                <w:rFonts w:ascii="Times New Roman" w:hAnsi="Times New Roman"/>
                <w:sz w:val="22"/>
                <w:szCs w:val="22"/>
                <w:u w:val="single"/>
              </w:rPr>
              <w:t>&lt;</w:t>
            </w:r>
            <w:r w:rsidRPr="00E57F86">
              <w:rPr>
                <w:rFonts w:ascii="Times New Roman" w:hAnsi="Times New Roman"/>
                <w:sz w:val="22"/>
                <w:szCs w:val="22"/>
              </w:rPr>
              <w:t xml:space="preserve"> 3,000 </w:t>
            </w:r>
          </w:p>
          <w:p w:rsidR="00593A8E" w:rsidRPr="00E57F86" w:rsidRDefault="00593A8E" w:rsidP="002F4FDC">
            <w:pPr>
              <w:jc w:val="center"/>
              <w:rPr>
                <w:rFonts w:ascii="Times New Roman" w:hAnsi="Times New Roman"/>
              </w:rPr>
            </w:pPr>
          </w:p>
        </w:tc>
        <w:tc>
          <w:tcPr>
            <w:tcW w:w="2250" w:type="dxa"/>
            <w:tcBorders>
              <w:bottom w:val="double" w:sz="4" w:space="0" w:color="auto"/>
            </w:tcBorders>
          </w:tcPr>
          <w:p w:rsidR="00593A8E" w:rsidRPr="00E57F86" w:rsidRDefault="00593A8E" w:rsidP="002F4FDC">
            <w:pPr>
              <w:jc w:val="center"/>
              <w:rPr>
                <w:rFonts w:ascii="Times New Roman" w:hAnsi="Times New Roman"/>
              </w:rPr>
            </w:pPr>
          </w:p>
          <w:p w:rsidR="00593A8E" w:rsidRPr="00E57F86" w:rsidRDefault="00593A8E" w:rsidP="002F4FDC">
            <w:pPr>
              <w:jc w:val="center"/>
              <w:rPr>
                <w:rFonts w:ascii="Times New Roman" w:hAnsi="Times New Roman"/>
              </w:rPr>
            </w:pPr>
            <w:r>
              <w:rPr>
                <w:rFonts w:ascii="Times New Roman" w:hAnsi="Times New Roman"/>
                <w:sz w:val="22"/>
                <w:szCs w:val="22"/>
              </w:rPr>
              <w:t>M</w:t>
            </w:r>
            <w:r w:rsidRPr="00E57F86">
              <w:rPr>
                <w:rFonts w:ascii="Times New Roman" w:hAnsi="Times New Roman"/>
                <w:sz w:val="22"/>
                <w:szCs w:val="22"/>
              </w:rPr>
              <w:t xml:space="preserve">embership </w:t>
            </w:r>
            <w:r>
              <w:rPr>
                <w:rFonts w:ascii="Times New Roman" w:hAnsi="Times New Roman"/>
                <w:sz w:val="22"/>
                <w:szCs w:val="22"/>
              </w:rPr>
              <w:t>will be s</w:t>
            </w:r>
            <w:r w:rsidRPr="00E57F86">
              <w:rPr>
                <w:rFonts w:ascii="Times New Roman" w:hAnsi="Times New Roman"/>
                <w:sz w:val="22"/>
                <w:szCs w:val="22"/>
              </w:rPr>
              <w:t>urveyed</w:t>
            </w:r>
          </w:p>
        </w:tc>
        <w:tc>
          <w:tcPr>
            <w:tcW w:w="4320" w:type="dxa"/>
            <w:tcBorders>
              <w:bottom w:val="double" w:sz="4" w:space="0" w:color="auto"/>
            </w:tcBorders>
          </w:tcPr>
          <w:p w:rsidR="00593A8E" w:rsidRPr="00E57F86" w:rsidRDefault="00593A8E" w:rsidP="002F4FDC">
            <w:pPr>
              <w:rPr>
                <w:rFonts w:ascii="Times New Roman" w:hAnsi="Times New Roman"/>
              </w:rPr>
            </w:pPr>
          </w:p>
          <w:p w:rsidR="00593A8E" w:rsidRPr="00E57F86" w:rsidRDefault="00593A8E" w:rsidP="002F4FDC">
            <w:pPr>
              <w:rPr>
                <w:rFonts w:ascii="Times New Roman" w:hAnsi="Times New Roman"/>
              </w:rPr>
            </w:pPr>
            <w:r w:rsidRPr="00E57F86">
              <w:rPr>
                <w:rFonts w:ascii="Times New Roman" w:hAnsi="Times New Roman"/>
                <w:sz w:val="22"/>
                <w:szCs w:val="22"/>
              </w:rPr>
              <w:t xml:space="preserve">From complete membership list: </w:t>
            </w:r>
          </w:p>
          <w:p w:rsidR="00593A8E" w:rsidRPr="00E57F86" w:rsidRDefault="00593A8E" w:rsidP="002F4FDC">
            <w:pPr>
              <w:ind w:left="252" w:hanging="252"/>
              <w:rPr>
                <w:rFonts w:ascii="Times New Roman" w:hAnsi="Times New Roman"/>
              </w:rPr>
            </w:pPr>
            <w:r w:rsidRPr="00E57F86">
              <w:rPr>
                <w:rFonts w:ascii="Times New Roman" w:hAnsi="Times New Roman"/>
                <w:sz w:val="22"/>
                <w:szCs w:val="22"/>
              </w:rPr>
              <w:t xml:space="preserve">1)  produce list of members with email addresses; </w:t>
            </w:r>
          </w:p>
          <w:p w:rsidR="00593A8E" w:rsidRPr="00E57F86" w:rsidRDefault="00593A8E" w:rsidP="002F4FDC">
            <w:pPr>
              <w:rPr>
                <w:rFonts w:ascii="Times New Roman" w:hAnsi="Times New Roman"/>
              </w:rPr>
            </w:pPr>
            <w:r w:rsidRPr="00E57F86">
              <w:rPr>
                <w:rFonts w:ascii="Times New Roman" w:hAnsi="Times New Roman"/>
                <w:sz w:val="22"/>
                <w:szCs w:val="22"/>
              </w:rPr>
              <w:t xml:space="preserve">2)  filter/target </w:t>
            </w:r>
            <w:r w:rsidRPr="00E57F86">
              <w:rPr>
                <w:rFonts w:ascii="Times New Roman" w:hAnsi="Times New Roman"/>
                <w:sz w:val="22"/>
                <w:szCs w:val="22"/>
                <w:vertAlign w:val="superscript"/>
              </w:rPr>
              <w:t>b</w:t>
            </w:r>
            <w:r w:rsidRPr="00E57F86">
              <w:rPr>
                <w:rFonts w:ascii="Times New Roman" w:hAnsi="Times New Roman"/>
                <w:sz w:val="22"/>
                <w:szCs w:val="22"/>
              </w:rPr>
              <w:t xml:space="preserve"> members from 1 (optional); </w:t>
            </w:r>
          </w:p>
          <w:p w:rsidR="00593A8E" w:rsidRPr="00E57F86" w:rsidRDefault="00593A8E" w:rsidP="002F4FDC">
            <w:pPr>
              <w:rPr>
                <w:rFonts w:ascii="Times New Roman" w:hAnsi="Times New Roman"/>
              </w:rPr>
            </w:pPr>
            <w:r w:rsidRPr="00E57F86">
              <w:rPr>
                <w:rFonts w:ascii="Times New Roman" w:hAnsi="Times New Roman"/>
                <w:sz w:val="22"/>
                <w:szCs w:val="22"/>
              </w:rPr>
              <w:t>3)  survey members</w:t>
            </w:r>
          </w:p>
          <w:p w:rsidR="00593A8E" w:rsidRPr="00E57F86" w:rsidRDefault="00593A8E" w:rsidP="002F4FDC">
            <w:pPr>
              <w:rPr>
                <w:rFonts w:ascii="Times New Roman" w:hAnsi="Times New Roman"/>
              </w:rPr>
            </w:pPr>
          </w:p>
        </w:tc>
      </w:tr>
    </w:tbl>
    <w:p w:rsidR="00593A8E" w:rsidRPr="00D66040" w:rsidRDefault="00593A8E" w:rsidP="00593A8E">
      <w:pPr>
        <w:ind w:right="360"/>
        <w:rPr>
          <w:rFonts w:ascii="Times New Roman" w:hAnsi="Times New Roman"/>
          <w:sz w:val="20"/>
          <w:szCs w:val="20"/>
        </w:rPr>
      </w:pPr>
      <w:r w:rsidRPr="007A1A0F">
        <w:rPr>
          <w:rFonts w:ascii="Times New Roman" w:hAnsi="Times New Roman"/>
          <w:sz w:val="28"/>
          <w:szCs w:val="28"/>
          <w:vertAlign w:val="superscript"/>
        </w:rPr>
        <w:t>a</w:t>
      </w:r>
      <w:r w:rsidRPr="007A1A0F">
        <w:rPr>
          <w:rFonts w:ascii="Times New Roman" w:hAnsi="Times New Roman"/>
          <w:sz w:val="28"/>
          <w:szCs w:val="28"/>
        </w:rPr>
        <w:t xml:space="preserve"> </w:t>
      </w:r>
      <w:r w:rsidRPr="001A5C7C">
        <w:rPr>
          <w:rFonts w:ascii="Times New Roman" w:hAnsi="Times New Roman"/>
        </w:rPr>
        <w:t xml:space="preserve"> </w:t>
      </w:r>
      <w:r w:rsidRPr="00D66040">
        <w:rPr>
          <w:rFonts w:ascii="Times New Roman" w:hAnsi="Times New Roman"/>
          <w:sz w:val="20"/>
          <w:szCs w:val="20"/>
        </w:rPr>
        <w:t xml:space="preserve">3,000 members was selected as the ‘sample’ versus ‘census’ cut-off because it appeared to be the best point based on the total membership distribution for all participating </w:t>
      </w:r>
      <w:r>
        <w:rPr>
          <w:rFonts w:ascii="Times New Roman" w:hAnsi="Times New Roman"/>
          <w:sz w:val="20"/>
          <w:szCs w:val="20"/>
        </w:rPr>
        <w:t>organizations</w:t>
      </w:r>
      <w:r w:rsidRPr="00D66040">
        <w:rPr>
          <w:rFonts w:ascii="Times New Roman" w:hAnsi="Times New Roman"/>
          <w:sz w:val="20"/>
          <w:szCs w:val="20"/>
        </w:rPr>
        <w:t xml:space="preserve">.  </w:t>
      </w:r>
    </w:p>
    <w:p w:rsidR="00593A8E" w:rsidRPr="00D66040" w:rsidRDefault="00593A8E" w:rsidP="00593A8E">
      <w:pPr>
        <w:ind w:left="-270"/>
        <w:rPr>
          <w:rFonts w:ascii="Times New Roman" w:hAnsi="Times New Roman"/>
          <w:sz w:val="20"/>
          <w:szCs w:val="20"/>
        </w:rPr>
      </w:pPr>
    </w:p>
    <w:p w:rsidR="00593A8E" w:rsidRDefault="00593A8E" w:rsidP="00593A8E">
      <w:pPr>
        <w:ind w:right="360"/>
        <w:rPr>
          <w:rFonts w:ascii="Times New Roman" w:hAnsi="Times New Roman"/>
          <w:sz w:val="20"/>
          <w:szCs w:val="20"/>
        </w:rPr>
      </w:pPr>
      <w:r w:rsidRPr="00073DE2">
        <w:rPr>
          <w:rFonts w:ascii="Times New Roman" w:hAnsi="Times New Roman"/>
          <w:sz w:val="28"/>
          <w:szCs w:val="28"/>
          <w:vertAlign w:val="superscript"/>
        </w:rPr>
        <w:t xml:space="preserve">b </w:t>
      </w:r>
      <w:r w:rsidRPr="00D66040">
        <w:rPr>
          <w:rFonts w:ascii="Times New Roman" w:hAnsi="Times New Roman"/>
          <w:sz w:val="20"/>
          <w:szCs w:val="20"/>
          <w:vertAlign w:val="superscript"/>
        </w:rPr>
        <w:t xml:space="preserve"> </w:t>
      </w:r>
      <w:r w:rsidRPr="00D66040">
        <w:rPr>
          <w:rFonts w:ascii="Times New Roman" w:hAnsi="Times New Roman"/>
          <w:sz w:val="20"/>
          <w:szCs w:val="20"/>
        </w:rPr>
        <w:t>Filtering and/or targeting of members.  Filtering would exclude members from the sample such as retirees, students, administrators/directors</w:t>
      </w:r>
      <w:r>
        <w:rPr>
          <w:rFonts w:ascii="Times New Roman" w:hAnsi="Times New Roman"/>
          <w:sz w:val="20"/>
          <w:szCs w:val="20"/>
        </w:rPr>
        <w:t>/managers</w:t>
      </w:r>
      <w:r w:rsidRPr="00D66040">
        <w:rPr>
          <w:rFonts w:ascii="Times New Roman" w:hAnsi="Times New Roman"/>
          <w:sz w:val="20"/>
          <w:szCs w:val="20"/>
        </w:rPr>
        <w:t xml:space="preserve">, non-U.S. members, and others who do not use or </w:t>
      </w:r>
      <w:r>
        <w:rPr>
          <w:rFonts w:ascii="Times New Roman" w:hAnsi="Times New Roman"/>
          <w:sz w:val="20"/>
          <w:szCs w:val="20"/>
        </w:rPr>
        <w:t xml:space="preserve">come in contact with </w:t>
      </w:r>
      <w:r w:rsidRPr="00D66040">
        <w:rPr>
          <w:rFonts w:ascii="Times New Roman" w:hAnsi="Times New Roman"/>
          <w:sz w:val="20"/>
          <w:szCs w:val="20"/>
        </w:rPr>
        <w:t xml:space="preserve">the chemical agents covered in the hazard modules.  Targeting would retain specific groups (to be defined by each </w:t>
      </w:r>
      <w:r>
        <w:rPr>
          <w:rFonts w:ascii="Times New Roman" w:hAnsi="Times New Roman"/>
          <w:sz w:val="20"/>
          <w:szCs w:val="20"/>
        </w:rPr>
        <w:t>organization</w:t>
      </w:r>
      <w:r w:rsidRPr="00D66040">
        <w:rPr>
          <w:rFonts w:ascii="Times New Roman" w:hAnsi="Times New Roman"/>
          <w:sz w:val="20"/>
          <w:szCs w:val="20"/>
        </w:rPr>
        <w:t>) where use of/</w:t>
      </w:r>
      <w:r>
        <w:rPr>
          <w:rFonts w:ascii="Times New Roman" w:hAnsi="Times New Roman"/>
          <w:sz w:val="20"/>
          <w:szCs w:val="20"/>
        </w:rPr>
        <w:t>contact with</w:t>
      </w:r>
      <w:r w:rsidRPr="00D66040">
        <w:rPr>
          <w:rFonts w:ascii="Times New Roman" w:hAnsi="Times New Roman"/>
          <w:sz w:val="20"/>
          <w:szCs w:val="20"/>
        </w:rPr>
        <w:t xml:space="preserve"> </w:t>
      </w:r>
      <w:r>
        <w:rPr>
          <w:rFonts w:ascii="Times New Roman" w:hAnsi="Times New Roman"/>
          <w:sz w:val="20"/>
          <w:szCs w:val="20"/>
        </w:rPr>
        <w:t xml:space="preserve">any of </w:t>
      </w:r>
      <w:r w:rsidRPr="00D66040">
        <w:rPr>
          <w:rFonts w:ascii="Times New Roman" w:hAnsi="Times New Roman"/>
          <w:sz w:val="20"/>
          <w:szCs w:val="20"/>
        </w:rPr>
        <w:t xml:space="preserve">the chemical agents covered in the hazard modules is likely.  </w:t>
      </w:r>
    </w:p>
    <w:p w:rsidR="00593A8E" w:rsidRDefault="00593A8E" w:rsidP="00593A8E">
      <w:pPr>
        <w:ind w:right="360"/>
        <w:rPr>
          <w:rFonts w:ascii="Times New Roman" w:hAnsi="Times New Roman"/>
          <w:sz w:val="20"/>
          <w:szCs w:val="20"/>
        </w:rPr>
      </w:pPr>
    </w:p>
    <w:p w:rsidR="00593A8E" w:rsidRDefault="00593A8E" w:rsidP="00593A8E">
      <w:pPr>
        <w:rPr>
          <w:rFonts w:ascii="Times New Roman" w:hAnsi="Times New Roman"/>
          <w:b/>
          <w:sz w:val="28"/>
          <w:szCs w:val="28"/>
        </w:rPr>
      </w:pPr>
      <w:r>
        <w:rPr>
          <w:rFonts w:ascii="Times New Roman" w:hAnsi="Times New Roman"/>
          <w:b/>
          <w:sz w:val="28"/>
          <w:szCs w:val="28"/>
        </w:rPr>
        <w:t xml:space="preserve">B2.  </w:t>
      </w:r>
      <w:r w:rsidRPr="009B1294">
        <w:rPr>
          <w:rFonts w:ascii="Times New Roman" w:hAnsi="Times New Roman"/>
          <w:b/>
          <w:sz w:val="28"/>
          <w:szCs w:val="28"/>
        </w:rPr>
        <w:t>Procedures for the Collection of Information</w:t>
      </w:r>
      <w:r>
        <w:rPr>
          <w:rFonts w:ascii="Times New Roman" w:hAnsi="Times New Roman"/>
          <w:b/>
          <w:sz w:val="28"/>
          <w:szCs w:val="28"/>
        </w:rPr>
        <w:t xml:space="preserve"> </w:t>
      </w:r>
    </w:p>
    <w:p w:rsidR="00593A8E" w:rsidRDefault="00593A8E" w:rsidP="00593A8E">
      <w:pPr>
        <w:pStyle w:val="Level2"/>
        <w:tabs>
          <w:tab w:val="left" w:pos="360"/>
          <w:tab w:val="left" w:pos="1080"/>
        </w:tabs>
        <w:ind w:left="0" w:firstLine="0"/>
        <w:rPr>
          <w:rFonts w:ascii="Times New Roman" w:hAnsi="Times New Roman"/>
        </w:rPr>
      </w:pPr>
    </w:p>
    <w:p w:rsidR="00593A8E" w:rsidRDefault="00593A8E" w:rsidP="00593A8E">
      <w:pPr>
        <w:pStyle w:val="Level2"/>
        <w:tabs>
          <w:tab w:val="left" w:pos="360"/>
          <w:tab w:val="left" w:pos="1080"/>
        </w:tabs>
        <w:ind w:left="0" w:firstLine="0"/>
        <w:rPr>
          <w:rFonts w:ascii="Times New Roman" w:hAnsi="Times New Roman"/>
        </w:rPr>
      </w:pPr>
      <w:r w:rsidRPr="00B34FB9">
        <w:rPr>
          <w:rFonts w:ascii="Times New Roman" w:hAnsi="Times New Roman"/>
        </w:rPr>
        <w:t>Following OMB approval</w:t>
      </w:r>
      <w:r>
        <w:rPr>
          <w:rFonts w:ascii="Times New Roman" w:hAnsi="Times New Roman"/>
        </w:rPr>
        <w:t>, the OMB approval number and expiration date will be displayed on the survey instrument and the survey web site (home page).  Survey instruments will consist of a screening module (</w:t>
      </w:r>
      <w:r w:rsidRPr="00F042B4">
        <w:rPr>
          <w:rFonts w:ascii="Times New Roman" w:hAnsi="Times New Roman"/>
        </w:rPr>
        <w:t xml:space="preserve">Attachment </w:t>
      </w:r>
      <w:r>
        <w:rPr>
          <w:rFonts w:ascii="Times New Roman" w:hAnsi="Times New Roman"/>
        </w:rPr>
        <w:t>I</w:t>
      </w:r>
      <w:r w:rsidRPr="00F042B4">
        <w:rPr>
          <w:rFonts w:ascii="Times New Roman" w:hAnsi="Times New Roman"/>
        </w:rPr>
        <w:t>1</w:t>
      </w:r>
      <w:r>
        <w:rPr>
          <w:rFonts w:ascii="Times New Roman" w:hAnsi="Times New Roman"/>
        </w:rPr>
        <w:t>), seven hazard modules (Attachment I2 to I8) and a core module (</w:t>
      </w:r>
      <w:r w:rsidRPr="00F042B4">
        <w:rPr>
          <w:rFonts w:ascii="Times New Roman" w:hAnsi="Times New Roman"/>
        </w:rPr>
        <w:t xml:space="preserve">Attachment </w:t>
      </w:r>
      <w:r>
        <w:rPr>
          <w:rFonts w:ascii="Times New Roman" w:hAnsi="Times New Roman"/>
        </w:rPr>
        <w:t xml:space="preserve">I9).   All of the survey modules reflect comments from the cognitive interviews and subject matter experts.  </w:t>
      </w:r>
    </w:p>
    <w:p w:rsidR="00593A8E" w:rsidRDefault="00593A8E" w:rsidP="00593A8E">
      <w:pPr>
        <w:pStyle w:val="Level2"/>
        <w:tabs>
          <w:tab w:val="left" w:pos="360"/>
          <w:tab w:val="left" w:pos="1080"/>
        </w:tabs>
        <w:ind w:left="0" w:firstLine="0"/>
        <w:rPr>
          <w:rFonts w:ascii="Times New Roman" w:hAnsi="Times New Roman"/>
        </w:rPr>
      </w:pPr>
    </w:p>
    <w:p w:rsidR="00593A8E" w:rsidRDefault="00593A8E" w:rsidP="00593A8E">
      <w:pPr>
        <w:pStyle w:val="Level2"/>
        <w:tabs>
          <w:tab w:val="left" w:pos="360"/>
          <w:tab w:val="left" w:pos="1080"/>
        </w:tabs>
        <w:ind w:left="0" w:firstLine="0"/>
        <w:rPr>
          <w:rFonts w:ascii="Times New Roman" w:hAnsi="Times New Roman"/>
        </w:rPr>
      </w:pPr>
      <w:r>
        <w:rPr>
          <w:rFonts w:ascii="Times New Roman" w:hAnsi="Times New Roman"/>
        </w:rPr>
        <w:t xml:space="preserve">Each participating professional organization will announce the upcoming survey to their members 4-6 weeks prior to launching the survey using the pre-survey notification.   Subesquently, they will send a series of emails to their members (with content developed by NIOSH) including an invitation email (one week prior to survey launch) and three reminder </w:t>
      </w:r>
      <w:r>
        <w:rPr>
          <w:rFonts w:ascii="Times New Roman" w:hAnsi="Times New Roman"/>
        </w:rPr>
        <w:lastRenderedPageBreak/>
        <w:t>emails at biweekly intervals during the 6 week data collection period (</w:t>
      </w:r>
      <w:r w:rsidRPr="00F042B4">
        <w:rPr>
          <w:rFonts w:ascii="Times New Roman" w:hAnsi="Times New Roman"/>
        </w:rPr>
        <w:t xml:space="preserve">Attachment </w:t>
      </w:r>
      <w:r>
        <w:rPr>
          <w:rFonts w:ascii="Times New Roman" w:hAnsi="Times New Roman"/>
        </w:rPr>
        <w:t xml:space="preserve">J).  The survey </w:t>
      </w:r>
    </w:p>
    <w:p w:rsidR="00593A8E" w:rsidRDefault="00593A8E" w:rsidP="00593A8E">
      <w:pPr>
        <w:widowControl/>
        <w:autoSpaceDE/>
        <w:autoSpaceDN/>
        <w:adjustRightInd/>
        <w:rPr>
          <w:rFonts w:ascii="Times New Roman" w:hAnsi="Times New Roman"/>
        </w:rPr>
        <w:sectPr w:rsidR="00593A8E" w:rsidSect="00793F9A">
          <w:footerReference w:type="default" r:id="rId9"/>
          <w:pgSz w:w="12240" w:h="15840"/>
          <w:pgMar w:top="1440" w:right="1440" w:bottom="1152" w:left="1440" w:header="1440" w:footer="1152" w:gutter="0"/>
          <w:cols w:space="720"/>
          <w:noEndnote/>
          <w:docGrid w:linePitch="326"/>
        </w:sectPr>
      </w:pPr>
    </w:p>
    <w:p w:rsidR="00593A8E" w:rsidRDefault="00593A8E" w:rsidP="00593A8E">
      <w:pPr>
        <w:tabs>
          <w:tab w:val="left" w:pos="270"/>
          <w:tab w:val="left" w:pos="360"/>
          <w:tab w:val="left" w:pos="1080"/>
        </w:tabs>
        <w:ind w:left="270"/>
        <w:rPr>
          <w:rFonts w:ascii="Times New Roman" w:hAnsi="Times New Roman"/>
          <w:b/>
        </w:rPr>
      </w:pPr>
      <w:r>
        <w:rPr>
          <w:rFonts w:ascii="Times New Roman" w:hAnsi="Times New Roman"/>
        </w:rPr>
        <w:lastRenderedPageBreak/>
        <w:t xml:space="preserve"> </w:t>
      </w:r>
      <w:r>
        <w:rPr>
          <w:rFonts w:ascii="Times New Roman" w:hAnsi="Times New Roman"/>
          <w:b/>
        </w:rPr>
        <w:t>Table B3</w:t>
      </w:r>
      <w:r w:rsidRPr="00A5794C">
        <w:rPr>
          <w:rFonts w:ascii="Times New Roman" w:hAnsi="Times New Roman"/>
          <w:b/>
        </w:rPr>
        <w:t xml:space="preserve">.  </w:t>
      </w:r>
      <w:r>
        <w:rPr>
          <w:rFonts w:ascii="Times New Roman" w:hAnsi="Times New Roman"/>
          <w:b/>
        </w:rPr>
        <w:t xml:space="preserve">Estimated Number of Members and Sampling Approach by Participating Professional Organization </w:t>
      </w:r>
    </w:p>
    <w:p w:rsidR="00593A8E" w:rsidRDefault="00593A8E" w:rsidP="00593A8E">
      <w:pPr>
        <w:widowControl/>
        <w:autoSpaceDE/>
        <w:autoSpaceDN/>
        <w:adjustRightInd/>
        <w:rPr>
          <w:rFonts w:ascii="Times New Roman" w:hAnsi="Times New Roman"/>
        </w:rPr>
      </w:pPr>
    </w:p>
    <w:tbl>
      <w:tblPr>
        <w:tblW w:w="12960" w:type="dxa"/>
        <w:tblInd w:w="2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4410"/>
        <w:gridCol w:w="2250"/>
        <w:gridCol w:w="1800"/>
        <w:gridCol w:w="2250"/>
        <w:gridCol w:w="2250"/>
      </w:tblGrid>
      <w:tr w:rsidR="00593A8E" w:rsidRPr="00472B74" w:rsidTr="002F4FDC">
        <w:trPr>
          <w:trHeight w:val="582"/>
        </w:trPr>
        <w:tc>
          <w:tcPr>
            <w:tcW w:w="4410" w:type="dxa"/>
            <w:tcBorders>
              <w:top w:val="double" w:sz="4" w:space="0" w:color="auto"/>
            </w:tcBorders>
          </w:tcPr>
          <w:p w:rsidR="00593A8E" w:rsidRPr="00472B74" w:rsidRDefault="00593A8E" w:rsidP="002F4FDC">
            <w:pPr>
              <w:jc w:val="center"/>
              <w:rPr>
                <w:rFonts w:ascii="Times New Roman" w:hAnsi="Times New Roman"/>
                <w:b/>
              </w:rPr>
            </w:pPr>
            <w:r>
              <w:rPr>
                <w:rFonts w:ascii="Times New Roman" w:hAnsi="Times New Roman"/>
                <w:b/>
              </w:rPr>
              <w:t xml:space="preserve">Partnering </w:t>
            </w:r>
            <w:r w:rsidRPr="00472B74">
              <w:rPr>
                <w:rFonts w:ascii="Times New Roman" w:hAnsi="Times New Roman"/>
                <w:b/>
              </w:rPr>
              <w:t xml:space="preserve">Professional </w:t>
            </w:r>
            <w:r>
              <w:rPr>
                <w:rFonts w:ascii="Times New Roman" w:hAnsi="Times New Roman"/>
                <w:b/>
              </w:rPr>
              <w:t>Organization</w:t>
            </w:r>
            <w:r w:rsidRPr="00472B74">
              <w:rPr>
                <w:rFonts w:ascii="Times New Roman" w:hAnsi="Times New Roman"/>
                <w:b/>
              </w:rPr>
              <w:t xml:space="preserve"> </w:t>
            </w:r>
          </w:p>
        </w:tc>
        <w:tc>
          <w:tcPr>
            <w:tcW w:w="2250" w:type="dxa"/>
            <w:tcBorders>
              <w:top w:val="double" w:sz="4" w:space="0" w:color="auto"/>
            </w:tcBorders>
          </w:tcPr>
          <w:p w:rsidR="00593A8E" w:rsidRPr="00472B74" w:rsidRDefault="00593A8E" w:rsidP="002F4FDC">
            <w:pPr>
              <w:jc w:val="center"/>
              <w:rPr>
                <w:rFonts w:ascii="Times New Roman" w:hAnsi="Times New Roman"/>
                <w:b/>
              </w:rPr>
            </w:pPr>
            <w:r w:rsidRPr="00472B74">
              <w:rPr>
                <w:rFonts w:ascii="Times New Roman" w:hAnsi="Times New Roman"/>
                <w:b/>
              </w:rPr>
              <w:t>Primary Occupation</w:t>
            </w:r>
            <w:r>
              <w:rPr>
                <w:rFonts w:ascii="Times New Roman" w:hAnsi="Times New Roman"/>
                <w:b/>
              </w:rPr>
              <w:t xml:space="preserve">(s) </w:t>
            </w:r>
            <w:r w:rsidRPr="00472B74">
              <w:rPr>
                <w:rFonts w:ascii="Times New Roman" w:hAnsi="Times New Roman"/>
                <w:b/>
              </w:rPr>
              <w:t xml:space="preserve"> </w:t>
            </w:r>
          </w:p>
        </w:tc>
        <w:tc>
          <w:tcPr>
            <w:tcW w:w="1800" w:type="dxa"/>
            <w:tcBorders>
              <w:top w:val="double" w:sz="4" w:space="0" w:color="auto"/>
            </w:tcBorders>
          </w:tcPr>
          <w:p w:rsidR="00593A8E" w:rsidRPr="00472B74" w:rsidRDefault="00593A8E" w:rsidP="002F4FDC">
            <w:pPr>
              <w:jc w:val="center"/>
              <w:rPr>
                <w:rFonts w:ascii="Times New Roman" w:hAnsi="Times New Roman"/>
                <w:b/>
              </w:rPr>
            </w:pPr>
            <w:r>
              <w:rPr>
                <w:rFonts w:ascii="Times New Roman" w:hAnsi="Times New Roman"/>
                <w:b/>
              </w:rPr>
              <w:t>Estimated Number of Members</w:t>
            </w:r>
          </w:p>
        </w:tc>
        <w:tc>
          <w:tcPr>
            <w:tcW w:w="2250" w:type="dxa"/>
            <w:tcBorders>
              <w:top w:val="double" w:sz="4" w:space="0" w:color="auto"/>
            </w:tcBorders>
          </w:tcPr>
          <w:p w:rsidR="00593A8E" w:rsidRDefault="00593A8E" w:rsidP="002F4FDC">
            <w:pPr>
              <w:jc w:val="center"/>
              <w:rPr>
                <w:rFonts w:ascii="Times New Roman" w:hAnsi="Times New Roman"/>
                <w:b/>
              </w:rPr>
            </w:pPr>
            <w:r>
              <w:rPr>
                <w:rFonts w:ascii="Times New Roman" w:hAnsi="Times New Roman"/>
                <w:b/>
              </w:rPr>
              <w:t>Estimated Number of Persons in Occupation in U.S.</w:t>
            </w:r>
          </w:p>
          <w:p w:rsidR="00593A8E" w:rsidRPr="00472B74" w:rsidRDefault="00593A8E" w:rsidP="002F4FDC">
            <w:pPr>
              <w:jc w:val="center"/>
              <w:rPr>
                <w:rFonts w:ascii="Times New Roman" w:hAnsi="Times New Roman"/>
                <w:b/>
              </w:rPr>
            </w:pPr>
            <w:r>
              <w:rPr>
                <w:rFonts w:ascii="Times New Roman" w:hAnsi="Times New Roman"/>
                <w:b/>
              </w:rPr>
              <w:t>(source)</w:t>
            </w:r>
          </w:p>
        </w:tc>
        <w:tc>
          <w:tcPr>
            <w:tcW w:w="2250" w:type="dxa"/>
            <w:tcBorders>
              <w:top w:val="double" w:sz="4" w:space="0" w:color="auto"/>
            </w:tcBorders>
          </w:tcPr>
          <w:p w:rsidR="00593A8E" w:rsidRDefault="00593A8E" w:rsidP="002F4FDC">
            <w:pPr>
              <w:jc w:val="center"/>
              <w:rPr>
                <w:rFonts w:ascii="Times New Roman" w:hAnsi="Times New Roman"/>
                <w:b/>
              </w:rPr>
            </w:pPr>
            <w:r>
              <w:rPr>
                <w:rFonts w:ascii="Times New Roman" w:hAnsi="Times New Roman"/>
                <w:b/>
              </w:rPr>
              <w:t>Sampling Approach</w:t>
            </w:r>
          </w:p>
        </w:tc>
      </w:tr>
      <w:tr w:rsidR="00593A8E" w:rsidRPr="0052233D" w:rsidTr="002F4FDC">
        <w:trPr>
          <w:trHeight w:val="807"/>
        </w:trPr>
        <w:tc>
          <w:tcPr>
            <w:tcW w:w="4410" w:type="dxa"/>
            <w:tcBorders>
              <w:top w:val="double" w:sz="4" w:space="0" w:color="auto"/>
            </w:tcBorders>
          </w:tcPr>
          <w:p w:rsidR="00593A8E" w:rsidRDefault="00593A8E" w:rsidP="002F4FDC">
            <w:pPr>
              <w:rPr>
                <w:rFonts w:ascii="Times New Roman" w:hAnsi="Times New Roman"/>
              </w:rPr>
            </w:pPr>
            <w:r w:rsidRPr="0052233D">
              <w:rPr>
                <w:rFonts w:ascii="Times New Roman" w:hAnsi="Times New Roman"/>
                <w:sz w:val="22"/>
                <w:szCs w:val="22"/>
              </w:rPr>
              <w:t>American Association for Respiratory Care (AARC)</w:t>
            </w:r>
          </w:p>
          <w:p w:rsidR="00593A8E" w:rsidRPr="0052233D" w:rsidRDefault="00593A8E" w:rsidP="002F4FDC">
            <w:pPr>
              <w:rPr>
                <w:rFonts w:ascii="Times New Roman" w:hAnsi="Times New Roman"/>
              </w:rPr>
            </w:pPr>
          </w:p>
        </w:tc>
        <w:tc>
          <w:tcPr>
            <w:tcW w:w="2250" w:type="dxa"/>
            <w:tcBorders>
              <w:top w:val="double" w:sz="4" w:space="0" w:color="auto"/>
            </w:tcBorders>
          </w:tcPr>
          <w:p w:rsidR="00593A8E" w:rsidRPr="0052233D" w:rsidRDefault="00593A8E" w:rsidP="002F4FDC">
            <w:pPr>
              <w:rPr>
                <w:rFonts w:ascii="Times New Roman" w:hAnsi="Times New Roman"/>
              </w:rPr>
            </w:pPr>
            <w:r w:rsidRPr="0052233D">
              <w:rPr>
                <w:rFonts w:ascii="Times New Roman" w:hAnsi="Times New Roman"/>
                <w:sz w:val="22"/>
                <w:szCs w:val="22"/>
              </w:rPr>
              <w:t>Respiratory therapist</w:t>
            </w:r>
          </w:p>
        </w:tc>
        <w:tc>
          <w:tcPr>
            <w:tcW w:w="1800" w:type="dxa"/>
            <w:tcBorders>
              <w:top w:val="double" w:sz="4" w:space="0" w:color="auto"/>
            </w:tcBorders>
          </w:tcPr>
          <w:p w:rsidR="00593A8E" w:rsidRDefault="00593A8E" w:rsidP="002F4FDC">
            <w:pPr>
              <w:jc w:val="center"/>
              <w:rPr>
                <w:rFonts w:ascii="Times New Roman" w:hAnsi="Times New Roman"/>
              </w:rPr>
            </w:pPr>
            <w:r>
              <w:rPr>
                <w:rFonts w:ascii="Times New Roman" w:hAnsi="Times New Roman"/>
                <w:sz w:val="22"/>
                <w:szCs w:val="22"/>
              </w:rPr>
              <w:t>46,800</w:t>
            </w:r>
          </w:p>
        </w:tc>
        <w:tc>
          <w:tcPr>
            <w:tcW w:w="2250" w:type="dxa"/>
            <w:tcBorders>
              <w:top w:val="double" w:sz="4" w:space="0" w:color="auto"/>
            </w:tcBorders>
          </w:tcPr>
          <w:p w:rsidR="00593A8E" w:rsidRPr="0052233D" w:rsidRDefault="00593A8E" w:rsidP="002F4FDC">
            <w:pPr>
              <w:rPr>
                <w:rFonts w:ascii="Times New Roman" w:hAnsi="Times New Roman"/>
              </w:rPr>
            </w:pPr>
            <w:r>
              <w:rPr>
                <w:rFonts w:ascii="Times New Roman" w:hAnsi="Times New Roman"/>
                <w:sz w:val="22"/>
                <w:szCs w:val="22"/>
              </w:rPr>
              <w:t>122,000 (BLS ’06)</w:t>
            </w:r>
          </w:p>
        </w:tc>
        <w:tc>
          <w:tcPr>
            <w:tcW w:w="2250" w:type="dxa"/>
            <w:tcBorders>
              <w:top w:val="double" w:sz="4" w:space="0" w:color="auto"/>
            </w:tcBorders>
          </w:tcPr>
          <w:p w:rsidR="00593A8E" w:rsidRDefault="00593A8E" w:rsidP="002F4FDC">
            <w:pPr>
              <w:rPr>
                <w:rFonts w:ascii="Times New Roman" w:hAnsi="Times New Roman"/>
              </w:rPr>
            </w:pPr>
            <w:r>
              <w:rPr>
                <w:rFonts w:ascii="Times New Roman" w:hAnsi="Times New Roman"/>
                <w:sz w:val="22"/>
                <w:szCs w:val="22"/>
              </w:rPr>
              <w:t>Simple random sample</w:t>
            </w:r>
          </w:p>
        </w:tc>
      </w:tr>
      <w:tr w:rsidR="00593A8E" w:rsidRPr="0052233D" w:rsidTr="002F4FDC">
        <w:trPr>
          <w:trHeight w:val="287"/>
        </w:trPr>
        <w:tc>
          <w:tcPr>
            <w:tcW w:w="4410" w:type="dxa"/>
          </w:tcPr>
          <w:p w:rsidR="00593A8E" w:rsidRDefault="00593A8E" w:rsidP="002F4FDC">
            <w:pPr>
              <w:rPr>
                <w:rFonts w:ascii="Times New Roman" w:hAnsi="Times New Roman"/>
              </w:rPr>
            </w:pPr>
            <w:r w:rsidRPr="0052233D">
              <w:rPr>
                <w:rFonts w:ascii="Times New Roman" w:hAnsi="Times New Roman"/>
                <w:sz w:val="22"/>
                <w:szCs w:val="22"/>
              </w:rPr>
              <w:t>American Association of Pharmacy Technicians (AAPT)</w:t>
            </w:r>
          </w:p>
          <w:p w:rsidR="00593A8E" w:rsidRPr="0052233D" w:rsidRDefault="00593A8E" w:rsidP="002F4FDC">
            <w:pPr>
              <w:rPr>
                <w:rFonts w:ascii="Times New Roman" w:hAnsi="Times New Roman"/>
              </w:rPr>
            </w:pPr>
          </w:p>
        </w:tc>
        <w:tc>
          <w:tcPr>
            <w:tcW w:w="2250" w:type="dxa"/>
          </w:tcPr>
          <w:p w:rsidR="00593A8E" w:rsidRPr="0052233D" w:rsidRDefault="00593A8E" w:rsidP="002F4FDC">
            <w:pPr>
              <w:rPr>
                <w:rFonts w:ascii="Times New Roman" w:hAnsi="Times New Roman"/>
              </w:rPr>
            </w:pPr>
            <w:r w:rsidRPr="0052233D">
              <w:rPr>
                <w:rFonts w:ascii="Times New Roman" w:hAnsi="Times New Roman"/>
                <w:sz w:val="22"/>
                <w:szCs w:val="22"/>
              </w:rPr>
              <w:t>Pharmacy technician</w:t>
            </w:r>
          </w:p>
        </w:tc>
        <w:tc>
          <w:tcPr>
            <w:tcW w:w="1800" w:type="dxa"/>
          </w:tcPr>
          <w:p w:rsidR="00593A8E" w:rsidRDefault="00593A8E" w:rsidP="002F4FDC">
            <w:pPr>
              <w:jc w:val="center"/>
              <w:rPr>
                <w:rFonts w:ascii="Times New Roman" w:hAnsi="Times New Roman"/>
              </w:rPr>
            </w:pPr>
            <w:r>
              <w:rPr>
                <w:rFonts w:ascii="Times New Roman" w:hAnsi="Times New Roman"/>
                <w:sz w:val="22"/>
                <w:szCs w:val="22"/>
              </w:rPr>
              <w:t>600</w:t>
            </w:r>
          </w:p>
        </w:tc>
        <w:tc>
          <w:tcPr>
            <w:tcW w:w="2250" w:type="dxa"/>
            <w:vMerge w:val="restart"/>
          </w:tcPr>
          <w:p w:rsidR="00593A8E" w:rsidRPr="0052233D" w:rsidRDefault="00593A8E" w:rsidP="002F4FDC">
            <w:pPr>
              <w:rPr>
                <w:rFonts w:ascii="Times New Roman" w:hAnsi="Times New Roman"/>
              </w:rPr>
            </w:pPr>
            <w:r>
              <w:rPr>
                <w:rFonts w:ascii="Times New Roman" w:hAnsi="Times New Roman"/>
                <w:sz w:val="22"/>
                <w:szCs w:val="22"/>
              </w:rPr>
              <w:t>285,000 (BLS ’06)</w:t>
            </w:r>
          </w:p>
        </w:tc>
        <w:tc>
          <w:tcPr>
            <w:tcW w:w="2250" w:type="dxa"/>
          </w:tcPr>
          <w:p w:rsidR="00593A8E" w:rsidRDefault="00593A8E" w:rsidP="002F4FDC">
            <w:pPr>
              <w:rPr>
                <w:rFonts w:ascii="Times New Roman" w:hAnsi="Times New Roman"/>
              </w:rPr>
            </w:pPr>
            <w:r>
              <w:rPr>
                <w:rFonts w:ascii="Times New Roman" w:hAnsi="Times New Roman"/>
                <w:sz w:val="22"/>
                <w:szCs w:val="22"/>
              </w:rPr>
              <w:t>Survey all members</w:t>
            </w:r>
          </w:p>
        </w:tc>
      </w:tr>
      <w:tr w:rsidR="00593A8E" w:rsidRPr="0052233D" w:rsidTr="002F4FDC">
        <w:tc>
          <w:tcPr>
            <w:tcW w:w="4410" w:type="dxa"/>
          </w:tcPr>
          <w:p w:rsidR="00593A8E" w:rsidRDefault="00593A8E" w:rsidP="002F4FDC">
            <w:pPr>
              <w:rPr>
                <w:rFonts w:ascii="Times New Roman" w:hAnsi="Times New Roman"/>
              </w:rPr>
            </w:pPr>
            <w:r w:rsidRPr="0052233D">
              <w:rPr>
                <w:rFonts w:ascii="Times New Roman" w:hAnsi="Times New Roman"/>
                <w:sz w:val="22"/>
                <w:szCs w:val="22"/>
              </w:rPr>
              <w:t>National Pharmacy Technician Association (NPTA)</w:t>
            </w:r>
          </w:p>
          <w:p w:rsidR="00593A8E" w:rsidRPr="0052233D" w:rsidRDefault="00593A8E" w:rsidP="002F4FDC">
            <w:pPr>
              <w:rPr>
                <w:rFonts w:ascii="Times New Roman" w:hAnsi="Times New Roman"/>
              </w:rPr>
            </w:pPr>
          </w:p>
        </w:tc>
        <w:tc>
          <w:tcPr>
            <w:tcW w:w="2250" w:type="dxa"/>
          </w:tcPr>
          <w:p w:rsidR="00593A8E" w:rsidRPr="0052233D" w:rsidRDefault="00593A8E" w:rsidP="002F4FDC">
            <w:pPr>
              <w:rPr>
                <w:rFonts w:ascii="Times New Roman" w:hAnsi="Times New Roman"/>
              </w:rPr>
            </w:pPr>
            <w:r w:rsidRPr="0052233D">
              <w:rPr>
                <w:rFonts w:ascii="Times New Roman" w:hAnsi="Times New Roman"/>
                <w:sz w:val="22"/>
                <w:szCs w:val="22"/>
              </w:rPr>
              <w:t>Pharmacy technician</w:t>
            </w:r>
          </w:p>
        </w:tc>
        <w:tc>
          <w:tcPr>
            <w:tcW w:w="1800" w:type="dxa"/>
          </w:tcPr>
          <w:p w:rsidR="00593A8E" w:rsidRDefault="00593A8E" w:rsidP="002F4FDC">
            <w:pPr>
              <w:jc w:val="center"/>
              <w:rPr>
                <w:rFonts w:ascii="Times New Roman" w:hAnsi="Times New Roman"/>
              </w:rPr>
            </w:pPr>
            <w:r>
              <w:rPr>
                <w:rFonts w:ascii="Times New Roman" w:hAnsi="Times New Roman"/>
                <w:sz w:val="22"/>
                <w:szCs w:val="22"/>
              </w:rPr>
              <w:t>30,000</w:t>
            </w:r>
          </w:p>
        </w:tc>
        <w:tc>
          <w:tcPr>
            <w:tcW w:w="2250" w:type="dxa"/>
            <w:vMerge/>
          </w:tcPr>
          <w:p w:rsidR="00593A8E" w:rsidRPr="0052233D" w:rsidRDefault="00593A8E" w:rsidP="002F4FDC">
            <w:pPr>
              <w:rPr>
                <w:rFonts w:ascii="Times New Roman" w:hAnsi="Times New Roman"/>
              </w:rPr>
            </w:pPr>
          </w:p>
        </w:tc>
        <w:tc>
          <w:tcPr>
            <w:tcW w:w="2250" w:type="dxa"/>
          </w:tcPr>
          <w:p w:rsidR="00593A8E" w:rsidRDefault="00593A8E" w:rsidP="002F4FDC">
            <w:pPr>
              <w:rPr>
                <w:rFonts w:ascii="Times New Roman" w:hAnsi="Times New Roman"/>
              </w:rPr>
            </w:pPr>
            <w:r>
              <w:rPr>
                <w:rFonts w:ascii="Times New Roman" w:hAnsi="Times New Roman"/>
                <w:sz w:val="22"/>
                <w:szCs w:val="22"/>
              </w:rPr>
              <w:t>Simple random sample</w:t>
            </w:r>
          </w:p>
        </w:tc>
      </w:tr>
      <w:tr w:rsidR="00593A8E" w:rsidRPr="0052233D" w:rsidTr="002F4FDC">
        <w:tc>
          <w:tcPr>
            <w:tcW w:w="4410" w:type="dxa"/>
          </w:tcPr>
          <w:p w:rsidR="00593A8E" w:rsidRDefault="00593A8E" w:rsidP="002F4FDC">
            <w:pPr>
              <w:rPr>
                <w:rFonts w:ascii="Times New Roman" w:hAnsi="Times New Roman"/>
              </w:rPr>
            </w:pPr>
            <w:r w:rsidRPr="0052233D">
              <w:rPr>
                <w:rFonts w:ascii="Times New Roman" w:hAnsi="Times New Roman"/>
                <w:sz w:val="22"/>
                <w:szCs w:val="22"/>
              </w:rPr>
              <w:t>American Society of Health-System Pharmacists (ASHP)</w:t>
            </w:r>
          </w:p>
          <w:p w:rsidR="00593A8E" w:rsidRPr="0052233D" w:rsidRDefault="00593A8E" w:rsidP="002F4FDC">
            <w:pPr>
              <w:rPr>
                <w:rFonts w:ascii="Times New Roman" w:hAnsi="Times New Roman"/>
              </w:rPr>
            </w:pPr>
          </w:p>
        </w:tc>
        <w:tc>
          <w:tcPr>
            <w:tcW w:w="2250" w:type="dxa"/>
          </w:tcPr>
          <w:p w:rsidR="00593A8E" w:rsidRDefault="00593A8E" w:rsidP="002F4FDC">
            <w:pPr>
              <w:rPr>
                <w:rFonts w:ascii="Times New Roman" w:hAnsi="Times New Roman"/>
              </w:rPr>
            </w:pPr>
            <w:r w:rsidRPr="0052233D">
              <w:rPr>
                <w:rFonts w:ascii="Times New Roman" w:hAnsi="Times New Roman"/>
                <w:sz w:val="22"/>
                <w:szCs w:val="22"/>
              </w:rPr>
              <w:t>Pharmacist</w:t>
            </w:r>
            <w:r>
              <w:rPr>
                <w:rFonts w:ascii="Times New Roman" w:hAnsi="Times New Roman"/>
                <w:sz w:val="22"/>
                <w:szCs w:val="22"/>
              </w:rPr>
              <w:t xml:space="preserve"> (in health systems)</w:t>
            </w:r>
          </w:p>
          <w:p w:rsidR="00593A8E" w:rsidRPr="0052233D" w:rsidRDefault="00593A8E" w:rsidP="002F4FDC">
            <w:pPr>
              <w:rPr>
                <w:rFonts w:ascii="Times New Roman" w:hAnsi="Times New Roman"/>
              </w:rPr>
            </w:pPr>
          </w:p>
        </w:tc>
        <w:tc>
          <w:tcPr>
            <w:tcW w:w="1800" w:type="dxa"/>
          </w:tcPr>
          <w:p w:rsidR="00593A8E" w:rsidRDefault="00593A8E" w:rsidP="002F4FDC">
            <w:pPr>
              <w:jc w:val="center"/>
              <w:rPr>
                <w:rFonts w:ascii="Times New Roman" w:hAnsi="Times New Roman"/>
              </w:rPr>
            </w:pPr>
            <w:r>
              <w:rPr>
                <w:rFonts w:ascii="Times New Roman" w:hAnsi="Times New Roman"/>
                <w:sz w:val="22"/>
                <w:szCs w:val="22"/>
              </w:rPr>
              <w:t>35,000</w:t>
            </w:r>
          </w:p>
        </w:tc>
        <w:tc>
          <w:tcPr>
            <w:tcW w:w="2250" w:type="dxa"/>
          </w:tcPr>
          <w:p w:rsidR="00593A8E" w:rsidRPr="0052233D" w:rsidRDefault="00593A8E" w:rsidP="002F4FDC">
            <w:pPr>
              <w:rPr>
                <w:rFonts w:ascii="Times New Roman" w:hAnsi="Times New Roman"/>
              </w:rPr>
            </w:pPr>
            <w:r>
              <w:rPr>
                <w:rFonts w:ascii="Times New Roman" w:hAnsi="Times New Roman"/>
                <w:sz w:val="22"/>
                <w:szCs w:val="22"/>
              </w:rPr>
              <w:t>55,000 (ASHP ‘09)</w:t>
            </w:r>
          </w:p>
        </w:tc>
        <w:tc>
          <w:tcPr>
            <w:tcW w:w="2250" w:type="dxa"/>
          </w:tcPr>
          <w:p w:rsidR="00593A8E" w:rsidRDefault="00593A8E" w:rsidP="002F4FDC">
            <w:pPr>
              <w:rPr>
                <w:rFonts w:ascii="Times New Roman" w:hAnsi="Times New Roman"/>
              </w:rPr>
            </w:pPr>
            <w:r>
              <w:rPr>
                <w:rFonts w:ascii="Times New Roman" w:hAnsi="Times New Roman"/>
                <w:sz w:val="22"/>
                <w:szCs w:val="22"/>
              </w:rPr>
              <w:t>Simple random sample</w:t>
            </w:r>
          </w:p>
        </w:tc>
      </w:tr>
      <w:tr w:rsidR="00593A8E" w:rsidRPr="0052233D" w:rsidTr="002F4FDC">
        <w:trPr>
          <w:trHeight w:val="791"/>
        </w:trPr>
        <w:tc>
          <w:tcPr>
            <w:tcW w:w="4410" w:type="dxa"/>
          </w:tcPr>
          <w:p w:rsidR="00593A8E" w:rsidRDefault="00593A8E" w:rsidP="002F4FDC">
            <w:pPr>
              <w:rPr>
                <w:rFonts w:ascii="Times New Roman" w:hAnsi="Times New Roman"/>
              </w:rPr>
            </w:pPr>
            <w:r w:rsidRPr="0052233D">
              <w:rPr>
                <w:rFonts w:ascii="Times New Roman" w:hAnsi="Times New Roman"/>
                <w:sz w:val="22"/>
                <w:szCs w:val="22"/>
              </w:rPr>
              <w:t>Association of Pediatric Hematology/Oncology Nurses (APHON)</w:t>
            </w:r>
          </w:p>
          <w:p w:rsidR="00593A8E" w:rsidRPr="0052233D" w:rsidRDefault="00593A8E" w:rsidP="002F4FDC">
            <w:pPr>
              <w:rPr>
                <w:rFonts w:ascii="Times New Roman" w:hAnsi="Times New Roman"/>
              </w:rPr>
            </w:pPr>
          </w:p>
        </w:tc>
        <w:tc>
          <w:tcPr>
            <w:tcW w:w="2250" w:type="dxa"/>
          </w:tcPr>
          <w:p w:rsidR="00593A8E" w:rsidRPr="0052233D" w:rsidRDefault="00593A8E" w:rsidP="002F4FDC">
            <w:pPr>
              <w:rPr>
                <w:rFonts w:ascii="Times New Roman" w:hAnsi="Times New Roman"/>
              </w:rPr>
            </w:pPr>
            <w:r>
              <w:rPr>
                <w:rFonts w:ascii="Times New Roman" w:hAnsi="Times New Roman"/>
                <w:sz w:val="22"/>
                <w:szCs w:val="22"/>
              </w:rPr>
              <w:t>Nurse</w:t>
            </w:r>
          </w:p>
        </w:tc>
        <w:tc>
          <w:tcPr>
            <w:tcW w:w="1800" w:type="dxa"/>
          </w:tcPr>
          <w:p w:rsidR="00593A8E" w:rsidRDefault="00593A8E" w:rsidP="002F4FDC">
            <w:pPr>
              <w:jc w:val="center"/>
              <w:rPr>
                <w:rFonts w:ascii="Times New Roman" w:hAnsi="Times New Roman"/>
              </w:rPr>
            </w:pPr>
            <w:r>
              <w:rPr>
                <w:rFonts w:ascii="Times New Roman" w:hAnsi="Times New Roman"/>
                <w:sz w:val="22"/>
                <w:szCs w:val="22"/>
              </w:rPr>
              <w:t>3,100</w:t>
            </w:r>
          </w:p>
        </w:tc>
        <w:tc>
          <w:tcPr>
            <w:tcW w:w="2250" w:type="dxa"/>
          </w:tcPr>
          <w:p w:rsidR="00593A8E" w:rsidRDefault="00593A8E" w:rsidP="002F4FDC">
            <w:pPr>
              <w:rPr>
                <w:rFonts w:ascii="Times New Roman" w:hAnsi="Times New Roman"/>
              </w:rPr>
            </w:pPr>
            <w:r>
              <w:rPr>
                <w:rFonts w:ascii="Times New Roman" w:hAnsi="Times New Roman"/>
                <w:sz w:val="22"/>
                <w:szCs w:val="22"/>
              </w:rPr>
              <w:t>5,000 (APHON ’09)</w:t>
            </w:r>
          </w:p>
        </w:tc>
        <w:tc>
          <w:tcPr>
            <w:tcW w:w="2250" w:type="dxa"/>
          </w:tcPr>
          <w:p w:rsidR="00593A8E" w:rsidRDefault="00593A8E" w:rsidP="002F4FDC">
            <w:pPr>
              <w:rPr>
                <w:rFonts w:ascii="Times New Roman" w:hAnsi="Times New Roman"/>
              </w:rPr>
            </w:pPr>
            <w:r>
              <w:rPr>
                <w:rFonts w:ascii="Times New Roman" w:hAnsi="Times New Roman"/>
                <w:sz w:val="22"/>
                <w:szCs w:val="22"/>
              </w:rPr>
              <w:t>Simple random sample</w:t>
            </w:r>
          </w:p>
        </w:tc>
      </w:tr>
      <w:tr w:rsidR="00593A8E" w:rsidRPr="0052233D" w:rsidTr="002F4FDC">
        <w:tc>
          <w:tcPr>
            <w:tcW w:w="4410" w:type="dxa"/>
          </w:tcPr>
          <w:p w:rsidR="00593A8E" w:rsidRDefault="00593A8E" w:rsidP="002F4FDC">
            <w:pPr>
              <w:rPr>
                <w:rFonts w:ascii="Times New Roman" w:hAnsi="Times New Roman"/>
              </w:rPr>
            </w:pPr>
            <w:r w:rsidRPr="0052233D">
              <w:rPr>
                <w:rFonts w:ascii="Times New Roman" w:hAnsi="Times New Roman"/>
                <w:sz w:val="22"/>
                <w:szCs w:val="22"/>
              </w:rPr>
              <w:t>Infusion Nurses Society (INS)</w:t>
            </w:r>
          </w:p>
          <w:p w:rsidR="00593A8E" w:rsidRPr="0052233D" w:rsidRDefault="00593A8E" w:rsidP="002F4FDC">
            <w:pPr>
              <w:rPr>
                <w:rFonts w:ascii="Times New Roman" w:hAnsi="Times New Roman"/>
              </w:rPr>
            </w:pPr>
          </w:p>
        </w:tc>
        <w:tc>
          <w:tcPr>
            <w:tcW w:w="2250" w:type="dxa"/>
          </w:tcPr>
          <w:p w:rsidR="00593A8E" w:rsidRPr="0052233D" w:rsidRDefault="00593A8E" w:rsidP="002F4FDC">
            <w:pPr>
              <w:rPr>
                <w:rFonts w:ascii="Times New Roman" w:hAnsi="Times New Roman"/>
              </w:rPr>
            </w:pPr>
            <w:r w:rsidRPr="0052233D">
              <w:rPr>
                <w:rFonts w:ascii="Times New Roman" w:hAnsi="Times New Roman"/>
                <w:sz w:val="22"/>
                <w:szCs w:val="22"/>
              </w:rPr>
              <w:t>Nurse</w:t>
            </w:r>
          </w:p>
        </w:tc>
        <w:tc>
          <w:tcPr>
            <w:tcW w:w="1800" w:type="dxa"/>
          </w:tcPr>
          <w:p w:rsidR="00593A8E" w:rsidRDefault="00593A8E" w:rsidP="002F4FDC">
            <w:pPr>
              <w:jc w:val="center"/>
              <w:rPr>
                <w:rFonts w:ascii="Times New Roman" w:hAnsi="Times New Roman"/>
              </w:rPr>
            </w:pPr>
            <w:r>
              <w:rPr>
                <w:rFonts w:ascii="Times New Roman" w:hAnsi="Times New Roman"/>
                <w:sz w:val="22"/>
                <w:szCs w:val="22"/>
              </w:rPr>
              <w:t>6,500</w:t>
            </w:r>
          </w:p>
        </w:tc>
        <w:tc>
          <w:tcPr>
            <w:tcW w:w="2250" w:type="dxa"/>
          </w:tcPr>
          <w:p w:rsidR="00593A8E" w:rsidRPr="006768DA" w:rsidRDefault="00593A8E" w:rsidP="002F4FDC">
            <w:pPr>
              <w:rPr>
                <w:rFonts w:ascii="Times New Roman" w:hAnsi="Times New Roman"/>
              </w:rPr>
            </w:pPr>
            <w:r w:rsidRPr="008E70BA">
              <w:rPr>
                <w:rFonts w:ascii="Times New Roman" w:hAnsi="Times New Roman"/>
                <w:sz w:val="22"/>
                <w:szCs w:val="22"/>
              </w:rPr>
              <w:t>Not available</w:t>
            </w:r>
          </w:p>
        </w:tc>
        <w:tc>
          <w:tcPr>
            <w:tcW w:w="2250" w:type="dxa"/>
          </w:tcPr>
          <w:p w:rsidR="00593A8E" w:rsidRDefault="00593A8E" w:rsidP="002F4FDC">
            <w:pPr>
              <w:rPr>
                <w:rFonts w:ascii="Times New Roman" w:hAnsi="Times New Roman"/>
              </w:rPr>
            </w:pPr>
            <w:r>
              <w:rPr>
                <w:rFonts w:ascii="Times New Roman" w:hAnsi="Times New Roman"/>
                <w:sz w:val="22"/>
                <w:szCs w:val="22"/>
              </w:rPr>
              <w:t>Simple random sample</w:t>
            </w:r>
          </w:p>
        </w:tc>
      </w:tr>
      <w:tr w:rsidR="00593A8E" w:rsidRPr="0052233D" w:rsidTr="002F4FDC">
        <w:tc>
          <w:tcPr>
            <w:tcW w:w="4410" w:type="dxa"/>
          </w:tcPr>
          <w:p w:rsidR="00593A8E" w:rsidRDefault="00593A8E" w:rsidP="002F4FDC">
            <w:pPr>
              <w:rPr>
                <w:rFonts w:ascii="Times New Roman" w:hAnsi="Times New Roman"/>
              </w:rPr>
            </w:pPr>
            <w:r>
              <w:rPr>
                <w:rFonts w:ascii="Times New Roman" w:hAnsi="Times New Roman"/>
                <w:sz w:val="22"/>
                <w:szCs w:val="22"/>
              </w:rPr>
              <w:t>Oncology Nurses Society (ONS)</w:t>
            </w:r>
          </w:p>
          <w:p w:rsidR="00593A8E" w:rsidRPr="0052233D" w:rsidRDefault="00593A8E" w:rsidP="002F4FDC">
            <w:pPr>
              <w:rPr>
                <w:rFonts w:ascii="Times New Roman" w:hAnsi="Times New Roman"/>
              </w:rPr>
            </w:pPr>
          </w:p>
        </w:tc>
        <w:tc>
          <w:tcPr>
            <w:tcW w:w="2250" w:type="dxa"/>
          </w:tcPr>
          <w:p w:rsidR="00593A8E" w:rsidRPr="0052233D" w:rsidRDefault="00593A8E" w:rsidP="002F4FDC">
            <w:pPr>
              <w:rPr>
                <w:rFonts w:ascii="Times New Roman" w:hAnsi="Times New Roman"/>
              </w:rPr>
            </w:pPr>
            <w:r>
              <w:rPr>
                <w:rFonts w:ascii="Times New Roman" w:hAnsi="Times New Roman"/>
                <w:sz w:val="22"/>
                <w:szCs w:val="22"/>
              </w:rPr>
              <w:t xml:space="preserve">Nurse </w:t>
            </w:r>
          </w:p>
        </w:tc>
        <w:tc>
          <w:tcPr>
            <w:tcW w:w="1800" w:type="dxa"/>
          </w:tcPr>
          <w:p w:rsidR="00593A8E" w:rsidRDefault="00593A8E" w:rsidP="002F4FDC">
            <w:pPr>
              <w:jc w:val="center"/>
              <w:rPr>
                <w:rFonts w:ascii="Times New Roman" w:hAnsi="Times New Roman"/>
              </w:rPr>
            </w:pPr>
            <w:r>
              <w:rPr>
                <w:rFonts w:ascii="Times New Roman" w:hAnsi="Times New Roman"/>
                <w:sz w:val="22"/>
                <w:szCs w:val="22"/>
              </w:rPr>
              <w:t>37,000</w:t>
            </w:r>
          </w:p>
        </w:tc>
        <w:tc>
          <w:tcPr>
            <w:tcW w:w="2250" w:type="dxa"/>
          </w:tcPr>
          <w:p w:rsidR="00593A8E" w:rsidRDefault="00593A8E" w:rsidP="002F4FDC">
            <w:pPr>
              <w:rPr>
                <w:rFonts w:ascii="Times New Roman" w:hAnsi="Times New Roman"/>
              </w:rPr>
            </w:pPr>
            <w:r>
              <w:rPr>
                <w:rFonts w:ascii="Times New Roman" w:hAnsi="Times New Roman"/>
                <w:sz w:val="22"/>
                <w:szCs w:val="22"/>
              </w:rPr>
              <w:t xml:space="preserve">68,000 (HRSA ’04) </w:t>
            </w:r>
          </w:p>
        </w:tc>
        <w:tc>
          <w:tcPr>
            <w:tcW w:w="2250" w:type="dxa"/>
          </w:tcPr>
          <w:p w:rsidR="00593A8E" w:rsidRDefault="00593A8E" w:rsidP="002F4FDC">
            <w:pPr>
              <w:rPr>
                <w:rFonts w:ascii="Times New Roman" w:hAnsi="Times New Roman"/>
              </w:rPr>
            </w:pPr>
            <w:r>
              <w:rPr>
                <w:rFonts w:ascii="Times New Roman" w:hAnsi="Times New Roman"/>
                <w:sz w:val="22"/>
                <w:szCs w:val="22"/>
              </w:rPr>
              <w:t>Simple random sample</w:t>
            </w:r>
          </w:p>
        </w:tc>
      </w:tr>
      <w:tr w:rsidR="00593A8E" w:rsidRPr="0052233D" w:rsidTr="002F4FDC">
        <w:tc>
          <w:tcPr>
            <w:tcW w:w="4410" w:type="dxa"/>
          </w:tcPr>
          <w:p w:rsidR="00593A8E" w:rsidRDefault="00593A8E" w:rsidP="002F4FDC">
            <w:pPr>
              <w:rPr>
                <w:rFonts w:ascii="Times New Roman" w:hAnsi="Times New Roman"/>
              </w:rPr>
            </w:pPr>
            <w:r w:rsidRPr="0052233D">
              <w:rPr>
                <w:rFonts w:ascii="Times New Roman" w:hAnsi="Times New Roman"/>
                <w:sz w:val="22"/>
                <w:szCs w:val="22"/>
              </w:rPr>
              <w:t>International Association of Healthcare Central Service Materiel Managers (IAHCSMM)</w:t>
            </w:r>
          </w:p>
          <w:p w:rsidR="00593A8E" w:rsidRPr="0052233D" w:rsidRDefault="00593A8E" w:rsidP="002F4FDC">
            <w:pPr>
              <w:rPr>
                <w:rFonts w:ascii="Times New Roman" w:hAnsi="Times New Roman"/>
              </w:rPr>
            </w:pPr>
          </w:p>
        </w:tc>
        <w:tc>
          <w:tcPr>
            <w:tcW w:w="2250" w:type="dxa"/>
          </w:tcPr>
          <w:p w:rsidR="00593A8E" w:rsidRPr="0052233D" w:rsidRDefault="00593A8E" w:rsidP="002F4FDC">
            <w:pPr>
              <w:rPr>
                <w:rFonts w:ascii="Times New Roman" w:hAnsi="Times New Roman"/>
              </w:rPr>
            </w:pPr>
            <w:r w:rsidRPr="0052233D">
              <w:rPr>
                <w:rFonts w:ascii="Times New Roman" w:hAnsi="Times New Roman"/>
                <w:sz w:val="22"/>
                <w:szCs w:val="22"/>
              </w:rPr>
              <w:t>Central supply technician</w:t>
            </w:r>
          </w:p>
        </w:tc>
        <w:tc>
          <w:tcPr>
            <w:tcW w:w="1800" w:type="dxa"/>
          </w:tcPr>
          <w:p w:rsidR="00593A8E" w:rsidRDefault="00593A8E" w:rsidP="002F4FDC">
            <w:pPr>
              <w:jc w:val="center"/>
              <w:rPr>
                <w:rFonts w:ascii="Times New Roman" w:hAnsi="Times New Roman"/>
              </w:rPr>
            </w:pPr>
            <w:r>
              <w:rPr>
                <w:rFonts w:ascii="Times New Roman" w:hAnsi="Times New Roman"/>
                <w:sz w:val="22"/>
                <w:szCs w:val="22"/>
              </w:rPr>
              <w:t>13,640</w:t>
            </w:r>
          </w:p>
        </w:tc>
        <w:tc>
          <w:tcPr>
            <w:tcW w:w="2250" w:type="dxa"/>
          </w:tcPr>
          <w:p w:rsidR="00593A8E" w:rsidRPr="0052233D" w:rsidRDefault="00593A8E" w:rsidP="002F4FDC">
            <w:pPr>
              <w:rPr>
                <w:rFonts w:ascii="Times New Roman" w:hAnsi="Times New Roman"/>
              </w:rPr>
            </w:pPr>
            <w:r>
              <w:rPr>
                <w:rFonts w:ascii="Times New Roman" w:hAnsi="Times New Roman"/>
                <w:sz w:val="22"/>
                <w:szCs w:val="22"/>
              </w:rPr>
              <w:t>Not available</w:t>
            </w:r>
          </w:p>
        </w:tc>
        <w:tc>
          <w:tcPr>
            <w:tcW w:w="2250" w:type="dxa"/>
          </w:tcPr>
          <w:p w:rsidR="00593A8E" w:rsidRDefault="00593A8E" w:rsidP="002F4FDC">
            <w:pPr>
              <w:rPr>
                <w:rFonts w:ascii="Times New Roman" w:hAnsi="Times New Roman"/>
              </w:rPr>
            </w:pPr>
            <w:r>
              <w:rPr>
                <w:rFonts w:ascii="Times New Roman" w:hAnsi="Times New Roman"/>
                <w:sz w:val="22"/>
                <w:szCs w:val="22"/>
              </w:rPr>
              <w:t>Simple random sample</w:t>
            </w:r>
          </w:p>
        </w:tc>
      </w:tr>
      <w:tr w:rsidR="00593A8E" w:rsidRPr="0052233D" w:rsidTr="002F4FDC">
        <w:tc>
          <w:tcPr>
            <w:tcW w:w="4410" w:type="dxa"/>
          </w:tcPr>
          <w:p w:rsidR="00593A8E" w:rsidRDefault="00593A8E" w:rsidP="002F4FDC">
            <w:pPr>
              <w:rPr>
                <w:rFonts w:ascii="Times New Roman" w:hAnsi="Times New Roman"/>
              </w:rPr>
            </w:pPr>
            <w:r w:rsidRPr="0052233D">
              <w:rPr>
                <w:rFonts w:ascii="Times New Roman" w:hAnsi="Times New Roman"/>
                <w:sz w:val="22"/>
                <w:szCs w:val="22"/>
              </w:rPr>
              <w:t>American Dental Hygienists Association (ADHA)</w:t>
            </w:r>
          </w:p>
          <w:p w:rsidR="00593A8E" w:rsidRPr="0052233D" w:rsidRDefault="00593A8E" w:rsidP="002F4FDC">
            <w:pPr>
              <w:rPr>
                <w:rFonts w:ascii="Times New Roman" w:hAnsi="Times New Roman"/>
              </w:rPr>
            </w:pPr>
          </w:p>
        </w:tc>
        <w:tc>
          <w:tcPr>
            <w:tcW w:w="2250" w:type="dxa"/>
          </w:tcPr>
          <w:p w:rsidR="00593A8E" w:rsidRPr="0052233D" w:rsidRDefault="00593A8E" w:rsidP="002F4FDC">
            <w:pPr>
              <w:rPr>
                <w:rFonts w:ascii="Times New Roman" w:hAnsi="Times New Roman"/>
              </w:rPr>
            </w:pPr>
            <w:r w:rsidRPr="0052233D">
              <w:rPr>
                <w:rFonts w:ascii="Times New Roman" w:hAnsi="Times New Roman"/>
                <w:sz w:val="22"/>
                <w:szCs w:val="22"/>
              </w:rPr>
              <w:t xml:space="preserve">Dental </w:t>
            </w:r>
            <w:r>
              <w:rPr>
                <w:rFonts w:ascii="Times New Roman" w:hAnsi="Times New Roman"/>
                <w:sz w:val="22"/>
                <w:szCs w:val="22"/>
              </w:rPr>
              <w:t>h</w:t>
            </w:r>
            <w:r w:rsidRPr="0052233D">
              <w:rPr>
                <w:rFonts w:ascii="Times New Roman" w:hAnsi="Times New Roman"/>
                <w:sz w:val="22"/>
                <w:szCs w:val="22"/>
              </w:rPr>
              <w:t>ygienist</w:t>
            </w:r>
          </w:p>
        </w:tc>
        <w:tc>
          <w:tcPr>
            <w:tcW w:w="1800" w:type="dxa"/>
          </w:tcPr>
          <w:p w:rsidR="00593A8E" w:rsidRDefault="00593A8E" w:rsidP="002F4FDC">
            <w:pPr>
              <w:jc w:val="center"/>
              <w:rPr>
                <w:rFonts w:ascii="Times New Roman" w:hAnsi="Times New Roman"/>
              </w:rPr>
            </w:pPr>
            <w:r>
              <w:rPr>
                <w:rFonts w:ascii="Times New Roman" w:hAnsi="Times New Roman"/>
                <w:sz w:val="22"/>
                <w:szCs w:val="22"/>
              </w:rPr>
              <w:t>35,000</w:t>
            </w:r>
          </w:p>
        </w:tc>
        <w:tc>
          <w:tcPr>
            <w:tcW w:w="2250" w:type="dxa"/>
          </w:tcPr>
          <w:p w:rsidR="00593A8E" w:rsidRPr="0052233D" w:rsidRDefault="00593A8E" w:rsidP="002F4FDC">
            <w:pPr>
              <w:rPr>
                <w:rFonts w:ascii="Times New Roman" w:hAnsi="Times New Roman"/>
              </w:rPr>
            </w:pPr>
            <w:r>
              <w:rPr>
                <w:rFonts w:ascii="Times New Roman" w:hAnsi="Times New Roman"/>
                <w:sz w:val="22"/>
                <w:szCs w:val="22"/>
              </w:rPr>
              <w:t xml:space="preserve">167,000 (BLS ’06) </w:t>
            </w:r>
          </w:p>
        </w:tc>
        <w:tc>
          <w:tcPr>
            <w:tcW w:w="2250" w:type="dxa"/>
          </w:tcPr>
          <w:p w:rsidR="00593A8E" w:rsidRDefault="00593A8E" w:rsidP="002F4FDC">
            <w:pPr>
              <w:rPr>
                <w:rFonts w:ascii="Times New Roman" w:hAnsi="Times New Roman"/>
              </w:rPr>
            </w:pPr>
            <w:r>
              <w:rPr>
                <w:rFonts w:ascii="Times New Roman" w:hAnsi="Times New Roman"/>
                <w:sz w:val="22"/>
                <w:szCs w:val="22"/>
              </w:rPr>
              <w:t>Simple random sample</w:t>
            </w:r>
          </w:p>
        </w:tc>
      </w:tr>
      <w:tr w:rsidR="00593A8E" w:rsidRPr="0052233D" w:rsidTr="002F4FDC">
        <w:tc>
          <w:tcPr>
            <w:tcW w:w="4410" w:type="dxa"/>
          </w:tcPr>
          <w:p w:rsidR="00593A8E" w:rsidRDefault="00593A8E" w:rsidP="002F4FDC">
            <w:pPr>
              <w:rPr>
                <w:rFonts w:ascii="Times New Roman" w:hAnsi="Times New Roman"/>
              </w:rPr>
            </w:pPr>
            <w:r w:rsidRPr="0052233D">
              <w:rPr>
                <w:rFonts w:ascii="Times New Roman" w:hAnsi="Times New Roman"/>
                <w:sz w:val="22"/>
                <w:szCs w:val="22"/>
              </w:rPr>
              <w:t>American Dental Assistants Association (ADAA)</w:t>
            </w:r>
          </w:p>
          <w:p w:rsidR="00593A8E" w:rsidRPr="0052233D" w:rsidRDefault="00593A8E" w:rsidP="002F4FDC">
            <w:pPr>
              <w:rPr>
                <w:rFonts w:ascii="Times New Roman" w:hAnsi="Times New Roman"/>
              </w:rPr>
            </w:pPr>
          </w:p>
        </w:tc>
        <w:tc>
          <w:tcPr>
            <w:tcW w:w="2250" w:type="dxa"/>
          </w:tcPr>
          <w:p w:rsidR="00593A8E" w:rsidRPr="0052233D" w:rsidRDefault="00593A8E" w:rsidP="002F4FDC">
            <w:pPr>
              <w:rPr>
                <w:rFonts w:ascii="Times New Roman" w:hAnsi="Times New Roman"/>
              </w:rPr>
            </w:pPr>
            <w:r w:rsidRPr="0052233D">
              <w:rPr>
                <w:rFonts w:ascii="Times New Roman" w:hAnsi="Times New Roman"/>
                <w:sz w:val="22"/>
                <w:szCs w:val="22"/>
              </w:rPr>
              <w:t>Dental assistant</w:t>
            </w:r>
          </w:p>
        </w:tc>
        <w:tc>
          <w:tcPr>
            <w:tcW w:w="1800" w:type="dxa"/>
          </w:tcPr>
          <w:p w:rsidR="00593A8E" w:rsidRDefault="00593A8E" w:rsidP="002F4FDC">
            <w:pPr>
              <w:jc w:val="center"/>
              <w:rPr>
                <w:rFonts w:ascii="Times New Roman" w:hAnsi="Times New Roman"/>
              </w:rPr>
            </w:pPr>
            <w:r>
              <w:rPr>
                <w:rFonts w:ascii="Times New Roman" w:hAnsi="Times New Roman"/>
                <w:sz w:val="22"/>
                <w:szCs w:val="22"/>
              </w:rPr>
              <w:t>15,000</w:t>
            </w:r>
          </w:p>
        </w:tc>
        <w:tc>
          <w:tcPr>
            <w:tcW w:w="2250" w:type="dxa"/>
          </w:tcPr>
          <w:p w:rsidR="00593A8E" w:rsidRPr="0052233D" w:rsidRDefault="00593A8E" w:rsidP="002F4FDC">
            <w:pPr>
              <w:rPr>
                <w:rFonts w:ascii="Times New Roman" w:hAnsi="Times New Roman"/>
              </w:rPr>
            </w:pPr>
            <w:r>
              <w:rPr>
                <w:rFonts w:ascii="Times New Roman" w:hAnsi="Times New Roman"/>
                <w:sz w:val="22"/>
                <w:szCs w:val="22"/>
              </w:rPr>
              <w:t>280,000 (BLS ’06)</w:t>
            </w:r>
          </w:p>
        </w:tc>
        <w:tc>
          <w:tcPr>
            <w:tcW w:w="2250" w:type="dxa"/>
          </w:tcPr>
          <w:p w:rsidR="00593A8E" w:rsidRDefault="00593A8E" w:rsidP="002F4FDC">
            <w:pPr>
              <w:rPr>
                <w:rFonts w:ascii="Times New Roman" w:hAnsi="Times New Roman"/>
              </w:rPr>
            </w:pPr>
            <w:r>
              <w:rPr>
                <w:rFonts w:ascii="Times New Roman" w:hAnsi="Times New Roman"/>
                <w:sz w:val="22"/>
                <w:szCs w:val="22"/>
              </w:rPr>
              <w:t>Simple random sample</w:t>
            </w:r>
          </w:p>
        </w:tc>
      </w:tr>
      <w:tr w:rsidR="00593A8E" w:rsidRPr="0052233D" w:rsidTr="002F4FDC">
        <w:tc>
          <w:tcPr>
            <w:tcW w:w="4410" w:type="dxa"/>
          </w:tcPr>
          <w:p w:rsidR="00593A8E" w:rsidRDefault="00593A8E" w:rsidP="002F4FDC">
            <w:pPr>
              <w:rPr>
                <w:rFonts w:ascii="Times New Roman" w:hAnsi="Times New Roman"/>
              </w:rPr>
            </w:pPr>
            <w:r w:rsidRPr="0052233D">
              <w:rPr>
                <w:rFonts w:ascii="Times New Roman" w:hAnsi="Times New Roman"/>
                <w:sz w:val="22"/>
                <w:szCs w:val="22"/>
              </w:rPr>
              <w:lastRenderedPageBreak/>
              <w:t>American Society of Radiologic Technologists ASRT)</w:t>
            </w:r>
          </w:p>
          <w:p w:rsidR="00593A8E" w:rsidRPr="0052233D" w:rsidRDefault="00593A8E" w:rsidP="002F4FDC">
            <w:pPr>
              <w:rPr>
                <w:rFonts w:ascii="Times New Roman" w:hAnsi="Times New Roman"/>
              </w:rPr>
            </w:pPr>
          </w:p>
        </w:tc>
        <w:tc>
          <w:tcPr>
            <w:tcW w:w="2250" w:type="dxa"/>
          </w:tcPr>
          <w:p w:rsidR="00593A8E" w:rsidRPr="0052233D" w:rsidRDefault="00593A8E" w:rsidP="002F4FDC">
            <w:pPr>
              <w:rPr>
                <w:rFonts w:ascii="Times New Roman" w:hAnsi="Times New Roman"/>
              </w:rPr>
            </w:pPr>
            <w:r w:rsidRPr="0052233D">
              <w:rPr>
                <w:rFonts w:ascii="Times New Roman" w:hAnsi="Times New Roman"/>
                <w:sz w:val="22"/>
                <w:szCs w:val="22"/>
              </w:rPr>
              <w:t>Radiologic technologist</w:t>
            </w:r>
          </w:p>
        </w:tc>
        <w:tc>
          <w:tcPr>
            <w:tcW w:w="1800" w:type="dxa"/>
          </w:tcPr>
          <w:p w:rsidR="00593A8E" w:rsidRDefault="00593A8E" w:rsidP="002F4FDC">
            <w:pPr>
              <w:jc w:val="center"/>
              <w:rPr>
                <w:rFonts w:ascii="Times New Roman" w:hAnsi="Times New Roman"/>
              </w:rPr>
            </w:pPr>
            <w:r>
              <w:rPr>
                <w:rFonts w:ascii="Times New Roman" w:hAnsi="Times New Roman"/>
                <w:sz w:val="22"/>
                <w:szCs w:val="22"/>
              </w:rPr>
              <w:t>131,600</w:t>
            </w:r>
          </w:p>
        </w:tc>
        <w:tc>
          <w:tcPr>
            <w:tcW w:w="2250" w:type="dxa"/>
          </w:tcPr>
          <w:p w:rsidR="00593A8E" w:rsidRPr="0052233D" w:rsidRDefault="00593A8E" w:rsidP="002F4FDC">
            <w:pPr>
              <w:rPr>
                <w:rFonts w:ascii="Times New Roman" w:hAnsi="Times New Roman"/>
              </w:rPr>
            </w:pPr>
            <w:r>
              <w:rPr>
                <w:rFonts w:ascii="Times New Roman" w:hAnsi="Times New Roman"/>
                <w:sz w:val="22"/>
                <w:szCs w:val="22"/>
              </w:rPr>
              <w:t>196, 000 (BLS ’06)</w:t>
            </w:r>
          </w:p>
        </w:tc>
        <w:tc>
          <w:tcPr>
            <w:tcW w:w="2250" w:type="dxa"/>
          </w:tcPr>
          <w:p w:rsidR="00593A8E" w:rsidRDefault="00593A8E" w:rsidP="002F4FDC">
            <w:pPr>
              <w:rPr>
                <w:rFonts w:ascii="Times New Roman" w:hAnsi="Times New Roman"/>
              </w:rPr>
            </w:pPr>
            <w:r>
              <w:rPr>
                <w:rFonts w:ascii="Times New Roman" w:hAnsi="Times New Roman"/>
                <w:sz w:val="22"/>
                <w:szCs w:val="22"/>
              </w:rPr>
              <w:t>Simple random sample</w:t>
            </w:r>
          </w:p>
        </w:tc>
      </w:tr>
      <w:tr w:rsidR="00593A8E" w:rsidRPr="0052233D" w:rsidTr="002F4FDC">
        <w:tc>
          <w:tcPr>
            <w:tcW w:w="4410" w:type="dxa"/>
          </w:tcPr>
          <w:p w:rsidR="00593A8E" w:rsidRDefault="00593A8E" w:rsidP="002F4FDC">
            <w:pPr>
              <w:rPr>
                <w:rFonts w:ascii="Times New Roman" w:hAnsi="Times New Roman"/>
              </w:rPr>
            </w:pPr>
            <w:r w:rsidRPr="0052233D">
              <w:rPr>
                <w:rFonts w:ascii="Times New Roman" w:hAnsi="Times New Roman"/>
                <w:sz w:val="22"/>
                <w:szCs w:val="22"/>
              </w:rPr>
              <w:t>Association of Surgical Technologists (AST)</w:t>
            </w:r>
          </w:p>
          <w:p w:rsidR="00593A8E" w:rsidRPr="0052233D" w:rsidRDefault="00593A8E" w:rsidP="002F4FDC">
            <w:pPr>
              <w:rPr>
                <w:rFonts w:ascii="Times New Roman" w:hAnsi="Times New Roman"/>
              </w:rPr>
            </w:pPr>
          </w:p>
        </w:tc>
        <w:tc>
          <w:tcPr>
            <w:tcW w:w="2250" w:type="dxa"/>
          </w:tcPr>
          <w:p w:rsidR="00593A8E" w:rsidRPr="0052233D" w:rsidRDefault="00593A8E" w:rsidP="002F4FDC">
            <w:pPr>
              <w:rPr>
                <w:rFonts w:ascii="Times New Roman" w:hAnsi="Times New Roman"/>
              </w:rPr>
            </w:pPr>
            <w:r w:rsidRPr="0052233D">
              <w:rPr>
                <w:rFonts w:ascii="Times New Roman" w:hAnsi="Times New Roman"/>
                <w:sz w:val="22"/>
                <w:szCs w:val="22"/>
              </w:rPr>
              <w:t>Surgical technologist</w:t>
            </w:r>
          </w:p>
        </w:tc>
        <w:tc>
          <w:tcPr>
            <w:tcW w:w="1800" w:type="dxa"/>
          </w:tcPr>
          <w:p w:rsidR="00593A8E" w:rsidRDefault="00593A8E" w:rsidP="002F4FDC">
            <w:pPr>
              <w:jc w:val="center"/>
              <w:rPr>
                <w:rFonts w:ascii="Times New Roman" w:hAnsi="Times New Roman"/>
              </w:rPr>
            </w:pPr>
            <w:r>
              <w:rPr>
                <w:rFonts w:ascii="Times New Roman" w:hAnsi="Times New Roman"/>
                <w:sz w:val="22"/>
                <w:szCs w:val="22"/>
              </w:rPr>
              <w:t>26,900</w:t>
            </w:r>
          </w:p>
        </w:tc>
        <w:tc>
          <w:tcPr>
            <w:tcW w:w="2250" w:type="dxa"/>
          </w:tcPr>
          <w:p w:rsidR="00593A8E" w:rsidRPr="0052233D" w:rsidRDefault="00593A8E" w:rsidP="002F4FDC">
            <w:pPr>
              <w:rPr>
                <w:rFonts w:ascii="Times New Roman" w:hAnsi="Times New Roman"/>
              </w:rPr>
            </w:pPr>
            <w:r>
              <w:rPr>
                <w:rFonts w:ascii="Times New Roman" w:hAnsi="Times New Roman"/>
                <w:sz w:val="22"/>
                <w:szCs w:val="22"/>
              </w:rPr>
              <w:t>86,000 (BLS ‘06)</w:t>
            </w:r>
          </w:p>
        </w:tc>
        <w:tc>
          <w:tcPr>
            <w:tcW w:w="2250" w:type="dxa"/>
          </w:tcPr>
          <w:p w:rsidR="00593A8E" w:rsidRDefault="00593A8E" w:rsidP="002F4FDC">
            <w:pPr>
              <w:rPr>
                <w:rFonts w:ascii="Times New Roman" w:hAnsi="Times New Roman"/>
              </w:rPr>
            </w:pPr>
            <w:r>
              <w:rPr>
                <w:rFonts w:ascii="Times New Roman" w:hAnsi="Times New Roman"/>
                <w:sz w:val="22"/>
                <w:szCs w:val="22"/>
              </w:rPr>
              <w:t>Simple random sample</w:t>
            </w:r>
          </w:p>
        </w:tc>
      </w:tr>
      <w:tr w:rsidR="00593A8E" w:rsidRPr="00142613" w:rsidTr="002F4FDC">
        <w:tc>
          <w:tcPr>
            <w:tcW w:w="4410" w:type="dxa"/>
          </w:tcPr>
          <w:p w:rsidR="00593A8E" w:rsidRDefault="00593A8E" w:rsidP="002F4FDC">
            <w:pPr>
              <w:rPr>
                <w:rFonts w:ascii="Times New Roman" w:hAnsi="Times New Roman"/>
              </w:rPr>
            </w:pPr>
            <w:r w:rsidRPr="00142613">
              <w:rPr>
                <w:rFonts w:ascii="Times New Roman" w:hAnsi="Times New Roman"/>
                <w:sz w:val="22"/>
                <w:szCs w:val="22"/>
              </w:rPr>
              <w:t>Society for Gastroenterology Nurses and Associates (SGNA)</w:t>
            </w:r>
          </w:p>
          <w:p w:rsidR="00593A8E" w:rsidRPr="00142613" w:rsidRDefault="00593A8E" w:rsidP="002F4FDC">
            <w:pPr>
              <w:rPr>
                <w:rFonts w:ascii="Times New Roman" w:hAnsi="Times New Roman"/>
              </w:rPr>
            </w:pPr>
          </w:p>
        </w:tc>
        <w:tc>
          <w:tcPr>
            <w:tcW w:w="2250" w:type="dxa"/>
          </w:tcPr>
          <w:p w:rsidR="00593A8E" w:rsidRPr="00142613" w:rsidRDefault="00593A8E" w:rsidP="002F4FDC">
            <w:pPr>
              <w:rPr>
                <w:rFonts w:ascii="Times New Roman" w:hAnsi="Times New Roman"/>
              </w:rPr>
            </w:pPr>
            <w:r w:rsidRPr="00142613">
              <w:rPr>
                <w:rFonts w:ascii="Times New Roman" w:hAnsi="Times New Roman"/>
                <w:sz w:val="22"/>
                <w:szCs w:val="22"/>
              </w:rPr>
              <w:t>Nurse</w:t>
            </w:r>
          </w:p>
        </w:tc>
        <w:tc>
          <w:tcPr>
            <w:tcW w:w="1800" w:type="dxa"/>
          </w:tcPr>
          <w:p w:rsidR="00593A8E" w:rsidRDefault="00593A8E" w:rsidP="002F4FDC">
            <w:pPr>
              <w:jc w:val="center"/>
              <w:rPr>
                <w:rFonts w:ascii="Times New Roman" w:hAnsi="Times New Roman"/>
              </w:rPr>
            </w:pPr>
            <w:r>
              <w:rPr>
                <w:rFonts w:ascii="Times New Roman" w:hAnsi="Times New Roman"/>
                <w:sz w:val="22"/>
                <w:szCs w:val="22"/>
              </w:rPr>
              <w:t>8,000</w:t>
            </w:r>
          </w:p>
        </w:tc>
        <w:tc>
          <w:tcPr>
            <w:tcW w:w="2250" w:type="dxa"/>
          </w:tcPr>
          <w:p w:rsidR="00593A8E" w:rsidRPr="00142613" w:rsidRDefault="00593A8E" w:rsidP="002F4FDC">
            <w:pPr>
              <w:rPr>
                <w:rFonts w:ascii="Times New Roman" w:hAnsi="Times New Roman"/>
              </w:rPr>
            </w:pPr>
            <w:r>
              <w:rPr>
                <w:rFonts w:ascii="Times New Roman" w:hAnsi="Times New Roman"/>
                <w:sz w:val="22"/>
                <w:szCs w:val="22"/>
              </w:rPr>
              <w:t>25,000 (SGNA ’09)</w:t>
            </w:r>
          </w:p>
        </w:tc>
        <w:tc>
          <w:tcPr>
            <w:tcW w:w="2250" w:type="dxa"/>
          </w:tcPr>
          <w:p w:rsidR="00593A8E" w:rsidRDefault="00593A8E" w:rsidP="002F4FDC">
            <w:pPr>
              <w:rPr>
                <w:rFonts w:ascii="Times New Roman" w:hAnsi="Times New Roman"/>
              </w:rPr>
            </w:pPr>
            <w:r>
              <w:rPr>
                <w:rFonts w:ascii="Times New Roman" w:hAnsi="Times New Roman"/>
                <w:sz w:val="22"/>
                <w:szCs w:val="22"/>
              </w:rPr>
              <w:t>Simple random sample</w:t>
            </w:r>
          </w:p>
        </w:tc>
      </w:tr>
      <w:tr w:rsidR="00593A8E" w:rsidRPr="0052233D" w:rsidTr="002F4FDC">
        <w:tc>
          <w:tcPr>
            <w:tcW w:w="4410" w:type="dxa"/>
          </w:tcPr>
          <w:p w:rsidR="00593A8E" w:rsidRDefault="00593A8E" w:rsidP="002F4FDC">
            <w:pPr>
              <w:rPr>
                <w:rFonts w:ascii="Times New Roman" w:hAnsi="Times New Roman"/>
              </w:rPr>
            </w:pPr>
            <w:r w:rsidRPr="0052233D">
              <w:rPr>
                <w:rFonts w:ascii="Times New Roman" w:hAnsi="Times New Roman"/>
                <w:sz w:val="22"/>
                <w:szCs w:val="22"/>
              </w:rPr>
              <w:t>Association of periOperative Registered Nurses (AORN)</w:t>
            </w:r>
          </w:p>
          <w:p w:rsidR="00593A8E" w:rsidRPr="0052233D" w:rsidRDefault="00593A8E" w:rsidP="002F4FDC">
            <w:pPr>
              <w:rPr>
                <w:rFonts w:ascii="Times New Roman" w:hAnsi="Times New Roman"/>
              </w:rPr>
            </w:pPr>
          </w:p>
        </w:tc>
        <w:tc>
          <w:tcPr>
            <w:tcW w:w="2250" w:type="dxa"/>
          </w:tcPr>
          <w:p w:rsidR="00593A8E" w:rsidRPr="0052233D" w:rsidRDefault="00593A8E" w:rsidP="002F4FDC">
            <w:pPr>
              <w:rPr>
                <w:rFonts w:ascii="Times New Roman" w:hAnsi="Times New Roman"/>
              </w:rPr>
            </w:pPr>
            <w:r w:rsidRPr="0052233D">
              <w:rPr>
                <w:rFonts w:ascii="Times New Roman" w:hAnsi="Times New Roman"/>
                <w:sz w:val="22"/>
                <w:szCs w:val="22"/>
              </w:rPr>
              <w:t>Nurse</w:t>
            </w:r>
          </w:p>
        </w:tc>
        <w:tc>
          <w:tcPr>
            <w:tcW w:w="1800" w:type="dxa"/>
          </w:tcPr>
          <w:p w:rsidR="00593A8E" w:rsidRDefault="00593A8E" w:rsidP="002F4FDC">
            <w:pPr>
              <w:jc w:val="center"/>
              <w:rPr>
                <w:rFonts w:ascii="Times New Roman" w:hAnsi="Times New Roman"/>
              </w:rPr>
            </w:pPr>
            <w:r>
              <w:rPr>
                <w:rFonts w:ascii="Times New Roman" w:hAnsi="Times New Roman"/>
                <w:sz w:val="22"/>
                <w:szCs w:val="22"/>
              </w:rPr>
              <w:t>41,600</w:t>
            </w:r>
          </w:p>
        </w:tc>
        <w:tc>
          <w:tcPr>
            <w:tcW w:w="2250" w:type="dxa"/>
          </w:tcPr>
          <w:p w:rsidR="00593A8E" w:rsidRPr="0052233D" w:rsidRDefault="00593A8E" w:rsidP="002F4FDC">
            <w:pPr>
              <w:rPr>
                <w:rFonts w:ascii="Times New Roman" w:hAnsi="Times New Roman"/>
              </w:rPr>
            </w:pPr>
            <w:r>
              <w:rPr>
                <w:rFonts w:ascii="Times New Roman" w:hAnsi="Times New Roman"/>
                <w:sz w:val="22"/>
                <w:szCs w:val="22"/>
              </w:rPr>
              <w:t>160,000 (AORN ’09)</w:t>
            </w:r>
          </w:p>
        </w:tc>
        <w:tc>
          <w:tcPr>
            <w:tcW w:w="2250" w:type="dxa"/>
          </w:tcPr>
          <w:p w:rsidR="00593A8E" w:rsidRDefault="00593A8E" w:rsidP="002F4FDC">
            <w:pPr>
              <w:rPr>
                <w:rFonts w:ascii="Times New Roman" w:hAnsi="Times New Roman"/>
              </w:rPr>
            </w:pPr>
            <w:r>
              <w:rPr>
                <w:rFonts w:ascii="Times New Roman" w:hAnsi="Times New Roman"/>
                <w:sz w:val="22"/>
                <w:szCs w:val="22"/>
              </w:rPr>
              <w:t>Simple random sample</w:t>
            </w:r>
          </w:p>
        </w:tc>
      </w:tr>
      <w:tr w:rsidR="00593A8E" w:rsidRPr="0052233D" w:rsidTr="002F4FDC">
        <w:tc>
          <w:tcPr>
            <w:tcW w:w="4410" w:type="dxa"/>
          </w:tcPr>
          <w:p w:rsidR="00593A8E" w:rsidRDefault="00593A8E" w:rsidP="002F4FDC">
            <w:pPr>
              <w:rPr>
                <w:rFonts w:ascii="Times New Roman" w:hAnsi="Times New Roman"/>
              </w:rPr>
            </w:pPr>
            <w:r w:rsidRPr="0052233D">
              <w:rPr>
                <w:rFonts w:ascii="Times New Roman" w:hAnsi="Times New Roman"/>
                <w:sz w:val="22"/>
                <w:szCs w:val="22"/>
              </w:rPr>
              <w:t>National Surgical Assistant Association (NSAA)</w:t>
            </w:r>
          </w:p>
          <w:p w:rsidR="00593A8E" w:rsidRPr="0052233D" w:rsidRDefault="00593A8E" w:rsidP="002F4FDC">
            <w:pPr>
              <w:rPr>
                <w:rFonts w:ascii="Times New Roman" w:hAnsi="Times New Roman"/>
              </w:rPr>
            </w:pPr>
          </w:p>
        </w:tc>
        <w:tc>
          <w:tcPr>
            <w:tcW w:w="2250" w:type="dxa"/>
          </w:tcPr>
          <w:p w:rsidR="00593A8E" w:rsidRPr="0052233D" w:rsidRDefault="00593A8E" w:rsidP="002F4FDC">
            <w:pPr>
              <w:rPr>
                <w:rFonts w:ascii="Times New Roman" w:hAnsi="Times New Roman"/>
              </w:rPr>
            </w:pPr>
            <w:r w:rsidRPr="0052233D">
              <w:rPr>
                <w:rFonts w:ascii="Times New Roman" w:hAnsi="Times New Roman"/>
                <w:sz w:val="22"/>
                <w:szCs w:val="22"/>
              </w:rPr>
              <w:t>Surgical assistant</w:t>
            </w:r>
          </w:p>
        </w:tc>
        <w:tc>
          <w:tcPr>
            <w:tcW w:w="1800" w:type="dxa"/>
          </w:tcPr>
          <w:p w:rsidR="00593A8E" w:rsidRDefault="00593A8E" w:rsidP="002F4FDC">
            <w:pPr>
              <w:jc w:val="center"/>
              <w:rPr>
                <w:rFonts w:ascii="Times New Roman" w:hAnsi="Times New Roman"/>
              </w:rPr>
            </w:pPr>
            <w:r>
              <w:rPr>
                <w:rFonts w:ascii="Times New Roman" w:hAnsi="Times New Roman"/>
                <w:sz w:val="22"/>
                <w:szCs w:val="22"/>
              </w:rPr>
              <w:t>1,400</w:t>
            </w:r>
          </w:p>
        </w:tc>
        <w:tc>
          <w:tcPr>
            <w:tcW w:w="2250" w:type="dxa"/>
          </w:tcPr>
          <w:p w:rsidR="00593A8E" w:rsidRPr="0052233D" w:rsidRDefault="00593A8E" w:rsidP="002F4FDC">
            <w:pPr>
              <w:rPr>
                <w:rFonts w:ascii="Times New Roman" w:hAnsi="Times New Roman"/>
              </w:rPr>
            </w:pPr>
            <w:r>
              <w:rPr>
                <w:rFonts w:ascii="Times New Roman" w:hAnsi="Times New Roman"/>
                <w:sz w:val="22"/>
                <w:szCs w:val="22"/>
              </w:rPr>
              <w:t>4,900 (NSAA ’10)</w:t>
            </w:r>
          </w:p>
        </w:tc>
        <w:tc>
          <w:tcPr>
            <w:tcW w:w="2250" w:type="dxa"/>
          </w:tcPr>
          <w:p w:rsidR="00593A8E" w:rsidRDefault="00593A8E" w:rsidP="002F4FDC">
            <w:pPr>
              <w:rPr>
                <w:rFonts w:ascii="Times New Roman" w:hAnsi="Times New Roman"/>
              </w:rPr>
            </w:pPr>
            <w:r>
              <w:rPr>
                <w:rFonts w:ascii="Times New Roman" w:hAnsi="Times New Roman"/>
                <w:sz w:val="22"/>
                <w:szCs w:val="22"/>
              </w:rPr>
              <w:t>Survey all members</w:t>
            </w:r>
          </w:p>
        </w:tc>
      </w:tr>
      <w:tr w:rsidR="00593A8E" w:rsidRPr="0052233D" w:rsidTr="002F4FDC">
        <w:tc>
          <w:tcPr>
            <w:tcW w:w="4410" w:type="dxa"/>
          </w:tcPr>
          <w:p w:rsidR="00593A8E" w:rsidRDefault="00593A8E" w:rsidP="002F4FDC">
            <w:pPr>
              <w:rPr>
                <w:rFonts w:ascii="Times New Roman" w:hAnsi="Times New Roman"/>
              </w:rPr>
            </w:pPr>
            <w:r w:rsidRPr="0052233D">
              <w:rPr>
                <w:rFonts w:ascii="Times New Roman" w:hAnsi="Times New Roman"/>
                <w:sz w:val="22"/>
                <w:szCs w:val="22"/>
              </w:rPr>
              <w:t>American Association of Nurse Anesthetists (AANA)</w:t>
            </w:r>
          </w:p>
          <w:p w:rsidR="00593A8E" w:rsidRPr="0052233D" w:rsidRDefault="00593A8E" w:rsidP="002F4FDC">
            <w:pPr>
              <w:rPr>
                <w:rFonts w:ascii="Times New Roman" w:hAnsi="Times New Roman"/>
              </w:rPr>
            </w:pPr>
          </w:p>
        </w:tc>
        <w:tc>
          <w:tcPr>
            <w:tcW w:w="2250" w:type="dxa"/>
          </w:tcPr>
          <w:p w:rsidR="00593A8E" w:rsidRPr="0052233D" w:rsidRDefault="00593A8E" w:rsidP="002F4FDC">
            <w:pPr>
              <w:rPr>
                <w:rFonts w:ascii="Times New Roman" w:hAnsi="Times New Roman"/>
              </w:rPr>
            </w:pPr>
            <w:r w:rsidRPr="0052233D">
              <w:rPr>
                <w:rFonts w:ascii="Times New Roman" w:hAnsi="Times New Roman"/>
                <w:sz w:val="22"/>
                <w:szCs w:val="22"/>
              </w:rPr>
              <w:t>Nurse anesthetist</w:t>
            </w:r>
          </w:p>
        </w:tc>
        <w:tc>
          <w:tcPr>
            <w:tcW w:w="1800" w:type="dxa"/>
          </w:tcPr>
          <w:p w:rsidR="00593A8E" w:rsidRDefault="00593A8E" w:rsidP="002F4FDC">
            <w:pPr>
              <w:jc w:val="center"/>
              <w:rPr>
                <w:rFonts w:ascii="Times New Roman" w:hAnsi="Times New Roman"/>
              </w:rPr>
            </w:pPr>
            <w:r>
              <w:rPr>
                <w:rFonts w:ascii="Times New Roman" w:hAnsi="Times New Roman"/>
                <w:sz w:val="22"/>
                <w:szCs w:val="22"/>
              </w:rPr>
              <w:t>40,500</w:t>
            </w:r>
          </w:p>
        </w:tc>
        <w:tc>
          <w:tcPr>
            <w:tcW w:w="2250" w:type="dxa"/>
          </w:tcPr>
          <w:p w:rsidR="00593A8E" w:rsidRPr="0052233D" w:rsidRDefault="00593A8E" w:rsidP="002F4FDC">
            <w:pPr>
              <w:rPr>
                <w:rFonts w:ascii="Times New Roman" w:hAnsi="Times New Roman"/>
              </w:rPr>
            </w:pPr>
            <w:r>
              <w:rPr>
                <w:rFonts w:ascii="Times New Roman" w:hAnsi="Times New Roman"/>
                <w:sz w:val="22"/>
                <w:szCs w:val="22"/>
              </w:rPr>
              <w:t>Not available</w:t>
            </w:r>
          </w:p>
        </w:tc>
        <w:tc>
          <w:tcPr>
            <w:tcW w:w="2250" w:type="dxa"/>
          </w:tcPr>
          <w:p w:rsidR="00593A8E" w:rsidRDefault="00593A8E" w:rsidP="002F4FDC">
            <w:pPr>
              <w:rPr>
                <w:rFonts w:ascii="Times New Roman" w:hAnsi="Times New Roman"/>
              </w:rPr>
            </w:pPr>
            <w:r>
              <w:rPr>
                <w:rFonts w:ascii="Times New Roman" w:hAnsi="Times New Roman"/>
                <w:sz w:val="22"/>
                <w:szCs w:val="22"/>
              </w:rPr>
              <w:t>Simple random sample</w:t>
            </w:r>
          </w:p>
        </w:tc>
      </w:tr>
      <w:tr w:rsidR="00593A8E" w:rsidRPr="0052233D" w:rsidTr="002F4FDC">
        <w:tc>
          <w:tcPr>
            <w:tcW w:w="4410" w:type="dxa"/>
          </w:tcPr>
          <w:p w:rsidR="00593A8E" w:rsidRDefault="00593A8E" w:rsidP="002F4FDC">
            <w:pPr>
              <w:rPr>
                <w:rFonts w:ascii="Times New Roman" w:hAnsi="Times New Roman"/>
              </w:rPr>
            </w:pPr>
            <w:r w:rsidRPr="0052233D">
              <w:rPr>
                <w:rFonts w:ascii="Times New Roman" w:hAnsi="Times New Roman"/>
                <w:sz w:val="22"/>
                <w:szCs w:val="22"/>
              </w:rPr>
              <w:t>American  Academy of Anesthesiologist Assistants (AAAA)</w:t>
            </w:r>
          </w:p>
          <w:p w:rsidR="00593A8E" w:rsidRPr="0052233D" w:rsidRDefault="00593A8E" w:rsidP="002F4FDC">
            <w:pPr>
              <w:rPr>
                <w:rFonts w:ascii="Times New Roman" w:hAnsi="Times New Roman"/>
              </w:rPr>
            </w:pPr>
          </w:p>
        </w:tc>
        <w:tc>
          <w:tcPr>
            <w:tcW w:w="2250" w:type="dxa"/>
          </w:tcPr>
          <w:p w:rsidR="00593A8E" w:rsidRPr="0052233D" w:rsidRDefault="00593A8E" w:rsidP="002F4FDC">
            <w:pPr>
              <w:rPr>
                <w:rFonts w:ascii="Times New Roman" w:hAnsi="Times New Roman"/>
              </w:rPr>
            </w:pPr>
            <w:r w:rsidRPr="0052233D">
              <w:rPr>
                <w:rFonts w:ascii="Times New Roman" w:hAnsi="Times New Roman"/>
                <w:sz w:val="22"/>
                <w:szCs w:val="22"/>
              </w:rPr>
              <w:t>Anesthesiologist assistant</w:t>
            </w:r>
          </w:p>
        </w:tc>
        <w:tc>
          <w:tcPr>
            <w:tcW w:w="1800" w:type="dxa"/>
          </w:tcPr>
          <w:p w:rsidR="00593A8E" w:rsidRDefault="00593A8E" w:rsidP="002F4FDC">
            <w:pPr>
              <w:jc w:val="center"/>
              <w:rPr>
                <w:rFonts w:ascii="Times New Roman" w:hAnsi="Times New Roman"/>
              </w:rPr>
            </w:pPr>
            <w:r>
              <w:rPr>
                <w:rFonts w:ascii="Times New Roman" w:hAnsi="Times New Roman"/>
                <w:sz w:val="22"/>
                <w:szCs w:val="22"/>
              </w:rPr>
              <w:t>620</w:t>
            </w:r>
          </w:p>
        </w:tc>
        <w:tc>
          <w:tcPr>
            <w:tcW w:w="2250" w:type="dxa"/>
          </w:tcPr>
          <w:p w:rsidR="00593A8E" w:rsidRPr="0052233D" w:rsidRDefault="00593A8E" w:rsidP="002F4FDC">
            <w:pPr>
              <w:rPr>
                <w:rFonts w:ascii="Times New Roman" w:hAnsi="Times New Roman"/>
              </w:rPr>
            </w:pPr>
            <w:r>
              <w:rPr>
                <w:rFonts w:ascii="Times New Roman" w:hAnsi="Times New Roman"/>
                <w:sz w:val="22"/>
                <w:szCs w:val="22"/>
              </w:rPr>
              <w:t>2,000 (AAAA ’09)</w:t>
            </w:r>
          </w:p>
        </w:tc>
        <w:tc>
          <w:tcPr>
            <w:tcW w:w="2250" w:type="dxa"/>
          </w:tcPr>
          <w:p w:rsidR="00593A8E" w:rsidRDefault="00593A8E" w:rsidP="002F4FDC">
            <w:pPr>
              <w:rPr>
                <w:rFonts w:ascii="Times New Roman" w:hAnsi="Times New Roman"/>
              </w:rPr>
            </w:pPr>
            <w:r>
              <w:rPr>
                <w:rFonts w:ascii="Times New Roman" w:hAnsi="Times New Roman"/>
                <w:sz w:val="22"/>
                <w:szCs w:val="22"/>
              </w:rPr>
              <w:t>Survey all members</w:t>
            </w:r>
          </w:p>
        </w:tc>
      </w:tr>
      <w:tr w:rsidR="00593A8E" w:rsidRPr="0052233D" w:rsidTr="002F4FDC">
        <w:tc>
          <w:tcPr>
            <w:tcW w:w="4410" w:type="dxa"/>
          </w:tcPr>
          <w:p w:rsidR="00593A8E" w:rsidRPr="0052233D" w:rsidRDefault="00593A8E" w:rsidP="002F4FDC">
            <w:pPr>
              <w:rPr>
                <w:rFonts w:ascii="Times New Roman" w:hAnsi="Times New Roman"/>
              </w:rPr>
            </w:pPr>
            <w:r w:rsidRPr="0052233D">
              <w:rPr>
                <w:rFonts w:ascii="Times New Roman" w:hAnsi="Times New Roman"/>
                <w:sz w:val="22"/>
                <w:szCs w:val="22"/>
              </w:rPr>
              <w:t>American Dental Association  (ADA)</w:t>
            </w:r>
          </w:p>
        </w:tc>
        <w:tc>
          <w:tcPr>
            <w:tcW w:w="2250" w:type="dxa"/>
          </w:tcPr>
          <w:p w:rsidR="00593A8E" w:rsidRPr="0052233D" w:rsidRDefault="00593A8E" w:rsidP="002F4FDC">
            <w:pPr>
              <w:rPr>
                <w:rFonts w:ascii="Times New Roman" w:hAnsi="Times New Roman"/>
              </w:rPr>
            </w:pPr>
            <w:r w:rsidRPr="0052233D">
              <w:rPr>
                <w:rFonts w:ascii="Times New Roman" w:hAnsi="Times New Roman"/>
                <w:sz w:val="22"/>
                <w:szCs w:val="22"/>
              </w:rPr>
              <w:t>Dentists</w:t>
            </w:r>
            <w:r>
              <w:rPr>
                <w:rFonts w:ascii="Times New Roman" w:hAnsi="Times New Roman"/>
                <w:sz w:val="22"/>
                <w:szCs w:val="22"/>
              </w:rPr>
              <w:t xml:space="preserve"> and Oral/Maxillofacial surgeons</w:t>
            </w:r>
          </w:p>
        </w:tc>
        <w:tc>
          <w:tcPr>
            <w:tcW w:w="1800" w:type="dxa"/>
          </w:tcPr>
          <w:p w:rsidR="00593A8E" w:rsidRDefault="00593A8E" w:rsidP="002F4FDC">
            <w:pPr>
              <w:jc w:val="center"/>
              <w:rPr>
                <w:rFonts w:ascii="Times New Roman" w:hAnsi="Times New Roman"/>
              </w:rPr>
            </w:pPr>
            <w:r>
              <w:rPr>
                <w:rFonts w:ascii="Times New Roman" w:hAnsi="Times New Roman"/>
                <w:sz w:val="22"/>
                <w:szCs w:val="22"/>
              </w:rPr>
              <w:t>153,000</w:t>
            </w:r>
          </w:p>
        </w:tc>
        <w:tc>
          <w:tcPr>
            <w:tcW w:w="2250" w:type="dxa"/>
          </w:tcPr>
          <w:p w:rsidR="00593A8E" w:rsidRPr="0052233D" w:rsidRDefault="00593A8E" w:rsidP="002F4FDC">
            <w:pPr>
              <w:rPr>
                <w:rFonts w:ascii="Times New Roman" w:hAnsi="Times New Roman"/>
              </w:rPr>
            </w:pPr>
            <w:r>
              <w:rPr>
                <w:rFonts w:ascii="Times New Roman" w:hAnsi="Times New Roman"/>
                <w:sz w:val="22"/>
                <w:szCs w:val="22"/>
              </w:rPr>
              <w:t xml:space="preserve">161,000 (BLS ’06) </w:t>
            </w:r>
          </w:p>
        </w:tc>
        <w:tc>
          <w:tcPr>
            <w:tcW w:w="2250" w:type="dxa"/>
          </w:tcPr>
          <w:p w:rsidR="00593A8E" w:rsidRDefault="00593A8E" w:rsidP="002F4FDC">
            <w:pPr>
              <w:rPr>
                <w:rFonts w:ascii="Times New Roman" w:hAnsi="Times New Roman"/>
              </w:rPr>
            </w:pPr>
            <w:r>
              <w:rPr>
                <w:rFonts w:ascii="Times New Roman" w:hAnsi="Times New Roman"/>
                <w:sz w:val="22"/>
                <w:szCs w:val="22"/>
              </w:rPr>
              <w:t>Simple random sample</w:t>
            </w:r>
          </w:p>
        </w:tc>
      </w:tr>
      <w:tr w:rsidR="00593A8E" w:rsidRPr="0052233D" w:rsidTr="002F4FDC">
        <w:tc>
          <w:tcPr>
            <w:tcW w:w="4410" w:type="dxa"/>
          </w:tcPr>
          <w:p w:rsidR="00593A8E" w:rsidRDefault="00593A8E" w:rsidP="002F4FDC">
            <w:pPr>
              <w:rPr>
                <w:rFonts w:ascii="Times New Roman" w:hAnsi="Times New Roman"/>
              </w:rPr>
            </w:pPr>
            <w:r w:rsidRPr="0052233D">
              <w:rPr>
                <w:rFonts w:ascii="Times New Roman" w:hAnsi="Times New Roman"/>
                <w:sz w:val="22"/>
                <w:szCs w:val="22"/>
              </w:rPr>
              <w:t>American Society of Anesthesiologists (ASA)</w:t>
            </w:r>
          </w:p>
          <w:p w:rsidR="00593A8E" w:rsidRPr="0052233D" w:rsidRDefault="00593A8E" w:rsidP="002F4FDC">
            <w:pPr>
              <w:rPr>
                <w:rFonts w:ascii="Times New Roman" w:hAnsi="Times New Roman"/>
              </w:rPr>
            </w:pPr>
          </w:p>
        </w:tc>
        <w:tc>
          <w:tcPr>
            <w:tcW w:w="2250" w:type="dxa"/>
          </w:tcPr>
          <w:p w:rsidR="00593A8E" w:rsidRPr="0052233D" w:rsidRDefault="00593A8E" w:rsidP="002F4FDC">
            <w:pPr>
              <w:rPr>
                <w:rFonts w:ascii="Times New Roman" w:hAnsi="Times New Roman"/>
              </w:rPr>
            </w:pPr>
            <w:r w:rsidRPr="0052233D">
              <w:rPr>
                <w:rFonts w:ascii="Times New Roman" w:hAnsi="Times New Roman"/>
                <w:sz w:val="22"/>
                <w:szCs w:val="22"/>
              </w:rPr>
              <w:t>Anesthesiologist</w:t>
            </w:r>
          </w:p>
        </w:tc>
        <w:tc>
          <w:tcPr>
            <w:tcW w:w="1800" w:type="dxa"/>
          </w:tcPr>
          <w:p w:rsidR="00593A8E" w:rsidRDefault="00593A8E" w:rsidP="002F4FDC">
            <w:pPr>
              <w:jc w:val="center"/>
              <w:rPr>
                <w:rFonts w:ascii="Times New Roman" w:hAnsi="Times New Roman"/>
              </w:rPr>
            </w:pPr>
            <w:r>
              <w:rPr>
                <w:rFonts w:ascii="Times New Roman" w:hAnsi="Times New Roman"/>
                <w:sz w:val="22"/>
                <w:szCs w:val="22"/>
              </w:rPr>
              <w:t>43,000</w:t>
            </w:r>
          </w:p>
        </w:tc>
        <w:tc>
          <w:tcPr>
            <w:tcW w:w="2250" w:type="dxa"/>
          </w:tcPr>
          <w:p w:rsidR="00593A8E" w:rsidRPr="0052233D" w:rsidRDefault="00593A8E" w:rsidP="002F4FDC">
            <w:pPr>
              <w:rPr>
                <w:rFonts w:ascii="Times New Roman" w:hAnsi="Times New Roman"/>
              </w:rPr>
            </w:pPr>
            <w:r>
              <w:rPr>
                <w:rFonts w:ascii="Times New Roman" w:hAnsi="Times New Roman"/>
                <w:sz w:val="22"/>
                <w:szCs w:val="22"/>
              </w:rPr>
              <w:t>57,000 (ASA ’09)</w:t>
            </w:r>
          </w:p>
        </w:tc>
        <w:tc>
          <w:tcPr>
            <w:tcW w:w="2250" w:type="dxa"/>
          </w:tcPr>
          <w:p w:rsidR="00593A8E" w:rsidRDefault="00593A8E" w:rsidP="002F4FDC">
            <w:pPr>
              <w:rPr>
                <w:rFonts w:ascii="Times New Roman" w:hAnsi="Times New Roman"/>
              </w:rPr>
            </w:pPr>
            <w:r>
              <w:rPr>
                <w:rFonts w:ascii="Times New Roman" w:hAnsi="Times New Roman"/>
                <w:sz w:val="22"/>
                <w:szCs w:val="22"/>
              </w:rPr>
              <w:t>Simple random sample</w:t>
            </w:r>
          </w:p>
        </w:tc>
      </w:tr>
      <w:tr w:rsidR="00593A8E" w:rsidRPr="0052233D" w:rsidTr="002F4FDC">
        <w:tc>
          <w:tcPr>
            <w:tcW w:w="4410" w:type="dxa"/>
          </w:tcPr>
          <w:p w:rsidR="00593A8E" w:rsidRDefault="00593A8E" w:rsidP="002F4FDC">
            <w:pPr>
              <w:rPr>
                <w:rFonts w:ascii="Times New Roman" w:hAnsi="Times New Roman"/>
              </w:rPr>
            </w:pPr>
            <w:r w:rsidRPr="0052233D">
              <w:rPr>
                <w:rFonts w:ascii="Times New Roman" w:hAnsi="Times New Roman"/>
                <w:sz w:val="22"/>
                <w:szCs w:val="22"/>
              </w:rPr>
              <w:t>American Society of PeriAnesthesia Nurses (ASPAN)</w:t>
            </w:r>
          </w:p>
          <w:p w:rsidR="00593A8E" w:rsidRPr="0052233D" w:rsidRDefault="00593A8E" w:rsidP="002F4FDC">
            <w:pPr>
              <w:rPr>
                <w:rFonts w:ascii="Times New Roman" w:hAnsi="Times New Roman"/>
              </w:rPr>
            </w:pPr>
          </w:p>
        </w:tc>
        <w:tc>
          <w:tcPr>
            <w:tcW w:w="2250" w:type="dxa"/>
          </w:tcPr>
          <w:p w:rsidR="00593A8E" w:rsidRPr="0052233D" w:rsidRDefault="00593A8E" w:rsidP="002F4FDC">
            <w:pPr>
              <w:rPr>
                <w:rFonts w:ascii="Times New Roman" w:hAnsi="Times New Roman"/>
              </w:rPr>
            </w:pPr>
            <w:r w:rsidRPr="0052233D">
              <w:rPr>
                <w:rFonts w:ascii="Times New Roman" w:hAnsi="Times New Roman"/>
                <w:sz w:val="22"/>
                <w:szCs w:val="22"/>
              </w:rPr>
              <w:t>Nurse</w:t>
            </w:r>
          </w:p>
        </w:tc>
        <w:tc>
          <w:tcPr>
            <w:tcW w:w="1800" w:type="dxa"/>
          </w:tcPr>
          <w:p w:rsidR="00593A8E" w:rsidRDefault="00593A8E" w:rsidP="002F4FDC">
            <w:pPr>
              <w:jc w:val="center"/>
              <w:rPr>
                <w:rFonts w:ascii="Times New Roman" w:hAnsi="Times New Roman"/>
              </w:rPr>
            </w:pPr>
            <w:r>
              <w:rPr>
                <w:rFonts w:ascii="Times New Roman" w:hAnsi="Times New Roman"/>
                <w:sz w:val="22"/>
                <w:szCs w:val="22"/>
              </w:rPr>
              <w:t>13,100</w:t>
            </w:r>
          </w:p>
        </w:tc>
        <w:tc>
          <w:tcPr>
            <w:tcW w:w="2250" w:type="dxa"/>
          </w:tcPr>
          <w:p w:rsidR="00593A8E" w:rsidRPr="0052233D" w:rsidRDefault="00593A8E" w:rsidP="002F4FDC">
            <w:pPr>
              <w:rPr>
                <w:rFonts w:ascii="Times New Roman" w:hAnsi="Times New Roman"/>
              </w:rPr>
            </w:pPr>
            <w:r>
              <w:rPr>
                <w:rFonts w:ascii="Times New Roman" w:hAnsi="Times New Roman"/>
                <w:sz w:val="22"/>
                <w:szCs w:val="22"/>
              </w:rPr>
              <w:t>55,000 (ASPAN ’09)</w:t>
            </w:r>
          </w:p>
        </w:tc>
        <w:tc>
          <w:tcPr>
            <w:tcW w:w="2250" w:type="dxa"/>
          </w:tcPr>
          <w:p w:rsidR="00593A8E" w:rsidRDefault="00593A8E" w:rsidP="002F4FDC">
            <w:pPr>
              <w:rPr>
                <w:rFonts w:ascii="Times New Roman" w:hAnsi="Times New Roman"/>
              </w:rPr>
            </w:pPr>
            <w:r>
              <w:rPr>
                <w:rFonts w:ascii="Times New Roman" w:hAnsi="Times New Roman"/>
                <w:sz w:val="22"/>
                <w:szCs w:val="22"/>
              </w:rPr>
              <w:t>Simple random sample</w:t>
            </w:r>
          </w:p>
        </w:tc>
      </w:tr>
      <w:tr w:rsidR="00593A8E" w:rsidRPr="0052233D" w:rsidTr="002F4FDC">
        <w:tc>
          <w:tcPr>
            <w:tcW w:w="4410" w:type="dxa"/>
          </w:tcPr>
          <w:p w:rsidR="00593A8E" w:rsidRDefault="00593A8E" w:rsidP="002F4FDC">
            <w:pPr>
              <w:rPr>
                <w:rFonts w:ascii="Times New Roman" w:hAnsi="Times New Roman"/>
              </w:rPr>
            </w:pPr>
            <w:r w:rsidRPr="0052233D">
              <w:rPr>
                <w:rFonts w:ascii="Times New Roman" w:hAnsi="Times New Roman"/>
                <w:sz w:val="22"/>
                <w:szCs w:val="22"/>
              </w:rPr>
              <w:t>American Nurses Association (ANA)</w:t>
            </w:r>
          </w:p>
          <w:p w:rsidR="00593A8E" w:rsidRPr="0052233D" w:rsidRDefault="00593A8E" w:rsidP="002F4FDC">
            <w:pPr>
              <w:rPr>
                <w:rFonts w:ascii="Times New Roman" w:hAnsi="Times New Roman"/>
              </w:rPr>
            </w:pPr>
          </w:p>
        </w:tc>
        <w:tc>
          <w:tcPr>
            <w:tcW w:w="2250" w:type="dxa"/>
          </w:tcPr>
          <w:p w:rsidR="00593A8E" w:rsidRPr="0052233D" w:rsidRDefault="00593A8E" w:rsidP="002F4FDC">
            <w:pPr>
              <w:rPr>
                <w:rFonts w:ascii="Times New Roman" w:hAnsi="Times New Roman"/>
              </w:rPr>
            </w:pPr>
            <w:r w:rsidRPr="0052233D">
              <w:rPr>
                <w:rFonts w:ascii="Times New Roman" w:hAnsi="Times New Roman"/>
                <w:sz w:val="22"/>
                <w:szCs w:val="22"/>
              </w:rPr>
              <w:t>Nurse</w:t>
            </w:r>
          </w:p>
        </w:tc>
        <w:tc>
          <w:tcPr>
            <w:tcW w:w="1800" w:type="dxa"/>
          </w:tcPr>
          <w:p w:rsidR="00593A8E" w:rsidRDefault="00593A8E" w:rsidP="002F4FDC">
            <w:pPr>
              <w:jc w:val="center"/>
              <w:rPr>
                <w:rFonts w:ascii="Times New Roman" w:hAnsi="Times New Roman"/>
              </w:rPr>
            </w:pPr>
            <w:r>
              <w:rPr>
                <w:rFonts w:ascii="Times New Roman" w:hAnsi="Times New Roman"/>
                <w:sz w:val="22"/>
                <w:szCs w:val="22"/>
              </w:rPr>
              <w:t>185,000</w:t>
            </w:r>
          </w:p>
        </w:tc>
        <w:tc>
          <w:tcPr>
            <w:tcW w:w="2250" w:type="dxa"/>
          </w:tcPr>
          <w:p w:rsidR="00593A8E" w:rsidRPr="0052233D" w:rsidRDefault="00593A8E" w:rsidP="002F4FDC">
            <w:pPr>
              <w:rPr>
                <w:rFonts w:ascii="Times New Roman" w:hAnsi="Times New Roman"/>
              </w:rPr>
            </w:pPr>
            <w:r>
              <w:rPr>
                <w:rFonts w:ascii="Times New Roman" w:hAnsi="Times New Roman"/>
                <w:sz w:val="22"/>
                <w:szCs w:val="22"/>
              </w:rPr>
              <w:t>2,500,000 (BLS ‘06)</w:t>
            </w:r>
          </w:p>
        </w:tc>
        <w:tc>
          <w:tcPr>
            <w:tcW w:w="2250" w:type="dxa"/>
          </w:tcPr>
          <w:p w:rsidR="00593A8E" w:rsidRDefault="00593A8E" w:rsidP="002F4FDC">
            <w:pPr>
              <w:rPr>
                <w:rFonts w:ascii="Times New Roman" w:hAnsi="Times New Roman"/>
              </w:rPr>
            </w:pPr>
            <w:r>
              <w:rPr>
                <w:rFonts w:ascii="Times New Roman" w:hAnsi="Times New Roman"/>
                <w:sz w:val="22"/>
                <w:szCs w:val="22"/>
              </w:rPr>
              <w:t>Simple random sample</w:t>
            </w:r>
          </w:p>
        </w:tc>
      </w:tr>
      <w:tr w:rsidR="00593A8E" w:rsidRPr="0052233D" w:rsidTr="002F4FDC">
        <w:tc>
          <w:tcPr>
            <w:tcW w:w="4410" w:type="dxa"/>
            <w:tcBorders>
              <w:bottom w:val="double" w:sz="4" w:space="0" w:color="auto"/>
            </w:tcBorders>
          </w:tcPr>
          <w:p w:rsidR="00593A8E" w:rsidRDefault="00593A8E" w:rsidP="002F4FDC">
            <w:pPr>
              <w:rPr>
                <w:rFonts w:ascii="Times New Roman" w:hAnsi="Times New Roman"/>
              </w:rPr>
            </w:pPr>
            <w:r w:rsidRPr="0052233D">
              <w:rPr>
                <w:rFonts w:ascii="Times New Roman" w:hAnsi="Times New Roman"/>
                <w:sz w:val="22"/>
                <w:szCs w:val="22"/>
              </w:rPr>
              <w:t>American Academy of Physician Assistants (AAPA)</w:t>
            </w:r>
          </w:p>
          <w:p w:rsidR="00593A8E" w:rsidRPr="0052233D" w:rsidRDefault="00593A8E" w:rsidP="002F4FDC">
            <w:pPr>
              <w:rPr>
                <w:rFonts w:ascii="Times New Roman" w:hAnsi="Times New Roman"/>
              </w:rPr>
            </w:pPr>
          </w:p>
        </w:tc>
        <w:tc>
          <w:tcPr>
            <w:tcW w:w="2250" w:type="dxa"/>
            <w:tcBorders>
              <w:bottom w:val="double" w:sz="4" w:space="0" w:color="auto"/>
            </w:tcBorders>
          </w:tcPr>
          <w:p w:rsidR="00593A8E" w:rsidRPr="0052233D" w:rsidRDefault="00593A8E" w:rsidP="002F4FDC">
            <w:pPr>
              <w:rPr>
                <w:rFonts w:ascii="Times New Roman" w:hAnsi="Times New Roman"/>
              </w:rPr>
            </w:pPr>
            <w:r w:rsidRPr="0052233D">
              <w:rPr>
                <w:rFonts w:ascii="Times New Roman" w:hAnsi="Times New Roman"/>
                <w:sz w:val="22"/>
                <w:szCs w:val="22"/>
              </w:rPr>
              <w:t>Physician assistant</w:t>
            </w:r>
          </w:p>
        </w:tc>
        <w:tc>
          <w:tcPr>
            <w:tcW w:w="1800" w:type="dxa"/>
            <w:tcBorders>
              <w:bottom w:val="double" w:sz="4" w:space="0" w:color="auto"/>
            </w:tcBorders>
          </w:tcPr>
          <w:p w:rsidR="00593A8E" w:rsidRDefault="00593A8E" w:rsidP="002F4FDC">
            <w:pPr>
              <w:jc w:val="center"/>
              <w:rPr>
                <w:rFonts w:ascii="Times New Roman" w:hAnsi="Times New Roman"/>
              </w:rPr>
            </w:pPr>
            <w:r>
              <w:rPr>
                <w:rFonts w:ascii="Times New Roman" w:hAnsi="Times New Roman"/>
                <w:sz w:val="22"/>
                <w:szCs w:val="22"/>
              </w:rPr>
              <w:t>39,000</w:t>
            </w:r>
          </w:p>
        </w:tc>
        <w:tc>
          <w:tcPr>
            <w:tcW w:w="2250" w:type="dxa"/>
            <w:tcBorders>
              <w:bottom w:val="double" w:sz="4" w:space="0" w:color="auto"/>
            </w:tcBorders>
          </w:tcPr>
          <w:p w:rsidR="00593A8E" w:rsidRPr="0052233D" w:rsidRDefault="00593A8E" w:rsidP="002F4FDC">
            <w:pPr>
              <w:rPr>
                <w:rFonts w:ascii="Times New Roman" w:hAnsi="Times New Roman"/>
              </w:rPr>
            </w:pPr>
            <w:r>
              <w:rPr>
                <w:rFonts w:ascii="Times New Roman" w:hAnsi="Times New Roman"/>
                <w:sz w:val="22"/>
                <w:szCs w:val="22"/>
              </w:rPr>
              <w:t>70,000 (AAPA ’09)</w:t>
            </w:r>
          </w:p>
        </w:tc>
        <w:tc>
          <w:tcPr>
            <w:tcW w:w="2250" w:type="dxa"/>
            <w:tcBorders>
              <w:bottom w:val="double" w:sz="4" w:space="0" w:color="auto"/>
            </w:tcBorders>
          </w:tcPr>
          <w:p w:rsidR="00593A8E" w:rsidRDefault="00593A8E" w:rsidP="002F4FDC">
            <w:pPr>
              <w:rPr>
                <w:rFonts w:ascii="Times New Roman" w:hAnsi="Times New Roman"/>
              </w:rPr>
            </w:pPr>
            <w:r>
              <w:rPr>
                <w:rFonts w:ascii="Times New Roman" w:hAnsi="Times New Roman"/>
                <w:sz w:val="22"/>
                <w:szCs w:val="22"/>
              </w:rPr>
              <w:t>Simple random sample</w:t>
            </w:r>
          </w:p>
        </w:tc>
      </w:tr>
    </w:tbl>
    <w:p w:rsidR="00593A8E" w:rsidRDefault="00593A8E" w:rsidP="00593A8E">
      <w:pPr>
        <w:widowControl/>
        <w:autoSpaceDE/>
        <w:autoSpaceDN/>
        <w:adjustRightInd/>
        <w:rPr>
          <w:rFonts w:ascii="Times New Roman" w:hAnsi="Times New Roman"/>
        </w:rPr>
      </w:pPr>
    </w:p>
    <w:p w:rsidR="00593A8E" w:rsidRDefault="00593A8E" w:rsidP="00593A8E">
      <w:pPr>
        <w:pStyle w:val="Level2"/>
        <w:tabs>
          <w:tab w:val="left" w:pos="360"/>
          <w:tab w:val="left" w:pos="1080"/>
        </w:tabs>
        <w:ind w:left="0" w:firstLine="0"/>
        <w:rPr>
          <w:rFonts w:ascii="Times New Roman" w:hAnsi="Times New Roman"/>
        </w:rPr>
        <w:sectPr w:rsidR="00593A8E" w:rsidSect="00BB3949">
          <w:pgSz w:w="15840" w:h="12240" w:orient="landscape"/>
          <w:pgMar w:top="1440" w:right="1440" w:bottom="1440" w:left="1152" w:header="1440" w:footer="1152" w:gutter="0"/>
          <w:cols w:space="720"/>
          <w:noEndnote/>
          <w:docGrid w:linePitch="326"/>
        </w:sectPr>
      </w:pPr>
    </w:p>
    <w:p w:rsidR="00593A8E" w:rsidRDefault="00593A8E" w:rsidP="00593A8E">
      <w:pPr>
        <w:pStyle w:val="Level2"/>
        <w:tabs>
          <w:tab w:val="left" w:pos="360"/>
          <w:tab w:val="left" w:pos="1080"/>
        </w:tabs>
        <w:ind w:left="0" w:firstLine="0"/>
        <w:rPr>
          <w:rFonts w:ascii="Times New Roman" w:hAnsi="Times New Roman"/>
        </w:rPr>
      </w:pPr>
      <w:r>
        <w:rPr>
          <w:rFonts w:ascii="Times New Roman" w:hAnsi="Times New Roman"/>
        </w:rPr>
        <w:lastRenderedPageBreak/>
        <w:t xml:space="preserve">invitation email and reminder emails will contain a link to the survey web site where they will be directed to the survey.  </w:t>
      </w:r>
    </w:p>
    <w:p w:rsidR="00593A8E" w:rsidRDefault="00593A8E" w:rsidP="00593A8E">
      <w:pPr>
        <w:pStyle w:val="Level2"/>
        <w:tabs>
          <w:tab w:val="left" w:pos="360"/>
          <w:tab w:val="left" w:pos="1080"/>
        </w:tabs>
        <w:ind w:left="-360" w:firstLine="0"/>
        <w:rPr>
          <w:rFonts w:ascii="Times New Roman" w:hAnsi="Times New Roman"/>
        </w:rPr>
      </w:pPr>
    </w:p>
    <w:p w:rsidR="00593A8E" w:rsidRDefault="00593A8E" w:rsidP="00593A8E">
      <w:pPr>
        <w:rPr>
          <w:rFonts w:ascii="Times New Roman" w:hAnsi="Times New Roman"/>
        </w:rPr>
      </w:pPr>
      <w:r>
        <w:rPr>
          <w:rFonts w:ascii="Times New Roman" w:hAnsi="Times New Roman"/>
        </w:rPr>
        <w:t>When the individual clicks on the link they will be connected to a secure web site maintained by our survey contractor, Westat.  The home page will display the OMB approval number and expiration date, provide respondents information about the survey, expected completion time and other general information.  The home page will contain the six tabs where respondents can click to obtain additional information about who is conducting the study(‘About  NIOSH’ tab), frequently asked questions (‘FAQs’ tab), the privacy of persons completing the survey and security of the collected information  (‘Privacy and Security’ tab), a disclaimer regarding products mentioned in the survey(‘disclaimer’ tab),  how to contact Westat or NIOSH staff  in case of technical or other survey related questions (‘Contact Us’ tab), and a means to return to the home page (‘Home’ tab’).  The text included in each of the tabs is included in Appendix H,</w:t>
      </w:r>
    </w:p>
    <w:p w:rsidR="00593A8E" w:rsidRDefault="00593A8E" w:rsidP="00593A8E">
      <w:pPr>
        <w:rPr>
          <w:rFonts w:ascii="Times New Roman" w:hAnsi="Times New Roman"/>
        </w:rPr>
      </w:pPr>
    </w:p>
    <w:p w:rsidR="00593A8E" w:rsidRDefault="00593A8E" w:rsidP="00593A8E">
      <w:pPr>
        <w:rPr>
          <w:rFonts w:ascii="Times New Roman" w:hAnsi="Times New Roman"/>
        </w:rPr>
      </w:pPr>
      <w:r>
        <w:rPr>
          <w:rFonts w:ascii="Times New Roman" w:hAnsi="Times New Roman"/>
        </w:rPr>
        <w:t>A unique organization code will be created for each of the 22 participating organizations. This code will be included in the invitation email which respondents will enter on the web site to enter the survey.  This code will permit us to identify the organizations from which individuals were recruited.  (This will allow us to analyze and report on data from all respondents within each organization which was of interest to each organization). Each eligible respondent will be provided with a randomly-generated Resume Survey Code before they start the survey which will allow them to re-enter the survey at the point where they left off, in case they are unable to complete the survey in one sitting.  Neither Westat or NIOSH will have a record of a respondent’s Resume Survey Code.  If the respondent does not have the code when returing to the survey, they must begin the survey again,  The respondent  will be able to print the Resume Survey Code or have it emailed to them to minimize the likelihood of losing it. nefrom Respondents will be able to access the survey 24/7 during the data collection period.</w:t>
      </w:r>
    </w:p>
    <w:p w:rsidR="00593A8E" w:rsidRDefault="00593A8E" w:rsidP="00593A8E">
      <w:pPr>
        <w:rPr>
          <w:rFonts w:ascii="Times New Roman" w:hAnsi="Times New Roman"/>
        </w:rPr>
      </w:pPr>
    </w:p>
    <w:p w:rsidR="00593A8E" w:rsidRDefault="00593A8E" w:rsidP="00593A8E">
      <w:pPr>
        <w:pStyle w:val="CommentText"/>
      </w:pPr>
      <w:r>
        <w:rPr>
          <w:rFonts w:ascii="Times New Roman" w:hAnsi="Times New Roman"/>
          <w:sz w:val="24"/>
          <w:szCs w:val="24"/>
        </w:rPr>
        <w:t xml:space="preserve">Once a person begins the survey, s/he will initially complete a brief screening module to determine whether they are eligible to participate in the survey.  Eligible participants include those who, in their primary job, use or come in contact with one or more of the targeted chemical agents within the past 7 calendar days (or in the past 30 calendar days for the aerosolized medication pentamidine). </w:t>
      </w:r>
      <w:r w:rsidR="0071268A" w:rsidRPr="0071268A">
        <w:rPr>
          <w:rFonts w:ascii="Times New Roman" w:hAnsi="Times New Roman"/>
          <w:sz w:val="24"/>
          <w:szCs w:val="24"/>
        </w:rPr>
        <w:t>The flow diagram in Figure B1 shows assignment of hazard modules based on responses to the screening questions.  I</w:t>
      </w:r>
      <w:r w:rsidR="0071268A" w:rsidRPr="0071268A">
        <w:rPr>
          <w:sz w:val="24"/>
          <w:szCs w:val="24"/>
        </w:rPr>
        <w:t>f</w:t>
      </w:r>
      <w:r w:rsidRPr="008E70BA">
        <w:rPr>
          <w:sz w:val="24"/>
          <w:szCs w:val="24"/>
        </w:rPr>
        <w:t xml:space="preserve"> respondent marks ‘yes’ to more than one of the screening questions, they are asked to rank the hazardous chemical agents, in order of most used to least used.  If one of the top two ranked chemical agents is targeted to their organization (see Table B1), they will be presented with that hazard module first, then the core module, and then the optional hazard module for the top or second ranked chemical hazard.  If one of the top two ranked chemical agents is not targeted to their organization, the top ranked chemical hazard is presented first, followed by the core module, then the optional hazard module for the second ranked chemical hazard. </w:t>
      </w:r>
    </w:p>
    <w:p w:rsidR="00593A8E" w:rsidRDefault="00593A8E" w:rsidP="00593A8E">
      <w:pPr>
        <w:pStyle w:val="CommentText"/>
      </w:pPr>
    </w:p>
    <w:p w:rsidR="00593A8E" w:rsidRDefault="0071268A" w:rsidP="00593A8E">
      <w:pPr>
        <w:pStyle w:val="CommentText"/>
        <w:rPr>
          <w:rFonts w:ascii="Times New Roman" w:hAnsi="Times New Roman"/>
          <w:color w:val="000000"/>
        </w:rPr>
      </w:pPr>
      <w:r w:rsidRPr="0071268A">
        <w:rPr>
          <w:rFonts w:ascii="Times New Roman" w:hAnsi="Times New Roman"/>
          <w:sz w:val="24"/>
          <w:szCs w:val="24"/>
        </w:rPr>
        <w:t xml:space="preserve">All eligible respondents are expected to complete the screening module, one hazard module and the core module, all of which </w:t>
      </w:r>
      <w:r w:rsidRPr="0071268A">
        <w:rPr>
          <w:rFonts w:ascii="Times New Roman" w:hAnsi="Times New Roman"/>
          <w:color w:val="000000"/>
          <w:sz w:val="24"/>
          <w:szCs w:val="24"/>
        </w:rPr>
        <w:t>is estimated to take approximately 30 minutes to complete. An estimated 10% of respondents are expected to complete a second hazard module after the core</w:t>
      </w:r>
      <w:r w:rsidR="00593A8E" w:rsidRPr="008E70BA">
        <w:rPr>
          <w:rFonts w:ascii="Times New Roman" w:hAnsi="Times New Roman"/>
          <w:color w:val="000000"/>
          <w:sz w:val="24"/>
          <w:szCs w:val="24"/>
        </w:rPr>
        <w:t xml:space="preserve"> module.  Completion of a second hazard module is expected to add 10 minutes to the survey, for a total completion time of 40 minutes.</w:t>
      </w:r>
      <w:r w:rsidR="00593A8E">
        <w:rPr>
          <w:rFonts w:ascii="Times New Roman" w:hAnsi="Times New Roman"/>
          <w:color w:val="000000"/>
        </w:rPr>
        <w:t xml:space="preserve"> </w:t>
      </w:r>
    </w:p>
    <w:p w:rsidR="00593A8E" w:rsidRDefault="00593A8E" w:rsidP="00593A8E">
      <w:pPr>
        <w:rPr>
          <w:rFonts w:ascii="Times New Roman" w:hAnsi="Times New Roman"/>
          <w:color w:val="000000"/>
        </w:rPr>
        <w:sectPr w:rsidR="00593A8E" w:rsidSect="00BB3949">
          <w:pgSz w:w="12240" w:h="15840"/>
          <w:pgMar w:top="1440" w:right="1440" w:bottom="1152" w:left="1440" w:header="1440" w:footer="1152" w:gutter="0"/>
          <w:cols w:space="720"/>
          <w:noEndnote/>
          <w:docGrid w:linePitch="326"/>
        </w:sectPr>
      </w:pPr>
    </w:p>
    <w:p w:rsidR="00593A8E" w:rsidRDefault="00593A8E" w:rsidP="00593A8E">
      <w:pPr>
        <w:rPr>
          <w:rFonts w:ascii="Times New Roman" w:hAnsi="Times New Roman"/>
          <w:b/>
          <w:sz w:val="28"/>
          <w:szCs w:val="28"/>
        </w:rPr>
        <w:sectPr w:rsidR="00593A8E" w:rsidSect="00D53120">
          <w:pgSz w:w="15840" w:h="12240" w:orient="landscape"/>
          <w:pgMar w:top="1440" w:right="1440" w:bottom="1440" w:left="1152" w:header="1440" w:footer="1152" w:gutter="0"/>
          <w:cols w:space="720"/>
          <w:noEndnote/>
          <w:docGrid w:linePitch="326"/>
        </w:sectPr>
      </w:pPr>
      <w:r>
        <w:rPr>
          <w:rFonts w:ascii="Times New Roman" w:hAnsi="Times New Roman"/>
          <w:color w:val="000000"/>
        </w:rPr>
        <w:lastRenderedPageBreak/>
        <w:t xml:space="preserve">Figure B1. Flow Diagram Showing Assignment of Hazard Modules Based on Responses to Screening Questions </w:t>
      </w:r>
      <w:r w:rsidRPr="00D53120">
        <w:rPr>
          <w:rFonts w:ascii="Times New Roman" w:hAnsi="Times New Roman"/>
          <w:b/>
          <w:noProof/>
          <w:sz w:val="28"/>
          <w:szCs w:val="28"/>
        </w:rPr>
        <w:drawing>
          <wp:anchor distT="0" distB="0" distL="114300" distR="114300" simplePos="0" relativeHeight="251659264" behindDoc="0" locked="0" layoutInCell="1" allowOverlap="1">
            <wp:simplePos x="0" y="0"/>
            <wp:positionH relativeFrom="margin">
              <wp:posOffset>1839595</wp:posOffset>
            </wp:positionH>
            <wp:positionV relativeFrom="margin">
              <wp:posOffset>-1831340</wp:posOffset>
            </wp:positionV>
            <wp:extent cx="4053840" cy="8757920"/>
            <wp:effectExtent l="2362200" t="0" r="2346960" b="0"/>
            <wp:wrapSquare wrapText="bothSides"/>
            <wp:docPr id="3" name="Picture 3" descr="Boiano_flow_chart_7-22-10_fl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iano_flow_chart_7-22-10_flat"/>
                    <pic:cNvPicPr>
                      <a:picLocks noChangeAspect="1" noChangeArrowheads="1"/>
                    </pic:cNvPicPr>
                  </pic:nvPicPr>
                  <pic:blipFill>
                    <a:blip r:embed="rId10" cstate="print"/>
                    <a:srcRect/>
                    <a:stretch>
                      <a:fillRect/>
                    </a:stretch>
                  </pic:blipFill>
                  <pic:spPr bwMode="auto">
                    <a:xfrm rot="5400000">
                      <a:off x="0" y="0"/>
                      <a:ext cx="4053840" cy="8757920"/>
                    </a:xfrm>
                    <a:prstGeom prst="rect">
                      <a:avLst/>
                    </a:prstGeom>
                    <a:noFill/>
                  </pic:spPr>
                </pic:pic>
              </a:graphicData>
            </a:graphic>
          </wp:anchor>
        </w:drawing>
      </w:r>
    </w:p>
    <w:p w:rsidR="00593A8E" w:rsidRDefault="00593A8E" w:rsidP="00593A8E">
      <w:pPr>
        <w:pStyle w:val="Level2"/>
        <w:tabs>
          <w:tab w:val="left" w:pos="360"/>
          <w:tab w:val="left" w:pos="1080"/>
        </w:tabs>
        <w:ind w:left="0" w:firstLine="0"/>
        <w:rPr>
          <w:rFonts w:ascii="Times New Roman" w:hAnsi="Times New Roman"/>
          <w:b/>
          <w:sz w:val="28"/>
          <w:szCs w:val="28"/>
        </w:rPr>
      </w:pPr>
      <w:r>
        <w:rPr>
          <w:rFonts w:ascii="Times New Roman" w:hAnsi="Times New Roman"/>
          <w:b/>
          <w:sz w:val="28"/>
          <w:szCs w:val="28"/>
        </w:rPr>
        <w:lastRenderedPageBreak/>
        <w:t xml:space="preserve">B3.  </w:t>
      </w:r>
      <w:r w:rsidRPr="009B1294">
        <w:rPr>
          <w:rFonts w:ascii="Times New Roman" w:hAnsi="Times New Roman"/>
          <w:b/>
          <w:sz w:val="28"/>
          <w:szCs w:val="28"/>
        </w:rPr>
        <w:t>Methods to Maximize Response Rates and Deal with Nonresponse</w:t>
      </w:r>
    </w:p>
    <w:p w:rsidR="00593A8E" w:rsidRDefault="00593A8E" w:rsidP="00593A8E">
      <w:pPr>
        <w:pStyle w:val="Level2"/>
        <w:tabs>
          <w:tab w:val="left" w:pos="360"/>
          <w:tab w:val="left" w:pos="1080"/>
        </w:tabs>
        <w:ind w:left="0" w:firstLine="0"/>
        <w:rPr>
          <w:rFonts w:ascii="Times New Roman" w:hAnsi="Times New Roman"/>
          <w:b/>
          <w:sz w:val="28"/>
          <w:szCs w:val="28"/>
        </w:rPr>
      </w:pPr>
    </w:p>
    <w:p w:rsidR="00593A8E" w:rsidRDefault="00593A8E" w:rsidP="00593A8E">
      <w:pPr>
        <w:rPr>
          <w:rFonts w:ascii="Times New Roman" w:hAnsi="Times New Roman"/>
        </w:rPr>
      </w:pPr>
      <w:r w:rsidRPr="007F321B">
        <w:rPr>
          <w:rFonts w:ascii="Times New Roman" w:hAnsi="Times New Roman"/>
        </w:rPr>
        <w:t xml:space="preserve">Healthcare workers </w:t>
      </w:r>
      <w:r>
        <w:rPr>
          <w:rFonts w:ascii="Times New Roman" w:hAnsi="Times New Roman"/>
        </w:rPr>
        <w:t xml:space="preserve">are </w:t>
      </w:r>
      <w:r w:rsidRPr="007F321B">
        <w:rPr>
          <w:rFonts w:ascii="Times New Roman" w:hAnsi="Times New Roman"/>
        </w:rPr>
        <w:t>well</w:t>
      </w:r>
      <w:r>
        <w:rPr>
          <w:rFonts w:ascii="Times New Roman" w:hAnsi="Times New Roman"/>
        </w:rPr>
        <w:t xml:space="preserve"> </w:t>
      </w:r>
      <w:r w:rsidRPr="007F321B">
        <w:rPr>
          <w:rFonts w:ascii="Times New Roman" w:hAnsi="Times New Roman"/>
        </w:rPr>
        <w:t xml:space="preserve">educated </w:t>
      </w:r>
      <w:r>
        <w:rPr>
          <w:rFonts w:ascii="Times New Roman" w:hAnsi="Times New Roman"/>
        </w:rPr>
        <w:t xml:space="preserve">and </w:t>
      </w:r>
      <w:r w:rsidRPr="007F321B">
        <w:rPr>
          <w:rFonts w:ascii="Times New Roman" w:hAnsi="Times New Roman"/>
        </w:rPr>
        <w:t xml:space="preserve">familiar with computer technology and the Internet.  Many of the participating professional </w:t>
      </w:r>
      <w:r>
        <w:rPr>
          <w:rFonts w:ascii="Times New Roman" w:hAnsi="Times New Roman"/>
        </w:rPr>
        <w:t>organizations</w:t>
      </w:r>
      <w:r w:rsidRPr="007F321B">
        <w:rPr>
          <w:rFonts w:ascii="Times New Roman" w:hAnsi="Times New Roman"/>
        </w:rPr>
        <w:t xml:space="preserve"> periodically gather information from their members using web surveys, and the survey population is expected to be very comfortable with this mode</w:t>
      </w:r>
      <w:r>
        <w:rPr>
          <w:rFonts w:ascii="Times New Roman" w:hAnsi="Times New Roman"/>
        </w:rPr>
        <w:t xml:space="preserve"> of data collection</w:t>
      </w:r>
      <w:r w:rsidRPr="007F321B">
        <w:rPr>
          <w:rFonts w:ascii="Times New Roman" w:hAnsi="Times New Roman"/>
        </w:rPr>
        <w:t xml:space="preserve">.  </w:t>
      </w:r>
      <w:r>
        <w:rPr>
          <w:rFonts w:ascii="Times New Roman" w:hAnsi="Times New Roman"/>
        </w:rPr>
        <w:t>I</w:t>
      </w:r>
      <w:r w:rsidRPr="007F321B">
        <w:rPr>
          <w:rFonts w:ascii="Times New Roman" w:hAnsi="Times New Roman"/>
        </w:rPr>
        <w:t xml:space="preserve">n a </w:t>
      </w:r>
      <w:r>
        <w:rPr>
          <w:rFonts w:ascii="Times New Roman" w:hAnsi="Times New Roman"/>
        </w:rPr>
        <w:t xml:space="preserve">pilot </w:t>
      </w:r>
      <w:r w:rsidRPr="007F321B">
        <w:rPr>
          <w:rFonts w:ascii="Times New Roman" w:hAnsi="Times New Roman"/>
        </w:rPr>
        <w:t xml:space="preserve">study </w:t>
      </w:r>
      <w:r>
        <w:rPr>
          <w:rFonts w:ascii="Times New Roman" w:hAnsi="Times New Roman"/>
        </w:rPr>
        <w:t>where</w:t>
      </w:r>
      <w:r w:rsidRPr="007F321B">
        <w:rPr>
          <w:rFonts w:ascii="Times New Roman" w:hAnsi="Times New Roman"/>
        </w:rPr>
        <w:t xml:space="preserve"> different survey methods and modes </w:t>
      </w:r>
      <w:r>
        <w:rPr>
          <w:rFonts w:ascii="Times New Roman" w:hAnsi="Times New Roman"/>
        </w:rPr>
        <w:t xml:space="preserve">were evaluated in a large medical center, </w:t>
      </w:r>
      <w:r w:rsidRPr="007F321B">
        <w:rPr>
          <w:rFonts w:ascii="Times New Roman" w:hAnsi="Times New Roman"/>
        </w:rPr>
        <w:t xml:space="preserve">healthcare workers preferred taking a web survey </w:t>
      </w:r>
      <w:r>
        <w:rPr>
          <w:rFonts w:ascii="Times New Roman" w:hAnsi="Times New Roman"/>
        </w:rPr>
        <w:t xml:space="preserve">over a pen and paper survey </w:t>
      </w:r>
      <w:r w:rsidRPr="007F321B">
        <w:rPr>
          <w:rFonts w:ascii="Times New Roman" w:hAnsi="Times New Roman"/>
        </w:rPr>
        <w:t xml:space="preserve">9 out of 10 times when given </w:t>
      </w:r>
      <w:r>
        <w:rPr>
          <w:rFonts w:ascii="Times New Roman" w:hAnsi="Times New Roman"/>
        </w:rPr>
        <w:t>a</w:t>
      </w:r>
      <w:r w:rsidRPr="007F321B">
        <w:rPr>
          <w:rFonts w:ascii="Times New Roman" w:hAnsi="Times New Roman"/>
        </w:rPr>
        <w:t xml:space="preserve"> choice [Catalano et al 2006</w:t>
      </w:r>
      <w:r w:rsidR="0071268A">
        <w:rPr>
          <w:rFonts w:ascii="Times New Roman" w:hAnsi="Times New Roman"/>
        </w:rPr>
        <w:t>].  In the same pilot study, an overall response rate of 54% was achieved without reimbursement for survey participants.  Comments received during recruitment and screening stages of the cognitive interviews revealed that healthcare workers seemed intrigued by the study and eager to participate when the survey is launched.  A response rate of 50% is expected for this survey.</w:t>
      </w:r>
      <w:r>
        <w:rPr>
          <w:rFonts w:ascii="Times New Roman" w:hAnsi="Times New Roman"/>
        </w:rPr>
        <w:t xml:space="preserve"> </w:t>
      </w:r>
      <w:r w:rsidRPr="007F321B">
        <w:rPr>
          <w:rFonts w:ascii="Times New Roman" w:hAnsi="Times New Roman"/>
        </w:rPr>
        <w:t xml:space="preserve"> </w:t>
      </w:r>
    </w:p>
    <w:p w:rsidR="00593A8E" w:rsidRPr="007F321B" w:rsidRDefault="00593A8E" w:rsidP="00593A8E">
      <w:pPr>
        <w:rPr>
          <w:rFonts w:ascii="Times New Roman" w:hAnsi="Times New Roman"/>
        </w:rPr>
      </w:pPr>
    </w:p>
    <w:p w:rsidR="00593A8E" w:rsidRDefault="00593A8E" w:rsidP="00593A8E">
      <w:pPr>
        <w:rPr>
          <w:rFonts w:ascii="Times New Roman" w:hAnsi="Times New Roman"/>
        </w:rPr>
      </w:pPr>
      <w:r>
        <w:rPr>
          <w:rFonts w:ascii="Times New Roman" w:hAnsi="Times New Roman"/>
        </w:rPr>
        <w:t>A p</w:t>
      </w:r>
      <w:r w:rsidRPr="007F321B">
        <w:rPr>
          <w:rFonts w:ascii="Times New Roman" w:hAnsi="Times New Roman"/>
        </w:rPr>
        <w:t xml:space="preserve">re-survey announcement and the proposed series of emails to sampled members by </w:t>
      </w:r>
      <w:r>
        <w:rPr>
          <w:rFonts w:ascii="Times New Roman" w:hAnsi="Times New Roman"/>
        </w:rPr>
        <w:t xml:space="preserve">each </w:t>
      </w:r>
      <w:r w:rsidRPr="007F321B">
        <w:rPr>
          <w:rFonts w:ascii="Times New Roman" w:hAnsi="Times New Roman"/>
        </w:rPr>
        <w:t xml:space="preserve">participating professional </w:t>
      </w:r>
      <w:r>
        <w:rPr>
          <w:rFonts w:ascii="Times New Roman" w:hAnsi="Times New Roman"/>
        </w:rPr>
        <w:t xml:space="preserve">organization will encourage sampled members </w:t>
      </w:r>
      <w:r w:rsidRPr="007F321B">
        <w:rPr>
          <w:rFonts w:ascii="Times New Roman" w:hAnsi="Times New Roman"/>
        </w:rPr>
        <w:t xml:space="preserve">to complete the survey.   </w:t>
      </w:r>
      <w:r>
        <w:rPr>
          <w:rFonts w:ascii="Times New Roman" w:hAnsi="Times New Roman"/>
        </w:rPr>
        <w:t xml:space="preserve">The pre-survey email will be co-signed by a top executive within each organization and NIOSH.  </w:t>
      </w:r>
      <w:r w:rsidRPr="007F321B">
        <w:rPr>
          <w:rFonts w:ascii="Times New Roman" w:hAnsi="Times New Roman"/>
        </w:rPr>
        <w:t xml:space="preserve">The announcements will underscore the importance of the survey, </w:t>
      </w:r>
      <w:r>
        <w:rPr>
          <w:rFonts w:ascii="Times New Roman" w:hAnsi="Times New Roman"/>
        </w:rPr>
        <w:t xml:space="preserve">that it is </w:t>
      </w:r>
      <w:r w:rsidRPr="007F321B">
        <w:rPr>
          <w:rFonts w:ascii="Times New Roman" w:hAnsi="Times New Roman"/>
        </w:rPr>
        <w:t xml:space="preserve">the first of its kind by the Federal government, </w:t>
      </w:r>
      <w:r>
        <w:rPr>
          <w:rFonts w:ascii="Times New Roman" w:hAnsi="Times New Roman"/>
        </w:rPr>
        <w:t xml:space="preserve">and  is </w:t>
      </w:r>
      <w:r w:rsidRPr="007F321B">
        <w:rPr>
          <w:rFonts w:ascii="Times New Roman" w:hAnsi="Times New Roman"/>
        </w:rPr>
        <w:t xml:space="preserve">aimed at collecting data on hazards, exposures and exposure controls from healthcare workers.     </w:t>
      </w:r>
    </w:p>
    <w:p w:rsidR="00593A8E" w:rsidRPr="007F321B" w:rsidRDefault="00593A8E" w:rsidP="00593A8E">
      <w:pPr>
        <w:ind w:left="-180"/>
        <w:rPr>
          <w:rFonts w:ascii="Times New Roman" w:hAnsi="Times New Roman"/>
        </w:rPr>
      </w:pPr>
    </w:p>
    <w:p w:rsidR="00593A8E" w:rsidRPr="007A0F63" w:rsidRDefault="00593A8E" w:rsidP="00593A8E">
      <w:pPr>
        <w:rPr>
          <w:rFonts w:ascii="Times New Roman" w:hAnsi="Times New Roman"/>
          <w:b/>
          <w:sz w:val="28"/>
          <w:szCs w:val="28"/>
        </w:rPr>
      </w:pPr>
      <w:r w:rsidRPr="007A0F63">
        <w:rPr>
          <w:rFonts w:ascii="Times New Roman" w:hAnsi="Times New Roman"/>
          <w:b/>
          <w:sz w:val="28"/>
          <w:szCs w:val="28"/>
        </w:rPr>
        <w:t>B4.  Tests of Procedures or Methods to be Undertaken</w:t>
      </w:r>
    </w:p>
    <w:p w:rsidR="00593A8E" w:rsidRPr="003E5697" w:rsidRDefault="00593A8E" w:rsidP="00593A8E">
      <w:pPr>
        <w:rPr>
          <w:rFonts w:ascii="Times New Roman" w:hAnsi="Times New Roman"/>
          <w:b/>
        </w:rPr>
      </w:pPr>
    </w:p>
    <w:p w:rsidR="00593A8E" w:rsidRDefault="00593A8E" w:rsidP="00593A8E">
      <w:pPr>
        <w:rPr>
          <w:rFonts w:ascii="Times New Roman" w:hAnsi="Times New Roman"/>
        </w:rPr>
      </w:pPr>
      <w:r>
        <w:rPr>
          <w:rFonts w:ascii="Times New Roman" w:hAnsi="Times New Roman"/>
        </w:rPr>
        <w:t xml:space="preserve">The content of the core module and the seven hazard modules was developed over a series of iterations following a thorough review of the literature, discussions with stakeholders, subject matter experts, the NIOSH survey contractor, and healthcare workers.  Individuals who reviewed the survey questionnaire modules are listed in Part A. </w:t>
      </w:r>
    </w:p>
    <w:p w:rsidR="00593A8E" w:rsidRDefault="00593A8E" w:rsidP="00593A8E">
      <w:pPr>
        <w:rPr>
          <w:rFonts w:ascii="Times New Roman" w:hAnsi="Times New Roman"/>
        </w:rPr>
      </w:pPr>
      <w:r>
        <w:rPr>
          <w:rFonts w:ascii="Times New Roman" w:hAnsi="Times New Roman"/>
        </w:rPr>
        <w:t xml:space="preserve"> </w:t>
      </w:r>
    </w:p>
    <w:p w:rsidR="00593A8E" w:rsidRDefault="00593A8E" w:rsidP="00593A8E">
      <w:pPr>
        <w:rPr>
          <w:rFonts w:ascii="Times New Roman" w:hAnsi="Times New Roman"/>
        </w:rPr>
      </w:pPr>
      <w:r>
        <w:rPr>
          <w:rFonts w:ascii="Times New Roman" w:hAnsi="Times New Roman"/>
        </w:rPr>
        <w:t xml:space="preserve">A total of five cognitive interviews with active healthcare workers were conducted for each of the eight survey modules.  The healthcare workers who participated in the cognitive interviews were recruited from the participating professional organizations (see Table B-1) and represent occupations which use or come in contact with the targeted hazardous chemical agents.  The interviews gathered detailed information about the thought processes respondents use to understand and answer individual survey questions, with the goal of identifying and removing potential sources of response error.  Comments from these interviews resulted in: 1) rewording of several individual questions, 2) inclusion of definitions of terms used, 3) inclusion of photos of respirators, engineering controls and equipment in some of the questions, and 4) reorganization of some questions to make better use of skip patterns.  Respondents had a difficult time with the meaning of ‘In the past 7 calendar days’, so a calendar will be included in the web version which will highlight the previous 7 calendar days based on when the respondent  accessed the survey.   </w:t>
      </w:r>
    </w:p>
    <w:p w:rsidR="00593A8E" w:rsidRDefault="00593A8E" w:rsidP="00593A8E">
      <w:pPr>
        <w:pStyle w:val="Level2"/>
        <w:tabs>
          <w:tab w:val="left" w:pos="360"/>
          <w:tab w:val="left" w:pos="1080"/>
        </w:tabs>
        <w:ind w:left="0" w:firstLine="0"/>
        <w:rPr>
          <w:rFonts w:ascii="Times New Roman" w:hAnsi="Times New Roman"/>
          <w:b/>
          <w:sz w:val="28"/>
          <w:szCs w:val="28"/>
        </w:rPr>
      </w:pPr>
    </w:p>
    <w:p w:rsidR="00593A8E" w:rsidRPr="00B720A9" w:rsidRDefault="00593A8E" w:rsidP="00593A8E">
      <w:pPr>
        <w:pStyle w:val="Level2"/>
        <w:tabs>
          <w:tab w:val="left" w:pos="-360"/>
        </w:tabs>
        <w:ind w:left="0" w:firstLine="0"/>
        <w:rPr>
          <w:rFonts w:ascii="Times New Roman" w:hAnsi="Times New Roman"/>
        </w:rPr>
      </w:pPr>
      <w:r>
        <w:rPr>
          <w:rFonts w:ascii="Times New Roman" w:hAnsi="Times New Roman"/>
        </w:rPr>
        <w:t xml:space="preserve">A pre-test of the web survey will be conducted in mid August 2010.  The primary purpose of the pre-test will be to evaluate the usability of the web-based survey, ensure that the programmed functions (i.e., presentation of appropriate modules based on responses to the screening questions, skip patterns, etc) are accurate and complete.  We do not anticipate any changes to the content of any of the questions as a result of the pre-test.   </w:t>
      </w:r>
      <w:r w:rsidRPr="00B720A9">
        <w:rPr>
          <w:rFonts w:ascii="Times New Roman" w:hAnsi="Times New Roman"/>
        </w:rPr>
        <w:t xml:space="preserve"> </w:t>
      </w:r>
      <w:r w:rsidRPr="00B720A9">
        <w:rPr>
          <w:rFonts w:ascii="Times New Roman" w:hAnsi="Times New Roman"/>
        </w:rPr>
        <w:br/>
      </w:r>
    </w:p>
    <w:p w:rsidR="00593A8E" w:rsidRDefault="00593A8E" w:rsidP="00593A8E">
      <w:pPr>
        <w:pStyle w:val="Level2"/>
        <w:tabs>
          <w:tab w:val="left" w:pos="-360"/>
        </w:tabs>
        <w:ind w:left="0" w:firstLine="0"/>
        <w:rPr>
          <w:rFonts w:ascii="Times New Roman" w:hAnsi="Times New Roman"/>
          <w:b/>
          <w:sz w:val="28"/>
          <w:szCs w:val="28"/>
        </w:rPr>
      </w:pPr>
      <w:r>
        <w:rPr>
          <w:rFonts w:ascii="Times New Roman" w:hAnsi="Times New Roman"/>
          <w:b/>
          <w:sz w:val="28"/>
          <w:szCs w:val="28"/>
        </w:rPr>
        <w:t xml:space="preserve">B5. </w:t>
      </w:r>
      <w:r w:rsidRPr="009B1294">
        <w:rPr>
          <w:rFonts w:ascii="Times New Roman" w:hAnsi="Times New Roman"/>
          <w:b/>
          <w:sz w:val="28"/>
          <w:szCs w:val="28"/>
        </w:rPr>
        <w:t>Individuals Consulted on Statistical Aspects and Individuals Collecting and/or Analyzing Data</w:t>
      </w:r>
    </w:p>
    <w:p w:rsidR="00593A8E" w:rsidRDefault="00593A8E" w:rsidP="00593A8E">
      <w:pPr>
        <w:pStyle w:val="Level2"/>
        <w:tabs>
          <w:tab w:val="left" w:pos="-360"/>
        </w:tabs>
        <w:ind w:left="-360" w:firstLine="0"/>
        <w:rPr>
          <w:rFonts w:ascii="Times New Roman" w:hAnsi="Times New Roman"/>
          <w:b/>
          <w:sz w:val="28"/>
          <w:szCs w:val="28"/>
        </w:rPr>
      </w:pPr>
    </w:p>
    <w:p w:rsidR="00593A8E" w:rsidRDefault="00593A8E" w:rsidP="00593A8E">
      <w:pPr>
        <w:rPr>
          <w:rFonts w:ascii="Times New Roman" w:hAnsi="Times New Roman"/>
        </w:rPr>
      </w:pPr>
      <w:r w:rsidRPr="00AD00E6">
        <w:rPr>
          <w:rFonts w:ascii="Times New Roman" w:hAnsi="Times New Roman"/>
        </w:rPr>
        <w:t xml:space="preserve">NIOSH has contracted with Westat, Inc., </w:t>
      </w:r>
      <w:r>
        <w:rPr>
          <w:rFonts w:ascii="Times New Roman" w:hAnsi="Times New Roman"/>
        </w:rPr>
        <w:t xml:space="preserve">and with the University of Michigan, Institute for Social Research, </w:t>
      </w:r>
      <w:r w:rsidRPr="00AD00E6">
        <w:rPr>
          <w:rFonts w:ascii="Times New Roman" w:hAnsi="Times New Roman"/>
        </w:rPr>
        <w:t xml:space="preserve">for </w:t>
      </w:r>
      <w:r>
        <w:rPr>
          <w:rFonts w:ascii="Times New Roman" w:hAnsi="Times New Roman"/>
        </w:rPr>
        <w:t xml:space="preserve">technical </w:t>
      </w:r>
      <w:r w:rsidRPr="00AD00E6">
        <w:rPr>
          <w:rFonts w:ascii="Times New Roman" w:hAnsi="Times New Roman"/>
        </w:rPr>
        <w:t xml:space="preserve">assistance with </w:t>
      </w:r>
      <w:r>
        <w:rPr>
          <w:rFonts w:ascii="Times New Roman" w:hAnsi="Times New Roman"/>
        </w:rPr>
        <w:t>this study.   Our contractors have worked on the development of the questionnaire modules, survey protocol, web survey design and programming, and conduct of the web-based survey</w:t>
      </w:r>
      <w:r w:rsidRPr="00AD00E6">
        <w:rPr>
          <w:rFonts w:ascii="Times New Roman" w:hAnsi="Times New Roman"/>
        </w:rPr>
        <w:t xml:space="preserve">.  </w:t>
      </w:r>
    </w:p>
    <w:p w:rsidR="00593A8E" w:rsidRDefault="00593A8E" w:rsidP="00593A8E">
      <w:pPr>
        <w:rPr>
          <w:rFonts w:ascii="Times New Roman" w:hAnsi="Times New Roman"/>
        </w:rPr>
      </w:pPr>
    </w:p>
    <w:p w:rsidR="00593A8E" w:rsidRDefault="00593A8E" w:rsidP="00593A8E">
      <w:pPr>
        <w:rPr>
          <w:rFonts w:ascii="Times New Roman" w:hAnsi="Times New Roman"/>
        </w:rPr>
      </w:pPr>
      <w:r>
        <w:rPr>
          <w:rFonts w:ascii="Times New Roman" w:hAnsi="Times New Roman"/>
        </w:rPr>
        <w:t>Individuals from Westat, Inc., (1650 Research Boulevard, Rockville, MD 2080-3195):</w:t>
      </w:r>
    </w:p>
    <w:p w:rsidR="00593A8E" w:rsidRDefault="00593A8E" w:rsidP="00593A8E">
      <w:pPr>
        <w:pStyle w:val="Level2"/>
        <w:tabs>
          <w:tab w:val="left" w:pos="0"/>
          <w:tab w:val="left" w:pos="3240"/>
          <w:tab w:val="left" w:pos="5580"/>
        </w:tabs>
        <w:ind w:left="-360" w:firstLine="360"/>
        <w:rPr>
          <w:rFonts w:ascii="Times New Roman" w:hAnsi="Times New Roman"/>
        </w:rPr>
      </w:pPr>
    </w:p>
    <w:p w:rsidR="00593A8E" w:rsidRDefault="00593A8E" w:rsidP="00593A8E">
      <w:pPr>
        <w:pStyle w:val="Level2"/>
        <w:tabs>
          <w:tab w:val="left" w:pos="0"/>
          <w:tab w:val="left" w:pos="3600"/>
          <w:tab w:val="left" w:pos="6480"/>
        </w:tabs>
        <w:ind w:left="-360" w:firstLine="360"/>
        <w:rPr>
          <w:rFonts w:ascii="Times New Roman" w:hAnsi="Times New Roman"/>
        </w:rPr>
      </w:pPr>
      <w:r>
        <w:rPr>
          <w:rFonts w:ascii="Times New Roman" w:hAnsi="Times New Roman"/>
        </w:rPr>
        <w:t>Kerry Levin, PhD</w:t>
      </w:r>
      <w:r>
        <w:rPr>
          <w:rFonts w:ascii="Times New Roman" w:hAnsi="Times New Roman"/>
        </w:rPr>
        <w:tab/>
        <w:t xml:space="preserve">301-738-3563 </w:t>
      </w:r>
      <w:r w:rsidRPr="00AD00E6">
        <w:rPr>
          <w:rFonts w:ascii="Times New Roman" w:hAnsi="Times New Roman"/>
        </w:rPr>
        <w:t xml:space="preserve"> </w:t>
      </w:r>
      <w:r>
        <w:rPr>
          <w:rFonts w:ascii="Times New Roman" w:hAnsi="Times New Roman"/>
        </w:rPr>
        <w:tab/>
      </w:r>
      <w:hyperlink r:id="rId11" w:history="1">
        <w:r w:rsidRPr="00227C0D">
          <w:rPr>
            <w:rStyle w:val="Hyperlink"/>
            <w:rFonts w:ascii="Times New Roman" w:hAnsi="Times New Roman"/>
          </w:rPr>
          <w:t>levink1@westat.com</w:t>
        </w:r>
      </w:hyperlink>
    </w:p>
    <w:p w:rsidR="00593A8E" w:rsidRDefault="00593A8E" w:rsidP="00593A8E">
      <w:pPr>
        <w:pStyle w:val="Level2"/>
        <w:tabs>
          <w:tab w:val="left" w:pos="0"/>
          <w:tab w:val="left" w:pos="3060"/>
          <w:tab w:val="left" w:pos="5580"/>
        </w:tabs>
        <w:ind w:left="-360" w:firstLine="360"/>
        <w:rPr>
          <w:rFonts w:ascii="Times New Roman" w:hAnsi="Times New Roman"/>
        </w:rPr>
      </w:pPr>
      <w:r>
        <w:rPr>
          <w:rFonts w:ascii="Times New Roman" w:hAnsi="Times New Roman"/>
        </w:rPr>
        <w:t>Associate Director &amp;</w:t>
      </w:r>
    </w:p>
    <w:p w:rsidR="00593A8E" w:rsidRDefault="00593A8E" w:rsidP="00593A8E">
      <w:pPr>
        <w:pStyle w:val="Level2"/>
        <w:tabs>
          <w:tab w:val="left" w:pos="0"/>
          <w:tab w:val="left" w:pos="3060"/>
          <w:tab w:val="left" w:pos="5580"/>
        </w:tabs>
        <w:ind w:left="-360" w:firstLine="360"/>
        <w:rPr>
          <w:rFonts w:ascii="Times New Roman" w:hAnsi="Times New Roman"/>
        </w:rPr>
      </w:pPr>
      <w:r>
        <w:rPr>
          <w:rFonts w:ascii="Times New Roman" w:hAnsi="Times New Roman"/>
        </w:rPr>
        <w:t>Task Manager</w:t>
      </w:r>
    </w:p>
    <w:p w:rsidR="00593A8E" w:rsidRDefault="00593A8E" w:rsidP="00593A8E">
      <w:pPr>
        <w:pStyle w:val="Level2"/>
        <w:tabs>
          <w:tab w:val="left" w:pos="0"/>
          <w:tab w:val="left" w:pos="3060"/>
          <w:tab w:val="left" w:pos="5580"/>
        </w:tabs>
        <w:ind w:left="-360" w:firstLine="360"/>
        <w:rPr>
          <w:rFonts w:ascii="Times New Roman" w:hAnsi="Times New Roman"/>
        </w:rPr>
      </w:pPr>
    </w:p>
    <w:p w:rsidR="00593A8E" w:rsidRDefault="00593A8E" w:rsidP="00593A8E">
      <w:pPr>
        <w:pStyle w:val="Level2"/>
        <w:tabs>
          <w:tab w:val="left" w:pos="0"/>
          <w:tab w:val="left" w:pos="3600"/>
          <w:tab w:val="left" w:pos="6480"/>
        </w:tabs>
        <w:ind w:left="-360" w:firstLine="360"/>
        <w:rPr>
          <w:rFonts w:ascii="Times New Roman" w:hAnsi="Times New Roman"/>
        </w:rPr>
      </w:pPr>
      <w:r>
        <w:rPr>
          <w:rFonts w:ascii="Times New Roman" w:hAnsi="Times New Roman"/>
        </w:rPr>
        <w:t>Martha Stapleton Kudela, MA</w:t>
      </w:r>
      <w:r>
        <w:rPr>
          <w:rFonts w:ascii="Times New Roman" w:hAnsi="Times New Roman"/>
        </w:rPr>
        <w:tab/>
        <w:t>301-251-4382</w:t>
      </w:r>
      <w:r>
        <w:rPr>
          <w:rFonts w:ascii="Times New Roman" w:hAnsi="Times New Roman"/>
        </w:rPr>
        <w:tab/>
      </w:r>
      <w:hyperlink r:id="rId12" w:history="1">
        <w:r w:rsidRPr="00227C0D">
          <w:rPr>
            <w:rStyle w:val="Hyperlink"/>
            <w:rFonts w:ascii="Times New Roman" w:hAnsi="Times New Roman"/>
          </w:rPr>
          <w:t>kudelam1@westat.com</w:t>
        </w:r>
      </w:hyperlink>
    </w:p>
    <w:p w:rsidR="00593A8E" w:rsidRDefault="00593A8E" w:rsidP="00593A8E">
      <w:pPr>
        <w:pStyle w:val="Level2"/>
        <w:tabs>
          <w:tab w:val="left" w:pos="0"/>
          <w:tab w:val="left" w:pos="3060"/>
          <w:tab w:val="left" w:pos="5580"/>
        </w:tabs>
        <w:ind w:left="-360" w:firstLine="360"/>
        <w:rPr>
          <w:rFonts w:ascii="Times New Roman" w:hAnsi="Times New Roman"/>
        </w:rPr>
      </w:pPr>
      <w:r>
        <w:rPr>
          <w:rFonts w:ascii="Times New Roman" w:hAnsi="Times New Roman"/>
        </w:rPr>
        <w:t xml:space="preserve">Senior Study Director </w:t>
      </w:r>
    </w:p>
    <w:p w:rsidR="00593A8E" w:rsidRDefault="00593A8E" w:rsidP="00593A8E">
      <w:pPr>
        <w:pStyle w:val="Level2"/>
        <w:tabs>
          <w:tab w:val="left" w:pos="0"/>
          <w:tab w:val="left" w:pos="3060"/>
          <w:tab w:val="left" w:pos="5580"/>
        </w:tabs>
        <w:ind w:left="-360" w:firstLine="360"/>
        <w:rPr>
          <w:rFonts w:ascii="Times New Roman" w:hAnsi="Times New Roman"/>
        </w:rPr>
      </w:pPr>
    </w:p>
    <w:p w:rsidR="00593A8E" w:rsidRDefault="00593A8E" w:rsidP="00593A8E">
      <w:pPr>
        <w:pStyle w:val="Level2"/>
        <w:tabs>
          <w:tab w:val="left" w:pos="0"/>
          <w:tab w:val="left" w:pos="3060"/>
          <w:tab w:val="left" w:pos="5580"/>
        </w:tabs>
        <w:ind w:left="-360" w:firstLine="360"/>
        <w:rPr>
          <w:rFonts w:ascii="Times New Roman" w:hAnsi="Times New Roman"/>
        </w:rPr>
      </w:pPr>
    </w:p>
    <w:p w:rsidR="00593A8E" w:rsidRDefault="00593A8E" w:rsidP="00593A8E">
      <w:pPr>
        <w:pStyle w:val="Level2"/>
        <w:tabs>
          <w:tab w:val="left" w:pos="0"/>
          <w:tab w:val="left" w:pos="3600"/>
          <w:tab w:val="left" w:pos="6480"/>
        </w:tabs>
        <w:ind w:left="-360" w:firstLine="360"/>
        <w:rPr>
          <w:rFonts w:ascii="Times New Roman" w:hAnsi="Times New Roman"/>
        </w:rPr>
      </w:pPr>
      <w:r>
        <w:rPr>
          <w:rFonts w:ascii="Times New Roman" w:hAnsi="Times New Roman"/>
        </w:rPr>
        <w:t>Craig Ray, MA</w:t>
      </w:r>
      <w:r>
        <w:rPr>
          <w:rFonts w:ascii="Times New Roman" w:hAnsi="Times New Roman"/>
        </w:rPr>
        <w:tab/>
        <w:t>301-251-1500</w:t>
      </w:r>
      <w:r>
        <w:rPr>
          <w:rFonts w:ascii="Times New Roman" w:hAnsi="Times New Roman"/>
        </w:rPr>
        <w:tab/>
      </w:r>
      <w:hyperlink r:id="rId13" w:history="1">
        <w:r w:rsidRPr="00227C0D">
          <w:rPr>
            <w:rStyle w:val="Hyperlink"/>
            <w:rFonts w:ascii="Times New Roman" w:hAnsi="Times New Roman"/>
          </w:rPr>
          <w:t>rayc1@westat.com</w:t>
        </w:r>
      </w:hyperlink>
    </w:p>
    <w:p w:rsidR="00593A8E" w:rsidRDefault="00593A8E" w:rsidP="00593A8E">
      <w:pPr>
        <w:pStyle w:val="Level2"/>
        <w:tabs>
          <w:tab w:val="left" w:pos="0"/>
          <w:tab w:val="left" w:pos="3060"/>
          <w:tab w:val="left" w:pos="5580"/>
        </w:tabs>
        <w:ind w:left="-360" w:firstLine="360"/>
        <w:rPr>
          <w:rFonts w:ascii="Times New Roman" w:hAnsi="Times New Roman"/>
        </w:rPr>
      </w:pPr>
      <w:r>
        <w:rPr>
          <w:rFonts w:ascii="Times New Roman" w:hAnsi="Times New Roman"/>
        </w:rPr>
        <w:t>Senior Systems Analyst</w:t>
      </w:r>
    </w:p>
    <w:p w:rsidR="00593A8E" w:rsidRDefault="00593A8E" w:rsidP="00593A8E">
      <w:pPr>
        <w:pStyle w:val="Level2"/>
        <w:tabs>
          <w:tab w:val="left" w:pos="0"/>
          <w:tab w:val="left" w:pos="3060"/>
          <w:tab w:val="left" w:pos="5580"/>
        </w:tabs>
        <w:ind w:left="-360" w:firstLine="360"/>
        <w:rPr>
          <w:rFonts w:ascii="Times New Roman" w:hAnsi="Times New Roman"/>
        </w:rPr>
      </w:pPr>
    </w:p>
    <w:p w:rsidR="00593A8E" w:rsidRDefault="00593A8E" w:rsidP="00593A8E">
      <w:pPr>
        <w:pStyle w:val="Level2"/>
        <w:tabs>
          <w:tab w:val="left" w:pos="0"/>
          <w:tab w:val="left" w:pos="3600"/>
          <w:tab w:val="left" w:pos="6480"/>
        </w:tabs>
        <w:ind w:left="-360" w:firstLine="360"/>
        <w:rPr>
          <w:rFonts w:ascii="Times New Roman" w:hAnsi="Times New Roman"/>
        </w:rPr>
      </w:pPr>
      <w:r>
        <w:rPr>
          <w:rFonts w:ascii="Times New Roman" w:hAnsi="Times New Roman"/>
        </w:rPr>
        <w:t>Cynthia Robins, PhD</w:t>
      </w:r>
      <w:r>
        <w:rPr>
          <w:rFonts w:ascii="Times New Roman" w:hAnsi="Times New Roman"/>
        </w:rPr>
        <w:tab/>
        <w:t>301-251-1500</w:t>
      </w:r>
      <w:r>
        <w:rPr>
          <w:rFonts w:ascii="Times New Roman" w:hAnsi="Times New Roman"/>
        </w:rPr>
        <w:tab/>
      </w:r>
      <w:hyperlink r:id="rId14" w:history="1">
        <w:r w:rsidRPr="00227C0D">
          <w:rPr>
            <w:rStyle w:val="Hyperlink"/>
            <w:rFonts w:ascii="Times New Roman" w:hAnsi="Times New Roman"/>
          </w:rPr>
          <w:t>cynthiarobins@westat.com</w:t>
        </w:r>
      </w:hyperlink>
    </w:p>
    <w:p w:rsidR="00593A8E" w:rsidRDefault="00593A8E" w:rsidP="00593A8E">
      <w:pPr>
        <w:pStyle w:val="Level2"/>
        <w:tabs>
          <w:tab w:val="left" w:pos="0"/>
          <w:tab w:val="left" w:pos="3060"/>
          <w:tab w:val="left" w:pos="5580"/>
        </w:tabs>
        <w:ind w:left="-360" w:firstLine="360"/>
        <w:rPr>
          <w:rFonts w:ascii="Times New Roman" w:hAnsi="Times New Roman"/>
        </w:rPr>
      </w:pPr>
      <w:r>
        <w:rPr>
          <w:rFonts w:ascii="Times New Roman" w:hAnsi="Times New Roman"/>
        </w:rPr>
        <w:t xml:space="preserve">Senior Study Director </w:t>
      </w:r>
    </w:p>
    <w:p w:rsidR="00593A8E" w:rsidRDefault="00593A8E" w:rsidP="00593A8E">
      <w:pPr>
        <w:pStyle w:val="Level2"/>
        <w:tabs>
          <w:tab w:val="left" w:pos="0"/>
          <w:tab w:val="left" w:pos="3060"/>
          <w:tab w:val="left" w:pos="5580"/>
        </w:tabs>
        <w:ind w:left="-360" w:firstLine="360"/>
        <w:rPr>
          <w:rFonts w:ascii="Times New Roman" w:hAnsi="Times New Roman"/>
        </w:rPr>
      </w:pPr>
    </w:p>
    <w:p w:rsidR="00593A8E" w:rsidRDefault="00593A8E" w:rsidP="00593A8E">
      <w:pPr>
        <w:pStyle w:val="Level2"/>
        <w:tabs>
          <w:tab w:val="left" w:pos="0"/>
          <w:tab w:val="left" w:pos="3600"/>
          <w:tab w:val="left" w:pos="6480"/>
        </w:tabs>
        <w:ind w:left="-360" w:firstLine="360"/>
        <w:rPr>
          <w:rFonts w:ascii="Times New Roman" w:hAnsi="Times New Roman"/>
        </w:rPr>
      </w:pPr>
      <w:r>
        <w:rPr>
          <w:rFonts w:ascii="Times New Roman" w:hAnsi="Times New Roman"/>
        </w:rPr>
        <w:t>Tim McAdams, MSPH</w:t>
      </w:r>
      <w:r>
        <w:rPr>
          <w:rFonts w:ascii="Times New Roman" w:hAnsi="Times New Roman"/>
        </w:rPr>
        <w:tab/>
        <w:t>301-610-4924</w:t>
      </w:r>
      <w:r>
        <w:rPr>
          <w:rFonts w:ascii="Times New Roman" w:hAnsi="Times New Roman"/>
        </w:rPr>
        <w:tab/>
      </w:r>
      <w:hyperlink r:id="rId15" w:history="1">
        <w:r w:rsidRPr="00227C0D">
          <w:rPr>
            <w:rStyle w:val="Hyperlink"/>
            <w:rFonts w:ascii="Times New Roman" w:hAnsi="Times New Roman"/>
          </w:rPr>
          <w:t>timmcadams@westat.com</w:t>
        </w:r>
      </w:hyperlink>
    </w:p>
    <w:p w:rsidR="00593A8E" w:rsidRDefault="00593A8E" w:rsidP="00593A8E">
      <w:pPr>
        <w:pStyle w:val="Level2"/>
        <w:tabs>
          <w:tab w:val="left" w:pos="0"/>
          <w:tab w:val="left" w:pos="3240"/>
          <w:tab w:val="left" w:pos="5580"/>
        </w:tabs>
        <w:ind w:left="-360" w:firstLine="360"/>
        <w:rPr>
          <w:rFonts w:ascii="Times New Roman" w:hAnsi="Times New Roman"/>
        </w:rPr>
      </w:pPr>
      <w:r>
        <w:rPr>
          <w:rFonts w:ascii="Times New Roman" w:hAnsi="Times New Roman"/>
        </w:rPr>
        <w:t>Associate Director</w:t>
      </w:r>
    </w:p>
    <w:p w:rsidR="00593A8E" w:rsidRDefault="00593A8E" w:rsidP="00593A8E">
      <w:pPr>
        <w:tabs>
          <w:tab w:val="left" w:pos="0"/>
        </w:tabs>
        <w:rPr>
          <w:rFonts w:ascii="Times New Roman" w:hAnsi="Times New Roman"/>
          <w:b/>
        </w:rPr>
      </w:pPr>
    </w:p>
    <w:p w:rsidR="00593A8E" w:rsidRDefault="00593A8E" w:rsidP="00593A8E">
      <w:pPr>
        <w:tabs>
          <w:tab w:val="left" w:pos="0"/>
        </w:tabs>
        <w:rPr>
          <w:rFonts w:ascii="Times New Roman" w:hAnsi="Times New Roman"/>
        </w:rPr>
      </w:pPr>
      <w:r>
        <w:rPr>
          <w:rFonts w:ascii="Times New Roman" w:hAnsi="Times New Roman"/>
        </w:rPr>
        <w:t>Individual from the University of Michigan, Institute for Social Research, 503 Thompson Street, Ann Arbor, MI 48109-1340:</w:t>
      </w:r>
    </w:p>
    <w:p w:rsidR="00593A8E" w:rsidRDefault="00593A8E" w:rsidP="00593A8E">
      <w:pPr>
        <w:tabs>
          <w:tab w:val="left" w:pos="0"/>
          <w:tab w:val="left" w:pos="3240"/>
          <w:tab w:val="left" w:pos="5580"/>
        </w:tabs>
        <w:rPr>
          <w:rFonts w:ascii="Times New Roman" w:hAnsi="Times New Roman"/>
        </w:rPr>
      </w:pPr>
    </w:p>
    <w:p w:rsidR="00593A8E" w:rsidRDefault="00593A8E" w:rsidP="00593A8E">
      <w:pPr>
        <w:tabs>
          <w:tab w:val="left" w:pos="0"/>
          <w:tab w:val="left" w:pos="3600"/>
          <w:tab w:val="left" w:pos="6480"/>
        </w:tabs>
        <w:rPr>
          <w:rFonts w:ascii="Times New Roman" w:hAnsi="Times New Roman"/>
        </w:rPr>
      </w:pPr>
      <w:r w:rsidRPr="007830DD">
        <w:rPr>
          <w:rFonts w:ascii="Times New Roman" w:hAnsi="Times New Roman"/>
        </w:rPr>
        <w:t>Mick Couper, PhD</w:t>
      </w:r>
      <w:r>
        <w:rPr>
          <w:rFonts w:ascii="Times New Roman" w:hAnsi="Times New Roman"/>
        </w:rPr>
        <w:tab/>
        <w:t>734-647-3577</w:t>
      </w:r>
      <w:r>
        <w:rPr>
          <w:rFonts w:ascii="Times New Roman" w:hAnsi="Times New Roman"/>
        </w:rPr>
        <w:tab/>
      </w:r>
      <w:hyperlink r:id="rId16" w:history="1">
        <w:r w:rsidRPr="00227C0D">
          <w:rPr>
            <w:rStyle w:val="Hyperlink"/>
            <w:rFonts w:ascii="Times New Roman" w:hAnsi="Times New Roman"/>
          </w:rPr>
          <w:t>mcouper@umich.edu</w:t>
        </w:r>
      </w:hyperlink>
    </w:p>
    <w:p w:rsidR="00593A8E" w:rsidRPr="007830DD" w:rsidRDefault="00593A8E" w:rsidP="00593A8E">
      <w:pPr>
        <w:tabs>
          <w:tab w:val="left" w:pos="0"/>
          <w:tab w:val="left" w:pos="3240"/>
          <w:tab w:val="left" w:pos="5580"/>
        </w:tabs>
        <w:rPr>
          <w:rFonts w:ascii="Times New Roman" w:hAnsi="Times New Roman"/>
        </w:rPr>
      </w:pPr>
      <w:r>
        <w:rPr>
          <w:rFonts w:ascii="Times New Roman" w:hAnsi="Times New Roman"/>
        </w:rPr>
        <w:t>Research Professor</w:t>
      </w:r>
      <w:r>
        <w:rPr>
          <w:rFonts w:ascii="Times New Roman" w:hAnsi="Times New Roman"/>
        </w:rPr>
        <w:tab/>
      </w:r>
      <w:r>
        <w:rPr>
          <w:rFonts w:ascii="Times New Roman" w:hAnsi="Times New Roman"/>
        </w:rPr>
        <w:tab/>
      </w:r>
      <w:r>
        <w:rPr>
          <w:rFonts w:ascii="Times New Roman" w:hAnsi="Times New Roman"/>
        </w:rPr>
        <w:tab/>
      </w:r>
    </w:p>
    <w:p w:rsidR="00593A8E" w:rsidRDefault="00593A8E" w:rsidP="00593A8E">
      <w:pPr>
        <w:tabs>
          <w:tab w:val="left" w:pos="0"/>
        </w:tabs>
        <w:ind w:firstLine="360"/>
        <w:rPr>
          <w:rFonts w:ascii="Times New Roman" w:hAnsi="Times New Roman"/>
          <w:b/>
        </w:rPr>
      </w:pPr>
    </w:p>
    <w:p w:rsidR="00593A8E" w:rsidRPr="00DF2846" w:rsidRDefault="00593A8E" w:rsidP="00593A8E">
      <w:pPr>
        <w:tabs>
          <w:tab w:val="left" w:pos="0"/>
        </w:tabs>
        <w:ind w:left="-360" w:firstLine="360"/>
        <w:rPr>
          <w:rFonts w:ascii="Times New Roman" w:hAnsi="Times New Roman"/>
          <w:b/>
        </w:rPr>
      </w:pPr>
      <w:r w:rsidRPr="00DF2846">
        <w:rPr>
          <w:rFonts w:ascii="Times New Roman" w:hAnsi="Times New Roman"/>
          <w:b/>
        </w:rPr>
        <w:t>The following individuals are the project staff from NIOSH.</w:t>
      </w:r>
    </w:p>
    <w:p w:rsidR="00593A8E" w:rsidRPr="00DF2846" w:rsidRDefault="00593A8E" w:rsidP="00593A8E">
      <w:pPr>
        <w:tabs>
          <w:tab w:val="left" w:pos="0"/>
        </w:tabs>
        <w:ind w:left="-360" w:firstLine="360"/>
        <w:jc w:val="center"/>
        <w:rPr>
          <w:rFonts w:ascii="Times New Roman" w:hAnsi="Times New Roman"/>
          <w:b/>
          <w:bCs/>
        </w:rPr>
      </w:pPr>
    </w:p>
    <w:p w:rsidR="00593A8E" w:rsidRPr="00DF2846" w:rsidRDefault="00593A8E" w:rsidP="00593A8E">
      <w:pPr>
        <w:tabs>
          <w:tab w:val="left" w:pos="0"/>
        </w:tabs>
        <w:ind w:left="-360" w:firstLine="360"/>
        <w:rPr>
          <w:rFonts w:ascii="Times New Roman" w:hAnsi="Times New Roman"/>
        </w:rPr>
      </w:pPr>
      <w:r w:rsidRPr="00DF2846">
        <w:rPr>
          <w:rFonts w:ascii="Times New Roman" w:hAnsi="Times New Roman"/>
        </w:rPr>
        <w:t>Individuals from NIOSH-Cincinnati, 4676 Columbia Parkway, Cincinnati, Ohio 45226:</w:t>
      </w:r>
    </w:p>
    <w:p w:rsidR="00593A8E" w:rsidRPr="00DF2846" w:rsidRDefault="00593A8E" w:rsidP="00593A8E">
      <w:pPr>
        <w:ind w:left="-360"/>
        <w:rPr>
          <w:rFonts w:ascii="Times New Roman" w:hAnsi="Times New Roman"/>
        </w:rPr>
      </w:pPr>
    </w:p>
    <w:p w:rsidR="00593A8E" w:rsidRDefault="00593A8E" w:rsidP="00593A8E">
      <w:pPr>
        <w:tabs>
          <w:tab w:val="left" w:pos="4320"/>
        </w:tabs>
        <w:rPr>
          <w:rFonts w:ascii="Times New Roman" w:hAnsi="Times New Roman"/>
          <w:lang w:val="de-DE"/>
        </w:rPr>
      </w:pPr>
      <w:r>
        <w:rPr>
          <w:rFonts w:ascii="Times New Roman" w:hAnsi="Times New Roman"/>
          <w:lang w:val="de-DE"/>
        </w:rPr>
        <w:t>James M. Boiano, MS, CIH</w:t>
      </w:r>
      <w:r>
        <w:rPr>
          <w:rFonts w:ascii="Times New Roman" w:hAnsi="Times New Roman"/>
          <w:lang w:val="de-DE"/>
        </w:rPr>
        <w:tab/>
      </w:r>
      <w:r w:rsidRPr="00DF2846">
        <w:rPr>
          <w:rFonts w:ascii="Times New Roman" w:hAnsi="Times New Roman"/>
          <w:lang w:val="de-DE"/>
        </w:rPr>
        <w:t>(513) 841-42</w:t>
      </w:r>
      <w:r>
        <w:rPr>
          <w:rFonts w:ascii="Times New Roman" w:hAnsi="Times New Roman"/>
          <w:lang w:val="de-DE"/>
        </w:rPr>
        <w:t>46</w:t>
      </w:r>
      <w:r w:rsidRPr="00DF2846">
        <w:rPr>
          <w:rFonts w:ascii="Times New Roman" w:hAnsi="Times New Roman"/>
          <w:lang w:val="de-DE"/>
        </w:rPr>
        <w:tab/>
      </w:r>
      <w:r>
        <w:rPr>
          <w:rFonts w:ascii="Times New Roman" w:hAnsi="Times New Roman"/>
          <w:lang w:val="de-DE"/>
        </w:rPr>
        <w:t>j</w:t>
      </w:r>
      <w:hyperlink r:id="rId17" w:history="1">
        <w:r w:rsidRPr="00620A0B">
          <w:rPr>
            <w:rStyle w:val="Hyperlink"/>
            <w:rFonts w:ascii="Times New Roman" w:hAnsi="Times New Roman"/>
            <w:lang w:val="de-DE"/>
          </w:rPr>
          <w:t>boiano@</w:t>
        </w:r>
      </w:hyperlink>
      <w:r>
        <w:rPr>
          <w:rFonts w:ascii="Times New Roman" w:hAnsi="Times New Roman"/>
          <w:lang w:val="de-DE"/>
        </w:rPr>
        <w:t>cdc.gov</w:t>
      </w:r>
    </w:p>
    <w:p w:rsidR="00593A8E" w:rsidRPr="00DF2846" w:rsidRDefault="00593A8E" w:rsidP="00593A8E">
      <w:pPr>
        <w:rPr>
          <w:rFonts w:ascii="Times New Roman" w:hAnsi="Times New Roman"/>
        </w:rPr>
      </w:pPr>
      <w:r>
        <w:rPr>
          <w:rFonts w:ascii="Times New Roman" w:hAnsi="Times New Roman"/>
        </w:rPr>
        <w:t>Senior Industrial Hygienist</w:t>
      </w:r>
    </w:p>
    <w:p w:rsidR="00593A8E" w:rsidRPr="00DF2846" w:rsidRDefault="00593A8E" w:rsidP="00593A8E">
      <w:pPr>
        <w:rPr>
          <w:rFonts w:ascii="Times New Roman" w:hAnsi="Times New Roman"/>
        </w:rPr>
      </w:pPr>
      <w:r w:rsidRPr="00DF2846">
        <w:rPr>
          <w:rFonts w:ascii="Times New Roman" w:hAnsi="Times New Roman"/>
        </w:rPr>
        <w:t>Surveillance Branch</w:t>
      </w:r>
    </w:p>
    <w:p w:rsidR="00593A8E" w:rsidRPr="00DF2846" w:rsidRDefault="00593A8E" w:rsidP="00593A8E">
      <w:pPr>
        <w:rPr>
          <w:rFonts w:ascii="Times New Roman" w:hAnsi="Times New Roman"/>
        </w:rPr>
      </w:pPr>
      <w:r w:rsidRPr="00DF2846">
        <w:rPr>
          <w:rFonts w:ascii="Times New Roman" w:hAnsi="Times New Roman"/>
        </w:rPr>
        <w:t>Division of Surveillance, Hazard Evaluations, and Field Studies</w:t>
      </w:r>
    </w:p>
    <w:p w:rsidR="00593A8E" w:rsidRPr="00DF2846" w:rsidRDefault="00593A8E" w:rsidP="00593A8E">
      <w:pPr>
        <w:rPr>
          <w:rFonts w:ascii="Times New Roman" w:hAnsi="Times New Roman"/>
          <w:lang w:val="sv-SE"/>
        </w:rPr>
      </w:pPr>
    </w:p>
    <w:p w:rsidR="00593A8E" w:rsidRDefault="00593A8E" w:rsidP="00593A8E">
      <w:pPr>
        <w:tabs>
          <w:tab w:val="left" w:pos="4320"/>
        </w:tabs>
        <w:rPr>
          <w:rFonts w:ascii="Times New Roman" w:hAnsi="Times New Roman"/>
          <w:lang w:val="sv-SE"/>
        </w:rPr>
      </w:pPr>
      <w:r>
        <w:rPr>
          <w:rFonts w:ascii="Times New Roman" w:hAnsi="Times New Roman"/>
          <w:lang w:val="sv-SE"/>
        </w:rPr>
        <w:t>Andrea L. Steege</w:t>
      </w:r>
      <w:r w:rsidRPr="00DF2846">
        <w:rPr>
          <w:rFonts w:ascii="Times New Roman" w:hAnsi="Times New Roman"/>
          <w:lang w:val="sv-SE"/>
        </w:rPr>
        <w:t xml:space="preserve">, </w:t>
      </w:r>
      <w:r>
        <w:rPr>
          <w:rFonts w:ascii="Times New Roman" w:hAnsi="Times New Roman"/>
          <w:lang w:val="sv-SE"/>
        </w:rPr>
        <w:t xml:space="preserve">PhD, MPH </w:t>
      </w:r>
      <w:r>
        <w:rPr>
          <w:rFonts w:ascii="Times New Roman" w:hAnsi="Times New Roman"/>
          <w:lang w:val="sv-SE"/>
        </w:rPr>
        <w:tab/>
      </w:r>
      <w:r w:rsidRPr="00DF2846">
        <w:rPr>
          <w:rFonts w:ascii="Times New Roman" w:hAnsi="Times New Roman"/>
          <w:lang w:val="sv-SE"/>
        </w:rPr>
        <w:t>(513) 841-45</w:t>
      </w:r>
      <w:r>
        <w:rPr>
          <w:rFonts w:ascii="Times New Roman" w:hAnsi="Times New Roman"/>
          <w:lang w:val="sv-SE"/>
        </w:rPr>
        <w:t>38</w:t>
      </w:r>
      <w:r w:rsidRPr="00DF2846">
        <w:rPr>
          <w:rFonts w:ascii="Times New Roman" w:hAnsi="Times New Roman"/>
          <w:lang w:val="sv-SE"/>
        </w:rPr>
        <w:tab/>
      </w:r>
      <w:hyperlink r:id="rId18" w:history="1">
        <w:r w:rsidRPr="00620A0B">
          <w:rPr>
            <w:rStyle w:val="Hyperlink"/>
            <w:rFonts w:ascii="Times New Roman" w:hAnsi="Times New Roman"/>
            <w:lang w:val="sv-SE"/>
          </w:rPr>
          <w:t>asteege@</w:t>
        </w:r>
      </w:hyperlink>
      <w:r>
        <w:rPr>
          <w:rFonts w:ascii="Times New Roman" w:hAnsi="Times New Roman"/>
          <w:lang w:val="sv-SE"/>
        </w:rPr>
        <w:t>cdc.gov</w:t>
      </w:r>
    </w:p>
    <w:p w:rsidR="00593A8E" w:rsidRPr="00DF2846" w:rsidRDefault="00593A8E" w:rsidP="00593A8E">
      <w:pPr>
        <w:rPr>
          <w:rFonts w:ascii="Times New Roman" w:hAnsi="Times New Roman"/>
          <w:lang w:val="sv-SE"/>
        </w:rPr>
      </w:pPr>
      <w:r w:rsidRPr="00DF2846">
        <w:rPr>
          <w:rFonts w:ascii="Times New Roman" w:hAnsi="Times New Roman"/>
          <w:lang w:val="sv-SE"/>
        </w:rPr>
        <w:t>Epidemiologist</w:t>
      </w:r>
    </w:p>
    <w:p w:rsidR="00593A8E" w:rsidRPr="00DF2846" w:rsidRDefault="00593A8E" w:rsidP="00593A8E">
      <w:pPr>
        <w:rPr>
          <w:rFonts w:ascii="Times New Roman" w:hAnsi="Times New Roman"/>
        </w:rPr>
      </w:pPr>
      <w:r w:rsidRPr="00DF2846">
        <w:rPr>
          <w:rFonts w:ascii="Times New Roman" w:hAnsi="Times New Roman"/>
        </w:rPr>
        <w:t>Surveillance Branch</w:t>
      </w:r>
    </w:p>
    <w:p w:rsidR="00593A8E" w:rsidRPr="00DF2846" w:rsidRDefault="00593A8E" w:rsidP="00593A8E">
      <w:pPr>
        <w:rPr>
          <w:rFonts w:ascii="Times New Roman" w:hAnsi="Times New Roman"/>
        </w:rPr>
      </w:pPr>
      <w:r w:rsidRPr="00DF2846">
        <w:rPr>
          <w:rFonts w:ascii="Times New Roman" w:hAnsi="Times New Roman"/>
        </w:rPr>
        <w:lastRenderedPageBreak/>
        <w:t>Division of Surveillance, Hazard Evaluations, and Field Studies</w:t>
      </w:r>
    </w:p>
    <w:p w:rsidR="00593A8E" w:rsidRPr="00DF2846" w:rsidRDefault="00593A8E" w:rsidP="00593A8E">
      <w:pPr>
        <w:rPr>
          <w:rFonts w:ascii="Times New Roman" w:hAnsi="Times New Roman"/>
          <w:lang w:val="sv-SE"/>
        </w:rPr>
      </w:pPr>
    </w:p>
    <w:p w:rsidR="00593A8E" w:rsidRPr="00DF2846" w:rsidRDefault="00593A8E" w:rsidP="00593A8E">
      <w:pPr>
        <w:rPr>
          <w:rFonts w:ascii="Times New Roman" w:hAnsi="Times New Roman"/>
          <w:lang w:val="sv-SE"/>
        </w:rPr>
      </w:pPr>
      <w:r>
        <w:rPr>
          <w:rFonts w:ascii="Times New Roman" w:hAnsi="Times New Roman"/>
          <w:lang w:val="sv-SE"/>
        </w:rPr>
        <w:t>W. Karl Sieber, PhD</w:t>
      </w:r>
      <w:r>
        <w:rPr>
          <w:rFonts w:ascii="Times New Roman" w:hAnsi="Times New Roman"/>
          <w:lang w:val="sv-SE"/>
        </w:rPr>
        <w:tab/>
      </w:r>
      <w:r>
        <w:rPr>
          <w:rFonts w:ascii="Times New Roman" w:hAnsi="Times New Roman"/>
          <w:lang w:val="sv-SE"/>
        </w:rPr>
        <w:tab/>
      </w:r>
      <w:r w:rsidRPr="00DF2846">
        <w:rPr>
          <w:rFonts w:ascii="Times New Roman" w:hAnsi="Times New Roman"/>
          <w:lang w:val="sv-SE"/>
        </w:rPr>
        <w:tab/>
      </w:r>
      <w:r>
        <w:rPr>
          <w:rFonts w:ascii="Times New Roman" w:hAnsi="Times New Roman"/>
          <w:lang w:val="sv-SE"/>
        </w:rPr>
        <w:tab/>
      </w:r>
      <w:r w:rsidRPr="00DF2846">
        <w:rPr>
          <w:rFonts w:ascii="Times New Roman" w:hAnsi="Times New Roman"/>
          <w:lang w:val="sv-SE"/>
        </w:rPr>
        <w:t xml:space="preserve">(513) </w:t>
      </w:r>
      <w:r>
        <w:rPr>
          <w:rFonts w:ascii="Times New Roman" w:hAnsi="Times New Roman"/>
          <w:lang w:val="sv-SE"/>
        </w:rPr>
        <w:t>841-4231</w:t>
      </w:r>
      <w:r w:rsidRPr="00DF2846">
        <w:rPr>
          <w:rFonts w:ascii="Times New Roman" w:hAnsi="Times New Roman"/>
          <w:lang w:val="sv-SE"/>
        </w:rPr>
        <w:tab/>
      </w:r>
      <w:hyperlink r:id="rId19" w:history="1">
        <w:r w:rsidRPr="00620A0B">
          <w:rPr>
            <w:rStyle w:val="Hyperlink"/>
            <w:rFonts w:ascii="Times New Roman" w:hAnsi="Times New Roman"/>
            <w:lang w:val="sv-SE"/>
          </w:rPr>
          <w:t>wsieber@</w:t>
        </w:r>
      </w:hyperlink>
      <w:r>
        <w:rPr>
          <w:rFonts w:ascii="Times New Roman" w:hAnsi="Times New Roman"/>
          <w:lang w:val="sv-SE"/>
        </w:rPr>
        <w:t>cdc.gov</w:t>
      </w:r>
    </w:p>
    <w:p w:rsidR="00593A8E" w:rsidRPr="00DF2846" w:rsidRDefault="00593A8E" w:rsidP="00593A8E">
      <w:pPr>
        <w:rPr>
          <w:rFonts w:ascii="Times New Roman" w:hAnsi="Times New Roman"/>
        </w:rPr>
      </w:pPr>
      <w:r w:rsidRPr="00DF2846">
        <w:rPr>
          <w:rFonts w:ascii="Times New Roman" w:hAnsi="Times New Roman"/>
        </w:rPr>
        <w:t xml:space="preserve">Research </w:t>
      </w:r>
      <w:r>
        <w:rPr>
          <w:rFonts w:ascii="Times New Roman" w:hAnsi="Times New Roman"/>
        </w:rPr>
        <w:t>Health Scientist/Statistician</w:t>
      </w:r>
    </w:p>
    <w:p w:rsidR="00593A8E" w:rsidRPr="00DF2846" w:rsidRDefault="00593A8E" w:rsidP="00593A8E">
      <w:pPr>
        <w:rPr>
          <w:rFonts w:ascii="Times New Roman" w:hAnsi="Times New Roman"/>
        </w:rPr>
      </w:pPr>
      <w:r w:rsidRPr="00DF2846">
        <w:rPr>
          <w:rFonts w:ascii="Times New Roman" w:hAnsi="Times New Roman"/>
        </w:rPr>
        <w:t>Surveillance Branch</w:t>
      </w:r>
    </w:p>
    <w:p w:rsidR="00593A8E" w:rsidRPr="00DF2846" w:rsidRDefault="00593A8E" w:rsidP="00593A8E">
      <w:pPr>
        <w:rPr>
          <w:rFonts w:ascii="Times New Roman" w:hAnsi="Times New Roman"/>
        </w:rPr>
      </w:pPr>
      <w:r w:rsidRPr="00DF2846">
        <w:rPr>
          <w:rFonts w:ascii="Times New Roman" w:hAnsi="Times New Roman"/>
        </w:rPr>
        <w:t>Division of Surveillance, Hazard Evaluations, and Field Studies</w:t>
      </w:r>
    </w:p>
    <w:p w:rsidR="00593A8E" w:rsidRPr="00DF2846" w:rsidRDefault="00593A8E" w:rsidP="00593A8E">
      <w:pPr>
        <w:rPr>
          <w:rFonts w:ascii="Times New Roman" w:hAnsi="Times New Roman"/>
          <w:lang w:val="sv-SE"/>
        </w:rPr>
      </w:pPr>
    </w:p>
    <w:p w:rsidR="00593A8E" w:rsidRPr="00DF2846" w:rsidRDefault="00593A8E" w:rsidP="00593A8E">
      <w:pPr>
        <w:rPr>
          <w:rFonts w:ascii="Times New Roman" w:hAnsi="Times New Roman"/>
        </w:rPr>
      </w:pPr>
      <w:r>
        <w:rPr>
          <w:rFonts w:ascii="Times New Roman" w:hAnsi="Times New Roman"/>
        </w:rPr>
        <w:t xml:space="preserve">Marie Haring Sweeney, </w:t>
      </w:r>
      <w:r w:rsidRPr="00DF2846">
        <w:rPr>
          <w:rFonts w:ascii="Times New Roman" w:hAnsi="Times New Roman"/>
        </w:rPr>
        <w:t>PhD</w:t>
      </w:r>
      <w:r>
        <w:rPr>
          <w:rFonts w:ascii="Times New Roman" w:hAnsi="Times New Roman"/>
        </w:rPr>
        <w:t>, MPH</w:t>
      </w:r>
      <w:r w:rsidRPr="00DF2846">
        <w:rPr>
          <w:rFonts w:ascii="Times New Roman" w:hAnsi="Times New Roman"/>
        </w:rPr>
        <w:tab/>
      </w:r>
      <w:r w:rsidRPr="00DF2846">
        <w:rPr>
          <w:rFonts w:ascii="Times New Roman" w:hAnsi="Times New Roman"/>
        </w:rPr>
        <w:tab/>
        <w:t>(513) 841-4</w:t>
      </w:r>
      <w:r>
        <w:rPr>
          <w:rFonts w:ascii="Times New Roman" w:hAnsi="Times New Roman"/>
        </w:rPr>
        <w:t>102</w:t>
      </w:r>
      <w:r w:rsidRPr="00DF2846">
        <w:rPr>
          <w:rFonts w:ascii="Times New Roman" w:hAnsi="Times New Roman"/>
        </w:rPr>
        <w:tab/>
      </w:r>
      <w:hyperlink r:id="rId20" w:history="1">
        <w:r w:rsidRPr="00620A0B">
          <w:rPr>
            <w:rStyle w:val="Hyperlink"/>
            <w:rFonts w:ascii="Times New Roman" w:hAnsi="Times New Roman"/>
          </w:rPr>
          <w:t>msweeney@</w:t>
        </w:r>
      </w:hyperlink>
      <w:r>
        <w:rPr>
          <w:rFonts w:ascii="Times New Roman" w:hAnsi="Times New Roman"/>
        </w:rPr>
        <w:t>cdc.gov</w:t>
      </w:r>
    </w:p>
    <w:p w:rsidR="00593A8E" w:rsidRPr="00DF2846" w:rsidRDefault="00593A8E" w:rsidP="00593A8E">
      <w:pPr>
        <w:rPr>
          <w:rFonts w:ascii="Times New Roman" w:hAnsi="Times New Roman"/>
        </w:rPr>
      </w:pPr>
      <w:r>
        <w:rPr>
          <w:rFonts w:ascii="Times New Roman" w:hAnsi="Times New Roman"/>
        </w:rPr>
        <w:t>Branch Chief/</w:t>
      </w:r>
      <w:r w:rsidRPr="00DF2846">
        <w:rPr>
          <w:rFonts w:ascii="Times New Roman" w:hAnsi="Times New Roman"/>
        </w:rPr>
        <w:t>Epidemiologist</w:t>
      </w:r>
    </w:p>
    <w:p w:rsidR="00593A8E" w:rsidRPr="00DF2846" w:rsidRDefault="00593A8E" w:rsidP="00593A8E">
      <w:pPr>
        <w:rPr>
          <w:rFonts w:ascii="Times New Roman" w:hAnsi="Times New Roman"/>
        </w:rPr>
      </w:pPr>
      <w:r w:rsidRPr="00DF2846">
        <w:rPr>
          <w:rFonts w:ascii="Times New Roman" w:hAnsi="Times New Roman"/>
        </w:rPr>
        <w:t>Surveillance Branch</w:t>
      </w:r>
    </w:p>
    <w:p w:rsidR="00593A8E" w:rsidRDefault="00593A8E" w:rsidP="00593A8E">
      <w:pPr>
        <w:rPr>
          <w:rFonts w:ascii="Times New Roman" w:hAnsi="Times New Roman"/>
        </w:rPr>
      </w:pPr>
      <w:r w:rsidRPr="00DF2846">
        <w:rPr>
          <w:rFonts w:ascii="Times New Roman" w:hAnsi="Times New Roman"/>
        </w:rPr>
        <w:t>Division of Surveillance, Hazard Evaluations, and Field Studies</w:t>
      </w:r>
    </w:p>
    <w:p w:rsidR="00593A8E" w:rsidRDefault="00593A8E" w:rsidP="00593A8E">
      <w:pPr>
        <w:rPr>
          <w:rFonts w:ascii="Times New Roman" w:hAnsi="Times New Roman"/>
        </w:rPr>
      </w:pPr>
    </w:p>
    <w:p w:rsidR="00593A8E" w:rsidRDefault="00593A8E" w:rsidP="00593A8E">
      <w:pPr>
        <w:rPr>
          <w:rFonts w:ascii="Times New Roman" w:hAnsi="Times New Roman"/>
        </w:rPr>
      </w:pPr>
      <w:r>
        <w:rPr>
          <w:rFonts w:ascii="Times New Roman" w:hAnsi="Times New Roman"/>
        </w:rPr>
        <w:t>Claire C. Caruso, PhD, RN</w:t>
      </w:r>
      <w:r>
        <w:rPr>
          <w:rFonts w:ascii="Times New Roman" w:hAnsi="Times New Roman"/>
        </w:rPr>
        <w:tab/>
      </w:r>
      <w:r>
        <w:rPr>
          <w:rFonts w:ascii="Times New Roman" w:hAnsi="Times New Roman"/>
        </w:rPr>
        <w:tab/>
      </w:r>
      <w:r>
        <w:rPr>
          <w:rFonts w:ascii="Times New Roman" w:hAnsi="Times New Roman"/>
        </w:rPr>
        <w:tab/>
        <w:t>(513) 533-8535</w:t>
      </w:r>
      <w:r>
        <w:rPr>
          <w:rFonts w:ascii="Times New Roman" w:hAnsi="Times New Roman"/>
        </w:rPr>
        <w:tab/>
      </w:r>
      <w:hyperlink r:id="rId21" w:history="1">
        <w:r w:rsidRPr="00620A0B">
          <w:rPr>
            <w:rStyle w:val="Hyperlink"/>
            <w:rFonts w:ascii="Times New Roman" w:hAnsi="Times New Roman"/>
          </w:rPr>
          <w:t>ccaruso@cdc.gov</w:t>
        </w:r>
      </w:hyperlink>
    </w:p>
    <w:p w:rsidR="00593A8E" w:rsidRDefault="00593A8E" w:rsidP="00593A8E">
      <w:pPr>
        <w:rPr>
          <w:rFonts w:ascii="Times New Roman" w:hAnsi="Times New Roman"/>
        </w:rPr>
      </w:pPr>
      <w:r>
        <w:rPr>
          <w:rFonts w:ascii="Times New Roman" w:hAnsi="Times New Roman"/>
        </w:rPr>
        <w:t>Research Health Scientist</w:t>
      </w:r>
    </w:p>
    <w:p w:rsidR="00593A8E" w:rsidRDefault="00593A8E" w:rsidP="00593A8E">
      <w:pPr>
        <w:rPr>
          <w:rFonts w:ascii="Times New Roman" w:hAnsi="Times New Roman"/>
        </w:rPr>
      </w:pPr>
      <w:r>
        <w:rPr>
          <w:rFonts w:ascii="Times New Roman" w:hAnsi="Times New Roman"/>
        </w:rPr>
        <w:t>Human Factors and Ergonomics Branch</w:t>
      </w:r>
    </w:p>
    <w:p w:rsidR="00593A8E" w:rsidRPr="00DF2846" w:rsidRDefault="00593A8E" w:rsidP="00593A8E">
      <w:pPr>
        <w:rPr>
          <w:rFonts w:ascii="Times New Roman" w:hAnsi="Times New Roman"/>
        </w:rPr>
      </w:pPr>
      <w:r>
        <w:rPr>
          <w:rFonts w:ascii="Times New Roman" w:hAnsi="Times New Roman"/>
        </w:rPr>
        <w:t>Division of Applied Research and Technology</w:t>
      </w:r>
    </w:p>
    <w:p w:rsidR="00593A8E" w:rsidRPr="00DF2846" w:rsidRDefault="00593A8E" w:rsidP="00593A8E">
      <w:pPr>
        <w:rPr>
          <w:rFonts w:ascii="Times New Roman" w:hAnsi="Times New Roman"/>
        </w:rPr>
      </w:pPr>
    </w:p>
    <w:p w:rsidR="00593A8E" w:rsidRPr="00DF2846" w:rsidRDefault="00593A8E" w:rsidP="00593A8E">
      <w:pPr>
        <w:rPr>
          <w:rFonts w:ascii="Times New Roman" w:hAnsi="Times New Roman"/>
        </w:rPr>
      </w:pPr>
      <w:r w:rsidRPr="00DF2846">
        <w:rPr>
          <w:rFonts w:ascii="Times New Roman" w:hAnsi="Times New Roman"/>
        </w:rPr>
        <w:t>Individuals at NIOSH-Morgantown, 1095 Willowdale Road, Morgantown, WV 26505:</w:t>
      </w:r>
    </w:p>
    <w:p w:rsidR="00593A8E" w:rsidRPr="00DF2846" w:rsidRDefault="00593A8E" w:rsidP="00593A8E">
      <w:pPr>
        <w:rPr>
          <w:rFonts w:ascii="Times New Roman" w:hAnsi="Times New Roman"/>
        </w:rPr>
      </w:pPr>
    </w:p>
    <w:p w:rsidR="00593A8E" w:rsidRPr="00DF2846" w:rsidRDefault="00593A8E" w:rsidP="00593A8E">
      <w:pPr>
        <w:rPr>
          <w:rFonts w:ascii="Times New Roman" w:hAnsi="Times New Roman"/>
          <w:lang w:val="sv-SE"/>
        </w:rPr>
      </w:pPr>
      <w:r>
        <w:rPr>
          <w:rFonts w:ascii="Times New Roman" w:hAnsi="Times New Roman"/>
          <w:lang w:val="sv-SE"/>
        </w:rPr>
        <w:t>John Perrotte,</w:t>
      </w:r>
      <w:r w:rsidRPr="00DF2846">
        <w:rPr>
          <w:rFonts w:ascii="Times New Roman" w:hAnsi="Times New Roman"/>
          <w:lang w:val="sv-SE"/>
        </w:rPr>
        <w:t xml:space="preserve"> </w:t>
      </w:r>
      <w:r>
        <w:rPr>
          <w:rFonts w:ascii="Times New Roman" w:hAnsi="Times New Roman"/>
          <w:lang w:val="sv-SE"/>
        </w:rPr>
        <w:t>B</w:t>
      </w:r>
      <w:r w:rsidRPr="00DF2846">
        <w:rPr>
          <w:rFonts w:ascii="Times New Roman" w:hAnsi="Times New Roman"/>
          <w:lang w:val="sv-SE"/>
        </w:rPr>
        <w:t>S</w:t>
      </w:r>
      <w:r w:rsidRPr="00DF2846">
        <w:rPr>
          <w:rFonts w:ascii="Times New Roman" w:hAnsi="Times New Roman"/>
          <w:lang w:val="sv-SE"/>
        </w:rPr>
        <w:tab/>
      </w:r>
      <w:r w:rsidRPr="00DF2846">
        <w:rPr>
          <w:rFonts w:ascii="Times New Roman" w:hAnsi="Times New Roman"/>
          <w:lang w:val="sv-SE"/>
        </w:rPr>
        <w:tab/>
      </w:r>
      <w:r>
        <w:rPr>
          <w:rFonts w:ascii="Times New Roman" w:hAnsi="Times New Roman"/>
          <w:lang w:val="sv-SE"/>
        </w:rPr>
        <w:tab/>
      </w:r>
      <w:r>
        <w:rPr>
          <w:rFonts w:ascii="Times New Roman" w:hAnsi="Times New Roman"/>
          <w:lang w:val="sv-SE"/>
        </w:rPr>
        <w:tab/>
      </w:r>
      <w:r w:rsidRPr="00DF2846">
        <w:rPr>
          <w:rFonts w:ascii="Times New Roman" w:hAnsi="Times New Roman"/>
          <w:lang w:val="sv-SE"/>
        </w:rPr>
        <w:t>(304) 285-5995</w:t>
      </w:r>
      <w:r w:rsidRPr="00DF2846">
        <w:rPr>
          <w:rFonts w:ascii="Times New Roman" w:hAnsi="Times New Roman"/>
          <w:lang w:val="sv-SE"/>
        </w:rPr>
        <w:tab/>
      </w:r>
      <w:hyperlink r:id="rId22" w:history="1">
        <w:r w:rsidRPr="00620A0B">
          <w:rPr>
            <w:rStyle w:val="Hyperlink"/>
            <w:rFonts w:ascii="Times New Roman" w:hAnsi="Times New Roman"/>
            <w:lang w:val="sv-SE"/>
          </w:rPr>
          <w:t>j</w:t>
        </w:r>
        <w:r>
          <w:rPr>
            <w:rStyle w:val="Hyperlink"/>
            <w:rFonts w:ascii="Times New Roman" w:hAnsi="Times New Roman"/>
            <w:lang w:val="sv-SE"/>
          </w:rPr>
          <w:t>perrotte@</w:t>
        </w:r>
      </w:hyperlink>
      <w:r>
        <w:rPr>
          <w:rFonts w:ascii="Times New Roman" w:hAnsi="Times New Roman"/>
          <w:lang w:val="sv-SE"/>
        </w:rPr>
        <w:t>cdc.gov</w:t>
      </w:r>
    </w:p>
    <w:p w:rsidR="00593A8E" w:rsidRDefault="00593A8E" w:rsidP="00593A8E">
      <w:pPr>
        <w:rPr>
          <w:rFonts w:ascii="Times New Roman" w:hAnsi="Times New Roman"/>
          <w:lang w:val="sv-SE"/>
        </w:rPr>
      </w:pPr>
      <w:r>
        <w:rPr>
          <w:rFonts w:ascii="Times New Roman" w:hAnsi="Times New Roman"/>
          <w:lang w:val="sv-SE"/>
        </w:rPr>
        <w:t>Computer Engineer</w:t>
      </w:r>
    </w:p>
    <w:p w:rsidR="00593A8E" w:rsidRDefault="00593A8E" w:rsidP="00593A8E">
      <w:pPr>
        <w:rPr>
          <w:rFonts w:ascii="Times New Roman" w:hAnsi="Times New Roman"/>
          <w:lang w:val="sv-SE"/>
        </w:rPr>
      </w:pPr>
      <w:r>
        <w:rPr>
          <w:rFonts w:ascii="Times New Roman" w:hAnsi="Times New Roman"/>
          <w:lang w:val="sv-SE"/>
        </w:rPr>
        <w:t>Office of the Director</w:t>
      </w:r>
    </w:p>
    <w:p w:rsidR="00593A8E" w:rsidRPr="00DF2846" w:rsidRDefault="00593A8E" w:rsidP="00593A8E">
      <w:pPr>
        <w:rPr>
          <w:rFonts w:ascii="Times New Roman" w:hAnsi="Times New Roman"/>
          <w:lang w:val="sv-SE"/>
        </w:rPr>
      </w:pPr>
      <w:r>
        <w:rPr>
          <w:rFonts w:ascii="Times New Roman" w:hAnsi="Times New Roman"/>
          <w:lang w:val="sv-SE"/>
        </w:rPr>
        <w:t>National Personal Protective Technology Laboratory</w:t>
      </w:r>
    </w:p>
    <w:p w:rsidR="00593A8E" w:rsidRPr="00DF2846" w:rsidRDefault="00593A8E" w:rsidP="00593A8E">
      <w:pPr>
        <w:rPr>
          <w:rFonts w:ascii="Times New Roman" w:hAnsi="Times New Roman"/>
        </w:rPr>
      </w:pPr>
    </w:p>
    <w:p w:rsidR="00593A8E" w:rsidRPr="009D01E4" w:rsidRDefault="00593A8E" w:rsidP="00593A8E">
      <w:pPr>
        <w:tabs>
          <w:tab w:val="left" w:pos="-180"/>
        </w:tabs>
        <w:spacing w:line="480" w:lineRule="auto"/>
        <w:rPr>
          <w:rFonts w:ascii="Times New Roman" w:hAnsi="Times New Roman"/>
          <w:b/>
          <w:sz w:val="28"/>
          <w:szCs w:val="28"/>
        </w:rPr>
      </w:pPr>
      <w:r w:rsidRPr="00DF2846">
        <w:rPr>
          <w:rFonts w:ascii="Times New Roman" w:hAnsi="Times New Roman"/>
        </w:rPr>
        <w:br w:type="page"/>
      </w:r>
      <w:r w:rsidRPr="009D01E4">
        <w:rPr>
          <w:rFonts w:ascii="Times New Roman" w:hAnsi="Times New Roman"/>
          <w:b/>
          <w:sz w:val="28"/>
          <w:szCs w:val="28"/>
        </w:rPr>
        <w:lastRenderedPageBreak/>
        <w:t xml:space="preserve">Literature Cited </w:t>
      </w:r>
    </w:p>
    <w:p w:rsidR="00593A8E" w:rsidRDefault="00593A8E" w:rsidP="00593A8E">
      <w:pPr>
        <w:tabs>
          <w:tab w:val="left" w:pos="360"/>
          <w:tab w:val="left" w:pos="720"/>
          <w:tab w:val="left" w:pos="1080"/>
        </w:tabs>
        <w:rPr>
          <w:rFonts w:ascii="Times New Roman" w:hAnsi="Times New Roman"/>
        </w:rPr>
      </w:pPr>
      <w:r w:rsidRPr="006079BD">
        <w:rPr>
          <w:rFonts w:ascii="Times New Roman" w:hAnsi="Times New Roman"/>
          <w:lang w:eastAsia="ja-JP"/>
        </w:rPr>
        <w:t>American Nurses Association</w:t>
      </w:r>
      <w:r>
        <w:rPr>
          <w:rFonts w:ascii="Times New Roman" w:hAnsi="Times New Roman"/>
          <w:lang w:eastAsia="ja-JP"/>
        </w:rPr>
        <w:t xml:space="preserve"> (ANA).</w:t>
      </w:r>
      <w:r w:rsidRPr="006079BD">
        <w:rPr>
          <w:rFonts w:ascii="Times New Roman" w:hAnsi="Times New Roman"/>
          <w:lang w:eastAsia="ja-JP"/>
        </w:rPr>
        <w:t xml:space="preserve">  Health &amp; Safety Survey.  September 2001.</w:t>
      </w:r>
      <w:r w:rsidRPr="00A3758B">
        <w:rPr>
          <w:rFonts w:ascii="Times New Roman" w:hAnsi="Times New Roman"/>
        </w:rPr>
        <w:t xml:space="preserve"> </w:t>
      </w:r>
      <w:r>
        <w:rPr>
          <w:rFonts w:ascii="Times New Roman" w:hAnsi="Times New Roman"/>
        </w:rPr>
        <w:t>[</w:t>
      </w:r>
      <w:hyperlink r:id="rId23" w:history="1">
        <w:r w:rsidRPr="00073AF4">
          <w:rPr>
            <w:rStyle w:val="Hyperlink"/>
            <w:rFonts w:ascii="Times New Roman" w:hAnsi="Times New Roman"/>
          </w:rPr>
          <w:t>http://www.nursingworld.org/MainMenuCategories/OccupationalandEnvironmental/occupationalhealth/HealthSafetySurvey.aspx</w:t>
        </w:r>
      </w:hyperlink>
      <w:r>
        <w:rPr>
          <w:rFonts w:ascii="Times New Roman" w:hAnsi="Times New Roman"/>
        </w:rPr>
        <w:t>]</w:t>
      </w:r>
    </w:p>
    <w:p w:rsidR="00593A8E" w:rsidRDefault="00593A8E" w:rsidP="00593A8E">
      <w:pPr>
        <w:tabs>
          <w:tab w:val="left" w:pos="360"/>
          <w:tab w:val="left" w:pos="720"/>
          <w:tab w:val="left" w:pos="1080"/>
        </w:tabs>
        <w:rPr>
          <w:rFonts w:ascii="Times New Roman" w:hAnsi="Times New Roman"/>
        </w:rPr>
      </w:pPr>
    </w:p>
    <w:p w:rsidR="00593A8E" w:rsidRDefault="00593A8E" w:rsidP="00593A8E">
      <w:pPr>
        <w:tabs>
          <w:tab w:val="left" w:pos="360"/>
          <w:tab w:val="left" w:pos="720"/>
          <w:tab w:val="left" w:pos="1080"/>
        </w:tabs>
        <w:rPr>
          <w:rFonts w:ascii="Times New Roman" w:hAnsi="Times New Roman"/>
        </w:rPr>
      </w:pPr>
      <w:r>
        <w:rPr>
          <w:rFonts w:ascii="Times New Roman" w:hAnsi="Times New Roman"/>
        </w:rPr>
        <w:t>Bureau of Labor Statistics [2008]. National Occupational Employment and Wage Estimates, All United States, 2008. U.S. D3partment of Labor, Bureau of Labor Statistics [</w:t>
      </w:r>
      <w:hyperlink r:id="rId24" w:anchor="b31-0000" w:history="1">
        <w:r w:rsidRPr="00F30D68">
          <w:rPr>
            <w:rStyle w:val="Hyperlink"/>
            <w:rFonts w:ascii="Times New Roman" w:hAnsi="Times New Roman"/>
          </w:rPr>
          <w:t>http://www.bls.gov/oes/2008/may/oes_nat.htm#b31-0000</w:t>
        </w:r>
      </w:hyperlink>
      <w:r>
        <w:rPr>
          <w:rFonts w:ascii="Times New Roman" w:hAnsi="Times New Roman"/>
        </w:rPr>
        <w:t>]. Retrieved November 2009.</w:t>
      </w:r>
    </w:p>
    <w:p w:rsidR="00593A8E" w:rsidRDefault="00593A8E" w:rsidP="00593A8E">
      <w:pPr>
        <w:tabs>
          <w:tab w:val="left" w:pos="360"/>
          <w:tab w:val="left" w:pos="720"/>
          <w:tab w:val="left" w:pos="1080"/>
        </w:tabs>
        <w:rPr>
          <w:rFonts w:ascii="Times New Roman" w:hAnsi="Times New Roman"/>
        </w:rPr>
      </w:pPr>
      <w:r>
        <w:rPr>
          <w:rFonts w:ascii="Times New Roman" w:hAnsi="Times New Roman"/>
        </w:rPr>
        <w:t xml:space="preserve"> </w:t>
      </w:r>
    </w:p>
    <w:p w:rsidR="00593A8E" w:rsidRDefault="00593A8E" w:rsidP="00593A8E">
      <w:pPr>
        <w:tabs>
          <w:tab w:val="left" w:pos="360"/>
          <w:tab w:val="left" w:pos="720"/>
          <w:tab w:val="left" w:pos="1080"/>
        </w:tabs>
        <w:rPr>
          <w:rFonts w:ascii="Times New Roman" w:hAnsi="Times New Roman"/>
        </w:rPr>
      </w:pPr>
      <w:r>
        <w:rPr>
          <w:rFonts w:ascii="Times New Roman" w:hAnsi="Times New Roman"/>
        </w:rPr>
        <w:t>Catalano JD, Knott C, Heyer N, Payn B [2006].  A Feasibility Evaluation of Tools and Methods for Surveillance of Health and Safety Hazards in Hospitals.  Battelle Centers for Public Health Research and Evaluation, Seattle, WA.  Contract No.  200-2000-08018, Task Order 5, June 27, 2006.</w:t>
      </w:r>
    </w:p>
    <w:p w:rsidR="00593A8E" w:rsidRDefault="00593A8E" w:rsidP="00593A8E">
      <w:pPr>
        <w:tabs>
          <w:tab w:val="left" w:pos="360"/>
          <w:tab w:val="left" w:pos="720"/>
          <w:tab w:val="left" w:pos="1080"/>
        </w:tabs>
        <w:rPr>
          <w:rFonts w:ascii="Times New Roman" w:hAnsi="Times New Roman"/>
        </w:rPr>
      </w:pPr>
    </w:p>
    <w:p w:rsidR="00593A8E" w:rsidRDefault="00593A8E" w:rsidP="00593A8E">
      <w:pPr>
        <w:tabs>
          <w:tab w:val="left" w:pos="360"/>
          <w:tab w:val="left" w:pos="720"/>
          <w:tab w:val="left" w:pos="1080"/>
        </w:tabs>
        <w:rPr>
          <w:rFonts w:ascii="Times New Roman" w:hAnsi="Times New Roman"/>
        </w:rPr>
      </w:pPr>
      <w:r>
        <w:rPr>
          <w:rFonts w:ascii="Times New Roman" w:hAnsi="Times New Roman"/>
        </w:rPr>
        <w:t xml:space="preserve">CDC [1999]. Guidelines for Defining Public Health Research and Public Health Non-Research. </w:t>
      </w:r>
    </w:p>
    <w:p w:rsidR="00593A8E" w:rsidRDefault="0071268A" w:rsidP="00593A8E">
      <w:pPr>
        <w:tabs>
          <w:tab w:val="left" w:pos="360"/>
          <w:tab w:val="left" w:pos="720"/>
          <w:tab w:val="left" w:pos="1080"/>
        </w:tabs>
        <w:rPr>
          <w:rFonts w:ascii="Times New Roman" w:hAnsi="Times New Roman"/>
        </w:rPr>
      </w:pPr>
      <w:hyperlink r:id="rId25" w:history="1">
        <w:r w:rsidR="00593A8E" w:rsidRPr="00981329">
          <w:rPr>
            <w:rStyle w:val="Hyperlink"/>
            <w:rFonts w:ascii="Times New Roman" w:hAnsi="Times New Roman"/>
          </w:rPr>
          <w:t>http://www.cdc.gov/od/science/regs/hrpp/researchdefinition.htm</w:t>
        </w:r>
      </w:hyperlink>
    </w:p>
    <w:p w:rsidR="00593A8E" w:rsidRDefault="00593A8E" w:rsidP="00593A8E">
      <w:pPr>
        <w:tabs>
          <w:tab w:val="left" w:pos="360"/>
          <w:tab w:val="left" w:pos="720"/>
          <w:tab w:val="left" w:pos="1080"/>
        </w:tabs>
        <w:rPr>
          <w:rFonts w:ascii="Times New Roman" w:hAnsi="Times New Roman"/>
        </w:rPr>
      </w:pPr>
    </w:p>
    <w:p w:rsidR="00593A8E" w:rsidRDefault="00593A8E" w:rsidP="00593A8E">
      <w:pPr>
        <w:tabs>
          <w:tab w:val="left" w:pos="360"/>
          <w:tab w:val="left" w:pos="720"/>
          <w:tab w:val="left" w:pos="1080"/>
        </w:tabs>
        <w:rPr>
          <w:rFonts w:ascii="Times New Roman" w:hAnsi="Times New Roman"/>
        </w:rPr>
      </w:pPr>
      <w:r>
        <w:rPr>
          <w:rFonts w:ascii="Times New Roman" w:hAnsi="Times New Roman"/>
        </w:rPr>
        <w:t xml:space="preserve">Code of Federal Regulations [2009] Title 45, Public Welfare, Department of Health and Human Services, Part 46, Protection of Human Subjects, Subpart A- Basic HHS Policy for Protection of Human Research Subjects. Revised January 15, 2009, Effective July 14, 2009.   </w:t>
      </w:r>
      <w:hyperlink r:id="rId26" w:history="1">
        <w:r w:rsidRPr="00981329">
          <w:rPr>
            <w:rStyle w:val="Hyperlink"/>
            <w:rFonts w:ascii="Times New Roman" w:hAnsi="Times New Roman"/>
          </w:rPr>
          <w:t>http://www.hhs.gov/ohrp/documents/OHRPRegulations.pdf</w:t>
        </w:r>
      </w:hyperlink>
    </w:p>
    <w:p w:rsidR="00593A8E" w:rsidRDefault="00593A8E" w:rsidP="00593A8E">
      <w:pPr>
        <w:tabs>
          <w:tab w:val="left" w:pos="360"/>
          <w:tab w:val="left" w:pos="720"/>
          <w:tab w:val="left" w:pos="1080"/>
        </w:tabs>
        <w:rPr>
          <w:rFonts w:ascii="Times New Roman" w:hAnsi="Times New Roman"/>
        </w:rPr>
      </w:pPr>
    </w:p>
    <w:p w:rsidR="00593A8E" w:rsidRDefault="00593A8E" w:rsidP="00593A8E">
      <w:pPr>
        <w:tabs>
          <w:tab w:val="left" w:pos="360"/>
          <w:tab w:val="left" w:pos="720"/>
          <w:tab w:val="left" w:pos="1080"/>
        </w:tabs>
        <w:rPr>
          <w:rFonts w:ascii="Times New Roman" w:hAnsi="Times New Roman"/>
        </w:rPr>
      </w:pPr>
      <w:r>
        <w:rPr>
          <w:rFonts w:ascii="Times New Roman" w:hAnsi="Times New Roman"/>
        </w:rPr>
        <w:t xml:space="preserve">Edwards BE, Reiman RE [2008].  Results of a Survey on Current Surgical Smoke Control Practices, AORN Journal. </w:t>
      </w:r>
      <w:r w:rsidRPr="007827BD">
        <w:rPr>
          <w:rFonts w:ascii="Times New Roman" w:hAnsi="Times New Roman"/>
          <w:i/>
        </w:rPr>
        <w:t>87</w:t>
      </w:r>
      <w:r>
        <w:rPr>
          <w:rFonts w:ascii="Times New Roman" w:hAnsi="Times New Roman"/>
        </w:rPr>
        <w:t xml:space="preserve">(4):739-749.  </w:t>
      </w:r>
    </w:p>
    <w:p w:rsidR="00593A8E" w:rsidRDefault="00593A8E" w:rsidP="00593A8E">
      <w:pPr>
        <w:tabs>
          <w:tab w:val="left" w:pos="360"/>
          <w:tab w:val="left" w:pos="720"/>
          <w:tab w:val="left" w:pos="1080"/>
        </w:tabs>
        <w:rPr>
          <w:rFonts w:ascii="Times New Roman" w:hAnsi="Times New Roman"/>
        </w:rPr>
      </w:pPr>
    </w:p>
    <w:p w:rsidR="00593A8E" w:rsidRDefault="00593A8E" w:rsidP="00593A8E">
      <w:pPr>
        <w:widowControl/>
        <w:autoSpaceDE/>
        <w:autoSpaceDN/>
        <w:adjustRightInd/>
        <w:rPr>
          <w:rFonts w:ascii="Times New Roman" w:hAnsi="Times New Roman"/>
          <w:lang w:eastAsia="ja-JP"/>
        </w:rPr>
      </w:pPr>
      <w:r>
        <w:rPr>
          <w:rFonts w:ascii="Times New Roman" w:hAnsi="Times New Roman"/>
          <w:lang w:eastAsia="ja-JP"/>
        </w:rPr>
        <w:t>Environmental Working Group (EWG).  Nurses’ Health and Workplace Exposures to Hazardous Substances [</w:t>
      </w:r>
      <w:hyperlink r:id="rId27" w:history="1">
        <w:r w:rsidRPr="00073AF4">
          <w:rPr>
            <w:rStyle w:val="Hyperlink"/>
            <w:rFonts w:ascii="Times New Roman" w:hAnsi="Times New Roman"/>
            <w:lang w:eastAsia="ja-JP"/>
          </w:rPr>
          <w:t>www.ewg.org/sites/nurse_survey/analysis/summary.php</w:t>
        </w:r>
      </w:hyperlink>
      <w:r>
        <w:rPr>
          <w:rFonts w:ascii="Times New Roman" w:hAnsi="Times New Roman"/>
          <w:lang w:eastAsia="ja-JP"/>
        </w:rPr>
        <w:t>]</w:t>
      </w:r>
    </w:p>
    <w:p w:rsidR="00593A8E" w:rsidRDefault="00593A8E" w:rsidP="00593A8E">
      <w:pPr>
        <w:widowControl/>
        <w:autoSpaceDE/>
        <w:autoSpaceDN/>
        <w:adjustRightInd/>
        <w:rPr>
          <w:rFonts w:ascii="Times New Roman" w:hAnsi="Times New Roman"/>
          <w:lang w:eastAsia="ja-JP"/>
        </w:rPr>
      </w:pPr>
    </w:p>
    <w:p w:rsidR="00593A8E" w:rsidRDefault="00593A8E" w:rsidP="00593A8E">
      <w:pPr>
        <w:widowControl/>
        <w:autoSpaceDE/>
        <w:autoSpaceDN/>
        <w:adjustRightInd/>
        <w:rPr>
          <w:rFonts w:ascii="Times New Roman" w:hAnsi="Times New Roman"/>
          <w:color w:val="000000"/>
        </w:rPr>
      </w:pPr>
      <w:r w:rsidRPr="00FC435D">
        <w:rPr>
          <w:rFonts w:ascii="Times New Roman" w:hAnsi="Times New Roman"/>
          <w:color w:val="000000"/>
        </w:rPr>
        <w:t>Hecker DE [2005]. Occupational employment projections to 2014. Monthly Labor Re</w:t>
      </w:r>
      <w:r w:rsidRPr="00FC435D">
        <w:rPr>
          <w:rFonts w:ascii="Times New Roman" w:hAnsi="Times New Roman"/>
          <w:color w:val="000000"/>
        </w:rPr>
        <w:softHyphen/>
        <w:t xml:space="preserve">view, November 2005 128(11): 70-101 </w:t>
      </w:r>
      <w:r>
        <w:rPr>
          <w:rFonts w:ascii="Times New Roman" w:hAnsi="Times New Roman"/>
          <w:color w:val="000000"/>
        </w:rPr>
        <w:t>[</w:t>
      </w:r>
      <w:hyperlink r:id="rId28" w:history="1">
        <w:r w:rsidRPr="00073AF4">
          <w:rPr>
            <w:rStyle w:val="Hyperlink"/>
            <w:rFonts w:ascii="Times New Roman" w:hAnsi="Times New Roman"/>
          </w:rPr>
          <w:t>www.bls.gov/opub/mlr/2005/11/art5full.pdf</w:t>
        </w:r>
      </w:hyperlink>
      <w:r>
        <w:rPr>
          <w:rFonts w:ascii="Times New Roman" w:hAnsi="Times New Roman"/>
          <w:color w:val="000000"/>
        </w:rPr>
        <w:t>]</w:t>
      </w:r>
    </w:p>
    <w:p w:rsidR="00593A8E" w:rsidRDefault="00593A8E" w:rsidP="00593A8E">
      <w:pPr>
        <w:widowControl/>
        <w:autoSpaceDE/>
        <w:autoSpaceDN/>
        <w:adjustRightInd/>
        <w:rPr>
          <w:rFonts w:ascii="Times New Roman" w:hAnsi="Times New Roman"/>
          <w:lang w:eastAsia="ja-JP"/>
        </w:rPr>
      </w:pPr>
    </w:p>
    <w:p w:rsidR="00593A8E" w:rsidRDefault="00593A8E" w:rsidP="00593A8E">
      <w:pPr>
        <w:rPr>
          <w:rFonts w:ascii="Times New Roman" w:hAnsi="Times New Roman"/>
        </w:rPr>
      </w:pPr>
      <w:r w:rsidRPr="00B21BFF">
        <w:rPr>
          <w:rFonts w:ascii="Times New Roman" w:hAnsi="Times New Roman"/>
        </w:rPr>
        <w:t>NIOSH [2009</w:t>
      </w:r>
      <w:r>
        <w:rPr>
          <w:rFonts w:ascii="Times New Roman" w:hAnsi="Times New Roman"/>
        </w:rPr>
        <w:t>a</w:t>
      </w:r>
      <w:r w:rsidRPr="00B21BFF">
        <w:rPr>
          <w:rFonts w:ascii="Times New Roman" w:hAnsi="Times New Roman"/>
        </w:rPr>
        <w:t xml:space="preserve">]. State of the sector/healthcare and social assistance: identification of research opportunities for the next decade of NORA. Cincinnati, OH: U.S. Department of Health and Human Services, Centers for Disease Control and Prevention, National Institute for Occupational Safety and Health, DHHS (NIOSH) Publication No. 2009-139.  </w:t>
      </w:r>
      <w:r>
        <w:rPr>
          <w:rFonts w:ascii="Times New Roman" w:hAnsi="Times New Roman"/>
        </w:rPr>
        <w:t>[</w:t>
      </w:r>
      <w:hyperlink r:id="rId29" w:history="1">
        <w:r w:rsidRPr="00073AF4">
          <w:rPr>
            <w:rStyle w:val="Hyperlink"/>
            <w:rFonts w:ascii="Times New Roman" w:hAnsi="Times New Roman"/>
          </w:rPr>
          <w:t>http://www.cdc.gov/niosh/docs/2009-139/pdfs/2009-139.pdf</w:t>
        </w:r>
      </w:hyperlink>
      <w:r>
        <w:rPr>
          <w:rFonts w:ascii="Times New Roman" w:hAnsi="Times New Roman"/>
        </w:rPr>
        <w:t>]</w:t>
      </w:r>
      <w:r w:rsidRPr="00B21BFF">
        <w:rPr>
          <w:rFonts w:ascii="Times New Roman" w:hAnsi="Times New Roman"/>
        </w:rPr>
        <w:t xml:space="preserve"> </w:t>
      </w:r>
    </w:p>
    <w:p w:rsidR="00593A8E" w:rsidRDefault="00593A8E" w:rsidP="00593A8E">
      <w:pPr>
        <w:rPr>
          <w:rFonts w:ascii="Times New Roman" w:hAnsi="Times New Roman"/>
        </w:rPr>
      </w:pPr>
    </w:p>
    <w:p w:rsidR="00593A8E" w:rsidRDefault="00593A8E" w:rsidP="00593A8E">
      <w:pPr>
        <w:rPr>
          <w:rFonts w:ascii="Times New Roman" w:hAnsi="Times New Roman"/>
        </w:rPr>
      </w:pPr>
      <w:r>
        <w:rPr>
          <w:rFonts w:ascii="Times New Roman" w:hAnsi="Times New Roman"/>
        </w:rPr>
        <w:t>NIOSH [2009b].  National Occupational Research Agenda, Draft Preliminary Public Comment Version, National Healthcare and Social Assistance Agenda, August 18, 2009.   [</w:t>
      </w:r>
      <w:hyperlink r:id="rId30" w:history="1">
        <w:r w:rsidRPr="00073AF4">
          <w:rPr>
            <w:rStyle w:val="Hyperlink"/>
            <w:rFonts w:ascii="Times New Roman" w:hAnsi="Times New Roman"/>
          </w:rPr>
          <w:t>http://www.cdc.gov/niosh/review/public/183/pdfs/HlthcareSocAssistAug2009.pdf</w:t>
        </w:r>
      </w:hyperlink>
      <w:r>
        <w:rPr>
          <w:rFonts w:ascii="Times New Roman" w:hAnsi="Times New Roman"/>
        </w:rPr>
        <w:t>]</w:t>
      </w:r>
    </w:p>
    <w:p w:rsidR="00593A8E" w:rsidRDefault="00593A8E" w:rsidP="00593A8E">
      <w:pPr>
        <w:rPr>
          <w:rFonts w:ascii="Times New Roman" w:hAnsi="Times New Roman"/>
        </w:rPr>
      </w:pPr>
    </w:p>
    <w:p w:rsidR="00593A8E" w:rsidRDefault="00593A8E" w:rsidP="00593A8E">
      <w:pPr>
        <w:rPr>
          <w:rFonts w:ascii="Times New Roman" w:hAnsi="Times New Roman"/>
        </w:rPr>
      </w:pPr>
      <w:r>
        <w:rPr>
          <w:rFonts w:ascii="Times New Roman" w:hAnsi="Times New Roman"/>
        </w:rPr>
        <w:t>O*NET Online [2008].  2008 Wage Rates for selected Occupations [</w:t>
      </w:r>
      <w:hyperlink r:id="rId31" w:history="1">
        <w:r w:rsidRPr="00F30D68">
          <w:rPr>
            <w:rStyle w:val="Hyperlink"/>
            <w:rFonts w:ascii="Times New Roman" w:hAnsi="Times New Roman"/>
          </w:rPr>
          <w:t>http://online.onecenter.org/</w:t>
        </w:r>
      </w:hyperlink>
      <w:r>
        <w:rPr>
          <w:rFonts w:ascii="Times New Roman" w:hAnsi="Times New Roman"/>
        </w:rPr>
        <w:t>] Retrieved: November 2009.</w:t>
      </w:r>
    </w:p>
    <w:p w:rsidR="00593A8E" w:rsidRDefault="00593A8E" w:rsidP="00593A8E">
      <w:pPr>
        <w:tabs>
          <w:tab w:val="left" w:pos="360"/>
          <w:tab w:val="left" w:pos="720"/>
          <w:tab w:val="left" w:pos="1080"/>
        </w:tabs>
        <w:jc w:val="center"/>
        <w:rPr>
          <w:rFonts w:ascii="Times New Roman" w:hAnsi="Times New Roman"/>
          <w:b/>
        </w:rPr>
      </w:pPr>
    </w:p>
    <w:p w:rsidR="00E61A64" w:rsidRDefault="00E61A64"/>
    <w:sectPr w:rsidR="00E61A64" w:rsidSect="00D53120">
      <w:headerReference w:type="even" r:id="rId32"/>
      <w:headerReference w:type="default" r:id="rId33"/>
      <w:footerReference w:type="default" r:id="rId34"/>
      <w:headerReference w:type="first" r:id="rId35"/>
      <w:pgSz w:w="12240" w:h="15840"/>
      <w:pgMar w:top="1440" w:right="1440" w:bottom="1152" w:left="1440" w:header="144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7201" w:rsidRDefault="009E7201" w:rsidP="00F80A1D">
      <w:r>
        <w:separator/>
      </w:r>
    </w:p>
  </w:endnote>
  <w:endnote w:type="continuationSeparator" w:id="0">
    <w:p w:rsidR="009E7201" w:rsidRDefault="009E7201" w:rsidP="00F80A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AS Monospace">
    <w:altName w:val="Lucida Console"/>
    <w:panose1 w:val="00000000000000000000"/>
    <w:charset w:val="00"/>
    <w:family w:val="modern"/>
    <w:notTrueType/>
    <w:pitch w:val="fixed"/>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mic Sans MS">
    <w:panose1 w:val="030F0702030302020204"/>
    <w:charset w:val="00"/>
    <w:family w:val="script"/>
    <w:pitch w:val="variable"/>
    <w:sig w:usb0="00000287" w:usb1="00000000" w:usb2="00000000" w:usb3="00000000" w:csb0="0000009F" w:csb1="00000000"/>
  </w:font>
  <w:font w:name="Univers 55">
    <w:altName w:val="Trebuchet MS"/>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Futura Lt BT">
    <w:altName w:val="Century Gothic"/>
    <w:panose1 w:val="00000000000000000000"/>
    <w:charset w:val="00"/>
    <w:family w:val="swiss"/>
    <w:notTrueType/>
    <w:pitch w:val="variable"/>
    <w:sig w:usb0="00000003" w:usb1="00000000" w:usb2="00000000" w:usb3="00000000" w:csb0="00000001" w:csb1="00000000"/>
  </w:font>
  <w:font w:name="Futura Md BT">
    <w:altName w:val="Lucida Sans Unicode"/>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26A" w:rsidRDefault="0071268A" w:rsidP="001A5C7C">
    <w:pPr>
      <w:pStyle w:val="Footer"/>
      <w:framePr w:wrap="around" w:vAnchor="text" w:hAnchor="margin" w:xAlign="right" w:y="1"/>
      <w:rPr>
        <w:rStyle w:val="PageNumber"/>
      </w:rPr>
    </w:pPr>
    <w:r>
      <w:rPr>
        <w:rStyle w:val="PageNumber"/>
      </w:rPr>
      <w:fldChar w:fldCharType="begin"/>
    </w:r>
    <w:r w:rsidR="00593A8E">
      <w:rPr>
        <w:rStyle w:val="PageNumber"/>
      </w:rPr>
      <w:instrText xml:space="preserve">PAGE  </w:instrText>
    </w:r>
    <w:r>
      <w:rPr>
        <w:rStyle w:val="PageNumber"/>
      </w:rPr>
      <w:fldChar w:fldCharType="end"/>
    </w:r>
  </w:p>
  <w:p w:rsidR="009C026A" w:rsidRDefault="009E7201" w:rsidP="001A5C7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26A" w:rsidRDefault="009E7201" w:rsidP="00FE0E14">
    <w:pPr>
      <w:pStyle w:val="Footer"/>
      <w:framePr w:wrap="around" w:vAnchor="text" w:hAnchor="margin" w:xAlign="center" w:y="1"/>
      <w:rPr>
        <w:rStyle w:val="PageNumbe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26A" w:rsidRDefault="009E72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7201" w:rsidRDefault="009E7201" w:rsidP="00F80A1D">
      <w:r>
        <w:separator/>
      </w:r>
    </w:p>
  </w:footnote>
  <w:footnote w:type="continuationSeparator" w:id="0">
    <w:p w:rsidR="009E7201" w:rsidRDefault="009E7201" w:rsidP="00F80A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26A" w:rsidRDefault="009E720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26A" w:rsidRPr="007B7DB4" w:rsidRDefault="009E7201" w:rsidP="00C75419">
    <w:pPr>
      <w:pStyle w:val="Header"/>
      <w:pBdr>
        <w:bottom w:val="single" w:sz="4" w:space="1" w:color="auto"/>
      </w:pBdr>
      <w:tabs>
        <w:tab w:val="clear" w:pos="4320"/>
        <w:tab w:val="clear" w:pos="8640"/>
        <w:tab w:val="right" w:pos="10080"/>
        <w:tab w:val="right" w:pos="14400"/>
      </w:tabs>
      <w:rPr>
        <w:rFonts w:cs="Arial"/>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26A" w:rsidRDefault="009E720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0"/>
    <w:lvl w:ilvl="0">
      <w:start w:val="1"/>
      <w:numFmt w:val="upperLetter"/>
      <w:lvlText w:val="%1."/>
      <w:lvlJc w:val="left"/>
      <w:pPr>
        <w:tabs>
          <w:tab w:val="num" w:pos="1080"/>
        </w:tabs>
      </w:pPr>
      <w:rPr>
        <w:rFonts w:cs="Times New Roman"/>
      </w:rPr>
    </w:lvl>
  </w:abstractNum>
  <w:abstractNum w:abstractNumId="1">
    <w:nsid w:val="00000007"/>
    <w:multiLevelType w:val="multilevel"/>
    <w:tmpl w:val="00000000"/>
    <w:name w:val="AutoList21"/>
    <w:lvl w:ilvl="0">
      <w:start w:val="1"/>
      <w:numFmt w:val="upperLetter"/>
      <w:lvlText w:val="%1."/>
      <w:lvlJc w:val="left"/>
      <w:rPr>
        <w:rFonts w:cs="Times New Roman"/>
      </w:rPr>
    </w:lvl>
    <w:lvl w:ilvl="1">
      <w:start w:val="1"/>
      <w:numFmt w:val="decimal"/>
      <w:lvlText w:val="%2."/>
      <w:lvlJc w:val="left"/>
      <w:rPr>
        <w:rFonts w:cs="Times New Roman"/>
      </w:rPr>
    </w:lvl>
    <w:lvl w:ilvl="2">
      <w:start w:val="1"/>
      <w:numFmt w:val="upperLetter"/>
      <w:lvlText w:val="%3."/>
      <w:lvlJc w:val="left"/>
      <w:rPr>
        <w:rFonts w:cs="Times New Roman"/>
      </w:rPr>
    </w:lvl>
    <w:lvl w:ilvl="3">
      <w:start w:val="1"/>
      <w:numFmt w:val="upperLetter"/>
      <w:lvlText w:val="%4."/>
      <w:lvlJc w:val="left"/>
      <w:rPr>
        <w:rFonts w:cs="Times New Roman"/>
      </w:rPr>
    </w:lvl>
    <w:lvl w:ilvl="4">
      <w:start w:val="1"/>
      <w:numFmt w:val="upperLetter"/>
      <w:lvlText w:val="%5."/>
      <w:lvlJc w:val="left"/>
      <w:rPr>
        <w:rFonts w:cs="Times New Roman"/>
      </w:rPr>
    </w:lvl>
    <w:lvl w:ilvl="5">
      <w:start w:val="1"/>
      <w:numFmt w:val="upperLetter"/>
      <w:lvlText w:val="%6."/>
      <w:lvlJc w:val="left"/>
      <w:rPr>
        <w:rFonts w:cs="Times New Roman"/>
      </w:rPr>
    </w:lvl>
    <w:lvl w:ilvl="6">
      <w:start w:val="1"/>
      <w:numFmt w:val="upperLetter"/>
      <w:lvlText w:val="%7."/>
      <w:lvlJc w:val="left"/>
      <w:rPr>
        <w:rFonts w:cs="Times New Roman"/>
      </w:rPr>
    </w:lvl>
    <w:lvl w:ilvl="7">
      <w:start w:val="1"/>
      <w:numFmt w:val="upperLetter"/>
      <w:lvlText w:val="%8."/>
      <w:lvlJc w:val="left"/>
      <w:rPr>
        <w:rFonts w:cs="Times New Roman"/>
      </w:rPr>
    </w:lvl>
    <w:lvl w:ilvl="8">
      <w:numFmt w:val="decimal"/>
      <w:lvlText w:val=""/>
      <w:lvlJc w:val="left"/>
      <w:rPr>
        <w:rFonts w:cs="Times New Roman"/>
      </w:rPr>
    </w:lvl>
  </w:abstractNum>
  <w:abstractNum w:abstractNumId="2">
    <w:nsid w:val="0000000F"/>
    <w:multiLevelType w:val="multilevel"/>
    <w:tmpl w:val="00000000"/>
    <w:name w:val="AutoList13"/>
    <w:lvl w:ilvl="0">
      <w:start w:val="1"/>
      <w:numFmt w:val="lowerLetter"/>
      <w:lvlText w:val="(%1)"/>
      <w:lvlJc w:val="left"/>
      <w:rPr>
        <w:rFonts w:cs="Times New Roman"/>
      </w:rPr>
    </w:lvl>
    <w:lvl w:ilvl="1">
      <w:start w:val="1"/>
      <w:numFmt w:val="decimal"/>
      <w:lvlText w:val="%2)"/>
      <w:lvlJc w:val="left"/>
      <w:rPr>
        <w:rFonts w:cs="Times New Roman"/>
      </w:rPr>
    </w:lvl>
    <w:lvl w:ilvl="2">
      <w:start w:val="1"/>
      <w:numFmt w:val="upp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3">
    <w:nsid w:val="0DC022A2"/>
    <w:multiLevelType w:val="hybridMultilevel"/>
    <w:tmpl w:val="D99CF4B0"/>
    <w:lvl w:ilvl="0" w:tplc="BC687F72">
      <w:start w:val="12"/>
      <w:numFmt w:val="decimal"/>
      <w:lvlText w:val="%1"/>
      <w:lvlJc w:val="left"/>
      <w:pPr>
        <w:ind w:left="432" w:hanging="360"/>
      </w:pPr>
      <w:rPr>
        <w:rFonts w:hint="default"/>
        <w:sz w:val="22"/>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4">
    <w:nsid w:val="0F1A7808"/>
    <w:multiLevelType w:val="hybridMultilevel"/>
    <w:tmpl w:val="520CEB7C"/>
    <w:lvl w:ilvl="0" w:tplc="C1FEE65E">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FD629A6"/>
    <w:multiLevelType w:val="hybridMultilevel"/>
    <w:tmpl w:val="E456739C"/>
    <w:lvl w:ilvl="0" w:tplc="066A62D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1372C5B"/>
    <w:multiLevelType w:val="hybridMultilevel"/>
    <w:tmpl w:val="104EEA9E"/>
    <w:lvl w:ilvl="0" w:tplc="53CE558A">
      <w:start w:val="1"/>
      <w:numFmt w:val="bullet"/>
      <w:lvlText w:val=""/>
      <w:lvlJc w:val="left"/>
      <w:pPr>
        <w:tabs>
          <w:tab w:val="num" w:pos="1044"/>
        </w:tabs>
        <w:ind w:left="1044" w:hanging="360"/>
      </w:pPr>
      <w:rPr>
        <w:rFonts w:ascii="Wingdings" w:hAnsi="Wingdings" w:hint="default"/>
        <w:sz w:val="28"/>
      </w:rPr>
    </w:lvl>
    <w:lvl w:ilvl="1" w:tplc="04090003" w:tentative="1">
      <w:start w:val="1"/>
      <w:numFmt w:val="bullet"/>
      <w:lvlText w:val="o"/>
      <w:lvlJc w:val="left"/>
      <w:pPr>
        <w:tabs>
          <w:tab w:val="num" w:pos="1422"/>
        </w:tabs>
        <w:ind w:left="1422" w:hanging="360"/>
      </w:pPr>
      <w:rPr>
        <w:rFonts w:ascii="Courier New" w:hAnsi="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7">
    <w:nsid w:val="11506F8A"/>
    <w:multiLevelType w:val="hybridMultilevel"/>
    <w:tmpl w:val="A1AA9332"/>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119369DD"/>
    <w:multiLevelType w:val="hybridMultilevel"/>
    <w:tmpl w:val="224290B6"/>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98379C5"/>
    <w:multiLevelType w:val="hybridMultilevel"/>
    <w:tmpl w:val="B776AB2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21D52A5E"/>
    <w:multiLevelType w:val="hybridMultilevel"/>
    <w:tmpl w:val="0448A1E0"/>
    <w:lvl w:ilvl="0" w:tplc="FFFFFFFF">
      <w:start w:val="1"/>
      <w:numFmt w:val="bullet"/>
      <w:lvlText w:val=""/>
      <w:lvlJc w:val="left"/>
      <w:pPr>
        <w:tabs>
          <w:tab w:val="num" w:pos="1071"/>
        </w:tabs>
        <w:ind w:left="1071" w:hanging="360"/>
      </w:pPr>
      <w:rPr>
        <w:rFonts w:ascii="Wingdings" w:hAnsi="Wingdings" w:hint="default"/>
        <w:sz w:val="28"/>
      </w:rPr>
    </w:lvl>
    <w:lvl w:ilvl="1" w:tplc="53A2E0EC">
      <w:start w:val="1"/>
      <w:numFmt w:val="bullet"/>
      <w:lvlText w:val=""/>
      <w:lvlJc w:val="left"/>
      <w:pPr>
        <w:tabs>
          <w:tab w:val="num" w:pos="2151"/>
        </w:tabs>
        <w:ind w:left="2151" w:hanging="360"/>
      </w:pPr>
      <w:rPr>
        <w:rFonts w:ascii="Wingdings" w:hAnsi="Wingdings" w:hint="default"/>
        <w:sz w:val="28"/>
      </w:rPr>
    </w:lvl>
    <w:lvl w:ilvl="2" w:tplc="04090005" w:tentative="1">
      <w:start w:val="1"/>
      <w:numFmt w:val="bullet"/>
      <w:lvlText w:val=""/>
      <w:lvlJc w:val="left"/>
      <w:pPr>
        <w:tabs>
          <w:tab w:val="num" w:pos="2871"/>
        </w:tabs>
        <w:ind w:left="2871" w:hanging="360"/>
      </w:pPr>
      <w:rPr>
        <w:rFonts w:ascii="Wingdings" w:hAnsi="Wingdings" w:hint="default"/>
      </w:rPr>
    </w:lvl>
    <w:lvl w:ilvl="3" w:tplc="04090001" w:tentative="1">
      <w:start w:val="1"/>
      <w:numFmt w:val="bullet"/>
      <w:lvlText w:val=""/>
      <w:lvlJc w:val="left"/>
      <w:pPr>
        <w:tabs>
          <w:tab w:val="num" w:pos="3591"/>
        </w:tabs>
        <w:ind w:left="3591" w:hanging="360"/>
      </w:pPr>
      <w:rPr>
        <w:rFonts w:ascii="Symbol" w:hAnsi="Symbol" w:hint="default"/>
      </w:rPr>
    </w:lvl>
    <w:lvl w:ilvl="4" w:tplc="04090003" w:tentative="1">
      <w:start w:val="1"/>
      <w:numFmt w:val="bullet"/>
      <w:lvlText w:val="o"/>
      <w:lvlJc w:val="left"/>
      <w:pPr>
        <w:tabs>
          <w:tab w:val="num" w:pos="4311"/>
        </w:tabs>
        <w:ind w:left="4311" w:hanging="360"/>
      </w:pPr>
      <w:rPr>
        <w:rFonts w:ascii="Courier New" w:hAnsi="Courier New" w:hint="default"/>
      </w:rPr>
    </w:lvl>
    <w:lvl w:ilvl="5" w:tplc="04090005" w:tentative="1">
      <w:start w:val="1"/>
      <w:numFmt w:val="bullet"/>
      <w:lvlText w:val=""/>
      <w:lvlJc w:val="left"/>
      <w:pPr>
        <w:tabs>
          <w:tab w:val="num" w:pos="5031"/>
        </w:tabs>
        <w:ind w:left="5031" w:hanging="360"/>
      </w:pPr>
      <w:rPr>
        <w:rFonts w:ascii="Wingdings" w:hAnsi="Wingdings" w:hint="default"/>
      </w:rPr>
    </w:lvl>
    <w:lvl w:ilvl="6" w:tplc="04090001" w:tentative="1">
      <w:start w:val="1"/>
      <w:numFmt w:val="bullet"/>
      <w:lvlText w:val=""/>
      <w:lvlJc w:val="left"/>
      <w:pPr>
        <w:tabs>
          <w:tab w:val="num" w:pos="5751"/>
        </w:tabs>
        <w:ind w:left="5751" w:hanging="360"/>
      </w:pPr>
      <w:rPr>
        <w:rFonts w:ascii="Symbol" w:hAnsi="Symbol" w:hint="default"/>
      </w:rPr>
    </w:lvl>
    <w:lvl w:ilvl="7" w:tplc="04090003" w:tentative="1">
      <w:start w:val="1"/>
      <w:numFmt w:val="bullet"/>
      <w:lvlText w:val="o"/>
      <w:lvlJc w:val="left"/>
      <w:pPr>
        <w:tabs>
          <w:tab w:val="num" w:pos="6471"/>
        </w:tabs>
        <w:ind w:left="6471" w:hanging="360"/>
      </w:pPr>
      <w:rPr>
        <w:rFonts w:ascii="Courier New" w:hAnsi="Courier New" w:hint="default"/>
      </w:rPr>
    </w:lvl>
    <w:lvl w:ilvl="8" w:tplc="04090005" w:tentative="1">
      <w:start w:val="1"/>
      <w:numFmt w:val="bullet"/>
      <w:lvlText w:val=""/>
      <w:lvlJc w:val="left"/>
      <w:pPr>
        <w:tabs>
          <w:tab w:val="num" w:pos="7191"/>
        </w:tabs>
        <w:ind w:left="7191" w:hanging="360"/>
      </w:pPr>
      <w:rPr>
        <w:rFonts w:ascii="Wingdings" w:hAnsi="Wingdings" w:hint="default"/>
      </w:rPr>
    </w:lvl>
  </w:abstractNum>
  <w:abstractNum w:abstractNumId="11">
    <w:nsid w:val="293E6B7E"/>
    <w:multiLevelType w:val="hybridMultilevel"/>
    <w:tmpl w:val="3472835C"/>
    <w:lvl w:ilvl="0" w:tplc="FFFFFFFF">
      <w:start w:val="1"/>
      <w:numFmt w:val="bullet"/>
      <w:lvlText w:val=""/>
      <w:lvlJc w:val="left"/>
      <w:pPr>
        <w:tabs>
          <w:tab w:val="num" w:pos="720"/>
        </w:tabs>
        <w:ind w:left="720" w:hanging="360"/>
      </w:pPr>
      <w:rPr>
        <w:rFonts w:ascii="Wingdings" w:hAnsi="Wingdings" w:hint="default"/>
        <w:sz w:val="28"/>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343F1A0E"/>
    <w:multiLevelType w:val="hybridMultilevel"/>
    <w:tmpl w:val="FA507DCA"/>
    <w:lvl w:ilvl="0" w:tplc="75723914">
      <w:start w:val="1"/>
      <w:numFmt w:val="bullet"/>
      <w:lvlText w:val=""/>
      <w:lvlJc w:val="left"/>
      <w:pPr>
        <w:tabs>
          <w:tab w:val="num" w:pos="1044"/>
        </w:tabs>
        <w:ind w:left="1044" w:hanging="360"/>
      </w:pPr>
      <w:rPr>
        <w:rFonts w:ascii="Wingdings" w:hAnsi="Wingdings" w:hint="default"/>
        <w:sz w:val="28"/>
      </w:rPr>
    </w:lvl>
    <w:lvl w:ilvl="1" w:tplc="04090003" w:tentative="1">
      <w:start w:val="1"/>
      <w:numFmt w:val="bullet"/>
      <w:lvlText w:val="o"/>
      <w:lvlJc w:val="left"/>
      <w:pPr>
        <w:tabs>
          <w:tab w:val="num" w:pos="1422"/>
        </w:tabs>
        <w:ind w:left="1422" w:hanging="360"/>
      </w:pPr>
      <w:rPr>
        <w:rFonts w:ascii="Courier New" w:hAnsi="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13">
    <w:nsid w:val="3A0D4DBC"/>
    <w:multiLevelType w:val="hybridMultilevel"/>
    <w:tmpl w:val="9DA68124"/>
    <w:lvl w:ilvl="0" w:tplc="FFFFFFFF">
      <w:start w:val="1"/>
      <w:numFmt w:val="bullet"/>
      <w:lvlText w:val=""/>
      <w:lvlJc w:val="left"/>
      <w:pPr>
        <w:tabs>
          <w:tab w:val="num" w:pos="360"/>
        </w:tabs>
        <w:ind w:left="360" w:hanging="360"/>
      </w:pPr>
      <w:rPr>
        <w:rFonts w:ascii="Wingdings" w:hAnsi="Wingdings" w:hint="default"/>
        <w:sz w:val="28"/>
      </w:rPr>
    </w:lvl>
    <w:lvl w:ilvl="1" w:tplc="FFFFFFFF" w:tentative="1">
      <w:start w:val="1"/>
      <w:numFmt w:val="bullet"/>
      <w:lvlText w:val="o"/>
      <w:lvlJc w:val="left"/>
      <w:pPr>
        <w:tabs>
          <w:tab w:val="num" w:pos="1422"/>
        </w:tabs>
        <w:ind w:left="1422" w:hanging="360"/>
      </w:pPr>
      <w:rPr>
        <w:rFonts w:ascii="Courier New" w:hAnsi="Courier New" w:hint="default"/>
      </w:rPr>
    </w:lvl>
    <w:lvl w:ilvl="2" w:tplc="FFFFFFFF" w:tentative="1">
      <w:start w:val="1"/>
      <w:numFmt w:val="bullet"/>
      <w:lvlText w:val=""/>
      <w:lvlJc w:val="left"/>
      <w:pPr>
        <w:tabs>
          <w:tab w:val="num" w:pos="2142"/>
        </w:tabs>
        <w:ind w:left="2142" w:hanging="360"/>
      </w:pPr>
      <w:rPr>
        <w:rFonts w:ascii="Wingdings" w:hAnsi="Wingdings" w:hint="default"/>
      </w:rPr>
    </w:lvl>
    <w:lvl w:ilvl="3" w:tplc="FFFFFFFF" w:tentative="1">
      <w:start w:val="1"/>
      <w:numFmt w:val="bullet"/>
      <w:lvlText w:val=""/>
      <w:lvlJc w:val="left"/>
      <w:pPr>
        <w:tabs>
          <w:tab w:val="num" w:pos="2862"/>
        </w:tabs>
        <w:ind w:left="2862" w:hanging="360"/>
      </w:pPr>
      <w:rPr>
        <w:rFonts w:ascii="Symbol" w:hAnsi="Symbol" w:hint="default"/>
      </w:rPr>
    </w:lvl>
    <w:lvl w:ilvl="4" w:tplc="FFFFFFFF" w:tentative="1">
      <w:start w:val="1"/>
      <w:numFmt w:val="bullet"/>
      <w:lvlText w:val="o"/>
      <w:lvlJc w:val="left"/>
      <w:pPr>
        <w:tabs>
          <w:tab w:val="num" w:pos="3582"/>
        </w:tabs>
        <w:ind w:left="3582" w:hanging="360"/>
      </w:pPr>
      <w:rPr>
        <w:rFonts w:ascii="Courier New" w:hAnsi="Courier New" w:hint="default"/>
      </w:rPr>
    </w:lvl>
    <w:lvl w:ilvl="5" w:tplc="FFFFFFFF" w:tentative="1">
      <w:start w:val="1"/>
      <w:numFmt w:val="bullet"/>
      <w:lvlText w:val=""/>
      <w:lvlJc w:val="left"/>
      <w:pPr>
        <w:tabs>
          <w:tab w:val="num" w:pos="4302"/>
        </w:tabs>
        <w:ind w:left="4302" w:hanging="360"/>
      </w:pPr>
      <w:rPr>
        <w:rFonts w:ascii="Wingdings" w:hAnsi="Wingdings" w:hint="default"/>
      </w:rPr>
    </w:lvl>
    <w:lvl w:ilvl="6" w:tplc="FFFFFFFF" w:tentative="1">
      <w:start w:val="1"/>
      <w:numFmt w:val="bullet"/>
      <w:lvlText w:val=""/>
      <w:lvlJc w:val="left"/>
      <w:pPr>
        <w:tabs>
          <w:tab w:val="num" w:pos="5022"/>
        </w:tabs>
        <w:ind w:left="5022" w:hanging="360"/>
      </w:pPr>
      <w:rPr>
        <w:rFonts w:ascii="Symbol" w:hAnsi="Symbol" w:hint="default"/>
      </w:rPr>
    </w:lvl>
    <w:lvl w:ilvl="7" w:tplc="FFFFFFFF" w:tentative="1">
      <w:start w:val="1"/>
      <w:numFmt w:val="bullet"/>
      <w:lvlText w:val="o"/>
      <w:lvlJc w:val="left"/>
      <w:pPr>
        <w:tabs>
          <w:tab w:val="num" w:pos="5742"/>
        </w:tabs>
        <w:ind w:left="5742" w:hanging="360"/>
      </w:pPr>
      <w:rPr>
        <w:rFonts w:ascii="Courier New" w:hAnsi="Courier New" w:hint="default"/>
      </w:rPr>
    </w:lvl>
    <w:lvl w:ilvl="8" w:tplc="FFFFFFFF" w:tentative="1">
      <w:start w:val="1"/>
      <w:numFmt w:val="bullet"/>
      <w:lvlText w:val=""/>
      <w:lvlJc w:val="left"/>
      <w:pPr>
        <w:tabs>
          <w:tab w:val="num" w:pos="6462"/>
        </w:tabs>
        <w:ind w:left="6462" w:hanging="360"/>
      </w:pPr>
      <w:rPr>
        <w:rFonts w:ascii="Wingdings" w:hAnsi="Wingdings" w:hint="default"/>
      </w:rPr>
    </w:lvl>
  </w:abstractNum>
  <w:abstractNum w:abstractNumId="14">
    <w:nsid w:val="3F1A0A14"/>
    <w:multiLevelType w:val="hybridMultilevel"/>
    <w:tmpl w:val="EECC98FA"/>
    <w:lvl w:ilvl="0" w:tplc="C2549E2E">
      <w:start w:val="1"/>
      <w:numFmt w:val="lowerLetter"/>
      <w:lvlText w:val="%1."/>
      <w:lvlJc w:val="left"/>
      <w:pPr>
        <w:tabs>
          <w:tab w:val="num" w:pos="810"/>
        </w:tabs>
        <w:ind w:left="810" w:hanging="45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42CC5D60"/>
    <w:multiLevelType w:val="hybridMultilevel"/>
    <w:tmpl w:val="2AA2070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43F375AF"/>
    <w:multiLevelType w:val="hybridMultilevel"/>
    <w:tmpl w:val="1EEED440"/>
    <w:lvl w:ilvl="0" w:tplc="75723914">
      <w:start w:val="1"/>
      <w:numFmt w:val="bullet"/>
      <w:lvlText w:val=""/>
      <w:lvlJc w:val="left"/>
      <w:pPr>
        <w:tabs>
          <w:tab w:val="num" w:pos="360"/>
        </w:tabs>
        <w:ind w:left="360" w:hanging="360"/>
      </w:pPr>
      <w:rPr>
        <w:rFonts w:ascii="Wingdings" w:hAnsi="Wingdings" w:hint="default"/>
        <w:sz w:val="28"/>
      </w:rPr>
    </w:lvl>
    <w:lvl w:ilvl="1" w:tplc="5C8E12EE">
      <w:start w:val="1"/>
      <w:numFmt w:val="lowerLetter"/>
      <w:lvlText w:val="%2."/>
      <w:lvlJc w:val="left"/>
      <w:pPr>
        <w:tabs>
          <w:tab w:val="num" w:pos="1422"/>
        </w:tabs>
        <w:ind w:left="1422" w:hanging="360"/>
      </w:pPr>
      <w:rPr>
        <w:rFonts w:cs="Times New Roman"/>
        <w:sz w:val="22"/>
        <w:szCs w:val="22"/>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7">
    <w:nsid w:val="45064739"/>
    <w:multiLevelType w:val="hybridMultilevel"/>
    <w:tmpl w:val="C0E81C66"/>
    <w:lvl w:ilvl="0" w:tplc="FFFFFFFF">
      <w:start w:val="1"/>
      <w:numFmt w:val="bullet"/>
      <w:lvlText w:val=""/>
      <w:lvlJc w:val="left"/>
      <w:pPr>
        <w:tabs>
          <w:tab w:val="num" w:pos="360"/>
        </w:tabs>
        <w:ind w:left="360" w:hanging="360"/>
      </w:pPr>
      <w:rPr>
        <w:rFonts w:ascii="Wingdings" w:hAnsi="Wingdings"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5312A86"/>
    <w:multiLevelType w:val="hybridMultilevel"/>
    <w:tmpl w:val="21CE23B8"/>
    <w:lvl w:ilvl="0" w:tplc="75723914">
      <w:start w:val="1"/>
      <w:numFmt w:val="bullet"/>
      <w:lvlText w:val=""/>
      <w:lvlJc w:val="left"/>
      <w:pPr>
        <w:tabs>
          <w:tab w:val="num" w:pos="1044"/>
        </w:tabs>
        <w:ind w:left="1044" w:hanging="360"/>
      </w:pPr>
      <w:rPr>
        <w:rFonts w:ascii="Wingdings" w:hAnsi="Wingdings" w:hint="default"/>
        <w:sz w:val="28"/>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9">
    <w:nsid w:val="45C97CF7"/>
    <w:multiLevelType w:val="hybridMultilevel"/>
    <w:tmpl w:val="E9C618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AAA1D37"/>
    <w:multiLevelType w:val="hybridMultilevel"/>
    <w:tmpl w:val="8980802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4DB83FA4"/>
    <w:multiLevelType w:val="hybridMultilevel"/>
    <w:tmpl w:val="CA9425FE"/>
    <w:lvl w:ilvl="0" w:tplc="7D1C3BBA">
      <w:start w:val="1"/>
      <w:numFmt w:val="decimal"/>
      <w:lvlText w:val="%1."/>
      <w:lvlJc w:val="left"/>
      <w:pPr>
        <w:tabs>
          <w:tab w:val="num" w:pos="466"/>
        </w:tabs>
        <w:ind w:left="466" w:hanging="360"/>
      </w:pPr>
      <w:rPr>
        <w:rFonts w:cs="Times New Roman" w:hint="default"/>
      </w:rPr>
    </w:lvl>
    <w:lvl w:ilvl="1" w:tplc="04090019">
      <w:start w:val="1"/>
      <w:numFmt w:val="lowerLetter"/>
      <w:lvlText w:val="%2."/>
      <w:lvlJc w:val="left"/>
      <w:pPr>
        <w:tabs>
          <w:tab w:val="num" w:pos="1186"/>
        </w:tabs>
        <w:ind w:left="1186" w:hanging="360"/>
      </w:pPr>
      <w:rPr>
        <w:rFonts w:cs="Times New Roman"/>
      </w:rPr>
    </w:lvl>
    <w:lvl w:ilvl="2" w:tplc="0409001B" w:tentative="1">
      <w:start w:val="1"/>
      <w:numFmt w:val="lowerRoman"/>
      <w:lvlText w:val="%3."/>
      <w:lvlJc w:val="right"/>
      <w:pPr>
        <w:tabs>
          <w:tab w:val="num" w:pos="1906"/>
        </w:tabs>
        <w:ind w:left="1906" w:hanging="180"/>
      </w:pPr>
      <w:rPr>
        <w:rFonts w:cs="Times New Roman"/>
      </w:rPr>
    </w:lvl>
    <w:lvl w:ilvl="3" w:tplc="0409000F" w:tentative="1">
      <w:start w:val="1"/>
      <w:numFmt w:val="decimal"/>
      <w:lvlText w:val="%4."/>
      <w:lvlJc w:val="left"/>
      <w:pPr>
        <w:tabs>
          <w:tab w:val="num" w:pos="2626"/>
        </w:tabs>
        <w:ind w:left="2626" w:hanging="360"/>
      </w:pPr>
      <w:rPr>
        <w:rFonts w:cs="Times New Roman"/>
      </w:rPr>
    </w:lvl>
    <w:lvl w:ilvl="4" w:tplc="04090019" w:tentative="1">
      <w:start w:val="1"/>
      <w:numFmt w:val="lowerLetter"/>
      <w:lvlText w:val="%5."/>
      <w:lvlJc w:val="left"/>
      <w:pPr>
        <w:tabs>
          <w:tab w:val="num" w:pos="3346"/>
        </w:tabs>
        <w:ind w:left="3346" w:hanging="360"/>
      </w:pPr>
      <w:rPr>
        <w:rFonts w:cs="Times New Roman"/>
      </w:rPr>
    </w:lvl>
    <w:lvl w:ilvl="5" w:tplc="0409001B" w:tentative="1">
      <w:start w:val="1"/>
      <w:numFmt w:val="lowerRoman"/>
      <w:lvlText w:val="%6."/>
      <w:lvlJc w:val="right"/>
      <w:pPr>
        <w:tabs>
          <w:tab w:val="num" w:pos="4066"/>
        </w:tabs>
        <w:ind w:left="4066" w:hanging="180"/>
      </w:pPr>
      <w:rPr>
        <w:rFonts w:cs="Times New Roman"/>
      </w:rPr>
    </w:lvl>
    <w:lvl w:ilvl="6" w:tplc="0409000F" w:tentative="1">
      <w:start w:val="1"/>
      <w:numFmt w:val="decimal"/>
      <w:lvlText w:val="%7."/>
      <w:lvlJc w:val="left"/>
      <w:pPr>
        <w:tabs>
          <w:tab w:val="num" w:pos="4786"/>
        </w:tabs>
        <w:ind w:left="4786" w:hanging="360"/>
      </w:pPr>
      <w:rPr>
        <w:rFonts w:cs="Times New Roman"/>
      </w:rPr>
    </w:lvl>
    <w:lvl w:ilvl="7" w:tplc="04090019" w:tentative="1">
      <w:start w:val="1"/>
      <w:numFmt w:val="lowerLetter"/>
      <w:lvlText w:val="%8."/>
      <w:lvlJc w:val="left"/>
      <w:pPr>
        <w:tabs>
          <w:tab w:val="num" w:pos="5506"/>
        </w:tabs>
        <w:ind w:left="5506" w:hanging="360"/>
      </w:pPr>
      <w:rPr>
        <w:rFonts w:cs="Times New Roman"/>
      </w:rPr>
    </w:lvl>
    <w:lvl w:ilvl="8" w:tplc="0409001B" w:tentative="1">
      <w:start w:val="1"/>
      <w:numFmt w:val="lowerRoman"/>
      <w:lvlText w:val="%9."/>
      <w:lvlJc w:val="right"/>
      <w:pPr>
        <w:tabs>
          <w:tab w:val="num" w:pos="6226"/>
        </w:tabs>
        <w:ind w:left="6226" w:hanging="180"/>
      </w:pPr>
      <w:rPr>
        <w:rFonts w:cs="Times New Roman"/>
      </w:rPr>
    </w:lvl>
  </w:abstractNum>
  <w:abstractNum w:abstractNumId="22">
    <w:nsid w:val="4F4E3694"/>
    <w:multiLevelType w:val="hybridMultilevel"/>
    <w:tmpl w:val="013A74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27C2071"/>
    <w:multiLevelType w:val="hybridMultilevel"/>
    <w:tmpl w:val="77160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E927B1"/>
    <w:multiLevelType w:val="hybridMultilevel"/>
    <w:tmpl w:val="EC2855B4"/>
    <w:lvl w:ilvl="0" w:tplc="FFFFFFFF">
      <w:start w:val="1"/>
      <w:numFmt w:val="bullet"/>
      <w:lvlText w:val=""/>
      <w:lvlJc w:val="left"/>
      <w:pPr>
        <w:tabs>
          <w:tab w:val="num" w:pos="1062"/>
        </w:tabs>
        <w:ind w:left="1062" w:hanging="360"/>
      </w:pPr>
      <w:rPr>
        <w:rFonts w:ascii="Wingdings" w:hAnsi="Wingdings" w:hint="default"/>
        <w:sz w:val="28"/>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5">
    <w:nsid w:val="55381F65"/>
    <w:multiLevelType w:val="hybridMultilevel"/>
    <w:tmpl w:val="45FA084E"/>
    <w:lvl w:ilvl="0" w:tplc="04090019">
      <w:start w:val="1"/>
      <w:numFmt w:val="lowerLetter"/>
      <w:lvlText w:val="%1."/>
      <w:lvlJc w:val="left"/>
      <w:pPr>
        <w:ind w:left="702" w:hanging="360"/>
      </w:pPr>
      <w:rPr>
        <w:rFonts w:cs="Times New Roman"/>
      </w:rPr>
    </w:lvl>
    <w:lvl w:ilvl="1" w:tplc="04090019" w:tentative="1">
      <w:start w:val="1"/>
      <w:numFmt w:val="lowerLetter"/>
      <w:lvlText w:val="%2."/>
      <w:lvlJc w:val="left"/>
      <w:pPr>
        <w:ind w:left="1422" w:hanging="360"/>
      </w:pPr>
      <w:rPr>
        <w:rFonts w:cs="Times New Roman"/>
      </w:rPr>
    </w:lvl>
    <w:lvl w:ilvl="2" w:tplc="0409001B" w:tentative="1">
      <w:start w:val="1"/>
      <w:numFmt w:val="lowerRoman"/>
      <w:lvlText w:val="%3."/>
      <w:lvlJc w:val="right"/>
      <w:pPr>
        <w:ind w:left="2142" w:hanging="180"/>
      </w:pPr>
      <w:rPr>
        <w:rFonts w:cs="Times New Roman"/>
      </w:rPr>
    </w:lvl>
    <w:lvl w:ilvl="3" w:tplc="0409000F" w:tentative="1">
      <w:start w:val="1"/>
      <w:numFmt w:val="decimal"/>
      <w:lvlText w:val="%4."/>
      <w:lvlJc w:val="left"/>
      <w:pPr>
        <w:ind w:left="2862" w:hanging="360"/>
      </w:pPr>
      <w:rPr>
        <w:rFonts w:cs="Times New Roman"/>
      </w:rPr>
    </w:lvl>
    <w:lvl w:ilvl="4" w:tplc="04090019" w:tentative="1">
      <w:start w:val="1"/>
      <w:numFmt w:val="lowerLetter"/>
      <w:lvlText w:val="%5."/>
      <w:lvlJc w:val="left"/>
      <w:pPr>
        <w:ind w:left="3582" w:hanging="360"/>
      </w:pPr>
      <w:rPr>
        <w:rFonts w:cs="Times New Roman"/>
      </w:rPr>
    </w:lvl>
    <w:lvl w:ilvl="5" w:tplc="0409001B" w:tentative="1">
      <w:start w:val="1"/>
      <w:numFmt w:val="lowerRoman"/>
      <w:lvlText w:val="%6."/>
      <w:lvlJc w:val="right"/>
      <w:pPr>
        <w:ind w:left="4302" w:hanging="180"/>
      </w:pPr>
      <w:rPr>
        <w:rFonts w:cs="Times New Roman"/>
      </w:rPr>
    </w:lvl>
    <w:lvl w:ilvl="6" w:tplc="0409000F" w:tentative="1">
      <w:start w:val="1"/>
      <w:numFmt w:val="decimal"/>
      <w:lvlText w:val="%7."/>
      <w:lvlJc w:val="left"/>
      <w:pPr>
        <w:ind w:left="5022" w:hanging="360"/>
      </w:pPr>
      <w:rPr>
        <w:rFonts w:cs="Times New Roman"/>
      </w:rPr>
    </w:lvl>
    <w:lvl w:ilvl="7" w:tplc="04090019" w:tentative="1">
      <w:start w:val="1"/>
      <w:numFmt w:val="lowerLetter"/>
      <w:lvlText w:val="%8."/>
      <w:lvlJc w:val="left"/>
      <w:pPr>
        <w:ind w:left="5742" w:hanging="360"/>
      </w:pPr>
      <w:rPr>
        <w:rFonts w:cs="Times New Roman"/>
      </w:rPr>
    </w:lvl>
    <w:lvl w:ilvl="8" w:tplc="0409001B" w:tentative="1">
      <w:start w:val="1"/>
      <w:numFmt w:val="lowerRoman"/>
      <w:lvlText w:val="%9."/>
      <w:lvlJc w:val="right"/>
      <w:pPr>
        <w:ind w:left="6462" w:hanging="180"/>
      </w:pPr>
      <w:rPr>
        <w:rFonts w:cs="Times New Roman"/>
      </w:rPr>
    </w:lvl>
  </w:abstractNum>
  <w:abstractNum w:abstractNumId="26">
    <w:nsid w:val="58E92730"/>
    <w:multiLevelType w:val="hybridMultilevel"/>
    <w:tmpl w:val="B8D8CDF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60AD1DF7"/>
    <w:multiLevelType w:val="hybridMultilevel"/>
    <w:tmpl w:val="096825C2"/>
    <w:lvl w:ilvl="0" w:tplc="CD302870">
      <w:start w:val="1"/>
      <w:numFmt w:val="bullet"/>
      <w:pStyle w:val="Occupationchecklist"/>
      <w:lvlText w:val=""/>
      <w:lvlJc w:val="left"/>
      <w:pPr>
        <w:tabs>
          <w:tab w:val="num" w:pos="834"/>
        </w:tabs>
        <w:ind w:left="834" w:hanging="360"/>
      </w:pPr>
      <w:rPr>
        <w:rFonts w:ascii="Wingdings" w:hAnsi="Wingdings" w:hint="default"/>
        <w:sz w:val="28"/>
      </w:rPr>
    </w:lvl>
    <w:lvl w:ilvl="1" w:tplc="04090003">
      <w:start w:val="1"/>
      <w:numFmt w:val="bullet"/>
      <w:lvlText w:val="o"/>
      <w:lvlJc w:val="left"/>
      <w:pPr>
        <w:tabs>
          <w:tab w:val="num" w:pos="1203"/>
        </w:tabs>
        <w:ind w:left="1203" w:hanging="360"/>
      </w:pPr>
      <w:rPr>
        <w:rFonts w:ascii="Courier New" w:hAnsi="Courier New" w:hint="default"/>
      </w:rPr>
    </w:lvl>
    <w:lvl w:ilvl="2" w:tplc="04090005" w:tentative="1">
      <w:start w:val="1"/>
      <w:numFmt w:val="bullet"/>
      <w:lvlText w:val=""/>
      <w:lvlJc w:val="left"/>
      <w:pPr>
        <w:tabs>
          <w:tab w:val="num" w:pos="1923"/>
        </w:tabs>
        <w:ind w:left="1923" w:hanging="360"/>
      </w:pPr>
      <w:rPr>
        <w:rFonts w:ascii="Wingdings" w:hAnsi="Wingdings" w:hint="default"/>
      </w:rPr>
    </w:lvl>
    <w:lvl w:ilvl="3" w:tplc="04090001" w:tentative="1">
      <w:start w:val="1"/>
      <w:numFmt w:val="bullet"/>
      <w:lvlText w:val=""/>
      <w:lvlJc w:val="left"/>
      <w:pPr>
        <w:tabs>
          <w:tab w:val="num" w:pos="2643"/>
        </w:tabs>
        <w:ind w:left="2643" w:hanging="360"/>
      </w:pPr>
      <w:rPr>
        <w:rFonts w:ascii="Symbol" w:hAnsi="Symbol" w:hint="default"/>
      </w:rPr>
    </w:lvl>
    <w:lvl w:ilvl="4" w:tplc="04090003" w:tentative="1">
      <w:start w:val="1"/>
      <w:numFmt w:val="bullet"/>
      <w:lvlText w:val="o"/>
      <w:lvlJc w:val="left"/>
      <w:pPr>
        <w:tabs>
          <w:tab w:val="num" w:pos="3363"/>
        </w:tabs>
        <w:ind w:left="3363" w:hanging="360"/>
      </w:pPr>
      <w:rPr>
        <w:rFonts w:ascii="Courier New" w:hAnsi="Courier New" w:hint="default"/>
      </w:rPr>
    </w:lvl>
    <w:lvl w:ilvl="5" w:tplc="04090005" w:tentative="1">
      <w:start w:val="1"/>
      <w:numFmt w:val="bullet"/>
      <w:lvlText w:val=""/>
      <w:lvlJc w:val="left"/>
      <w:pPr>
        <w:tabs>
          <w:tab w:val="num" w:pos="4083"/>
        </w:tabs>
        <w:ind w:left="4083" w:hanging="360"/>
      </w:pPr>
      <w:rPr>
        <w:rFonts w:ascii="Wingdings" w:hAnsi="Wingdings" w:hint="default"/>
      </w:rPr>
    </w:lvl>
    <w:lvl w:ilvl="6" w:tplc="04090001" w:tentative="1">
      <w:start w:val="1"/>
      <w:numFmt w:val="bullet"/>
      <w:lvlText w:val=""/>
      <w:lvlJc w:val="left"/>
      <w:pPr>
        <w:tabs>
          <w:tab w:val="num" w:pos="4803"/>
        </w:tabs>
        <w:ind w:left="4803" w:hanging="360"/>
      </w:pPr>
      <w:rPr>
        <w:rFonts w:ascii="Symbol" w:hAnsi="Symbol" w:hint="default"/>
      </w:rPr>
    </w:lvl>
    <w:lvl w:ilvl="7" w:tplc="04090003" w:tentative="1">
      <w:start w:val="1"/>
      <w:numFmt w:val="bullet"/>
      <w:lvlText w:val="o"/>
      <w:lvlJc w:val="left"/>
      <w:pPr>
        <w:tabs>
          <w:tab w:val="num" w:pos="5523"/>
        </w:tabs>
        <w:ind w:left="5523" w:hanging="360"/>
      </w:pPr>
      <w:rPr>
        <w:rFonts w:ascii="Courier New" w:hAnsi="Courier New" w:hint="default"/>
      </w:rPr>
    </w:lvl>
    <w:lvl w:ilvl="8" w:tplc="04090005" w:tentative="1">
      <w:start w:val="1"/>
      <w:numFmt w:val="bullet"/>
      <w:lvlText w:val=""/>
      <w:lvlJc w:val="left"/>
      <w:pPr>
        <w:tabs>
          <w:tab w:val="num" w:pos="6243"/>
        </w:tabs>
        <w:ind w:left="6243" w:hanging="360"/>
      </w:pPr>
      <w:rPr>
        <w:rFonts w:ascii="Wingdings" w:hAnsi="Wingdings" w:hint="default"/>
      </w:rPr>
    </w:lvl>
  </w:abstractNum>
  <w:abstractNum w:abstractNumId="28">
    <w:nsid w:val="643F18A5"/>
    <w:multiLevelType w:val="hybridMultilevel"/>
    <w:tmpl w:val="7F903140"/>
    <w:lvl w:ilvl="0" w:tplc="ABFEAA50">
      <w:start w:val="1"/>
      <w:numFmt w:val="bullet"/>
      <w:pStyle w:val="Answerchoices"/>
      <w:lvlText w:val=""/>
      <w:lvlJc w:val="left"/>
      <w:pPr>
        <w:tabs>
          <w:tab w:val="num" w:pos="720"/>
        </w:tabs>
        <w:ind w:left="720" w:hanging="360"/>
      </w:pPr>
      <w:rPr>
        <w:rFonts w:ascii="Wingdings" w:hAnsi="Wingdings" w:hint="default"/>
        <w:color w:val="auto"/>
        <w:sz w:val="28"/>
      </w:rPr>
    </w:lvl>
    <w:lvl w:ilvl="1" w:tplc="467C77F2">
      <w:numFmt w:val="bullet"/>
      <w:lvlText w:val=""/>
      <w:lvlJc w:val="left"/>
      <w:pPr>
        <w:tabs>
          <w:tab w:val="num" w:pos="720"/>
        </w:tabs>
        <w:ind w:left="720" w:hanging="360"/>
      </w:pPr>
      <w:rPr>
        <w:rFonts w:ascii="Symbol" w:hAnsi="Symbol" w:hint="default"/>
        <w:sz w:val="20"/>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9">
    <w:nsid w:val="6C73504E"/>
    <w:multiLevelType w:val="hybridMultilevel"/>
    <w:tmpl w:val="2AA2070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70013222"/>
    <w:multiLevelType w:val="hybridMultilevel"/>
    <w:tmpl w:val="8B34BDE6"/>
    <w:lvl w:ilvl="0" w:tplc="D8663BA4">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72574EC9"/>
    <w:multiLevelType w:val="hybridMultilevel"/>
    <w:tmpl w:val="327622B8"/>
    <w:lvl w:ilvl="0" w:tplc="C0785C58">
      <w:start w:val="2"/>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778A3FE7"/>
    <w:multiLevelType w:val="hybridMultilevel"/>
    <w:tmpl w:val="CD6AF848"/>
    <w:lvl w:ilvl="0" w:tplc="04090001">
      <w:start w:val="1"/>
      <w:numFmt w:val="bullet"/>
      <w:lvlText w:val=""/>
      <w:lvlJc w:val="left"/>
      <w:pPr>
        <w:tabs>
          <w:tab w:val="num" w:pos="360"/>
        </w:tabs>
        <w:ind w:left="360" w:hanging="360"/>
      </w:pPr>
      <w:rPr>
        <w:rFonts w:ascii="Symbol" w:hAnsi="Symbol" w:hint="default"/>
        <w:sz w:val="2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9CD7848"/>
    <w:multiLevelType w:val="hybridMultilevel"/>
    <w:tmpl w:val="862CE1BE"/>
    <w:lvl w:ilvl="0" w:tplc="75723914">
      <w:start w:val="1"/>
      <w:numFmt w:val="bullet"/>
      <w:lvlText w:val=""/>
      <w:lvlJc w:val="left"/>
      <w:pPr>
        <w:tabs>
          <w:tab w:val="num" w:pos="1062"/>
        </w:tabs>
        <w:ind w:left="1062" w:hanging="360"/>
      </w:pPr>
      <w:rPr>
        <w:rFonts w:ascii="Wingdings" w:hAnsi="Wingdings" w:hint="default"/>
        <w:sz w:val="28"/>
      </w:rPr>
    </w:lvl>
    <w:lvl w:ilvl="1" w:tplc="53A2E0EC">
      <w:start w:val="1"/>
      <w:numFmt w:val="bullet"/>
      <w:lvlText w:val=""/>
      <w:lvlJc w:val="left"/>
      <w:pPr>
        <w:tabs>
          <w:tab w:val="num" w:pos="1440"/>
        </w:tabs>
        <w:ind w:left="1440" w:hanging="360"/>
      </w:pPr>
      <w:rPr>
        <w:rFonts w:ascii="Wingdings" w:hAnsi="Wingdings" w:hint="default"/>
        <w:sz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A3D514F"/>
    <w:multiLevelType w:val="hybridMultilevel"/>
    <w:tmpl w:val="871476AA"/>
    <w:lvl w:ilvl="0" w:tplc="75723914">
      <w:start w:val="1"/>
      <w:numFmt w:val="bullet"/>
      <w:lvlText w:val=""/>
      <w:lvlJc w:val="left"/>
      <w:pPr>
        <w:tabs>
          <w:tab w:val="num" w:pos="1071"/>
        </w:tabs>
        <w:ind w:left="1071" w:hanging="360"/>
      </w:pPr>
      <w:rPr>
        <w:rFonts w:ascii="Wingdings" w:hAnsi="Wingdings" w:hint="default"/>
        <w:sz w:val="2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 w:ilvl="0">
        <w:start w:val="1"/>
        <w:numFmt w:val="upperLetter"/>
        <w:lvlText w:val="%1."/>
        <w:lvlJc w:val="left"/>
        <w:rPr>
          <w:rFonts w:cs="Times New Roman"/>
        </w:rPr>
      </w:lvl>
    </w:lvlOverride>
  </w:num>
  <w:num w:numId="2">
    <w:abstractNumId w:val="1"/>
    <w:lvlOverride w:ilvl="0">
      <w:startOverride w:val="2"/>
      <w:lvl w:ilvl="0">
        <w:start w:val="2"/>
        <w:numFmt w:val="upperLetter"/>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upperLetter"/>
        <w:lvlText w:val="%3."/>
        <w:lvlJc w:val="left"/>
        <w:rPr>
          <w:rFonts w:cs="Times New Roman"/>
        </w:rPr>
      </w:lvl>
    </w:lvlOverride>
    <w:lvlOverride w:ilvl="3">
      <w:startOverride w:val="1"/>
      <w:lvl w:ilvl="3">
        <w:start w:val="1"/>
        <w:numFmt w:val="upperLetter"/>
        <w:lvlText w:val="%4."/>
        <w:lvlJc w:val="left"/>
        <w:rPr>
          <w:rFonts w:cs="Times New Roman"/>
        </w:rPr>
      </w:lvl>
    </w:lvlOverride>
    <w:lvlOverride w:ilvl="4">
      <w:startOverride w:val="1"/>
      <w:lvl w:ilvl="4">
        <w:start w:val="1"/>
        <w:numFmt w:val="upperLetter"/>
        <w:lvlText w:val="%5."/>
        <w:lvlJc w:val="left"/>
        <w:rPr>
          <w:rFonts w:cs="Times New Roman"/>
        </w:rPr>
      </w:lvl>
    </w:lvlOverride>
    <w:lvlOverride w:ilvl="5">
      <w:startOverride w:val="1"/>
      <w:lvl w:ilvl="5">
        <w:start w:val="1"/>
        <w:numFmt w:val="upperLetter"/>
        <w:lvlText w:val="%6."/>
        <w:lvlJc w:val="left"/>
        <w:rPr>
          <w:rFonts w:cs="Times New Roman"/>
        </w:rPr>
      </w:lvl>
    </w:lvlOverride>
    <w:lvlOverride w:ilvl="6">
      <w:startOverride w:val="1"/>
      <w:lvl w:ilvl="6">
        <w:start w:val="1"/>
        <w:numFmt w:val="upperLetter"/>
        <w:lvlText w:val="%7."/>
        <w:lvlJc w:val="left"/>
        <w:rPr>
          <w:rFonts w:cs="Times New Roman"/>
        </w:rPr>
      </w:lvl>
    </w:lvlOverride>
    <w:lvlOverride w:ilvl="7">
      <w:startOverride w:val="1"/>
      <w:lvl w:ilvl="7">
        <w:start w:val="1"/>
        <w:numFmt w:val="upperLetter"/>
        <w:lvlText w:val="%8."/>
        <w:lvlJc w:val="left"/>
        <w:rPr>
          <w:rFonts w:cs="Times New Roman"/>
        </w:rPr>
      </w:lvl>
    </w:lvlOverride>
  </w:num>
  <w:num w:numId="3">
    <w:abstractNumId w:val="2"/>
    <w:lvlOverride w:ilvl="0">
      <w:startOverride w:val="7"/>
      <w:lvl w:ilvl="0">
        <w:start w:val="7"/>
        <w:numFmt w:val="lowerLetter"/>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upperLetter"/>
        <w:lvlText w:val="(%3)"/>
        <w:lvlJc w:val="left"/>
        <w:rPr>
          <w:rFonts w:cs="Times New Roman"/>
        </w:rPr>
      </w:lvl>
    </w:lvlOverride>
    <w:lvlOverride w:ilvl="3">
      <w:startOverride w:val="1"/>
      <w:lvl w:ilvl="3">
        <w:start w:val="1"/>
        <w:numFmt w:val="lowerLetter"/>
        <w:lvlText w:val="(%4)"/>
        <w:lvlJc w:val="left"/>
        <w:rPr>
          <w:rFonts w:cs="Times New Roman"/>
        </w:rPr>
      </w:lvl>
    </w:lvlOverride>
    <w:lvlOverride w:ilvl="4">
      <w:startOverride w:val="1"/>
      <w:lvl w:ilvl="4">
        <w:start w:val="1"/>
        <w:numFmt w:val="lowerLetter"/>
        <w:lvlText w:val="(%5)"/>
        <w:lvlJc w:val="left"/>
        <w:rPr>
          <w:rFonts w:cs="Times New Roman"/>
        </w:rPr>
      </w:lvl>
    </w:lvlOverride>
    <w:lvlOverride w:ilvl="5">
      <w:startOverride w:val="1"/>
      <w:lvl w:ilvl="5">
        <w:start w:val="1"/>
        <w:numFmt w:val="lowerLetter"/>
        <w:lvlText w:val="(%6)"/>
        <w:lvlJc w:val="left"/>
        <w:rPr>
          <w:rFonts w:cs="Times New Roman"/>
        </w:rPr>
      </w:lvl>
    </w:lvlOverride>
    <w:lvlOverride w:ilvl="6">
      <w:startOverride w:val="1"/>
      <w:lvl w:ilvl="6">
        <w:start w:val="1"/>
        <w:numFmt w:val="lowerLetter"/>
        <w:lvlText w:val="(%7)"/>
        <w:lvlJc w:val="left"/>
        <w:rPr>
          <w:rFonts w:cs="Times New Roman"/>
        </w:rPr>
      </w:lvl>
    </w:lvlOverride>
    <w:lvlOverride w:ilvl="7">
      <w:startOverride w:val="1"/>
      <w:lvl w:ilvl="7">
        <w:start w:val="1"/>
        <w:numFmt w:val="lowerLetter"/>
        <w:lvlText w:val="(%8)"/>
        <w:lvlJc w:val="left"/>
        <w:rPr>
          <w:rFonts w:cs="Times New Roman"/>
        </w:rPr>
      </w:lvl>
    </w:lvlOverride>
  </w:num>
  <w:num w:numId="4">
    <w:abstractNumId w:val="26"/>
  </w:num>
  <w:num w:numId="5">
    <w:abstractNumId w:val="5"/>
  </w:num>
  <w:num w:numId="6">
    <w:abstractNumId w:val="21"/>
  </w:num>
  <w:num w:numId="7">
    <w:abstractNumId w:val="13"/>
  </w:num>
  <w:num w:numId="8">
    <w:abstractNumId w:val="19"/>
  </w:num>
  <w:num w:numId="9">
    <w:abstractNumId w:val="22"/>
  </w:num>
  <w:num w:numId="10">
    <w:abstractNumId w:val="20"/>
  </w:num>
  <w:num w:numId="11">
    <w:abstractNumId w:val="23"/>
  </w:num>
  <w:num w:numId="12">
    <w:abstractNumId w:val="28"/>
  </w:num>
  <w:num w:numId="13">
    <w:abstractNumId w:val="27"/>
  </w:num>
  <w:num w:numId="14">
    <w:abstractNumId w:val="34"/>
  </w:num>
  <w:num w:numId="15">
    <w:abstractNumId w:val="33"/>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25"/>
  </w:num>
  <w:num w:numId="25">
    <w:abstractNumId w:val="15"/>
  </w:num>
  <w:num w:numId="26">
    <w:abstractNumId w:val="9"/>
  </w:num>
  <w:num w:numId="2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num>
  <w:num w:numId="29">
    <w:abstractNumId w:val="12"/>
  </w:num>
  <w:num w:numId="30">
    <w:abstractNumId w:val="6"/>
  </w:num>
  <w:num w:numId="31">
    <w:abstractNumId w:val="14"/>
  </w:num>
  <w:num w:numId="32">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17"/>
  </w:num>
  <w:num w:numId="35">
    <w:abstractNumId w:val="11"/>
  </w:num>
  <w:num w:numId="36">
    <w:abstractNumId w:val="31"/>
  </w:num>
  <w:num w:numId="37">
    <w:abstractNumId w:val="4"/>
  </w:num>
  <w:num w:numId="38">
    <w:abstractNumId w:val="30"/>
  </w:num>
  <w:num w:numId="39">
    <w:abstractNumId w:val="29"/>
  </w:num>
  <w:num w:numId="40">
    <w:abstractNumId w:val="7"/>
  </w:num>
  <w:num w:numId="4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characterSpacingControl w:val="doNotCompress"/>
  <w:footnotePr>
    <w:footnote w:id="-1"/>
    <w:footnote w:id="0"/>
  </w:footnotePr>
  <w:endnotePr>
    <w:endnote w:id="-1"/>
    <w:endnote w:id="0"/>
  </w:endnotePr>
  <w:compat/>
  <w:rsids>
    <w:rsidRoot w:val="00593A8E"/>
    <w:rsid w:val="00013191"/>
    <w:rsid w:val="000607B6"/>
    <w:rsid w:val="000745A6"/>
    <w:rsid w:val="000F370D"/>
    <w:rsid w:val="00171554"/>
    <w:rsid w:val="001845C1"/>
    <w:rsid w:val="00242F9C"/>
    <w:rsid w:val="002558BA"/>
    <w:rsid w:val="00360A5A"/>
    <w:rsid w:val="00361B6B"/>
    <w:rsid w:val="00380824"/>
    <w:rsid w:val="00391E83"/>
    <w:rsid w:val="003A4635"/>
    <w:rsid w:val="00400B9A"/>
    <w:rsid w:val="004543C2"/>
    <w:rsid w:val="004F395C"/>
    <w:rsid w:val="00583C9E"/>
    <w:rsid w:val="00593A8E"/>
    <w:rsid w:val="005C47A0"/>
    <w:rsid w:val="005C58D8"/>
    <w:rsid w:val="005D5788"/>
    <w:rsid w:val="00681B44"/>
    <w:rsid w:val="006C14B2"/>
    <w:rsid w:val="006E4176"/>
    <w:rsid w:val="006F1ECD"/>
    <w:rsid w:val="0071268A"/>
    <w:rsid w:val="00743949"/>
    <w:rsid w:val="00780FF9"/>
    <w:rsid w:val="007B0C64"/>
    <w:rsid w:val="007D3DBD"/>
    <w:rsid w:val="00835312"/>
    <w:rsid w:val="008B266D"/>
    <w:rsid w:val="008F0B9F"/>
    <w:rsid w:val="0091178D"/>
    <w:rsid w:val="009658A6"/>
    <w:rsid w:val="009732FE"/>
    <w:rsid w:val="009E7201"/>
    <w:rsid w:val="00A17692"/>
    <w:rsid w:val="00C0269A"/>
    <w:rsid w:val="00CA1256"/>
    <w:rsid w:val="00CB1ED5"/>
    <w:rsid w:val="00CD191D"/>
    <w:rsid w:val="00D175AE"/>
    <w:rsid w:val="00D709FF"/>
    <w:rsid w:val="00D727CB"/>
    <w:rsid w:val="00E4532A"/>
    <w:rsid w:val="00E61A64"/>
    <w:rsid w:val="00E640EE"/>
    <w:rsid w:val="00E75AF4"/>
    <w:rsid w:val="00F80A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A8E"/>
    <w:pPr>
      <w:widowControl w:val="0"/>
      <w:autoSpaceDE w:val="0"/>
      <w:autoSpaceDN w:val="0"/>
      <w:adjustRightInd w:val="0"/>
      <w:spacing w:after="0" w:line="240" w:lineRule="auto"/>
    </w:pPr>
    <w:rPr>
      <w:rFonts w:ascii="SAS Monospace" w:eastAsia="Times New Roman" w:hAnsi="SAS Monospace" w:cs="Times New Roman"/>
      <w:sz w:val="24"/>
      <w:szCs w:val="24"/>
    </w:rPr>
  </w:style>
  <w:style w:type="paragraph" w:styleId="Heading1">
    <w:name w:val="heading 1"/>
    <w:basedOn w:val="Default"/>
    <w:next w:val="Default"/>
    <w:link w:val="Heading1Char"/>
    <w:uiPriority w:val="99"/>
    <w:qFormat/>
    <w:rsid w:val="00593A8E"/>
    <w:pPr>
      <w:outlineLvl w:val="0"/>
    </w:pPr>
    <w:rPr>
      <w:rFonts w:cs="Times New Roman"/>
      <w:sz w:val="24"/>
      <w:szCs w:val="24"/>
    </w:rPr>
  </w:style>
  <w:style w:type="paragraph" w:styleId="Heading2">
    <w:name w:val="heading 2"/>
    <w:aliases w:val="H2-Sec. Head"/>
    <w:basedOn w:val="Normal"/>
    <w:next w:val="Normal"/>
    <w:link w:val="Heading2Char"/>
    <w:uiPriority w:val="99"/>
    <w:qFormat/>
    <w:rsid w:val="00593A8E"/>
    <w:pPr>
      <w:keepNext/>
      <w:spacing w:before="240" w:after="60"/>
      <w:outlineLvl w:val="1"/>
    </w:pPr>
    <w:rPr>
      <w:rFonts w:ascii="Times New Roman" w:hAnsi="Times New Roman" w:cs="Arial"/>
      <w:b/>
      <w:color w:val="000000"/>
      <w:sz w:val="28"/>
      <w:szCs w:val="28"/>
      <w:lang w:eastAsia="ja-JP"/>
    </w:rPr>
  </w:style>
  <w:style w:type="paragraph" w:styleId="Heading3">
    <w:name w:val="heading 3"/>
    <w:basedOn w:val="Normal"/>
    <w:next w:val="Normal"/>
    <w:link w:val="Heading3Char"/>
    <w:uiPriority w:val="99"/>
    <w:qFormat/>
    <w:rsid w:val="00593A8E"/>
    <w:pPr>
      <w:keepNext/>
      <w:spacing w:before="240" w:after="60"/>
      <w:outlineLvl w:val="2"/>
    </w:pPr>
    <w:rPr>
      <w:rFonts w:ascii="Times New Roman" w:hAnsi="Times New Roman" w:cs="Arial"/>
      <w:b/>
      <w:color w:val="000000"/>
      <w:sz w:val="26"/>
      <w:szCs w:val="26"/>
      <w:u w:val="single"/>
      <w:lang w:eastAsia="ja-JP"/>
    </w:rPr>
  </w:style>
  <w:style w:type="paragraph" w:styleId="Heading4">
    <w:name w:val="heading 4"/>
    <w:basedOn w:val="Normal"/>
    <w:next w:val="Normal"/>
    <w:link w:val="Heading4Char"/>
    <w:uiPriority w:val="99"/>
    <w:qFormat/>
    <w:rsid w:val="00593A8E"/>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93A8E"/>
    <w:rPr>
      <w:rFonts w:ascii="TimesNewRoman,Bold" w:eastAsia="Times New Roman" w:hAnsi="TimesNewRoman,Bold" w:cs="Times New Roman"/>
      <w:sz w:val="24"/>
      <w:szCs w:val="24"/>
    </w:rPr>
  </w:style>
  <w:style w:type="character" w:customStyle="1" w:styleId="Heading2Char">
    <w:name w:val="Heading 2 Char"/>
    <w:aliases w:val="H2-Sec. Head Char"/>
    <w:basedOn w:val="DefaultParagraphFont"/>
    <w:link w:val="Heading2"/>
    <w:uiPriority w:val="99"/>
    <w:rsid w:val="00593A8E"/>
    <w:rPr>
      <w:rFonts w:ascii="Times New Roman" w:eastAsia="Times New Roman" w:hAnsi="Times New Roman" w:cs="Arial"/>
      <w:b/>
      <w:color w:val="000000"/>
      <w:sz w:val="28"/>
      <w:szCs w:val="28"/>
      <w:lang w:eastAsia="ja-JP"/>
    </w:rPr>
  </w:style>
  <w:style w:type="character" w:customStyle="1" w:styleId="Heading3Char">
    <w:name w:val="Heading 3 Char"/>
    <w:basedOn w:val="DefaultParagraphFont"/>
    <w:link w:val="Heading3"/>
    <w:uiPriority w:val="99"/>
    <w:rsid w:val="00593A8E"/>
    <w:rPr>
      <w:rFonts w:ascii="Times New Roman" w:eastAsia="Times New Roman" w:hAnsi="Times New Roman" w:cs="Arial"/>
      <w:b/>
      <w:color w:val="000000"/>
      <w:sz w:val="26"/>
      <w:szCs w:val="26"/>
      <w:u w:val="single"/>
      <w:lang w:eastAsia="ja-JP"/>
    </w:rPr>
  </w:style>
  <w:style w:type="character" w:customStyle="1" w:styleId="Heading4Char">
    <w:name w:val="Heading 4 Char"/>
    <w:basedOn w:val="DefaultParagraphFont"/>
    <w:link w:val="Heading4"/>
    <w:uiPriority w:val="99"/>
    <w:rsid w:val="00593A8E"/>
    <w:rPr>
      <w:rFonts w:ascii="Times New Roman" w:eastAsia="Times New Roman" w:hAnsi="Times New Roman" w:cs="Times New Roman"/>
      <w:b/>
      <w:bCs/>
      <w:sz w:val="28"/>
      <w:szCs w:val="28"/>
    </w:rPr>
  </w:style>
  <w:style w:type="character" w:styleId="FootnoteReference">
    <w:name w:val="footnote reference"/>
    <w:basedOn w:val="DefaultParagraphFont"/>
    <w:uiPriority w:val="99"/>
    <w:semiHidden/>
    <w:rsid w:val="00593A8E"/>
    <w:rPr>
      <w:rFonts w:cs="Times New Roman"/>
    </w:rPr>
  </w:style>
  <w:style w:type="paragraph" w:customStyle="1" w:styleId="Level1">
    <w:name w:val="Level 1"/>
    <w:basedOn w:val="Normal"/>
    <w:uiPriority w:val="99"/>
    <w:rsid w:val="00593A8E"/>
    <w:pPr>
      <w:ind w:left="360" w:hanging="360"/>
      <w:outlineLvl w:val="0"/>
    </w:pPr>
  </w:style>
  <w:style w:type="paragraph" w:customStyle="1" w:styleId="QuickA">
    <w:name w:val="Quick A."/>
    <w:basedOn w:val="Normal"/>
    <w:uiPriority w:val="99"/>
    <w:rsid w:val="00593A8E"/>
    <w:pPr>
      <w:ind w:left="1080" w:hanging="360"/>
    </w:pPr>
  </w:style>
  <w:style w:type="paragraph" w:customStyle="1" w:styleId="Level2">
    <w:name w:val="Level 2"/>
    <w:basedOn w:val="Normal"/>
    <w:uiPriority w:val="99"/>
    <w:rsid w:val="00593A8E"/>
    <w:pPr>
      <w:ind w:left="720" w:hanging="360"/>
      <w:outlineLvl w:val="1"/>
    </w:pPr>
  </w:style>
  <w:style w:type="character" w:styleId="Strong">
    <w:name w:val="Strong"/>
    <w:basedOn w:val="DefaultParagraphFont"/>
    <w:uiPriority w:val="99"/>
    <w:qFormat/>
    <w:rsid w:val="00593A8E"/>
    <w:rPr>
      <w:rFonts w:cs="Times New Roman"/>
      <w:b/>
    </w:rPr>
  </w:style>
  <w:style w:type="paragraph" w:styleId="Footer">
    <w:name w:val="footer"/>
    <w:basedOn w:val="Normal"/>
    <w:link w:val="FooterChar"/>
    <w:uiPriority w:val="99"/>
    <w:rsid w:val="00593A8E"/>
    <w:pPr>
      <w:widowControl/>
      <w:tabs>
        <w:tab w:val="center" w:pos="4320"/>
        <w:tab w:val="right" w:pos="8640"/>
      </w:tabs>
      <w:autoSpaceDE/>
      <w:autoSpaceDN/>
      <w:adjustRightInd/>
    </w:pPr>
    <w:rPr>
      <w:rFonts w:ascii="Times New Roman" w:hAnsi="Times New Roman"/>
      <w:sz w:val="20"/>
      <w:szCs w:val="20"/>
    </w:rPr>
  </w:style>
  <w:style w:type="character" w:customStyle="1" w:styleId="FooterChar">
    <w:name w:val="Footer Char"/>
    <w:basedOn w:val="DefaultParagraphFont"/>
    <w:link w:val="Footer"/>
    <w:uiPriority w:val="99"/>
    <w:rsid w:val="00593A8E"/>
    <w:rPr>
      <w:rFonts w:ascii="Times New Roman" w:eastAsia="Times New Roman" w:hAnsi="Times New Roman" w:cs="Times New Roman"/>
      <w:sz w:val="20"/>
      <w:szCs w:val="20"/>
    </w:rPr>
  </w:style>
  <w:style w:type="character" w:styleId="PageNumber">
    <w:name w:val="page number"/>
    <w:basedOn w:val="DefaultParagraphFont"/>
    <w:uiPriority w:val="99"/>
    <w:rsid w:val="00593A8E"/>
    <w:rPr>
      <w:rFonts w:cs="Times New Roman"/>
    </w:rPr>
  </w:style>
  <w:style w:type="paragraph" w:styleId="BodyTextIndent3">
    <w:name w:val="Body Text Indent 3"/>
    <w:basedOn w:val="Normal"/>
    <w:link w:val="BodyTextIndent3Char"/>
    <w:uiPriority w:val="99"/>
    <w:rsid w:val="00593A8E"/>
    <w:pPr>
      <w:widowControl/>
      <w:autoSpaceDE/>
      <w:autoSpaceDN/>
      <w:adjustRightInd/>
      <w:spacing w:after="120"/>
      <w:ind w:left="360"/>
    </w:pPr>
    <w:rPr>
      <w:rFonts w:ascii="Times New Roman" w:hAnsi="Times New Roman"/>
      <w:sz w:val="16"/>
      <w:szCs w:val="16"/>
    </w:rPr>
  </w:style>
  <w:style w:type="character" w:customStyle="1" w:styleId="BodyTextIndent3Char">
    <w:name w:val="Body Text Indent 3 Char"/>
    <w:basedOn w:val="DefaultParagraphFont"/>
    <w:link w:val="BodyTextIndent3"/>
    <w:uiPriority w:val="99"/>
    <w:rsid w:val="00593A8E"/>
    <w:rPr>
      <w:rFonts w:ascii="Times New Roman" w:eastAsia="Times New Roman" w:hAnsi="Times New Roman" w:cs="Times New Roman"/>
      <w:sz w:val="16"/>
      <w:szCs w:val="16"/>
    </w:rPr>
  </w:style>
  <w:style w:type="table" w:styleId="TableGrid">
    <w:name w:val="Table Grid"/>
    <w:basedOn w:val="TableNormal"/>
    <w:uiPriority w:val="99"/>
    <w:rsid w:val="00593A8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593A8E"/>
    <w:rPr>
      <w:rFonts w:cs="Times New Roman"/>
      <w:color w:val="000099"/>
      <w:u w:val="single"/>
    </w:rPr>
  </w:style>
  <w:style w:type="paragraph" w:styleId="Header">
    <w:name w:val="header"/>
    <w:basedOn w:val="Normal"/>
    <w:link w:val="HeaderChar"/>
    <w:uiPriority w:val="99"/>
    <w:rsid w:val="00593A8E"/>
    <w:pPr>
      <w:widowControl/>
      <w:tabs>
        <w:tab w:val="center" w:pos="4320"/>
        <w:tab w:val="right" w:pos="8640"/>
      </w:tabs>
    </w:pPr>
    <w:rPr>
      <w:rFonts w:ascii="Arial" w:hAnsi="Arial"/>
      <w:sz w:val="20"/>
      <w:szCs w:val="20"/>
    </w:rPr>
  </w:style>
  <w:style w:type="character" w:customStyle="1" w:styleId="HeaderChar">
    <w:name w:val="Header Char"/>
    <w:basedOn w:val="DefaultParagraphFont"/>
    <w:link w:val="Header"/>
    <w:uiPriority w:val="99"/>
    <w:rsid w:val="00593A8E"/>
    <w:rPr>
      <w:rFonts w:ascii="Arial" w:eastAsia="Times New Roman" w:hAnsi="Arial" w:cs="Times New Roman"/>
      <w:sz w:val="20"/>
      <w:szCs w:val="20"/>
    </w:rPr>
  </w:style>
  <w:style w:type="paragraph" w:styleId="NormalWeb">
    <w:name w:val="Normal (Web)"/>
    <w:basedOn w:val="Normal"/>
    <w:uiPriority w:val="99"/>
    <w:rsid w:val="00593A8E"/>
    <w:pPr>
      <w:widowControl/>
      <w:autoSpaceDE/>
      <w:autoSpaceDN/>
      <w:adjustRightInd/>
      <w:spacing w:before="100" w:beforeAutospacing="1" w:after="100" w:afterAutospacing="1"/>
    </w:pPr>
    <w:rPr>
      <w:rFonts w:ascii="Arial" w:hAnsi="Arial" w:cs="Arial"/>
    </w:rPr>
  </w:style>
  <w:style w:type="character" w:styleId="FollowedHyperlink">
    <w:name w:val="FollowedHyperlink"/>
    <w:basedOn w:val="DefaultParagraphFont"/>
    <w:uiPriority w:val="99"/>
    <w:rsid w:val="00593A8E"/>
    <w:rPr>
      <w:rFonts w:cs="Times New Roman"/>
      <w:color w:val="800080"/>
      <w:u w:val="single"/>
    </w:rPr>
  </w:style>
  <w:style w:type="paragraph" w:styleId="ListParagraph">
    <w:name w:val="List Paragraph"/>
    <w:basedOn w:val="Normal"/>
    <w:uiPriority w:val="99"/>
    <w:qFormat/>
    <w:rsid w:val="00593A8E"/>
    <w:pPr>
      <w:ind w:left="720"/>
    </w:pPr>
  </w:style>
  <w:style w:type="character" w:customStyle="1" w:styleId="CharChar1">
    <w:name w:val="Char Char1"/>
    <w:basedOn w:val="DefaultParagraphFont"/>
    <w:uiPriority w:val="99"/>
    <w:rsid w:val="00593A8E"/>
    <w:rPr>
      <w:rFonts w:cs="Arial"/>
      <w:b/>
      <w:color w:val="000000"/>
      <w:sz w:val="28"/>
      <w:szCs w:val="28"/>
      <w:lang w:val="en-US" w:eastAsia="ja-JP" w:bidi="ar-SA"/>
    </w:rPr>
  </w:style>
  <w:style w:type="paragraph" w:customStyle="1" w:styleId="Default">
    <w:name w:val="Default"/>
    <w:uiPriority w:val="99"/>
    <w:rsid w:val="00593A8E"/>
    <w:pPr>
      <w:widowControl w:val="0"/>
      <w:autoSpaceDE w:val="0"/>
      <w:autoSpaceDN w:val="0"/>
      <w:adjustRightInd w:val="0"/>
      <w:spacing w:after="0" w:line="240" w:lineRule="auto"/>
    </w:pPr>
    <w:rPr>
      <w:rFonts w:ascii="TimesNewRoman,Bold" w:eastAsia="Times New Roman" w:hAnsi="TimesNewRoman,Bold" w:cs="TimesNewRoman,Bold"/>
      <w:sz w:val="20"/>
      <w:szCs w:val="20"/>
    </w:rPr>
  </w:style>
  <w:style w:type="paragraph" w:styleId="BodyTextIndent">
    <w:name w:val="Body Text Indent"/>
    <w:basedOn w:val="Default"/>
    <w:next w:val="Default"/>
    <w:link w:val="BodyTextIndentChar"/>
    <w:uiPriority w:val="99"/>
    <w:rsid w:val="00593A8E"/>
    <w:rPr>
      <w:rFonts w:cs="Times New Roman"/>
      <w:sz w:val="24"/>
      <w:szCs w:val="24"/>
    </w:rPr>
  </w:style>
  <w:style w:type="character" w:customStyle="1" w:styleId="BodyTextIndentChar">
    <w:name w:val="Body Text Indent Char"/>
    <w:basedOn w:val="DefaultParagraphFont"/>
    <w:link w:val="BodyTextIndent"/>
    <w:uiPriority w:val="99"/>
    <w:rsid w:val="00593A8E"/>
    <w:rPr>
      <w:rFonts w:ascii="TimesNewRoman,Bold" w:eastAsia="Times New Roman" w:hAnsi="TimesNewRoman,Bold" w:cs="Times New Roman"/>
      <w:sz w:val="24"/>
      <w:szCs w:val="24"/>
    </w:rPr>
  </w:style>
  <w:style w:type="paragraph" w:styleId="BalloonText">
    <w:name w:val="Balloon Text"/>
    <w:basedOn w:val="Normal"/>
    <w:link w:val="BalloonTextChar"/>
    <w:uiPriority w:val="99"/>
    <w:rsid w:val="00593A8E"/>
    <w:rPr>
      <w:rFonts w:ascii="Tahoma" w:hAnsi="Tahoma" w:cs="Tahoma"/>
      <w:sz w:val="16"/>
      <w:szCs w:val="16"/>
    </w:rPr>
  </w:style>
  <w:style w:type="character" w:customStyle="1" w:styleId="BalloonTextChar">
    <w:name w:val="Balloon Text Char"/>
    <w:basedOn w:val="DefaultParagraphFont"/>
    <w:link w:val="BalloonText"/>
    <w:uiPriority w:val="99"/>
    <w:rsid w:val="00593A8E"/>
    <w:rPr>
      <w:rFonts w:ascii="Tahoma" w:eastAsia="Times New Roman" w:hAnsi="Tahoma" w:cs="Tahoma"/>
      <w:sz w:val="16"/>
      <w:szCs w:val="16"/>
    </w:rPr>
  </w:style>
  <w:style w:type="character" w:styleId="CommentReference">
    <w:name w:val="annotation reference"/>
    <w:basedOn w:val="DefaultParagraphFont"/>
    <w:uiPriority w:val="99"/>
    <w:rsid w:val="00593A8E"/>
    <w:rPr>
      <w:rFonts w:cs="Times New Roman"/>
      <w:sz w:val="16"/>
      <w:szCs w:val="16"/>
    </w:rPr>
  </w:style>
  <w:style w:type="paragraph" w:styleId="CommentText">
    <w:name w:val="annotation text"/>
    <w:basedOn w:val="Normal"/>
    <w:link w:val="CommentTextChar"/>
    <w:uiPriority w:val="99"/>
    <w:rsid w:val="00593A8E"/>
    <w:rPr>
      <w:rFonts w:ascii="TimesNewRoman,Bold" w:hAnsi="TimesNewRoman,Bold"/>
      <w:sz w:val="20"/>
      <w:szCs w:val="20"/>
    </w:rPr>
  </w:style>
  <w:style w:type="character" w:customStyle="1" w:styleId="CommentTextChar">
    <w:name w:val="Comment Text Char"/>
    <w:basedOn w:val="DefaultParagraphFont"/>
    <w:link w:val="CommentText"/>
    <w:uiPriority w:val="99"/>
    <w:rsid w:val="00593A8E"/>
    <w:rPr>
      <w:rFonts w:ascii="TimesNewRoman,Bold" w:eastAsia="Times New Roman" w:hAnsi="TimesNewRoman,Bold" w:cs="Times New Roman"/>
      <w:sz w:val="20"/>
      <w:szCs w:val="20"/>
    </w:rPr>
  </w:style>
  <w:style w:type="paragraph" w:styleId="CommentSubject">
    <w:name w:val="annotation subject"/>
    <w:basedOn w:val="CommentText"/>
    <w:next w:val="CommentText"/>
    <w:link w:val="CommentSubjectChar"/>
    <w:uiPriority w:val="99"/>
    <w:rsid w:val="00593A8E"/>
    <w:rPr>
      <w:b/>
      <w:bCs/>
    </w:rPr>
  </w:style>
  <w:style w:type="character" w:customStyle="1" w:styleId="CommentSubjectChar">
    <w:name w:val="Comment Subject Char"/>
    <w:basedOn w:val="CommentTextChar"/>
    <w:link w:val="CommentSubject"/>
    <w:uiPriority w:val="99"/>
    <w:rsid w:val="00593A8E"/>
    <w:rPr>
      <w:b/>
      <w:bCs/>
    </w:rPr>
  </w:style>
  <w:style w:type="paragraph" w:customStyle="1" w:styleId="probe">
    <w:name w:val="probe"/>
    <w:basedOn w:val="Normal"/>
    <w:uiPriority w:val="99"/>
    <w:rsid w:val="00593A8E"/>
    <w:pPr>
      <w:widowControl/>
      <w:autoSpaceDE/>
      <w:autoSpaceDN/>
      <w:adjustRightInd/>
      <w:spacing w:after="240"/>
    </w:pPr>
    <w:rPr>
      <w:rFonts w:ascii="Comic Sans MS" w:hAnsi="Comic Sans MS"/>
      <w:color w:val="FF0000"/>
    </w:rPr>
  </w:style>
  <w:style w:type="paragraph" w:customStyle="1" w:styleId="SL-FlLftSgl">
    <w:name w:val="SL-Fl Lft Sgl"/>
    <w:link w:val="SL-FlLftSglChar"/>
    <w:uiPriority w:val="99"/>
    <w:rsid w:val="00593A8E"/>
    <w:pPr>
      <w:spacing w:after="0" w:line="240" w:lineRule="atLeast"/>
      <w:jc w:val="both"/>
    </w:pPr>
    <w:rPr>
      <w:rFonts w:ascii="Univers 55" w:eastAsia="Batang" w:hAnsi="Univers 55" w:cs="Arial"/>
      <w:sz w:val="24"/>
      <w:szCs w:val="24"/>
    </w:rPr>
  </w:style>
  <w:style w:type="character" w:customStyle="1" w:styleId="SL-FlLftSglChar">
    <w:name w:val="SL-Fl Lft Sgl Char"/>
    <w:basedOn w:val="DefaultParagraphFont"/>
    <w:link w:val="SL-FlLftSgl"/>
    <w:uiPriority w:val="99"/>
    <w:locked/>
    <w:rsid w:val="00593A8E"/>
    <w:rPr>
      <w:rFonts w:ascii="Univers 55" w:eastAsia="Batang" w:hAnsi="Univers 55" w:cs="Arial"/>
      <w:sz w:val="24"/>
      <w:szCs w:val="24"/>
    </w:rPr>
  </w:style>
  <w:style w:type="paragraph" w:customStyle="1" w:styleId="Q1-FirstLevelQuestion">
    <w:name w:val="Q1-First Level Question"/>
    <w:uiPriority w:val="99"/>
    <w:rsid w:val="00593A8E"/>
    <w:pPr>
      <w:tabs>
        <w:tab w:val="left" w:pos="720"/>
      </w:tabs>
      <w:spacing w:after="60" w:line="240" w:lineRule="atLeast"/>
      <w:ind w:left="720" w:hanging="720"/>
    </w:pPr>
    <w:rPr>
      <w:rFonts w:ascii="Futura Lt BT" w:eastAsia="Times New Roman" w:hAnsi="Futura Lt BT" w:cs="Times New Roman"/>
      <w:b/>
      <w:szCs w:val="20"/>
    </w:rPr>
  </w:style>
  <w:style w:type="paragraph" w:customStyle="1" w:styleId="A1-1stLeader">
    <w:name w:val="A1-1st Leader"/>
    <w:uiPriority w:val="99"/>
    <w:rsid w:val="00593A8E"/>
    <w:pPr>
      <w:tabs>
        <w:tab w:val="left" w:pos="1530"/>
        <w:tab w:val="left" w:pos="2430"/>
      </w:tabs>
      <w:spacing w:after="0" w:line="320" w:lineRule="atLeast"/>
      <w:ind w:left="1512" w:hanging="360"/>
    </w:pPr>
    <w:rPr>
      <w:rFonts w:ascii="Futura Lt BT" w:eastAsia="Times New Roman" w:hAnsi="Futura Lt BT" w:cs="Times New Roman"/>
      <w:szCs w:val="20"/>
    </w:rPr>
  </w:style>
  <w:style w:type="character" w:customStyle="1" w:styleId="Goto">
    <w:name w:val="Goto"/>
    <w:basedOn w:val="DefaultParagraphFont"/>
    <w:uiPriority w:val="99"/>
    <w:rsid w:val="00593A8E"/>
    <w:rPr>
      <w:rFonts w:ascii="Futura Md BT" w:hAnsi="Futura Md BT" w:cs="Times New Roman"/>
      <w:i/>
      <w:color w:val="6600CC"/>
      <w:sz w:val="20"/>
    </w:rPr>
  </w:style>
  <w:style w:type="paragraph" w:customStyle="1" w:styleId="OccupationHeadings">
    <w:name w:val="Occupation Headings"/>
    <w:basedOn w:val="Normal"/>
    <w:link w:val="OccupationHeadingsChar"/>
    <w:uiPriority w:val="99"/>
    <w:rsid w:val="00593A8E"/>
    <w:pPr>
      <w:spacing w:before="120"/>
    </w:pPr>
    <w:rPr>
      <w:rFonts w:ascii="Arial" w:hAnsi="Arial" w:cs="Arial"/>
      <w:b/>
      <w:bCs/>
      <w:sz w:val="20"/>
      <w:szCs w:val="20"/>
    </w:rPr>
  </w:style>
  <w:style w:type="paragraph" w:customStyle="1" w:styleId="Occupationchecklist">
    <w:name w:val="Occupation checklist"/>
    <w:basedOn w:val="Normal"/>
    <w:link w:val="OccupationchecklistChar"/>
    <w:uiPriority w:val="99"/>
    <w:rsid w:val="00593A8E"/>
    <w:pPr>
      <w:numPr>
        <w:numId w:val="13"/>
      </w:numPr>
      <w:spacing w:line="216" w:lineRule="auto"/>
      <w:ind w:left="446"/>
    </w:pPr>
    <w:rPr>
      <w:rFonts w:ascii="Arial" w:eastAsia="SimSun" w:hAnsi="Arial" w:cs="Arial"/>
      <w:sz w:val="18"/>
      <w:szCs w:val="18"/>
      <w:lang w:eastAsia="zh-CN"/>
    </w:rPr>
  </w:style>
  <w:style w:type="character" w:customStyle="1" w:styleId="OccupationHeadingsChar">
    <w:name w:val="Occupation Headings Char"/>
    <w:basedOn w:val="DefaultParagraphFont"/>
    <w:link w:val="OccupationHeadings"/>
    <w:uiPriority w:val="99"/>
    <w:locked/>
    <w:rsid w:val="00593A8E"/>
    <w:rPr>
      <w:rFonts w:ascii="Arial" w:eastAsia="Times New Roman" w:hAnsi="Arial" w:cs="Arial"/>
      <w:b/>
      <w:bCs/>
      <w:sz w:val="20"/>
      <w:szCs w:val="20"/>
    </w:rPr>
  </w:style>
  <w:style w:type="paragraph" w:customStyle="1" w:styleId="Answerchoices">
    <w:name w:val="Answer choices"/>
    <w:basedOn w:val="Normal"/>
    <w:link w:val="AnswerchoicesChar"/>
    <w:uiPriority w:val="99"/>
    <w:rsid w:val="00593A8E"/>
    <w:pPr>
      <w:widowControl/>
      <w:numPr>
        <w:numId w:val="12"/>
      </w:numPr>
      <w:autoSpaceDE/>
      <w:autoSpaceDN/>
      <w:adjustRightInd/>
      <w:ind w:left="447" w:hanging="461"/>
    </w:pPr>
    <w:rPr>
      <w:rFonts w:ascii="Arial" w:hAnsi="Arial" w:cs="Arial"/>
      <w:noProof/>
      <w:sz w:val="22"/>
      <w:szCs w:val="22"/>
    </w:rPr>
  </w:style>
  <w:style w:type="character" w:customStyle="1" w:styleId="OccupationchecklistChar">
    <w:name w:val="Occupation checklist Char"/>
    <w:basedOn w:val="DefaultParagraphFont"/>
    <w:link w:val="Occupationchecklist"/>
    <w:uiPriority w:val="99"/>
    <w:locked/>
    <w:rsid w:val="00593A8E"/>
    <w:rPr>
      <w:rFonts w:ascii="Arial" w:eastAsia="SimSun" w:hAnsi="Arial" w:cs="Arial"/>
      <w:sz w:val="18"/>
      <w:szCs w:val="18"/>
      <w:lang w:eastAsia="zh-CN"/>
    </w:rPr>
  </w:style>
  <w:style w:type="paragraph" w:styleId="Caption">
    <w:name w:val="caption"/>
    <w:basedOn w:val="Normal"/>
    <w:next w:val="Normal"/>
    <w:uiPriority w:val="99"/>
    <w:qFormat/>
    <w:rsid w:val="00593A8E"/>
    <w:rPr>
      <w:rFonts w:ascii="TimesNewRoman,Bold" w:hAnsi="TimesNewRoman,Bold"/>
      <w:b/>
      <w:bCs/>
      <w:sz w:val="20"/>
      <w:szCs w:val="20"/>
    </w:rPr>
  </w:style>
  <w:style w:type="character" w:customStyle="1" w:styleId="AnswerchoicesChar">
    <w:name w:val="Answer choices Char"/>
    <w:basedOn w:val="DefaultParagraphFont"/>
    <w:link w:val="Answerchoices"/>
    <w:uiPriority w:val="99"/>
    <w:locked/>
    <w:rsid w:val="00593A8E"/>
    <w:rPr>
      <w:rFonts w:ascii="Arial" w:eastAsia="Times New Roman" w:hAnsi="Arial" w:cs="Arial"/>
      <w:noProof/>
    </w:rPr>
  </w:style>
  <w:style w:type="paragraph" w:styleId="Revision">
    <w:name w:val="Revision"/>
    <w:hidden/>
    <w:uiPriority w:val="99"/>
    <w:semiHidden/>
    <w:rsid w:val="00593A8E"/>
    <w:pPr>
      <w:spacing w:after="0" w:line="240" w:lineRule="auto"/>
    </w:pPr>
    <w:rPr>
      <w:rFonts w:ascii="TimesNewRoman,Bold" w:eastAsia="Times New Roman" w:hAnsi="TimesNewRoman,Bold" w:cs="Times New Roman"/>
      <w:sz w:val="24"/>
      <w:szCs w:val="24"/>
    </w:rPr>
  </w:style>
  <w:style w:type="paragraph" w:customStyle="1" w:styleId="1probes">
    <w:name w:val="1 probes"/>
    <w:basedOn w:val="Normal"/>
    <w:link w:val="1probesChar"/>
    <w:uiPriority w:val="99"/>
    <w:rsid w:val="00593A8E"/>
    <w:pPr>
      <w:spacing w:before="60" w:after="120"/>
    </w:pPr>
    <w:rPr>
      <w:rFonts w:ascii="Arial" w:hAnsi="Arial"/>
      <w:b/>
      <w:color w:val="FF0000"/>
      <w:sz w:val="22"/>
      <w:szCs w:val="22"/>
    </w:rPr>
  </w:style>
  <w:style w:type="paragraph" w:customStyle="1" w:styleId="2client">
    <w:name w:val="2 client"/>
    <w:basedOn w:val="1probes"/>
    <w:link w:val="2clientChar"/>
    <w:uiPriority w:val="99"/>
    <w:rsid w:val="00593A8E"/>
    <w:rPr>
      <w:color w:val="C00000"/>
    </w:rPr>
  </w:style>
  <w:style w:type="character" w:customStyle="1" w:styleId="1probesChar">
    <w:name w:val="1 probes Char"/>
    <w:basedOn w:val="DefaultParagraphFont"/>
    <w:link w:val="1probes"/>
    <w:uiPriority w:val="99"/>
    <w:locked/>
    <w:rsid w:val="00593A8E"/>
    <w:rPr>
      <w:rFonts w:ascii="Arial" w:eastAsia="Times New Roman" w:hAnsi="Arial" w:cs="Times New Roman"/>
      <w:b/>
      <w:color w:val="FF0000"/>
    </w:rPr>
  </w:style>
  <w:style w:type="paragraph" w:styleId="DocumentMap">
    <w:name w:val="Document Map"/>
    <w:basedOn w:val="Normal"/>
    <w:link w:val="DocumentMapChar"/>
    <w:uiPriority w:val="99"/>
    <w:rsid w:val="00593A8E"/>
    <w:rPr>
      <w:rFonts w:ascii="Tahoma" w:hAnsi="Tahoma" w:cs="Tahoma"/>
      <w:sz w:val="16"/>
      <w:szCs w:val="16"/>
    </w:rPr>
  </w:style>
  <w:style w:type="character" w:customStyle="1" w:styleId="DocumentMapChar">
    <w:name w:val="Document Map Char"/>
    <w:basedOn w:val="DefaultParagraphFont"/>
    <w:link w:val="DocumentMap"/>
    <w:uiPriority w:val="99"/>
    <w:rsid w:val="00593A8E"/>
    <w:rPr>
      <w:rFonts w:ascii="Tahoma" w:eastAsia="Times New Roman" w:hAnsi="Tahoma" w:cs="Tahoma"/>
      <w:sz w:val="16"/>
      <w:szCs w:val="16"/>
    </w:rPr>
  </w:style>
  <w:style w:type="character" w:customStyle="1" w:styleId="2clientChar">
    <w:name w:val="2 client Char"/>
    <w:basedOn w:val="1probesChar"/>
    <w:link w:val="2client"/>
    <w:uiPriority w:val="99"/>
    <w:locked/>
    <w:rsid w:val="00593A8E"/>
    <w:rPr>
      <w:color w:val="C00000"/>
    </w:rPr>
  </w:style>
  <w:style w:type="paragraph" w:customStyle="1" w:styleId="PROGRAMMINGINSTRUCTIONS">
    <w:name w:val="PROGRAMMING INSTRUCTIONS"/>
    <w:basedOn w:val="SL-FlLftSgl"/>
    <w:link w:val="PROGRAMMINGINSTRUCTIONSChar"/>
    <w:uiPriority w:val="99"/>
    <w:rsid w:val="00593A8E"/>
    <w:pPr>
      <w:spacing w:after="60"/>
      <w:jc w:val="left"/>
      <w:outlineLvl w:val="0"/>
    </w:pPr>
    <w:rPr>
      <w:rFonts w:ascii="Franklin Gothic Medium" w:hAnsi="Franklin Gothic Medium"/>
      <w:caps/>
      <w:color w:val="4BACC6"/>
    </w:rPr>
  </w:style>
  <w:style w:type="character" w:customStyle="1" w:styleId="PROGRAMMINGINSTRUCTIONSChar">
    <w:name w:val="PROGRAMMING INSTRUCTIONS Char"/>
    <w:basedOn w:val="SL-FlLftSglChar"/>
    <w:link w:val="PROGRAMMINGINSTRUCTIONS"/>
    <w:uiPriority w:val="99"/>
    <w:locked/>
    <w:rsid w:val="00593A8E"/>
    <w:rPr>
      <w:rFonts w:ascii="Franklin Gothic Medium" w:hAnsi="Franklin Gothic Medium"/>
      <w:caps/>
      <w:color w:val="4BACC6"/>
    </w:rPr>
  </w:style>
  <w:style w:type="paragraph" w:customStyle="1" w:styleId="default0">
    <w:name w:val="default"/>
    <w:basedOn w:val="Normal"/>
    <w:uiPriority w:val="99"/>
    <w:rsid w:val="00593A8E"/>
    <w:pPr>
      <w:widowControl/>
      <w:adjustRightInd/>
    </w:pPr>
    <w:rPr>
      <w:rFonts w:ascii="TimesNewRoman,Bold" w:hAnsi="TimesNewRoman,Bold"/>
      <w:sz w:val="20"/>
      <w:szCs w:val="20"/>
    </w:rPr>
  </w:style>
  <w:style w:type="paragraph" w:customStyle="1" w:styleId="sl-fllftsgl0">
    <w:name w:val="sl-fllftsgl"/>
    <w:basedOn w:val="Normal"/>
    <w:uiPriority w:val="99"/>
    <w:rsid w:val="00593A8E"/>
    <w:pPr>
      <w:widowControl/>
      <w:autoSpaceDE/>
      <w:autoSpaceDN/>
      <w:adjustRightInd/>
      <w:spacing w:line="240" w:lineRule="atLeast"/>
      <w:jc w:val="both"/>
    </w:pPr>
    <w:rPr>
      <w:rFonts w:ascii="Univers 55" w:hAnsi="Univers 55"/>
    </w:rPr>
  </w:style>
  <w:style w:type="paragraph" w:customStyle="1" w:styleId="q1-firstlevelquestion0">
    <w:name w:val="q1-firstlevelquestion"/>
    <w:basedOn w:val="Normal"/>
    <w:uiPriority w:val="99"/>
    <w:rsid w:val="00593A8E"/>
    <w:pPr>
      <w:widowControl/>
      <w:autoSpaceDE/>
      <w:autoSpaceDN/>
      <w:adjustRightInd/>
      <w:spacing w:after="60" w:line="240" w:lineRule="atLeast"/>
      <w:ind w:left="720" w:hanging="720"/>
    </w:pPr>
    <w:rPr>
      <w:rFonts w:ascii="Futura Lt BT" w:hAnsi="Futura Lt BT"/>
      <w:b/>
      <w:bCs/>
      <w:sz w:val="22"/>
      <w:szCs w:val="22"/>
    </w:rPr>
  </w:style>
  <w:style w:type="paragraph" w:customStyle="1" w:styleId="a1-1stleader0">
    <w:name w:val="a1-1stleader"/>
    <w:basedOn w:val="Normal"/>
    <w:uiPriority w:val="99"/>
    <w:rsid w:val="00593A8E"/>
    <w:pPr>
      <w:widowControl/>
      <w:autoSpaceDE/>
      <w:autoSpaceDN/>
      <w:adjustRightInd/>
      <w:spacing w:line="320" w:lineRule="atLeast"/>
      <w:ind w:left="1512" w:hanging="360"/>
    </w:pPr>
    <w:rPr>
      <w:rFonts w:ascii="Futura Lt BT" w:hAnsi="Futura Lt BT"/>
      <w:sz w:val="22"/>
      <w:szCs w:val="22"/>
    </w:rPr>
  </w:style>
  <w:style w:type="character" w:customStyle="1" w:styleId="charchar10">
    <w:name w:val="charchar1"/>
    <w:basedOn w:val="DefaultParagraphFont"/>
    <w:uiPriority w:val="99"/>
    <w:rsid w:val="00593A8E"/>
    <w:rPr>
      <w:rFonts w:ascii="TimesNewRoman,Bold" w:hAnsi="TimesNewRoman,Bold" w:cs="Times New Roman"/>
    </w:rPr>
  </w:style>
  <w:style w:type="character" w:customStyle="1" w:styleId="charchar">
    <w:name w:val="charchar"/>
    <w:basedOn w:val="DefaultParagraphFont"/>
    <w:uiPriority w:val="99"/>
    <w:rsid w:val="00593A8E"/>
    <w:rPr>
      <w:rFonts w:ascii="TimesNewRoman,Bold" w:hAnsi="TimesNewRoman,Bold" w:cs="Times New Roman"/>
    </w:rPr>
  </w:style>
  <w:style w:type="character" w:customStyle="1" w:styleId="sl-fllftsglchar0">
    <w:name w:val="sl-fllftsglchar"/>
    <w:basedOn w:val="DefaultParagraphFont"/>
    <w:uiPriority w:val="99"/>
    <w:rsid w:val="00593A8E"/>
    <w:rPr>
      <w:rFonts w:ascii="Univers 55" w:hAnsi="Univers 55" w:cs="Times New Roman"/>
    </w:rPr>
  </w:style>
  <w:style w:type="character" w:customStyle="1" w:styleId="goto0">
    <w:name w:val="goto"/>
    <w:basedOn w:val="DefaultParagraphFont"/>
    <w:uiPriority w:val="99"/>
    <w:rsid w:val="00593A8E"/>
    <w:rPr>
      <w:rFonts w:ascii="Futura Md BT" w:hAnsi="Futura Md BT" w:cs="Times New Roman"/>
      <w:i/>
      <w:iCs/>
      <w:color w:val="6600CC"/>
    </w:rPr>
  </w:style>
  <w:style w:type="paragraph" w:customStyle="1" w:styleId="1Probe">
    <w:name w:val="1 Probe"/>
    <w:basedOn w:val="Normal"/>
    <w:link w:val="1ProbeChar"/>
    <w:uiPriority w:val="99"/>
    <w:rsid w:val="00593A8E"/>
    <w:pPr>
      <w:widowControl/>
      <w:adjustRightInd/>
      <w:spacing w:before="60" w:after="120"/>
      <w:ind w:left="-14" w:firstLine="14"/>
    </w:pPr>
    <w:rPr>
      <w:rFonts w:ascii="Arial" w:hAnsi="Arial"/>
      <w:b/>
      <w:color w:val="FF0000"/>
      <w:sz w:val="22"/>
    </w:rPr>
  </w:style>
  <w:style w:type="paragraph" w:customStyle="1" w:styleId="2Clientquestion">
    <w:name w:val="2 Client question"/>
    <w:basedOn w:val="1Probe"/>
    <w:link w:val="2ClientquestionChar"/>
    <w:uiPriority w:val="99"/>
    <w:rsid w:val="00593A8E"/>
    <w:rPr>
      <w:color w:val="C00000"/>
      <w:szCs w:val="20"/>
    </w:rPr>
  </w:style>
  <w:style w:type="character" w:customStyle="1" w:styleId="1ProbeChar">
    <w:name w:val="1 Probe Char"/>
    <w:basedOn w:val="DefaultParagraphFont"/>
    <w:link w:val="1Probe"/>
    <w:uiPriority w:val="99"/>
    <w:locked/>
    <w:rsid w:val="00593A8E"/>
    <w:rPr>
      <w:rFonts w:ascii="Arial" w:eastAsia="Times New Roman" w:hAnsi="Arial" w:cs="Times New Roman"/>
      <w:b/>
      <w:color w:val="FF0000"/>
      <w:szCs w:val="24"/>
    </w:rPr>
  </w:style>
  <w:style w:type="character" w:customStyle="1" w:styleId="2ClientquestionChar">
    <w:name w:val="2 Client question Char"/>
    <w:basedOn w:val="1ProbeChar"/>
    <w:link w:val="2Clientquestion"/>
    <w:uiPriority w:val="99"/>
    <w:locked/>
    <w:rsid w:val="00593A8E"/>
    <w:rPr>
      <w:color w:val="C00000"/>
      <w:szCs w:val="20"/>
    </w:rPr>
  </w:style>
  <w:style w:type="paragraph" w:customStyle="1" w:styleId="1Programming">
    <w:name w:val="1 Programming"/>
    <w:basedOn w:val="Normal"/>
    <w:link w:val="1ProgrammingChar"/>
    <w:uiPriority w:val="99"/>
    <w:rsid w:val="00593A8E"/>
    <w:pPr>
      <w:widowControl/>
      <w:tabs>
        <w:tab w:val="num" w:pos="307"/>
        <w:tab w:val="num" w:pos="834"/>
      </w:tabs>
      <w:adjustRightInd/>
      <w:ind w:left="342" w:hanging="360"/>
    </w:pPr>
    <w:rPr>
      <w:rFonts w:ascii="Franklin Gothic Medium" w:eastAsia="Batang" w:hAnsi="Franklin Gothic Medium" w:cs="Arial"/>
      <w:caps/>
      <w:color w:val="4BACC6"/>
    </w:rPr>
  </w:style>
  <w:style w:type="character" w:customStyle="1" w:styleId="1ProgrammingChar">
    <w:name w:val="1 Programming Char"/>
    <w:basedOn w:val="DefaultParagraphFont"/>
    <w:link w:val="1Programming"/>
    <w:uiPriority w:val="99"/>
    <w:locked/>
    <w:rsid w:val="00593A8E"/>
    <w:rPr>
      <w:rFonts w:ascii="Franklin Gothic Medium" w:eastAsia="Batang" w:hAnsi="Franklin Gothic Medium" w:cs="Arial"/>
      <w:caps/>
      <w:color w:val="4BACC6"/>
      <w:sz w:val="24"/>
      <w:szCs w:val="24"/>
    </w:rPr>
  </w:style>
  <w:style w:type="character" w:customStyle="1" w:styleId="APROGRAMMINGINSTRUCTIONChar">
    <w:name w:val="A PROGRAMMING INSTRUCTION Char"/>
    <w:basedOn w:val="DefaultParagraphFont"/>
    <w:link w:val="APROGRAMMINGINSTRUCTION"/>
    <w:uiPriority w:val="99"/>
    <w:locked/>
    <w:rsid w:val="00593A8E"/>
    <w:rPr>
      <w:rFonts w:ascii="Franklin Gothic Medium" w:eastAsia="Batang" w:hAnsi="Franklin Gothic Medium" w:cs="Arial"/>
      <w:caps/>
      <w:color w:val="4BACC6"/>
      <w:sz w:val="24"/>
      <w:szCs w:val="24"/>
    </w:rPr>
  </w:style>
  <w:style w:type="paragraph" w:customStyle="1" w:styleId="APROGRAMMINGINSTRUCTION">
    <w:name w:val="A PROGRAMMING INSTRUCTION"/>
    <w:basedOn w:val="Normal"/>
    <w:link w:val="APROGRAMMINGINSTRUCTIONChar"/>
    <w:uiPriority w:val="99"/>
    <w:rsid w:val="00593A8E"/>
    <w:pPr>
      <w:widowControl/>
      <w:autoSpaceDE/>
      <w:autoSpaceDN/>
      <w:adjustRightInd/>
      <w:spacing w:after="60" w:line="240" w:lineRule="atLeast"/>
      <w:outlineLvl w:val="0"/>
    </w:pPr>
    <w:rPr>
      <w:rFonts w:ascii="Franklin Gothic Medium" w:eastAsia="Batang" w:hAnsi="Franklin Gothic Medium" w:cs="Arial"/>
      <w:caps/>
      <w:color w:val="4BACC6"/>
    </w:rPr>
  </w:style>
  <w:style w:type="paragraph" w:customStyle="1" w:styleId="bullets">
    <w:name w:val="bullets"/>
    <w:basedOn w:val="Normal"/>
    <w:link w:val="bulletsChar"/>
    <w:uiPriority w:val="99"/>
    <w:rsid w:val="00593A8E"/>
    <w:pPr>
      <w:widowControl/>
      <w:tabs>
        <w:tab w:val="left" w:pos="426"/>
      </w:tabs>
      <w:autoSpaceDE/>
      <w:autoSpaceDN/>
      <w:adjustRightInd/>
      <w:ind w:left="663" w:hanging="677"/>
    </w:pPr>
    <w:rPr>
      <w:rFonts w:ascii="Arial" w:hAnsi="Arial"/>
      <w:sz w:val="22"/>
    </w:rPr>
  </w:style>
  <w:style w:type="character" w:customStyle="1" w:styleId="bulletsChar">
    <w:name w:val="bullets Char"/>
    <w:basedOn w:val="DefaultParagraphFont"/>
    <w:link w:val="bullets"/>
    <w:uiPriority w:val="99"/>
    <w:locked/>
    <w:rsid w:val="00593A8E"/>
    <w:rPr>
      <w:rFonts w:ascii="Arial" w:eastAsia="Times New Roman" w:hAnsi="Arial" w:cs="Times New Roman"/>
      <w:szCs w:val="24"/>
    </w:rPr>
  </w:style>
  <w:style w:type="paragraph" w:customStyle="1" w:styleId="2Client0">
    <w:name w:val="2 Client"/>
    <w:basedOn w:val="1Probe"/>
    <w:link w:val="2ClientChar0"/>
    <w:uiPriority w:val="99"/>
    <w:rsid w:val="00593A8E"/>
    <w:rPr>
      <w:rFonts w:cs="Arial"/>
      <w:color w:val="C00000"/>
    </w:rPr>
  </w:style>
  <w:style w:type="character" w:customStyle="1" w:styleId="2ClientChar0">
    <w:name w:val="2 Client Char"/>
    <w:basedOn w:val="1ProbeChar"/>
    <w:link w:val="2Client0"/>
    <w:uiPriority w:val="99"/>
    <w:locked/>
    <w:rsid w:val="00593A8E"/>
    <w:rPr>
      <w:rFonts w:cs="Arial"/>
      <w:color w:val="C00000"/>
    </w:rPr>
  </w:style>
  <w:style w:type="paragraph" w:customStyle="1" w:styleId="AnswerList">
    <w:name w:val="Answer List"/>
    <w:basedOn w:val="Normal"/>
    <w:uiPriority w:val="99"/>
    <w:rsid w:val="00593A8E"/>
    <w:pPr>
      <w:widowControl/>
      <w:tabs>
        <w:tab w:val="num" w:pos="417"/>
        <w:tab w:val="num" w:pos="654"/>
      </w:tabs>
      <w:autoSpaceDE/>
      <w:adjustRightInd/>
      <w:ind w:left="417" w:hanging="435"/>
    </w:pPr>
    <w:rPr>
      <w:rFonts w:ascii="Arial" w:hAnsi="Arial"/>
      <w:sz w:val="22"/>
    </w:rPr>
  </w:style>
  <w:style w:type="paragraph" w:customStyle="1" w:styleId="1-probes">
    <w:name w:val="1- probes"/>
    <w:basedOn w:val="Normal"/>
    <w:link w:val="1-probesChar"/>
    <w:uiPriority w:val="99"/>
    <w:rsid w:val="00593A8E"/>
    <w:pPr>
      <w:spacing w:before="120" w:after="120"/>
      <w:ind w:left="-14" w:firstLine="14"/>
    </w:pPr>
    <w:rPr>
      <w:rFonts w:ascii="Arial" w:hAnsi="Arial"/>
      <w:b/>
      <w:color w:val="FF0000"/>
      <w:sz w:val="22"/>
    </w:rPr>
  </w:style>
  <w:style w:type="character" w:customStyle="1" w:styleId="1-probesChar">
    <w:name w:val="1- probes Char"/>
    <w:basedOn w:val="DefaultParagraphFont"/>
    <w:link w:val="1-probes"/>
    <w:uiPriority w:val="99"/>
    <w:locked/>
    <w:rsid w:val="00593A8E"/>
    <w:rPr>
      <w:rFonts w:ascii="Arial" w:eastAsia="Times New Roman" w:hAnsi="Arial" w:cs="Times New Roman"/>
      <w:b/>
      <w:color w:val="FF000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rayc1@westat.com" TargetMode="External"/><Relationship Id="rId18" Type="http://schemas.openxmlformats.org/officeDocument/2006/relationships/hyperlink" Target="mailto:asteege@" TargetMode="External"/><Relationship Id="rId26" Type="http://schemas.openxmlformats.org/officeDocument/2006/relationships/hyperlink" Target="http://www.hhs.gov/ohrp/documents/OHRPRegulations.pdf" TargetMode="External"/><Relationship Id="rId3" Type="http://schemas.openxmlformats.org/officeDocument/2006/relationships/settings" Target="settings.xml"/><Relationship Id="rId21" Type="http://schemas.openxmlformats.org/officeDocument/2006/relationships/hyperlink" Target="mailto:ccaruso@cdc.gov" TargetMode="External"/><Relationship Id="rId34" Type="http://schemas.openxmlformats.org/officeDocument/2006/relationships/footer" Target="footer3.xml"/><Relationship Id="rId7" Type="http://schemas.openxmlformats.org/officeDocument/2006/relationships/hyperlink" Target="mailto:jboiano@cdc.gov" TargetMode="External"/><Relationship Id="rId12" Type="http://schemas.openxmlformats.org/officeDocument/2006/relationships/hyperlink" Target="mailto:kudelam1@westat.com" TargetMode="External"/><Relationship Id="rId17" Type="http://schemas.openxmlformats.org/officeDocument/2006/relationships/hyperlink" Target="mailto:boiano@" TargetMode="External"/><Relationship Id="rId25" Type="http://schemas.openxmlformats.org/officeDocument/2006/relationships/hyperlink" Target="http://www.cdc.gov/od/science/regs/hrpp/researchdefinition.htm" TargetMode="External"/><Relationship Id="rId33"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mailto:mcouper@umich.edu" TargetMode="External"/><Relationship Id="rId20" Type="http://schemas.openxmlformats.org/officeDocument/2006/relationships/hyperlink" Target="mailto:msweeney@" TargetMode="External"/><Relationship Id="rId29" Type="http://schemas.openxmlformats.org/officeDocument/2006/relationships/hyperlink" Target="http://www.cdc.gov/niosh/docs/2009-139/pdfs/2009-139.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evink1@westat.com" TargetMode="External"/><Relationship Id="rId24" Type="http://schemas.openxmlformats.org/officeDocument/2006/relationships/hyperlink" Target="http://www.bls.gov/oes/2008/may/oes_nat.htm"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timmcadams@westat.com" TargetMode="External"/><Relationship Id="rId23" Type="http://schemas.openxmlformats.org/officeDocument/2006/relationships/hyperlink" Target="http://www.nursingworld.org/MainMenuCategories/OccupationalandEnvironmental/occupationalhealth/HealthSafetySurvey.aspx" TargetMode="External"/><Relationship Id="rId28" Type="http://schemas.openxmlformats.org/officeDocument/2006/relationships/hyperlink" Target="http://www.bls.gov/opub/mlr/2005/11/art5full.pdf" TargetMode="External"/><Relationship Id="rId36"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mailto:wsieber@" TargetMode="External"/><Relationship Id="rId31" Type="http://schemas.openxmlformats.org/officeDocument/2006/relationships/hyperlink" Target="http://online.onecenter.org/"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mailto:cynthiarobins@westat.com" TargetMode="External"/><Relationship Id="rId22" Type="http://schemas.openxmlformats.org/officeDocument/2006/relationships/hyperlink" Target="mailto:jperrotte@" TargetMode="External"/><Relationship Id="rId27" Type="http://schemas.openxmlformats.org/officeDocument/2006/relationships/hyperlink" Target="http://www.ewg.org/sites/nurse_survey/analysis/summary.php" TargetMode="External"/><Relationship Id="rId30" Type="http://schemas.openxmlformats.org/officeDocument/2006/relationships/hyperlink" Target="http://www.cdc.gov/niosh/review/public/183/pdfs/HlthcareSocAssistAug2009.pdf" TargetMode="External"/><Relationship Id="rId35"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4064</Words>
  <Characters>23170</Characters>
  <Application>Microsoft Office Word</Application>
  <DocSecurity>0</DocSecurity>
  <Lines>193</Lines>
  <Paragraphs>54</Paragraphs>
  <ScaleCrop>false</ScaleCrop>
  <Company>CDC</Company>
  <LinksUpToDate>false</LinksUpToDate>
  <CharactersWithSpaces>27180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tqs7</dc:creator>
  <cp:keywords/>
  <dc:description/>
  <cp:lastModifiedBy>plg3</cp:lastModifiedBy>
  <cp:revision>6</cp:revision>
  <dcterms:created xsi:type="dcterms:W3CDTF">2010-08-02T15:59:00Z</dcterms:created>
  <dcterms:modified xsi:type="dcterms:W3CDTF">2010-08-03T17:33:00Z</dcterms:modified>
</cp:coreProperties>
</file>