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E1" w:rsidRDefault="001F7FE1" w:rsidP="00C53357"/>
    <w:p w:rsidR="00714FD0" w:rsidRPr="008D29EE" w:rsidRDefault="00714FD0" w:rsidP="008D29EE">
      <w:pPr>
        <w:jc w:val="center"/>
        <w:rPr>
          <w:b/>
          <w:sz w:val="28"/>
        </w:rPr>
      </w:pPr>
      <w:r w:rsidRPr="008D29EE">
        <w:rPr>
          <w:b/>
          <w:sz w:val="28"/>
        </w:rPr>
        <w:t>DOCUMENTATION FOR THE GENERIC CLEARANCE</w:t>
      </w:r>
    </w:p>
    <w:p w:rsidR="00714FD0" w:rsidRDefault="00714FD0" w:rsidP="00714FD0">
      <w:pPr>
        <w:jc w:val="center"/>
      </w:pPr>
      <w:r>
        <w:rPr>
          <w:b/>
          <w:sz w:val="28"/>
        </w:rPr>
        <w:t>OF CUSTOMER SATISFACTION SURVEYS</w:t>
      </w:r>
    </w:p>
    <w:p w:rsidR="00714FD0" w:rsidRDefault="00384A10" w:rsidP="00714FD0">
      <w:r>
        <w:rPr>
          <w:noProof/>
        </w:rPr>
        <w:pict>
          <v:line id="_x0000_s1026" style="position:absolute;z-index:251657728" from="0,0" to="468pt,0" o:allowincell="f" strokeweight="1.5pt"/>
        </w:pict>
      </w:r>
    </w:p>
    <w:p w:rsidR="00714FD0" w:rsidRPr="00EB2E33" w:rsidRDefault="00714FD0" w:rsidP="00714FD0">
      <w:r w:rsidRPr="009F2C1D">
        <w:rPr>
          <w:b/>
        </w:rPr>
        <w:t>TITLE OF INFORMATIO</w:t>
      </w:r>
      <w:r>
        <w:rPr>
          <w:b/>
        </w:rPr>
        <w:t>N</w:t>
      </w:r>
      <w:r w:rsidRPr="009F2C1D">
        <w:rPr>
          <w:b/>
        </w:rPr>
        <w:t xml:space="preserve"> COLLECTION:</w:t>
      </w:r>
      <w:r>
        <w:rPr>
          <w:b/>
        </w:rPr>
        <w:t xml:space="preserve">  </w:t>
      </w:r>
      <w:r>
        <w:t>Online Benefit Verificat</w:t>
      </w:r>
      <w:r w:rsidR="00FC7677">
        <w:t>ion/Proof of Income (BEVE/POI</w:t>
      </w:r>
      <w:r w:rsidR="00520268">
        <w:t>) Letter</w:t>
      </w:r>
      <w:r w:rsidR="00147C94">
        <w:t xml:space="preserve"> – Focus Group </w:t>
      </w:r>
    </w:p>
    <w:p w:rsidR="00714FD0" w:rsidRPr="009F2C1D" w:rsidRDefault="00714FD0" w:rsidP="00714FD0">
      <w:pPr>
        <w:rPr>
          <w:b/>
        </w:rPr>
      </w:pPr>
      <w:r w:rsidRPr="009F2C1D">
        <w:rPr>
          <w:b/>
        </w:rPr>
        <w:t xml:space="preserve">  </w:t>
      </w:r>
    </w:p>
    <w:p w:rsidR="00714FD0" w:rsidRDefault="00714FD0" w:rsidP="00714FD0">
      <w:r>
        <w:rPr>
          <w:b/>
        </w:rPr>
        <w:t xml:space="preserve">SSA SUB-NUMBER:  </w:t>
      </w:r>
      <w:r w:rsidRPr="00BB08D7">
        <w:t>A-0</w:t>
      </w:r>
      <w:r>
        <w:t>2</w:t>
      </w:r>
      <w:r w:rsidRPr="009F2C1D">
        <w:t xml:space="preserve"> </w:t>
      </w:r>
    </w:p>
    <w:p w:rsidR="000B3B25" w:rsidRDefault="000B3B25" w:rsidP="00714FD0"/>
    <w:p w:rsidR="000B3B25" w:rsidRDefault="000B3B25" w:rsidP="000B3B25">
      <w:pPr>
        <w:rPr>
          <w:i/>
        </w:rPr>
      </w:pPr>
      <w:r w:rsidRPr="001C604B">
        <w:rPr>
          <w:b/>
        </w:rPr>
        <w:t>DESCRIPTION OF ACTIVITY</w:t>
      </w:r>
      <w:r w:rsidRPr="001C604B">
        <w:t xml:space="preserve">:  </w:t>
      </w:r>
      <w:r>
        <w:rPr>
          <w:i/>
        </w:rPr>
        <w:t>(give purpose of activity, provide specific information; i.e., date(s) of survey, number of focus groups, locations, etc.):</w:t>
      </w:r>
    </w:p>
    <w:p w:rsidR="00714FD0" w:rsidRDefault="00714FD0" w:rsidP="00714FD0">
      <w:pPr>
        <w:rPr>
          <w:b/>
        </w:rPr>
      </w:pPr>
    </w:p>
    <w:p w:rsidR="000B3B25" w:rsidRDefault="00714FD0" w:rsidP="00106B12">
      <w:pPr>
        <w:tabs>
          <w:tab w:val="left" w:pos="8100"/>
          <w:tab w:val="left" w:pos="8640"/>
        </w:tabs>
        <w:ind w:right="-180"/>
        <w:rPr>
          <w:rFonts w:cs="Arial"/>
          <w:b/>
          <w:bCs/>
        </w:rPr>
      </w:pPr>
      <w:r>
        <w:rPr>
          <w:rFonts w:cs="Arial"/>
          <w:b/>
          <w:bCs/>
        </w:rPr>
        <w:t>BACKGROUND</w:t>
      </w:r>
    </w:p>
    <w:p w:rsidR="00714FD0" w:rsidRPr="009C1315" w:rsidRDefault="00520268" w:rsidP="00106B12">
      <w:pPr>
        <w:tabs>
          <w:tab w:val="left" w:pos="8100"/>
          <w:tab w:val="left" w:pos="8640"/>
        </w:tabs>
        <w:ind w:right="-180"/>
      </w:pPr>
      <w:r>
        <w:t xml:space="preserve">In an effort to improve </w:t>
      </w:r>
      <w:r w:rsidR="00714FD0" w:rsidRPr="009C1315">
        <w:t xml:space="preserve">existing online </w:t>
      </w:r>
      <w:r>
        <w:t>services to</w:t>
      </w:r>
      <w:r w:rsidR="000B3B25">
        <w:t xml:space="preserve"> the public, SSA is committed to enhancing the</w:t>
      </w:r>
      <w:r w:rsidR="00714FD0" w:rsidRPr="009C1315">
        <w:t xml:space="preserve"> web application that fully automates the </w:t>
      </w:r>
      <w:r w:rsidR="00714FD0">
        <w:t>online Benefit Verification/Proof of Income (BEVE/POI) letter</w:t>
      </w:r>
      <w:r>
        <w:t>.  These enhancements will allow</w:t>
      </w:r>
      <w:r w:rsidR="000B3B25">
        <w:t xml:space="preserve"> </w:t>
      </w:r>
      <w:r w:rsidR="00AB50F8">
        <w:t xml:space="preserve">Social Security </w:t>
      </w:r>
      <w:r w:rsidR="000B3B25">
        <w:t>beneficiaries</w:t>
      </w:r>
      <w:r w:rsidR="00714FD0" w:rsidRPr="009C1315">
        <w:t xml:space="preserve"> </w:t>
      </w:r>
      <w:r w:rsidR="00AB50F8">
        <w:t>and Supplemental Security Income (SSI</w:t>
      </w:r>
      <w:r w:rsidR="00903D03">
        <w:t>) recipients</w:t>
      </w:r>
      <w:r w:rsidR="00AB50F8">
        <w:t xml:space="preserve"> </w:t>
      </w:r>
      <w:r w:rsidR="00714FD0" w:rsidRPr="009C1315">
        <w:t>immediate online viewing, printing, saving, and mailing op</w:t>
      </w:r>
      <w:r>
        <w:t>tions of their BEVE/POI letter</w:t>
      </w:r>
      <w:r w:rsidR="00714FD0" w:rsidRPr="009C1315">
        <w:t xml:space="preserve">.  </w:t>
      </w:r>
    </w:p>
    <w:p w:rsidR="00714FD0" w:rsidRDefault="00714FD0" w:rsidP="00714FD0"/>
    <w:p w:rsidR="00714FD0" w:rsidRDefault="00714FD0" w:rsidP="00714FD0">
      <w:r w:rsidRPr="009C1315">
        <w:t>The development of a secure authentication process is crucial for a fully automated benefit verification request.  The online BEVE application will automate the process of providing benefit</w:t>
      </w:r>
      <w:r w:rsidR="00AB50F8">
        <w:t xml:space="preserve"> and payment</w:t>
      </w:r>
      <w:r w:rsidRPr="009C1315">
        <w:t xml:space="preserve"> verification letters online </w:t>
      </w:r>
      <w:r w:rsidR="00FC7677">
        <w:t>to beneficiaries</w:t>
      </w:r>
      <w:r w:rsidR="0028412F">
        <w:t xml:space="preserve"> and SSI recipients</w:t>
      </w:r>
      <w:r w:rsidR="00FC7677">
        <w:t xml:space="preserve">.  It will </w:t>
      </w:r>
      <w:r w:rsidRPr="009C1315">
        <w:t>reduce National 800 Number call v</w:t>
      </w:r>
      <w:r w:rsidR="00520268">
        <w:t xml:space="preserve">olumes, and calls and </w:t>
      </w:r>
      <w:r w:rsidRPr="009C1315">
        <w:t>walk-in traffic</w:t>
      </w:r>
      <w:r w:rsidR="00520268">
        <w:t xml:space="preserve"> </w:t>
      </w:r>
      <w:r w:rsidR="0028412F">
        <w:t xml:space="preserve">to </w:t>
      </w:r>
      <w:r w:rsidRPr="009C1315">
        <w:t>field offices.</w:t>
      </w:r>
      <w:r>
        <w:t xml:space="preserve">  Specif</w:t>
      </w:r>
      <w:r w:rsidR="00520268">
        <w:t>ically, the enhancements will provide beneficiaries</w:t>
      </w:r>
      <w:r w:rsidR="0028412F">
        <w:t xml:space="preserve"> and SSI recipients</w:t>
      </w:r>
      <w:r>
        <w:t>:</w:t>
      </w:r>
    </w:p>
    <w:p w:rsidR="00714FD0" w:rsidRDefault="00714FD0" w:rsidP="00714FD0"/>
    <w:p w:rsidR="00714FD0" w:rsidRPr="009C1315" w:rsidRDefault="00714FD0" w:rsidP="00714FD0">
      <w:pPr>
        <w:pStyle w:val="NoSpacing"/>
        <w:numPr>
          <w:ilvl w:val="0"/>
          <w:numId w:val="5"/>
        </w:numPr>
        <w:rPr>
          <w:rFonts w:ascii="Times New Roman" w:hAnsi="Times New Roman"/>
          <w:sz w:val="24"/>
          <w:szCs w:val="24"/>
        </w:rPr>
      </w:pPr>
      <w:r w:rsidRPr="009C1315">
        <w:rPr>
          <w:rFonts w:ascii="Times New Roman" w:hAnsi="Times New Roman"/>
          <w:sz w:val="24"/>
          <w:szCs w:val="24"/>
        </w:rPr>
        <w:t xml:space="preserve">Instant access to </w:t>
      </w:r>
      <w:r w:rsidR="00520268">
        <w:rPr>
          <w:rFonts w:ascii="Times New Roman" w:hAnsi="Times New Roman"/>
          <w:sz w:val="24"/>
          <w:szCs w:val="24"/>
        </w:rPr>
        <w:t xml:space="preserve">their </w:t>
      </w:r>
      <w:r>
        <w:rPr>
          <w:rFonts w:ascii="Times New Roman" w:hAnsi="Times New Roman"/>
          <w:sz w:val="24"/>
          <w:szCs w:val="24"/>
        </w:rPr>
        <w:t>BEVE</w:t>
      </w:r>
      <w:r w:rsidR="00C3109C">
        <w:rPr>
          <w:rFonts w:ascii="Times New Roman" w:hAnsi="Times New Roman"/>
          <w:sz w:val="24"/>
          <w:szCs w:val="24"/>
        </w:rPr>
        <w:t>/POI</w:t>
      </w:r>
      <w:r>
        <w:rPr>
          <w:rFonts w:ascii="Times New Roman" w:hAnsi="Times New Roman"/>
          <w:sz w:val="24"/>
          <w:szCs w:val="24"/>
        </w:rPr>
        <w:t xml:space="preserve"> </w:t>
      </w:r>
      <w:r w:rsidRPr="009C1315">
        <w:rPr>
          <w:rFonts w:ascii="Times New Roman" w:hAnsi="Times New Roman"/>
          <w:sz w:val="24"/>
          <w:szCs w:val="24"/>
        </w:rPr>
        <w:t>letter</w:t>
      </w:r>
      <w:r w:rsidR="00520268">
        <w:rPr>
          <w:rFonts w:ascii="Times New Roman" w:hAnsi="Times New Roman"/>
          <w:sz w:val="24"/>
          <w:szCs w:val="24"/>
        </w:rPr>
        <w:t>;</w:t>
      </w:r>
    </w:p>
    <w:p w:rsidR="00714FD0" w:rsidRPr="009C1315" w:rsidRDefault="00714FD0" w:rsidP="00714FD0">
      <w:pPr>
        <w:pStyle w:val="NoSpacing"/>
        <w:numPr>
          <w:ilvl w:val="0"/>
          <w:numId w:val="5"/>
        </w:numPr>
        <w:rPr>
          <w:rFonts w:ascii="Times New Roman" w:hAnsi="Times New Roman"/>
          <w:sz w:val="24"/>
          <w:szCs w:val="24"/>
        </w:rPr>
      </w:pPr>
      <w:r w:rsidRPr="009C1315">
        <w:rPr>
          <w:rFonts w:ascii="Times New Roman" w:hAnsi="Times New Roman"/>
          <w:sz w:val="24"/>
          <w:szCs w:val="24"/>
        </w:rPr>
        <w:t xml:space="preserve">Ability to print </w:t>
      </w:r>
      <w:r w:rsidR="00520268">
        <w:rPr>
          <w:rFonts w:ascii="Times New Roman" w:hAnsi="Times New Roman"/>
          <w:sz w:val="24"/>
          <w:szCs w:val="24"/>
        </w:rPr>
        <w:t xml:space="preserve">and/or electronically save their </w:t>
      </w:r>
      <w:r>
        <w:rPr>
          <w:rFonts w:ascii="Times New Roman" w:hAnsi="Times New Roman"/>
          <w:sz w:val="24"/>
          <w:szCs w:val="24"/>
        </w:rPr>
        <w:t>BEVE</w:t>
      </w:r>
      <w:r w:rsidR="00C3109C">
        <w:rPr>
          <w:rFonts w:ascii="Times New Roman" w:hAnsi="Times New Roman"/>
          <w:sz w:val="24"/>
          <w:szCs w:val="24"/>
        </w:rPr>
        <w:t>/POI</w:t>
      </w:r>
      <w:r>
        <w:rPr>
          <w:rFonts w:ascii="Times New Roman" w:hAnsi="Times New Roman"/>
          <w:sz w:val="24"/>
          <w:szCs w:val="24"/>
        </w:rPr>
        <w:t xml:space="preserve"> </w:t>
      </w:r>
      <w:r w:rsidRPr="009C1315">
        <w:rPr>
          <w:rFonts w:ascii="Times New Roman" w:hAnsi="Times New Roman"/>
          <w:sz w:val="24"/>
          <w:szCs w:val="24"/>
        </w:rPr>
        <w:t>letter</w:t>
      </w:r>
      <w:r w:rsidR="00520268">
        <w:rPr>
          <w:rFonts w:ascii="Times New Roman" w:hAnsi="Times New Roman"/>
          <w:sz w:val="24"/>
          <w:szCs w:val="24"/>
        </w:rPr>
        <w:t>;</w:t>
      </w:r>
    </w:p>
    <w:p w:rsidR="00520268" w:rsidRDefault="00714FD0" w:rsidP="00520268">
      <w:pPr>
        <w:pStyle w:val="NoSpacing"/>
        <w:numPr>
          <w:ilvl w:val="0"/>
          <w:numId w:val="5"/>
        </w:numPr>
        <w:rPr>
          <w:rFonts w:ascii="Times New Roman" w:hAnsi="Times New Roman"/>
          <w:sz w:val="24"/>
          <w:szCs w:val="24"/>
        </w:rPr>
      </w:pPr>
      <w:r w:rsidRPr="009C1315">
        <w:rPr>
          <w:rFonts w:ascii="Times New Roman" w:hAnsi="Times New Roman"/>
          <w:sz w:val="24"/>
          <w:szCs w:val="24"/>
        </w:rPr>
        <w:t>Ability to access the</w:t>
      </w:r>
      <w:r w:rsidR="00AB50F8">
        <w:rPr>
          <w:rFonts w:ascii="Times New Roman" w:hAnsi="Times New Roman"/>
          <w:sz w:val="24"/>
          <w:szCs w:val="24"/>
        </w:rPr>
        <w:t>ir</w:t>
      </w:r>
      <w:r>
        <w:rPr>
          <w:rFonts w:ascii="Times New Roman" w:hAnsi="Times New Roman"/>
          <w:sz w:val="24"/>
          <w:szCs w:val="24"/>
        </w:rPr>
        <w:t xml:space="preserve"> BEVE</w:t>
      </w:r>
      <w:r w:rsidR="00C3109C">
        <w:rPr>
          <w:rFonts w:ascii="Times New Roman" w:hAnsi="Times New Roman"/>
          <w:sz w:val="24"/>
          <w:szCs w:val="24"/>
        </w:rPr>
        <w:t xml:space="preserve">/POI letter, despite </w:t>
      </w:r>
      <w:r w:rsidR="009529EC">
        <w:rPr>
          <w:rFonts w:ascii="Times New Roman" w:hAnsi="Times New Roman"/>
          <w:sz w:val="24"/>
          <w:szCs w:val="24"/>
        </w:rPr>
        <w:t>having</w:t>
      </w:r>
      <w:r w:rsidR="00AB50F8">
        <w:rPr>
          <w:rFonts w:ascii="Times New Roman" w:hAnsi="Times New Roman"/>
          <w:sz w:val="24"/>
          <w:szCs w:val="24"/>
        </w:rPr>
        <w:t xml:space="preserve"> </w:t>
      </w:r>
      <w:r w:rsidRPr="009C1315">
        <w:rPr>
          <w:rFonts w:ascii="Times New Roman" w:hAnsi="Times New Roman"/>
          <w:sz w:val="24"/>
          <w:szCs w:val="24"/>
        </w:rPr>
        <w:t>recent</w:t>
      </w:r>
      <w:r w:rsidR="00C3109C">
        <w:rPr>
          <w:rFonts w:ascii="Times New Roman" w:hAnsi="Times New Roman"/>
          <w:sz w:val="24"/>
          <w:szCs w:val="24"/>
        </w:rPr>
        <w:t>ly</w:t>
      </w:r>
      <w:r w:rsidR="00AB50F8">
        <w:rPr>
          <w:rFonts w:ascii="Times New Roman" w:hAnsi="Times New Roman"/>
          <w:sz w:val="24"/>
          <w:szCs w:val="24"/>
        </w:rPr>
        <w:t xml:space="preserve"> </w:t>
      </w:r>
      <w:r w:rsidRPr="009C1315">
        <w:rPr>
          <w:rFonts w:ascii="Times New Roman" w:hAnsi="Times New Roman"/>
          <w:sz w:val="24"/>
          <w:szCs w:val="24"/>
        </w:rPr>
        <w:t>change</w:t>
      </w:r>
      <w:r w:rsidR="00C3109C">
        <w:rPr>
          <w:rFonts w:ascii="Times New Roman" w:hAnsi="Times New Roman"/>
          <w:sz w:val="24"/>
          <w:szCs w:val="24"/>
        </w:rPr>
        <w:t xml:space="preserve">d their </w:t>
      </w:r>
      <w:r w:rsidRPr="009C1315">
        <w:rPr>
          <w:rFonts w:ascii="Times New Roman" w:hAnsi="Times New Roman"/>
          <w:sz w:val="24"/>
          <w:szCs w:val="24"/>
        </w:rPr>
        <w:t>address</w:t>
      </w:r>
      <w:r w:rsidR="00AB50F8">
        <w:rPr>
          <w:rFonts w:ascii="Times New Roman" w:hAnsi="Times New Roman"/>
          <w:sz w:val="24"/>
          <w:szCs w:val="24"/>
        </w:rPr>
        <w:t xml:space="preserve"> </w:t>
      </w:r>
      <w:r w:rsidR="00AB50F8" w:rsidRPr="009C1315">
        <w:rPr>
          <w:rFonts w:ascii="Times New Roman" w:hAnsi="Times New Roman"/>
          <w:sz w:val="24"/>
          <w:szCs w:val="24"/>
        </w:rPr>
        <w:t xml:space="preserve">(i.e. </w:t>
      </w:r>
      <w:r w:rsidR="00AB50F8">
        <w:rPr>
          <w:rFonts w:ascii="Times New Roman" w:hAnsi="Times New Roman"/>
          <w:sz w:val="24"/>
          <w:szCs w:val="24"/>
        </w:rPr>
        <w:t xml:space="preserve">within </w:t>
      </w:r>
      <w:r w:rsidR="00AB50F8" w:rsidRPr="009C1315">
        <w:rPr>
          <w:rFonts w:ascii="Times New Roman" w:hAnsi="Times New Roman"/>
          <w:sz w:val="24"/>
          <w:szCs w:val="24"/>
        </w:rPr>
        <w:t>30 days)</w:t>
      </w:r>
      <w:r w:rsidR="00520268">
        <w:rPr>
          <w:rFonts w:ascii="Times New Roman" w:hAnsi="Times New Roman"/>
          <w:sz w:val="24"/>
          <w:szCs w:val="24"/>
        </w:rPr>
        <w:t>.</w:t>
      </w:r>
    </w:p>
    <w:p w:rsidR="0028412F" w:rsidRPr="0028412F" w:rsidRDefault="0028412F" w:rsidP="0028412F">
      <w:pPr>
        <w:pStyle w:val="NoSpacing"/>
        <w:ind w:left="720"/>
        <w:rPr>
          <w:rFonts w:ascii="Times New Roman" w:hAnsi="Times New Roman"/>
          <w:sz w:val="24"/>
          <w:szCs w:val="24"/>
        </w:rPr>
      </w:pPr>
    </w:p>
    <w:p w:rsidR="000B3B25" w:rsidRPr="00957345" w:rsidRDefault="00520268" w:rsidP="000B3B25">
      <w:pPr>
        <w:pStyle w:val="NoSpacing"/>
        <w:rPr>
          <w:rFonts w:ascii="Times New Roman" w:hAnsi="Times New Roman"/>
          <w:sz w:val="24"/>
          <w:szCs w:val="24"/>
        </w:rPr>
      </w:pPr>
      <w:r w:rsidRPr="00520268">
        <w:rPr>
          <w:rFonts w:ascii="Times New Roman" w:hAnsi="Times New Roman"/>
          <w:sz w:val="24"/>
          <w:szCs w:val="24"/>
        </w:rPr>
        <w:t xml:space="preserve">The current BEVE internet application </w:t>
      </w:r>
      <w:r>
        <w:rPr>
          <w:rFonts w:ascii="Times New Roman" w:hAnsi="Times New Roman"/>
          <w:sz w:val="24"/>
          <w:szCs w:val="24"/>
        </w:rPr>
        <w:t xml:space="preserve">only </w:t>
      </w:r>
      <w:r w:rsidR="006646B7">
        <w:rPr>
          <w:rFonts w:ascii="Times New Roman" w:hAnsi="Times New Roman"/>
          <w:sz w:val="24"/>
          <w:szCs w:val="24"/>
        </w:rPr>
        <w:t>allows beneficiaries and SSI recipients</w:t>
      </w:r>
      <w:r w:rsidRPr="00520268">
        <w:rPr>
          <w:rFonts w:ascii="Times New Roman" w:hAnsi="Times New Roman"/>
          <w:sz w:val="24"/>
          <w:szCs w:val="24"/>
        </w:rPr>
        <w:t xml:space="preserve"> to request the verification letter using the Knowledge Based Auth</w:t>
      </w:r>
      <w:r>
        <w:rPr>
          <w:rFonts w:ascii="Times New Roman" w:hAnsi="Times New Roman"/>
          <w:sz w:val="24"/>
          <w:szCs w:val="24"/>
        </w:rPr>
        <w:t>en</w:t>
      </w:r>
      <w:r w:rsidR="006646B7">
        <w:rPr>
          <w:rFonts w:ascii="Times New Roman" w:hAnsi="Times New Roman"/>
          <w:sz w:val="24"/>
          <w:szCs w:val="24"/>
        </w:rPr>
        <w:t>tication process.  Beneficiaries and recipients</w:t>
      </w:r>
      <w:r>
        <w:rPr>
          <w:rFonts w:ascii="Times New Roman" w:hAnsi="Times New Roman"/>
          <w:sz w:val="24"/>
          <w:szCs w:val="24"/>
        </w:rPr>
        <w:t xml:space="preserve"> then</w:t>
      </w:r>
      <w:r w:rsidRPr="00520268">
        <w:rPr>
          <w:rFonts w:ascii="Times New Roman" w:hAnsi="Times New Roman"/>
          <w:sz w:val="24"/>
          <w:szCs w:val="24"/>
        </w:rPr>
        <w:t xml:space="preserve"> receive the letter in the mail via United States Postal Service within 7 to 10 business days from the time of the request</w:t>
      </w:r>
      <w:r>
        <w:rPr>
          <w:rFonts w:ascii="Times New Roman" w:hAnsi="Times New Roman"/>
          <w:sz w:val="24"/>
          <w:szCs w:val="24"/>
        </w:rPr>
        <w:t>.</w:t>
      </w:r>
    </w:p>
    <w:p w:rsidR="000B3B25" w:rsidRDefault="000B3B25" w:rsidP="000B3B25">
      <w:pPr>
        <w:pStyle w:val="NoSpacing"/>
        <w:rPr>
          <w:rFonts w:ascii="Times New Roman" w:hAnsi="Times New Roman"/>
          <w:sz w:val="24"/>
          <w:szCs w:val="24"/>
        </w:rPr>
      </w:pPr>
    </w:p>
    <w:p w:rsidR="000B3B25" w:rsidRPr="00520268" w:rsidRDefault="00AD6142" w:rsidP="000B3B25">
      <w:pPr>
        <w:pStyle w:val="NoSpacing"/>
        <w:rPr>
          <w:rFonts w:ascii="Times New Roman" w:hAnsi="Times New Roman"/>
          <w:b/>
          <w:sz w:val="24"/>
          <w:szCs w:val="24"/>
          <w:u w:val="single"/>
        </w:rPr>
      </w:pPr>
      <w:r w:rsidRPr="00520268">
        <w:rPr>
          <w:rFonts w:ascii="Times New Roman" w:hAnsi="Times New Roman"/>
          <w:b/>
          <w:sz w:val="24"/>
          <w:szCs w:val="24"/>
          <w:u w:val="single"/>
        </w:rPr>
        <w:t>Description</w:t>
      </w:r>
      <w:r w:rsidR="00FE57E1">
        <w:rPr>
          <w:rFonts w:ascii="Times New Roman" w:hAnsi="Times New Roman"/>
          <w:b/>
          <w:sz w:val="24"/>
          <w:szCs w:val="24"/>
          <w:u w:val="single"/>
        </w:rPr>
        <w:t xml:space="preserve"> </w:t>
      </w:r>
    </w:p>
    <w:p w:rsidR="00714FD0" w:rsidRDefault="00714FD0" w:rsidP="00714FD0"/>
    <w:p w:rsidR="00957345" w:rsidRDefault="000334F6" w:rsidP="00957345">
      <w:pPr>
        <w:rPr>
          <w:rFonts w:cs="Arial"/>
          <w:bCs/>
        </w:rPr>
      </w:pPr>
      <w:r>
        <w:t>SSA would like to ass</w:t>
      </w:r>
      <w:r w:rsidR="00C3109C">
        <w:t>ess the experiences of claimants</w:t>
      </w:r>
      <w:r>
        <w:t xml:space="preserve"> who used </w:t>
      </w:r>
      <w:r w:rsidR="0028412F">
        <w:t xml:space="preserve">this enhanced application.  </w:t>
      </w:r>
      <w:r w:rsidR="00957345">
        <w:rPr>
          <w:rFonts w:cs="Arial"/>
          <w:bCs/>
        </w:rPr>
        <w:t>For this particular research project, we will elicit input from the public via focus groups and electronic bulletin boards (EBB).  In particular, we wish to determine:</w:t>
      </w:r>
    </w:p>
    <w:p w:rsidR="00957345" w:rsidRPr="00957345" w:rsidRDefault="00957345" w:rsidP="00957345">
      <w:pPr>
        <w:rPr>
          <w:rFonts w:cs="Arial"/>
          <w:bCs/>
        </w:rPr>
      </w:pPr>
    </w:p>
    <w:p w:rsidR="00714FD0" w:rsidRPr="009C1315" w:rsidRDefault="00FC7677" w:rsidP="00714FD0">
      <w:pPr>
        <w:pStyle w:val="FieldText"/>
        <w:numPr>
          <w:ilvl w:val="0"/>
          <w:numId w:val="6"/>
        </w:numPr>
        <w:ind w:left="720"/>
        <w:rPr>
          <w:rFonts w:ascii="Times New Roman" w:hAnsi="Times New Roman"/>
          <w:sz w:val="24"/>
          <w:szCs w:val="24"/>
        </w:rPr>
      </w:pPr>
      <w:r>
        <w:rPr>
          <w:rFonts w:ascii="Times New Roman" w:hAnsi="Times New Roman"/>
          <w:sz w:val="24"/>
          <w:szCs w:val="24"/>
        </w:rPr>
        <w:t>Wi</w:t>
      </w:r>
      <w:r w:rsidR="00714FD0">
        <w:rPr>
          <w:rFonts w:ascii="Times New Roman" w:hAnsi="Times New Roman"/>
          <w:sz w:val="24"/>
          <w:szCs w:val="24"/>
        </w:rPr>
        <w:t>ll</w:t>
      </w:r>
      <w:r w:rsidR="00714FD0" w:rsidRPr="009C1315">
        <w:rPr>
          <w:rFonts w:ascii="Times New Roman" w:hAnsi="Times New Roman"/>
          <w:sz w:val="24"/>
          <w:szCs w:val="24"/>
        </w:rPr>
        <w:t xml:space="preserve"> user</w:t>
      </w:r>
      <w:r w:rsidR="00714FD0">
        <w:rPr>
          <w:rFonts w:ascii="Times New Roman" w:hAnsi="Times New Roman"/>
          <w:sz w:val="24"/>
          <w:szCs w:val="24"/>
        </w:rPr>
        <w:t>s</w:t>
      </w:r>
      <w:r w:rsidR="00714FD0" w:rsidRPr="009C1315">
        <w:rPr>
          <w:rFonts w:ascii="Times New Roman" w:hAnsi="Times New Roman"/>
          <w:sz w:val="24"/>
          <w:szCs w:val="24"/>
        </w:rPr>
        <w:t xml:space="preserve"> of this enhanced application</w:t>
      </w:r>
      <w:r w:rsidR="00714FD0">
        <w:rPr>
          <w:rFonts w:ascii="Times New Roman" w:hAnsi="Times New Roman"/>
          <w:sz w:val="24"/>
          <w:szCs w:val="24"/>
        </w:rPr>
        <w:t xml:space="preserve"> utilize</w:t>
      </w:r>
      <w:r w:rsidR="00714FD0" w:rsidRPr="009C1315">
        <w:rPr>
          <w:rFonts w:ascii="Times New Roman" w:hAnsi="Times New Roman"/>
          <w:sz w:val="24"/>
          <w:szCs w:val="24"/>
        </w:rPr>
        <w:t xml:space="preserve"> the “Save” feature, i.e. will user</w:t>
      </w:r>
      <w:r w:rsidR="00714FD0">
        <w:rPr>
          <w:rFonts w:ascii="Times New Roman" w:hAnsi="Times New Roman"/>
          <w:sz w:val="24"/>
          <w:szCs w:val="24"/>
        </w:rPr>
        <w:t>s</w:t>
      </w:r>
      <w:r w:rsidR="00714FD0" w:rsidRPr="009C1315">
        <w:rPr>
          <w:rFonts w:ascii="Times New Roman" w:hAnsi="Times New Roman"/>
          <w:sz w:val="24"/>
          <w:szCs w:val="24"/>
        </w:rPr>
        <w:t xml:space="preserve"> “save” and then do something with the saved letter, such as email it as an attachment to a third party?</w:t>
      </w:r>
      <w:r w:rsidR="00714FD0">
        <w:rPr>
          <w:rFonts w:ascii="Times New Roman" w:hAnsi="Times New Roman"/>
          <w:sz w:val="24"/>
          <w:szCs w:val="24"/>
        </w:rPr>
        <w:t xml:space="preserve">  </w:t>
      </w:r>
      <w:r w:rsidR="000334F6">
        <w:rPr>
          <w:rFonts w:ascii="Times New Roman" w:hAnsi="Times New Roman"/>
          <w:sz w:val="24"/>
          <w:szCs w:val="24"/>
        </w:rPr>
        <w:t>Alternatively</w:t>
      </w:r>
      <w:r w:rsidR="00714FD0">
        <w:rPr>
          <w:rFonts w:ascii="Times New Roman" w:hAnsi="Times New Roman"/>
          <w:sz w:val="24"/>
          <w:szCs w:val="24"/>
        </w:rPr>
        <w:t>, will users only print the letter?</w:t>
      </w:r>
    </w:p>
    <w:p w:rsidR="00714FD0" w:rsidRPr="000334F6" w:rsidRDefault="000334F6" w:rsidP="000334F6">
      <w:pPr>
        <w:pStyle w:val="FieldText"/>
        <w:numPr>
          <w:ilvl w:val="0"/>
          <w:numId w:val="6"/>
        </w:numPr>
        <w:ind w:left="720"/>
        <w:rPr>
          <w:rFonts w:ascii="Times New Roman" w:hAnsi="Times New Roman"/>
          <w:sz w:val="24"/>
          <w:szCs w:val="24"/>
        </w:rPr>
      </w:pPr>
      <w:r>
        <w:rPr>
          <w:rFonts w:ascii="Times New Roman" w:hAnsi="Times New Roman"/>
          <w:sz w:val="24"/>
          <w:szCs w:val="24"/>
        </w:rPr>
        <w:lastRenderedPageBreak/>
        <w:t xml:space="preserve">Will users </w:t>
      </w:r>
      <w:r w:rsidR="00714FD0" w:rsidRPr="009C1315">
        <w:rPr>
          <w:rFonts w:ascii="Times New Roman" w:hAnsi="Times New Roman"/>
          <w:sz w:val="24"/>
          <w:szCs w:val="24"/>
        </w:rPr>
        <w:t>access the BEVE</w:t>
      </w:r>
      <w:r w:rsidR="00C3109C">
        <w:rPr>
          <w:rFonts w:ascii="Times New Roman" w:hAnsi="Times New Roman"/>
          <w:sz w:val="24"/>
          <w:szCs w:val="24"/>
        </w:rPr>
        <w:t>/</w:t>
      </w:r>
      <w:r w:rsidR="00AD6142">
        <w:rPr>
          <w:rFonts w:ascii="Times New Roman" w:hAnsi="Times New Roman"/>
          <w:sz w:val="24"/>
          <w:szCs w:val="24"/>
        </w:rPr>
        <w:t xml:space="preserve">POI </w:t>
      </w:r>
      <w:r w:rsidR="00AD6142" w:rsidRPr="009C1315">
        <w:rPr>
          <w:rFonts w:ascii="Times New Roman" w:hAnsi="Times New Roman"/>
          <w:sz w:val="24"/>
          <w:szCs w:val="24"/>
        </w:rPr>
        <w:t>letter</w:t>
      </w:r>
      <w:r w:rsidR="00714FD0" w:rsidRPr="009C1315">
        <w:rPr>
          <w:rFonts w:ascii="Times New Roman" w:hAnsi="Times New Roman"/>
          <w:sz w:val="24"/>
          <w:szCs w:val="24"/>
        </w:rPr>
        <w:t xml:space="preserve">, </w:t>
      </w:r>
      <w:r w:rsidR="008120BE">
        <w:rPr>
          <w:rFonts w:ascii="Times New Roman" w:hAnsi="Times New Roman"/>
          <w:sz w:val="24"/>
          <w:szCs w:val="24"/>
        </w:rPr>
        <w:t>even if there has been</w:t>
      </w:r>
      <w:r w:rsidR="00714FD0" w:rsidRPr="009C1315">
        <w:rPr>
          <w:rFonts w:ascii="Times New Roman" w:hAnsi="Times New Roman"/>
          <w:sz w:val="24"/>
          <w:szCs w:val="24"/>
        </w:rPr>
        <w:t xml:space="preserve"> a rece</w:t>
      </w:r>
      <w:r>
        <w:rPr>
          <w:rFonts w:ascii="Times New Roman" w:hAnsi="Times New Roman"/>
          <w:sz w:val="24"/>
          <w:szCs w:val="24"/>
        </w:rPr>
        <w:t xml:space="preserve">nt address change, and a display alert </w:t>
      </w:r>
      <w:r w:rsidR="00714FD0" w:rsidRPr="009C1315">
        <w:rPr>
          <w:rFonts w:ascii="Times New Roman" w:hAnsi="Times New Roman"/>
          <w:sz w:val="24"/>
          <w:szCs w:val="24"/>
        </w:rPr>
        <w:t>inform</w:t>
      </w:r>
      <w:r>
        <w:rPr>
          <w:rFonts w:ascii="Times New Roman" w:hAnsi="Times New Roman"/>
          <w:sz w:val="24"/>
          <w:szCs w:val="24"/>
        </w:rPr>
        <w:t>s</w:t>
      </w:r>
      <w:r w:rsidR="00714FD0" w:rsidRPr="009C1315">
        <w:rPr>
          <w:rFonts w:ascii="Times New Roman" w:hAnsi="Times New Roman"/>
          <w:sz w:val="24"/>
          <w:szCs w:val="24"/>
        </w:rPr>
        <w:t xml:space="preserve"> </w:t>
      </w:r>
      <w:r>
        <w:rPr>
          <w:rFonts w:ascii="Times New Roman" w:hAnsi="Times New Roman"/>
          <w:sz w:val="24"/>
          <w:szCs w:val="24"/>
        </w:rPr>
        <w:t>them</w:t>
      </w:r>
      <w:r w:rsidR="000C0E83">
        <w:rPr>
          <w:rFonts w:ascii="Times New Roman" w:hAnsi="Times New Roman"/>
          <w:sz w:val="24"/>
          <w:szCs w:val="24"/>
        </w:rPr>
        <w:t xml:space="preserve"> of a </w:t>
      </w:r>
      <w:r w:rsidR="00714FD0" w:rsidRPr="009C1315">
        <w:rPr>
          <w:rFonts w:ascii="Times New Roman" w:hAnsi="Times New Roman"/>
          <w:sz w:val="24"/>
          <w:szCs w:val="24"/>
        </w:rPr>
        <w:t>possible addr</w:t>
      </w:r>
      <w:r>
        <w:rPr>
          <w:rFonts w:ascii="Times New Roman" w:hAnsi="Times New Roman"/>
          <w:sz w:val="24"/>
          <w:szCs w:val="24"/>
        </w:rPr>
        <w:t xml:space="preserve">ess discrepancy?  </w:t>
      </w:r>
      <w:r w:rsidRPr="000334F6">
        <w:rPr>
          <w:rFonts w:ascii="Times New Roman" w:hAnsi="Times New Roman"/>
          <w:sz w:val="24"/>
          <w:szCs w:val="24"/>
        </w:rPr>
        <w:t>W</w:t>
      </w:r>
      <w:r w:rsidR="00714FD0" w:rsidRPr="000334F6">
        <w:rPr>
          <w:rFonts w:ascii="Times New Roman" w:hAnsi="Times New Roman"/>
          <w:sz w:val="24"/>
          <w:szCs w:val="24"/>
        </w:rPr>
        <w:t>ill users:</w:t>
      </w:r>
    </w:p>
    <w:p w:rsidR="00714FD0" w:rsidRPr="009C1315" w:rsidRDefault="00714FD0" w:rsidP="00714FD0">
      <w:pPr>
        <w:pStyle w:val="FieldText"/>
        <w:numPr>
          <w:ilvl w:val="0"/>
          <w:numId w:val="7"/>
        </w:numPr>
        <w:spacing w:before="100" w:beforeAutospacing="1"/>
        <w:ind w:left="1080"/>
        <w:rPr>
          <w:rFonts w:ascii="Times New Roman" w:hAnsi="Times New Roman"/>
          <w:sz w:val="24"/>
          <w:szCs w:val="24"/>
        </w:rPr>
      </w:pPr>
      <w:r w:rsidRPr="009C1315">
        <w:rPr>
          <w:rFonts w:ascii="Times New Roman" w:hAnsi="Times New Roman"/>
          <w:sz w:val="24"/>
          <w:szCs w:val="24"/>
        </w:rPr>
        <w:t>Understand the implications;</w:t>
      </w:r>
    </w:p>
    <w:p w:rsidR="00714FD0" w:rsidRPr="009C1315" w:rsidRDefault="00714FD0" w:rsidP="00714FD0">
      <w:pPr>
        <w:pStyle w:val="FieldText"/>
        <w:numPr>
          <w:ilvl w:val="0"/>
          <w:numId w:val="7"/>
        </w:numPr>
        <w:spacing w:before="100" w:beforeAutospacing="1"/>
        <w:ind w:left="1080"/>
        <w:rPr>
          <w:rFonts w:ascii="Times New Roman" w:hAnsi="Times New Roman"/>
          <w:sz w:val="24"/>
          <w:szCs w:val="24"/>
        </w:rPr>
      </w:pPr>
      <w:r w:rsidRPr="009C1315">
        <w:rPr>
          <w:rFonts w:ascii="Times New Roman" w:hAnsi="Times New Roman"/>
          <w:sz w:val="24"/>
          <w:szCs w:val="24"/>
        </w:rPr>
        <w:t>Be confused;</w:t>
      </w:r>
    </w:p>
    <w:p w:rsidR="00714FD0" w:rsidRPr="009C1315" w:rsidRDefault="000334F6" w:rsidP="00714FD0">
      <w:pPr>
        <w:pStyle w:val="FieldText"/>
        <w:numPr>
          <w:ilvl w:val="0"/>
          <w:numId w:val="7"/>
        </w:numPr>
        <w:spacing w:before="100" w:beforeAutospacing="1"/>
        <w:ind w:left="1080"/>
        <w:rPr>
          <w:rFonts w:ascii="Times New Roman" w:hAnsi="Times New Roman"/>
          <w:sz w:val="24"/>
          <w:szCs w:val="24"/>
        </w:rPr>
      </w:pPr>
      <w:r>
        <w:rPr>
          <w:rFonts w:ascii="Times New Roman" w:hAnsi="Times New Roman"/>
          <w:sz w:val="24"/>
          <w:szCs w:val="24"/>
        </w:rPr>
        <w:t xml:space="preserve">Abandon the application; </w:t>
      </w:r>
      <w:r w:rsidR="00714FD0" w:rsidRPr="009C1315">
        <w:rPr>
          <w:rFonts w:ascii="Times New Roman" w:hAnsi="Times New Roman"/>
          <w:sz w:val="24"/>
          <w:szCs w:val="24"/>
        </w:rPr>
        <w:t>or</w:t>
      </w:r>
    </w:p>
    <w:p w:rsidR="00714FD0" w:rsidRDefault="00714FD0" w:rsidP="00714FD0">
      <w:pPr>
        <w:pStyle w:val="ListParagraph"/>
        <w:numPr>
          <w:ilvl w:val="0"/>
          <w:numId w:val="7"/>
        </w:numPr>
        <w:spacing w:before="100" w:beforeAutospacing="1" w:after="0"/>
        <w:ind w:left="1080"/>
        <w:rPr>
          <w:rFonts w:ascii="Times New Roman" w:hAnsi="Times New Roman"/>
          <w:sz w:val="24"/>
          <w:szCs w:val="24"/>
        </w:rPr>
      </w:pPr>
      <w:r w:rsidRPr="00714FD0">
        <w:rPr>
          <w:rFonts w:ascii="Times New Roman" w:hAnsi="Times New Roman"/>
          <w:sz w:val="24"/>
          <w:szCs w:val="24"/>
        </w:rPr>
        <w:t>Continue past the alert and request their BEVE</w:t>
      </w:r>
      <w:r w:rsidR="00C3109C">
        <w:rPr>
          <w:rFonts w:ascii="Times New Roman" w:hAnsi="Times New Roman"/>
          <w:sz w:val="24"/>
          <w:szCs w:val="24"/>
        </w:rPr>
        <w:t>/POI</w:t>
      </w:r>
      <w:r w:rsidRPr="00714FD0">
        <w:rPr>
          <w:rFonts w:ascii="Times New Roman" w:hAnsi="Times New Roman"/>
          <w:sz w:val="24"/>
          <w:szCs w:val="24"/>
        </w:rPr>
        <w:t xml:space="preserve"> letter?</w:t>
      </w:r>
    </w:p>
    <w:p w:rsidR="008D29EE" w:rsidRPr="00714FD0" w:rsidRDefault="008D29EE" w:rsidP="008D29EE">
      <w:pPr>
        <w:pStyle w:val="ListParagraph"/>
        <w:spacing w:before="100" w:beforeAutospacing="1" w:after="0"/>
        <w:ind w:left="1080"/>
        <w:rPr>
          <w:rFonts w:ascii="Times New Roman" w:hAnsi="Times New Roman"/>
          <w:sz w:val="24"/>
          <w:szCs w:val="24"/>
        </w:rPr>
      </w:pPr>
    </w:p>
    <w:p w:rsidR="00714FD0" w:rsidRDefault="00714FD0" w:rsidP="00714FD0">
      <w:pPr>
        <w:pStyle w:val="FieldText"/>
        <w:numPr>
          <w:ilvl w:val="0"/>
          <w:numId w:val="8"/>
        </w:numPr>
        <w:tabs>
          <w:tab w:val="left" w:pos="720"/>
        </w:tabs>
        <w:ind w:left="720"/>
        <w:rPr>
          <w:rFonts w:ascii="Times New Roman" w:hAnsi="Times New Roman"/>
          <w:sz w:val="24"/>
          <w:szCs w:val="24"/>
        </w:rPr>
      </w:pPr>
      <w:r>
        <w:rPr>
          <w:rFonts w:ascii="Times New Roman" w:hAnsi="Times New Roman"/>
          <w:sz w:val="24"/>
          <w:szCs w:val="24"/>
        </w:rPr>
        <w:t>When users are asked to choose the information they want verified in their letter,  will they be able to identify what they need from the list of choices, or will they be confused and “select all?”  Users are given the following verification information options to choose from:</w:t>
      </w:r>
    </w:p>
    <w:p w:rsidR="006D309A" w:rsidRDefault="006D309A" w:rsidP="006D309A">
      <w:pPr>
        <w:pStyle w:val="FieldText"/>
        <w:numPr>
          <w:ilvl w:val="1"/>
          <w:numId w:val="12"/>
        </w:numPr>
        <w:ind w:left="1080"/>
        <w:rPr>
          <w:rFonts w:ascii="Times New Roman" w:hAnsi="Times New Roman"/>
          <w:sz w:val="24"/>
          <w:szCs w:val="24"/>
          <w:u w:val="single"/>
        </w:rPr>
      </w:pPr>
      <w:r w:rsidRPr="00957345">
        <w:rPr>
          <w:rFonts w:ascii="Times New Roman" w:hAnsi="Times New Roman"/>
          <w:sz w:val="24"/>
          <w:szCs w:val="24"/>
        </w:rPr>
        <w:t>Amount</w:t>
      </w:r>
      <w:r>
        <w:rPr>
          <w:rFonts w:ascii="Times New Roman" w:hAnsi="Times New Roman"/>
          <w:sz w:val="24"/>
          <w:szCs w:val="24"/>
        </w:rPr>
        <w:t xml:space="preserve"> of benefit </w:t>
      </w:r>
    </w:p>
    <w:p w:rsidR="006D309A" w:rsidRDefault="006D309A" w:rsidP="006D309A">
      <w:pPr>
        <w:pStyle w:val="FieldText"/>
        <w:numPr>
          <w:ilvl w:val="1"/>
          <w:numId w:val="12"/>
        </w:numPr>
        <w:ind w:left="1080"/>
        <w:rPr>
          <w:rFonts w:ascii="Times New Roman" w:hAnsi="Times New Roman"/>
          <w:sz w:val="24"/>
          <w:szCs w:val="24"/>
          <w:u w:val="single"/>
        </w:rPr>
      </w:pPr>
      <w:r w:rsidRPr="00957345">
        <w:rPr>
          <w:rFonts w:ascii="Times New Roman" w:hAnsi="Times New Roman"/>
          <w:sz w:val="24"/>
          <w:szCs w:val="24"/>
        </w:rPr>
        <w:t xml:space="preserve">Type </w:t>
      </w:r>
      <w:r>
        <w:rPr>
          <w:rFonts w:ascii="Times New Roman" w:hAnsi="Times New Roman"/>
          <w:sz w:val="24"/>
          <w:szCs w:val="24"/>
        </w:rPr>
        <w:t xml:space="preserve">of benefit </w:t>
      </w:r>
      <w:r w:rsidR="00021136">
        <w:rPr>
          <w:rFonts w:ascii="Times New Roman" w:hAnsi="Times New Roman"/>
          <w:sz w:val="24"/>
          <w:szCs w:val="24"/>
        </w:rPr>
        <w:t>(</w:t>
      </w:r>
      <w:r>
        <w:rPr>
          <w:rFonts w:ascii="Times New Roman" w:hAnsi="Times New Roman"/>
          <w:sz w:val="24"/>
          <w:szCs w:val="24"/>
        </w:rPr>
        <w:t>disability, retirement, survivors)</w:t>
      </w:r>
    </w:p>
    <w:p w:rsidR="006D309A" w:rsidRDefault="006D309A" w:rsidP="006D309A">
      <w:pPr>
        <w:pStyle w:val="FieldText"/>
        <w:numPr>
          <w:ilvl w:val="1"/>
          <w:numId w:val="12"/>
        </w:numPr>
        <w:ind w:left="1080"/>
        <w:rPr>
          <w:rFonts w:ascii="Times New Roman" w:hAnsi="Times New Roman"/>
          <w:sz w:val="24"/>
          <w:szCs w:val="24"/>
          <w:u w:val="single"/>
        </w:rPr>
      </w:pPr>
      <w:r w:rsidRPr="00957345">
        <w:rPr>
          <w:rFonts w:ascii="Times New Roman" w:hAnsi="Times New Roman"/>
          <w:sz w:val="24"/>
          <w:szCs w:val="24"/>
        </w:rPr>
        <w:t>Medicare</w:t>
      </w:r>
      <w:r>
        <w:rPr>
          <w:rFonts w:ascii="Times New Roman" w:hAnsi="Times New Roman"/>
          <w:sz w:val="24"/>
          <w:szCs w:val="24"/>
        </w:rPr>
        <w:t xml:space="preserve"> entitlement </w:t>
      </w:r>
    </w:p>
    <w:p w:rsidR="00714FD0" w:rsidRPr="00957345" w:rsidRDefault="006D309A" w:rsidP="00714FD0">
      <w:pPr>
        <w:pStyle w:val="FieldText"/>
        <w:numPr>
          <w:ilvl w:val="1"/>
          <w:numId w:val="12"/>
        </w:numPr>
        <w:ind w:left="1080"/>
        <w:rPr>
          <w:rFonts w:ascii="Times New Roman" w:hAnsi="Times New Roman"/>
          <w:sz w:val="24"/>
          <w:szCs w:val="24"/>
        </w:rPr>
      </w:pPr>
      <w:r w:rsidRPr="00957345">
        <w:rPr>
          <w:rFonts w:ascii="Times New Roman" w:hAnsi="Times New Roman"/>
          <w:sz w:val="24"/>
          <w:szCs w:val="24"/>
        </w:rPr>
        <w:t xml:space="preserve">Date of birth </w:t>
      </w:r>
    </w:p>
    <w:p w:rsidR="00021136" w:rsidRPr="00021136" w:rsidRDefault="00021136" w:rsidP="00021136">
      <w:pPr>
        <w:pStyle w:val="FieldText"/>
        <w:ind w:left="1080"/>
        <w:rPr>
          <w:rFonts w:ascii="Times New Roman" w:hAnsi="Times New Roman"/>
          <w:sz w:val="24"/>
          <w:szCs w:val="24"/>
        </w:rPr>
      </w:pPr>
    </w:p>
    <w:p w:rsidR="00714FD0" w:rsidRDefault="00714FD0" w:rsidP="00714FD0">
      <w:r w:rsidRPr="00D22483">
        <w:rPr>
          <w:b/>
        </w:rPr>
        <w:t>Participant Selection Criterion</w:t>
      </w:r>
    </w:p>
    <w:p w:rsidR="00714FD0" w:rsidRDefault="00714FD0" w:rsidP="00714FD0"/>
    <w:p w:rsidR="00714FD0" w:rsidRDefault="00714FD0" w:rsidP="00714FD0">
      <w:r>
        <w:t>We will recruit the participants for the focus groups via a contractor.  The participant selection criterion for this research is as follows:</w:t>
      </w:r>
    </w:p>
    <w:p w:rsidR="00714FD0" w:rsidRDefault="00714FD0" w:rsidP="00714FD0"/>
    <w:p w:rsidR="00714FD0" w:rsidRDefault="00C3109C" w:rsidP="00714FD0">
      <w:pPr>
        <w:numPr>
          <w:ilvl w:val="0"/>
          <w:numId w:val="10"/>
        </w:numPr>
        <w:outlineLvl w:val="0"/>
      </w:pPr>
      <w:r>
        <w:t>Beneficiaries and SSI recipients</w:t>
      </w:r>
      <w:r w:rsidR="00714FD0">
        <w:t>; and/or</w:t>
      </w:r>
    </w:p>
    <w:p w:rsidR="00714FD0" w:rsidRDefault="00C3109C" w:rsidP="00714FD0">
      <w:pPr>
        <w:numPr>
          <w:ilvl w:val="0"/>
          <w:numId w:val="10"/>
        </w:numPr>
        <w:outlineLvl w:val="0"/>
      </w:pPr>
      <w:r>
        <w:t xml:space="preserve">Beneficiaries and SSI recipients who </w:t>
      </w:r>
      <w:r w:rsidR="00957345">
        <w:t>recently requested a BEVE</w:t>
      </w:r>
      <w:r>
        <w:t>/POI letter</w:t>
      </w:r>
      <w:r w:rsidR="00957345">
        <w:t>.</w:t>
      </w:r>
    </w:p>
    <w:p w:rsidR="00714FD0" w:rsidRDefault="00714FD0" w:rsidP="00714FD0"/>
    <w:p w:rsidR="00714FD0" w:rsidRPr="00714FD0" w:rsidRDefault="00714FD0" w:rsidP="00714FD0">
      <w:pPr>
        <w:rPr>
          <w:b/>
        </w:rPr>
      </w:pPr>
      <w:r>
        <w:rPr>
          <w:b/>
        </w:rPr>
        <w:t>Research Methodology</w:t>
      </w:r>
    </w:p>
    <w:p w:rsidR="00714FD0" w:rsidRDefault="00714FD0" w:rsidP="00714FD0"/>
    <w:p w:rsidR="00714FD0" w:rsidRDefault="00714FD0" w:rsidP="00AD4072">
      <w:pPr>
        <w:pStyle w:val="ListParagraph"/>
        <w:numPr>
          <w:ilvl w:val="0"/>
          <w:numId w:val="4"/>
        </w:numPr>
        <w:autoSpaceDE w:val="0"/>
        <w:autoSpaceDN w:val="0"/>
        <w:adjustRightInd w:val="0"/>
        <w:spacing w:before="0" w:after="0"/>
        <w:ind w:left="360" w:firstLine="0"/>
        <w:rPr>
          <w:rFonts w:ascii="Times New Roman" w:hAnsi="Times New Roman"/>
          <w:sz w:val="24"/>
          <w:szCs w:val="24"/>
        </w:rPr>
      </w:pPr>
      <w:r>
        <w:rPr>
          <w:rFonts w:ascii="Times New Roman" w:hAnsi="Times New Roman"/>
          <w:sz w:val="24"/>
          <w:szCs w:val="24"/>
        </w:rPr>
        <w:t xml:space="preserve">Six </w:t>
      </w:r>
      <w:r>
        <w:rPr>
          <w:rFonts w:ascii="Times New Roman" w:hAnsi="Times New Roman"/>
          <w:sz w:val="24"/>
          <w:szCs w:val="24"/>
          <w:u w:val="single"/>
        </w:rPr>
        <w:t>In-Person Focus Groups</w:t>
      </w:r>
      <w:r w:rsidR="00A826D5">
        <w:rPr>
          <w:rFonts w:ascii="Times New Roman" w:hAnsi="Times New Roman"/>
          <w:sz w:val="24"/>
          <w:szCs w:val="24"/>
        </w:rPr>
        <w:t xml:space="preserve"> – 60</w:t>
      </w:r>
      <w:r w:rsidR="00621F4F">
        <w:rPr>
          <w:rFonts w:ascii="Times New Roman" w:hAnsi="Times New Roman"/>
          <w:sz w:val="24"/>
          <w:szCs w:val="24"/>
        </w:rPr>
        <w:t xml:space="preserve"> participants</w:t>
      </w:r>
    </w:p>
    <w:p w:rsidR="00957345" w:rsidRDefault="00957345" w:rsidP="00714FD0"/>
    <w:p w:rsidR="006646B7" w:rsidRDefault="006646B7" w:rsidP="006646B7">
      <w:r>
        <w:t>We will compil</w:t>
      </w:r>
      <w:r w:rsidR="00C3109C">
        <w:t xml:space="preserve">e the results from the </w:t>
      </w:r>
      <w:r>
        <w:t xml:space="preserve">focus groups and prepare a written report that we will post on our Intranet site at:  </w:t>
      </w:r>
      <w:hyperlink r:id="rId5" w:history="1">
        <w:r>
          <w:rPr>
            <w:rStyle w:val="Hyperlink"/>
          </w:rPr>
          <w:t>http://ssahost.ba.ssa.gov/pip</w:t>
        </w:r>
      </w:hyperlink>
      <w:r>
        <w:t>.</w:t>
      </w:r>
    </w:p>
    <w:p w:rsidR="00714FD0" w:rsidRDefault="00714FD0" w:rsidP="00714FD0"/>
    <w:p w:rsidR="00714FD0" w:rsidRPr="00AC239E" w:rsidRDefault="00714FD0" w:rsidP="00714FD0">
      <w:pPr>
        <w:tabs>
          <w:tab w:val="left" w:pos="5895"/>
        </w:tabs>
        <w:rPr>
          <w:b/>
          <w:bCs/>
          <w:u w:val="single"/>
        </w:rPr>
      </w:pPr>
      <w:r w:rsidRPr="00AC239E">
        <w:rPr>
          <w:b/>
          <w:bCs/>
          <w:u w:val="single"/>
        </w:rPr>
        <w:t>See attached copy of the proposed Focus Group Discussion Guide Questions</w:t>
      </w:r>
    </w:p>
    <w:p w:rsidR="00714FD0" w:rsidRDefault="00714FD0" w:rsidP="00714FD0">
      <w:pPr>
        <w:ind w:left="360"/>
        <w:rPr>
          <w:b/>
        </w:rPr>
      </w:pPr>
    </w:p>
    <w:p w:rsidR="00714FD0" w:rsidRDefault="00714FD0" w:rsidP="00714FD0">
      <w:r>
        <w:rPr>
          <w:b/>
        </w:rPr>
        <w:t>IF FOCUS GROUP</w:t>
      </w:r>
      <w:r w:rsidR="00AD4072">
        <w:rPr>
          <w:b/>
        </w:rPr>
        <w:t xml:space="preserve"> PARTICIPANTS</w:t>
      </w:r>
      <w:r>
        <w:rPr>
          <w:b/>
        </w:rPr>
        <w:t xml:space="preserve"> WILL RECEIVE A PAYMENT, INDICATE AMOUNT:</w:t>
      </w:r>
      <w:r>
        <w:t xml:space="preserve">  </w:t>
      </w:r>
      <w:r w:rsidRPr="00AC239E">
        <w:t>Payment amount will not exceed $75</w:t>
      </w:r>
      <w:r w:rsidR="00957345">
        <w:t>.</w:t>
      </w:r>
    </w:p>
    <w:p w:rsidR="00714FD0" w:rsidRDefault="00714FD0" w:rsidP="00714FD0">
      <w:pPr>
        <w:ind w:left="360"/>
      </w:pPr>
    </w:p>
    <w:p w:rsidR="00957345" w:rsidRDefault="00714FD0" w:rsidP="00106B12">
      <w:pPr>
        <w:rPr>
          <w:b/>
        </w:rPr>
      </w:pPr>
      <w:r>
        <w:rPr>
          <w:b/>
        </w:rPr>
        <w:t>USE OF FOCUS GROUP RESULTS:</w:t>
      </w:r>
      <w:r w:rsidR="00106B12">
        <w:rPr>
          <w:b/>
        </w:rPr>
        <w:t xml:space="preserve">  </w:t>
      </w:r>
    </w:p>
    <w:p w:rsidR="00714FD0" w:rsidRDefault="00714FD0" w:rsidP="00106B12">
      <w:r>
        <w:t xml:space="preserve">SSA will use the results of these focus groups and bulletin boards to assess </w:t>
      </w:r>
      <w:r w:rsidRPr="002746EA">
        <w:t>the</w:t>
      </w:r>
      <w:r>
        <w:t xml:space="preserve"> level of </w:t>
      </w:r>
      <w:r w:rsidR="002C5828">
        <w:t>understanding</w:t>
      </w:r>
      <w:r>
        <w:t xml:space="preserve"> users have with the</w:t>
      </w:r>
      <w:r w:rsidR="00C3109C">
        <w:t xml:space="preserve"> enhanced BEVE application</w:t>
      </w:r>
      <w:r>
        <w:t>, as well as their level</w:t>
      </w:r>
      <w:r w:rsidRPr="002746EA">
        <w:t xml:space="preserve"> </w:t>
      </w:r>
      <w:r>
        <w:t xml:space="preserve">of </w:t>
      </w:r>
      <w:r w:rsidR="00C3109C">
        <w:t xml:space="preserve">ease navigating </w:t>
      </w:r>
      <w:r w:rsidRPr="002746EA">
        <w:t xml:space="preserve">information </w:t>
      </w:r>
      <w:r w:rsidR="002C5828">
        <w:t xml:space="preserve">on the web application.  </w:t>
      </w:r>
      <w:r>
        <w:t>The findings will also help SSA improve its online services to the public.</w:t>
      </w:r>
    </w:p>
    <w:p w:rsidR="006646B7" w:rsidRDefault="006646B7" w:rsidP="00106B12"/>
    <w:p w:rsidR="00714FD0" w:rsidRDefault="00714FD0" w:rsidP="00714FD0">
      <w:pPr>
        <w:pStyle w:val="Header"/>
        <w:tabs>
          <w:tab w:val="clear" w:pos="4320"/>
          <w:tab w:val="clear" w:pos="8640"/>
        </w:tabs>
        <w:ind w:left="360"/>
      </w:pPr>
    </w:p>
    <w:p w:rsidR="00714FD0" w:rsidRDefault="00714FD0" w:rsidP="00714FD0">
      <w:pPr>
        <w:rPr>
          <w:i/>
        </w:rPr>
      </w:pPr>
      <w:r>
        <w:rPr>
          <w:b/>
        </w:rPr>
        <w:t>BURDEN HOUR COMPUTATION</w:t>
      </w:r>
      <w:r>
        <w:t xml:space="preserve"> </w:t>
      </w:r>
      <w:r>
        <w:rPr>
          <w:i/>
        </w:rPr>
        <w:t xml:space="preserve">(Number of responses (X) estimated response time  </w:t>
      </w:r>
    </w:p>
    <w:p w:rsidR="00714FD0" w:rsidRDefault="00714FD0" w:rsidP="00714FD0">
      <w:pPr>
        <w:ind w:left="360"/>
      </w:pPr>
      <w:r>
        <w:rPr>
          <w:i/>
        </w:rPr>
        <w:t>(/60) = annual burden hours)</w:t>
      </w:r>
      <w:r w:rsidRPr="00DF62A6">
        <w:t>:</w:t>
      </w:r>
    </w:p>
    <w:p w:rsidR="00714FD0" w:rsidRDefault="00714FD0" w:rsidP="00714FD0">
      <w:pPr>
        <w:ind w:left="360"/>
      </w:pPr>
    </w:p>
    <w:p w:rsidR="00714FD0" w:rsidRDefault="00621F4F" w:rsidP="00714FD0">
      <w:r>
        <w:t>Number of Respondents:  60</w:t>
      </w:r>
      <w:r w:rsidR="006646B7">
        <w:t>.</w:t>
      </w:r>
      <w:r w:rsidR="00714FD0">
        <w:t xml:space="preserve"> </w:t>
      </w:r>
    </w:p>
    <w:p w:rsidR="00714FD0" w:rsidRDefault="00714FD0" w:rsidP="00714FD0">
      <w:r>
        <w:t xml:space="preserve">Estimated Response Time:  </w:t>
      </w:r>
      <w:r w:rsidRPr="00BB08D7">
        <w:t>120 minutes</w:t>
      </w:r>
      <w:r w:rsidR="006646B7">
        <w:t>.</w:t>
      </w:r>
    </w:p>
    <w:p w:rsidR="00714FD0" w:rsidRDefault="00714FD0" w:rsidP="00714FD0">
      <w:r>
        <w:t xml:space="preserve">Annual Burden Hours:  </w:t>
      </w:r>
      <w:r w:rsidR="00621F4F">
        <w:t>120</w:t>
      </w:r>
      <w:r w:rsidRPr="00BB08D7">
        <w:t xml:space="preserve"> hours</w:t>
      </w:r>
      <w:r w:rsidR="006646B7">
        <w:t>.</w:t>
      </w:r>
    </w:p>
    <w:p w:rsidR="006646B7" w:rsidRDefault="006646B7" w:rsidP="00714FD0"/>
    <w:p w:rsidR="00714FD0" w:rsidRDefault="00714FD0" w:rsidP="00714FD0">
      <w:pPr>
        <w:rPr>
          <w:b/>
        </w:rPr>
      </w:pPr>
      <w:r>
        <w:rPr>
          <w:b/>
        </w:rPr>
        <w:t xml:space="preserve">NAME OF CONTACT PERSON:  </w:t>
      </w:r>
      <w:r w:rsidR="006646B7">
        <w:t>Deb Larwood.</w:t>
      </w:r>
    </w:p>
    <w:p w:rsidR="00714FD0" w:rsidRDefault="00714FD0" w:rsidP="00714FD0"/>
    <w:p w:rsidR="00546FF1" w:rsidRDefault="00714FD0">
      <w:r>
        <w:rPr>
          <w:b/>
        </w:rPr>
        <w:t xml:space="preserve">PHONE NUMBER:  </w:t>
      </w:r>
      <w:r>
        <w:t>410-</w:t>
      </w:r>
      <w:r w:rsidR="006646B7">
        <w:t>966-6135.</w:t>
      </w:r>
    </w:p>
    <w:sectPr w:rsidR="00546FF1" w:rsidSect="00546FF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6D6E"/>
    <w:multiLevelType w:val="hybridMultilevel"/>
    <w:tmpl w:val="E36C46A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D732AF"/>
    <w:multiLevelType w:val="hybridMultilevel"/>
    <w:tmpl w:val="3D207C8E"/>
    <w:lvl w:ilvl="0" w:tplc="334C3B08">
      <w:start w:val="1"/>
      <w:numFmt w:val="bullet"/>
      <w:lvlText w:val=""/>
      <w:lvlJc w:val="left"/>
      <w:pPr>
        <w:ind w:left="1080" w:hanging="360"/>
      </w:pPr>
      <w:rPr>
        <w:rFonts w:ascii="Wingdings" w:hAnsi="Wingdings" w:hint="default"/>
        <w:color w:val="003366"/>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747DA"/>
    <w:multiLevelType w:val="hybridMultilevel"/>
    <w:tmpl w:val="714A98C2"/>
    <w:lvl w:ilvl="0" w:tplc="334C3B08">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409B8"/>
    <w:multiLevelType w:val="hybridMultilevel"/>
    <w:tmpl w:val="09C4F0D8"/>
    <w:lvl w:ilvl="0" w:tplc="334C3B08">
      <w:start w:val="1"/>
      <w:numFmt w:val="bullet"/>
      <w:lvlText w:val=""/>
      <w:lvlJc w:val="left"/>
      <w:pPr>
        <w:ind w:left="1080" w:hanging="360"/>
      </w:pPr>
      <w:rPr>
        <w:rFonts w:ascii="Wingdings" w:hAnsi="Wingdings" w:hint="default"/>
        <w:color w:val="003366"/>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F1531C"/>
    <w:multiLevelType w:val="hybridMultilevel"/>
    <w:tmpl w:val="6262DEF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E5E60F8"/>
    <w:multiLevelType w:val="hybridMultilevel"/>
    <w:tmpl w:val="8B02389A"/>
    <w:lvl w:ilvl="0" w:tplc="334C3B08">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E16C5F"/>
    <w:multiLevelType w:val="hybridMultilevel"/>
    <w:tmpl w:val="C586538E"/>
    <w:lvl w:ilvl="0" w:tplc="334C3B08">
      <w:start w:val="1"/>
      <w:numFmt w:val="bullet"/>
      <w:lvlText w:val=""/>
      <w:lvlJc w:val="left"/>
      <w:pPr>
        <w:ind w:left="1080" w:hanging="360"/>
      </w:pPr>
      <w:rPr>
        <w:rFonts w:ascii="Wingdings" w:hAnsi="Wingdings" w:hint="default"/>
        <w:color w:val="003366"/>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8FC50F5"/>
    <w:multiLevelType w:val="hybridMultilevel"/>
    <w:tmpl w:val="1AE4F6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CD42F4D"/>
    <w:multiLevelType w:val="hybridMultilevel"/>
    <w:tmpl w:val="9AA09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1"/>
  </w:num>
  <w:num w:numId="7">
    <w:abstractNumId w:val="9"/>
  </w:num>
  <w:num w:numId="8">
    <w:abstractNumId w:val="3"/>
  </w:num>
  <w:num w:numId="9">
    <w:abstractNumId w:val="0"/>
  </w:num>
  <w:num w:numId="10">
    <w:abstractNumId w:val="6"/>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714FD0"/>
    <w:rsid w:val="00021136"/>
    <w:rsid w:val="000334F6"/>
    <w:rsid w:val="000A3B82"/>
    <w:rsid w:val="000B3B25"/>
    <w:rsid w:val="000C0E83"/>
    <w:rsid w:val="000E488F"/>
    <w:rsid w:val="000E7EF8"/>
    <w:rsid w:val="00106B12"/>
    <w:rsid w:val="0013361E"/>
    <w:rsid w:val="00133FE9"/>
    <w:rsid w:val="00147C94"/>
    <w:rsid w:val="001F7FE1"/>
    <w:rsid w:val="0022609B"/>
    <w:rsid w:val="0028412F"/>
    <w:rsid w:val="00293E0C"/>
    <w:rsid w:val="002C5828"/>
    <w:rsid w:val="00305AD7"/>
    <w:rsid w:val="00384A10"/>
    <w:rsid w:val="004945EA"/>
    <w:rsid w:val="004C5182"/>
    <w:rsid w:val="004F7792"/>
    <w:rsid w:val="00520268"/>
    <w:rsid w:val="00546FF1"/>
    <w:rsid w:val="005F6A36"/>
    <w:rsid w:val="006139F3"/>
    <w:rsid w:val="00621F4F"/>
    <w:rsid w:val="006646B7"/>
    <w:rsid w:val="00675689"/>
    <w:rsid w:val="006D309A"/>
    <w:rsid w:val="00714FD0"/>
    <w:rsid w:val="0072050D"/>
    <w:rsid w:val="007600A1"/>
    <w:rsid w:val="008120BE"/>
    <w:rsid w:val="00833D20"/>
    <w:rsid w:val="00877A70"/>
    <w:rsid w:val="008D29EE"/>
    <w:rsid w:val="008D3135"/>
    <w:rsid w:val="00903D03"/>
    <w:rsid w:val="009529EC"/>
    <w:rsid w:val="00957345"/>
    <w:rsid w:val="009911E6"/>
    <w:rsid w:val="00A77861"/>
    <w:rsid w:val="00A826D5"/>
    <w:rsid w:val="00A937B1"/>
    <w:rsid w:val="00AB50F8"/>
    <w:rsid w:val="00AD4072"/>
    <w:rsid w:val="00AD6142"/>
    <w:rsid w:val="00AF5E6A"/>
    <w:rsid w:val="00B36FEE"/>
    <w:rsid w:val="00C210C7"/>
    <w:rsid w:val="00C3109C"/>
    <w:rsid w:val="00C53357"/>
    <w:rsid w:val="00C9063E"/>
    <w:rsid w:val="00CA2D7C"/>
    <w:rsid w:val="00DF42A2"/>
    <w:rsid w:val="00E02ED7"/>
    <w:rsid w:val="00E56379"/>
    <w:rsid w:val="00E66D97"/>
    <w:rsid w:val="00EA5BF8"/>
    <w:rsid w:val="00EB5EB7"/>
    <w:rsid w:val="00ED5D5C"/>
    <w:rsid w:val="00EE2058"/>
    <w:rsid w:val="00FC7677"/>
    <w:rsid w:val="00FE5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FD0"/>
    <w:rPr>
      <w:rFonts w:eastAsia="SimSun"/>
      <w:sz w:val="24"/>
      <w:szCs w:val="24"/>
      <w:lang w:eastAsia="zh-CN"/>
    </w:rPr>
  </w:style>
  <w:style w:type="paragraph" w:styleId="Heading2">
    <w:name w:val="heading 2"/>
    <w:basedOn w:val="Normal"/>
    <w:next w:val="Normal"/>
    <w:link w:val="Heading2Char"/>
    <w:qFormat/>
    <w:rsid w:val="00714FD0"/>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4FD0"/>
    <w:rPr>
      <w:b/>
      <w:bCs/>
      <w:lang w:eastAsia="zh-CN"/>
    </w:rPr>
  </w:style>
  <w:style w:type="paragraph" w:styleId="Header">
    <w:name w:val="header"/>
    <w:basedOn w:val="Normal"/>
    <w:link w:val="HeaderChar"/>
    <w:rsid w:val="00714FD0"/>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714FD0"/>
    <w:rPr>
      <w:snapToGrid w:val="0"/>
    </w:rPr>
  </w:style>
  <w:style w:type="character" w:styleId="Hyperlink">
    <w:name w:val="Hyperlink"/>
    <w:basedOn w:val="DefaultParagraphFont"/>
    <w:rsid w:val="00714FD0"/>
    <w:rPr>
      <w:color w:val="0000FF"/>
      <w:u w:val="single"/>
    </w:rPr>
  </w:style>
  <w:style w:type="paragraph" w:styleId="ListParagraph">
    <w:name w:val="List Paragraph"/>
    <w:basedOn w:val="Normal"/>
    <w:uiPriority w:val="34"/>
    <w:qFormat/>
    <w:rsid w:val="00714FD0"/>
    <w:pPr>
      <w:spacing w:before="240" w:after="240"/>
      <w:ind w:left="720"/>
      <w:contextualSpacing/>
    </w:pPr>
    <w:rPr>
      <w:rFonts w:ascii="Tahoma" w:eastAsia="Times New Roman" w:hAnsi="Tahoma"/>
      <w:sz w:val="20"/>
      <w:szCs w:val="20"/>
      <w:lang w:eastAsia="en-US"/>
    </w:rPr>
  </w:style>
  <w:style w:type="paragraph" w:styleId="NoSpacing">
    <w:name w:val="No Spacing"/>
    <w:uiPriority w:val="1"/>
    <w:qFormat/>
    <w:rsid w:val="00714FD0"/>
    <w:rPr>
      <w:rFonts w:ascii="Calibri" w:eastAsia="Calibri" w:hAnsi="Calibri"/>
      <w:sz w:val="22"/>
      <w:szCs w:val="22"/>
    </w:rPr>
  </w:style>
  <w:style w:type="paragraph" w:customStyle="1" w:styleId="FieldText">
    <w:name w:val="Field Text"/>
    <w:basedOn w:val="Normal"/>
    <w:rsid w:val="00714FD0"/>
    <w:pPr>
      <w:spacing w:before="60" w:after="60"/>
    </w:pPr>
    <w:rPr>
      <w:rFonts w:ascii="Arial" w:eastAsia="Times New Roman" w:hAnsi="Arial"/>
      <w:sz w:val="19"/>
      <w:szCs w:val="20"/>
      <w:lang w:eastAsia="en-US"/>
    </w:rPr>
  </w:style>
  <w:style w:type="paragraph" w:styleId="BalloonText">
    <w:name w:val="Balloon Text"/>
    <w:basedOn w:val="Normal"/>
    <w:link w:val="BalloonTextChar"/>
    <w:rsid w:val="00833D20"/>
    <w:rPr>
      <w:rFonts w:ascii="Tahoma" w:hAnsi="Tahoma" w:cs="Tahoma"/>
      <w:sz w:val="16"/>
      <w:szCs w:val="16"/>
    </w:rPr>
  </w:style>
  <w:style w:type="character" w:customStyle="1" w:styleId="BalloonTextChar">
    <w:name w:val="Balloon Text Char"/>
    <w:basedOn w:val="DefaultParagraphFont"/>
    <w:link w:val="BalloonText"/>
    <w:rsid w:val="00833D20"/>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6250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host.ba.ssa.gov/p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8</cp:revision>
  <dcterms:created xsi:type="dcterms:W3CDTF">2010-12-13T19:47:00Z</dcterms:created>
  <dcterms:modified xsi:type="dcterms:W3CDTF">2010-12-14T19:56:00Z</dcterms:modified>
</cp:coreProperties>
</file>