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9E" w:rsidRPr="00C2412C" w:rsidRDefault="0051579E">
      <w:pPr>
        <w:jc w:val="center"/>
        <w:rPr>
          <w:rFonts w:ascii="Garamond" w:eastAsia="Gulim" w:hAnsi="Garamond"/>
          <w:b/>
          <w:sz w:val="32"/>
          <w:szCs w:val="32"/>
        </w:rPr>
      </w:pPr>
    </w:p>
    <w:p w:rsidR="0051579E" w:rsidRPr="00C2412C" w:rsidRDefault="0051579E">
      <w:pPr>
        <w:jc w:val="center"/>
        <w:rPr>
          <w:rFonts w:ascii="Garamond" w:eastAsia="Gulim" w:hAnsi="Garamond"/>
          <w:b/>
          <w:sz w:val="32"/>
          <w:szCs w:val="32"/>
        </w:rPr>
      </w:pPr>
    </w:p>
    <w:p w:rsidR="0051579E" w:rsidRPr="00C2412C" w:rsidRDefault="0051579E">
      <w:pPr>
        <w:jc w:val="center"/>
        <w:rPr>
          <w:rFonts w:ascii="Garamond" w:eastAsia="Gulim" w:hAnsi="Garamond"/>
          <w:b/>
          <w:sz w:val="32"/>
          <w:szCs w:val="32"/>
        </w:rPr>
      </w:pPr>
    </w:p>
    <w:p w:rsidR="0051579E" w:rsidRPr="00C2412C" w:rsidRDefault="0051579E">
      <w:pPr>
        <w:jc w:val="center"/>
        <w:rPr>
          <w:rFonts w:ascii="Garamond" w:eastAsia="Gulim" w:hAnsi="Garamond"/>
          <w:b/>
          <w:sz w:val="32"/>
          <w:szCs w:val="32"/>
        </w:rPr>
      </w:pPr>
    </w:p>
    <w:p w:rsidR="0019076C" w:rsidRPr="00C2412C" w:rsidRDefault="0019076C" w:rsidP="0019076C">
      <w:pPr>
        <w:rPr>
          <w:rFonts w:ascii="Garamond" w:eastAsia="Gulim" w:hAnsi="Garamond"/>
          <w:sz w:val="28"/>
          <w:szCs w:val="28"/>
        </w:rPr>
      </w:pPr>
    </w:p>
    <w:p w:rsidR="0019076C" w:rsidRPr="00C2412C" w:rsidRDefault="0019076C" w:rsidP="0019076C">
      <w:pPr>
        <w:jc w:val="center"/>
        <w:rPr>
          <w:rFonts w:ascii="Garamond" w:eastAsia="Gulim" w:hAnsi="Garamond"/>
          <w:b/>
          <w:caps/>
          <w:sz w:val="28"/>
          <w:szCs w:val="28"/>
        </w:rPr>
      </w:pPr>
      <w:smartTag w:uri="urn:schemas-microsoft-com:office:smarttags" w:element="country-region">
        <w:smartTag w:uri="urn:schemas-microsoft-com:office:smarttags" w:element="place">
          <w:r w:rsidRPr="00C2412C">
            <w:rPr>
              <w:rFonts w:ascii="Garamond" w:eastAsia="Gulim" w:hAnsi="Garamond"/>
              <w:b/>
              <w:caps/>
              <w:sz w:val="28"/>
              <w:szCs w:val="28"/>
            </w:rPr>
            <w:t>U.S.</w:t>
          </w:r>
        </w:smartTag>
      </w:smartTag>
      <w:r w:rsidRPr="00C2412C">
        <w:rPr>
          <w:rFonts w:ascii="Garamond" w:eastAsia="Gulim" w:hAnsi="Garamond"/>
          <w:b/>
          <w:caps/>
          <w:sz w:val="28"/>
          <w:szCs w:val="28"/>
        </w:rPr>
        <w:t xml:space="preserve"> Department of Education</w:t>
      </w:r>
    </w:p>
    <w:p w:rsidR="0019076C" w:rsidRPr="00C2412C" w:rsidRDefault="0019076C" w:rsidP="0019076C">
      <w:pPr>
        <w:jc w:val="center"/>
        <w:rPr>
          <w:rFonts w:ascii="Garamond" w:eastAsia="Gulim" w:hAnsi="Garamond"/>
          <w:b/>
          <w:caps/>
          <w:sz w:val="28"/>
          <w:szCs w:val="28"/>
        </w:rPr>
      </w:pPr>
      <w:r w:rsidRPr="00C2412C">
        <w:rPr>
          <w:rFonts w:ascii="Garamond" w:eastAsia="Gulim" w:hAnsi="Garamond"/>
          <w:b/>
          <w:caps/>
          <w:sz w:val="28"/>
          <w:szCs w:val="28"/>
        </w:rPr>
        <w:t>Rehabilitation Services Administration (RSA)</w:t>
      </w:r>
    </w:p>
    <w:p w:rsidR="0019076C" w:rsidRPr="00C2412C" w:rsidRDefault="0019076C" w:rsidP="0019076C">
      <w:pPr>
        <w:jc w:val="center"/>
        <w:rPr>
          <w:rFonts w:ascii="Garamond" w:eastAsia="Gulim" w:hAnsi="Garamond"/>
          <w:b/>
          <w:caps/>
          <w:sz w:val="28"/>
          <w:szCs w:val="28"/>
        </w:rPr>
      </w:pPr>
    </w:p>
    <w:p w:rsidR="0019076C" w:rsidRPr="00C2412C" w:rsidRDefault="0019076C" w:rsidP="0019076C">
      <w:pPr>
        <w:jc w:val="center"/>
        <w:rPr>
          <w:rFonts w:ascii="Garamond" w:eastAsia="Gulim" w:hAnsi="Garamond"/>
          <w:b/>
          <w:sz w:val="28"/>
          <w:szCs w:val="28"/>
        </w:rPr>
      </w:pPr>
    </w:p>
    <w:p w:rsidR="0019076C" w:rsidRPr="00C2412C" w:rsidRDefault="0019076C" w:rsidP="0019076C">
      <w:pPr>
        <w:jc w:val="center"/>
        <w:rPr>
          <w:rFonts w:ascii="Garamond" w:eastAsia="Gulim" w:hAnsi="Garamond"/>
          <w:b/>
          <w:sz w:val="28"/>
          <w:szCs w:val="28"/>
        </w:rPr>
      </w:pPr>
    </w:p>
    <w:p w:rsidR="0019076C" w:rsidRPr="00C2412C" w:rsidRDefault="0019076C" w:rsidP="0019076C">
      <w:pPr>
        <w:jc w:val="center"/>
        <w:rPr>
          <w:rFonts w:ascii="Garamond" w:eastAsia="Gulim" w:hAnsi="Garamond"/>
          <w:b/>
          <w:sz w:val="28"/>
          <w:szCs w:val="28"/>
        </w:rPr>
      </w:pPr>
    </w:p>
    <w:p w:rsidR="00E84E2B" w:rsidRPr="00DF4379" w:rsidRDefault="00E84E2B" w:rsidP="00E84E2B">
      <w:pPr>
        <w:jc w:val="center"/>
        <w:rPr>
          <w:rFonts w:ascii="Garamond" w:hAnsi="Garamond"/>
          <w:b/>
          <w:sz w:val="28"/>
          <w:szCs w:val="28"/>
        </w:rPr>
      </w:pPr>
      <w:r w:rsidRPr="00DF4379">
        <w:rPr>
          <w:rFonts w:ascii="Garamond" w:hAnsi="Garamond"/>
          <w:b/>
          <w:sz w:val="28"/>
          <w:szCs w:val="28"/>
        </w:rPr>
        <w:t>EVALUATION OF THE HELEN KELLER NATIONAL CENTER FOR DEAF-BLIND YOUTH</w:t>
      </w:r>
      <w:r w:rsidR="008B606F">
        <w:rPr>
          <w:rFonts w:ascii="Garamond" w:hAnsi="Garamond"/>
          <w:b/>
          <w:sz w:val="28"/>
          <w:szCs w:val="28"/>
        </w:rPr>
        <w:t>S</w:t>
      </w:r>
      <w:r w:rsidRPr="00DF4379">
        <w:rPr>
          <w:rFonts w:ascii="Garamond" w:hAnsi="Garamond"/>
          <w:b/>
          <w:sz w:val="28"/>
          <w:szCs w:val="28"/>
        </w:rPr>
        <w:t xml:space="preserve"> </w:t>
      </w:r>
      <w:smartTag w:uri="urn:schemas-microsoft-com:office:smarttags" w:element="stockticker">
        <w:r w:rsidRPr="00DF4379">
          <w:rPr>
            <w:rFonts w:ascii="Garamond" w:hAnsi="Garamond"/>
            <w:b/>
            <w:sz w:val="28"/>
            <w:szCs w:val="28"/>
          </w:rPr>
          <w:t>AND</w:t>
        </w:r>
      </w:smartTag>
      <w:r w:rsidRPr="00DF4379">
        <w:rPr>
          <w:rFonts w:ascii="Garamond" w:hAnsi="Garamond"/>
          <w:b/>
          <w:sz w:val="28"/>
          <w:szCs w:val="28"/>
        </w:rPr>
        <w:t xml:space="preserve"> ADULTS</w:t>
      </w:r>
    </w:p>
    <w:p w:rsidR="0019076C" w:rsidRPr="00C2412C" w:rsidRDefault="0019076C" w:rsidP="0019076C">
      <w:pPr>
        <w:pStyle w:val="Heading1"/>
        <w:rPr>
          <w:rFonts w:ascii="Garamond" w:eastAsia="Gulim" w:hAnsi="Garamond"/>
          <w:sz w:val="28"/>
          <w:szCs w:val="28"/>
        </w:rPr>
      </w:pPr>
    </w:p>
    <w:p w:rsidR="0019076C" w:rsidRPr="00C2412C" w:rsidRDefault="0019076C" w:rsidP="0019076C">
      <w:pPr>
        <w:pStyle w:val="Heading1"/>
        <w:rPr>
          <w:rFonts w:ascii="Garamond" w:eastAsia="Gulim" w:hAnsi="Garamond"/>
          <w:sz w:val="28"/>
          <w:szCs w:val="28"/>
        </w:rPr>
      </w:pPr>
    </w:p>
    <w:p w:rsidR="0019076C" w:rsidRPr="00C2412C" w:rsidRDefault="0019076C" w:rsidP="0019076C">
      <w:pPr>
        <w:pStyle w:val="Heading1"/>
        <w:rPr>
          <w:rFonts w:ascii="Garamond" w:eastAsia="Gulim" w:hAnsi="Garamond"/>
        </w:rPr>
      </w:pPr>
    </w:p>
    <w:p w:rsidR="0019076C" w:rsidRPr="00C2412C" w:rsidRDefault="0019076C" w:rsidP="0019076C">
      <w:pPr>
        <w:pStyle w:val="Heading1"/>
        <w:spacing w:after="0"/>
        <w:rPr>
          <w:rFonts w:ascii="Garamond" w:eastAsia="Gulim" w:hAnsi="Garamond"/>
        </w:rPr>
      </w:pPr>
    </w:p>
    <w:p w:rsidR="0019076C" w:rsidRPr="00C2412C" w:rsidRDefault="0019076C" w:rsidP="0019076C">
      <w:pPr>
        <w:pStyle w:val="Heading1"/>
        <w:spacing w:after="0" w:line="240" w:lineRule="auto"/>
        <w:jc w:val="center"/>
        <w:rPr>
          <w:rFonts w:ascii="Garamond" w:eastAsia="Gulim" w:hAnsi="Garamond"/>
          <w:b w:val="0"/>
          <w:i/>
          <w:sz w:val="28"/>
          <w:szCs w:val="28"/>
        </w:rPr>
      </w:pPr>
      <w:r w:rsidRPr="00C2412C">
        <w:rPr>
          <w:rFonts w:ascii="Garamond" w:eastAsia="Gulim" w:hAnsi="Garamond"/>
          <w:b w:val="0"/>
          <w:i/>
          <w:sz w:val="28"/>
          <w:szCs w:val="28"/>
        </w:rPr>
        <w:t>Office of Management and Budget</w:t>
      </w:r>
    </w:p>
    <w:p w:rsidR="0051579E" w:rsidRPr="00C2412C" w:rsidRDefault="0051579E">
      <w:pPr>
        <w:jc w:val="center"/>
        <w:rPr>
          <w:rFonts w:ascii="Garamond" w:eastAsia="Gulim" w:hAnsi="Garamond"/>
          <w:i/>
          <w:sz w:val="28"/>
          <w:szCs w:val="28"/>
        </w:rPr>
      </w:pPr>
      <w:r w:rsidRPr="00C2412C">
        <w:rPr>
          <w:rFonts w:ascii="Garamond" w:eastAsia="Gulim" w:hAnsi="Garamond"/>
          <w:i/>
          <w:sz w:val="28"/>
          <w:szCs w:val="28"/>
        </w:rPr>
        <w:t>Clearance Package Supporting Statement</w:t>
      </w:r>
    </w:p>
    <w:p w:rsidR="0051579E" w:rsidRPr="00C2412C" w:rsidRDefault="0051579E">
      <w:pPr>
        <w:jc w:val="center"/>
        <w:rPr>
          <w:rFonts w:ascii="Garamond" w:eastAsia="Gulim" w:hAnsi="Garamond"/>
          <w:i/>
          <w:sz w:val="28"/>
          <w:szCs w:val="28"/>
        </w:rPr>
      </w:pPr>
      <w:r w:rsidRPr="00C2412C">
        <w:rPr>
          <w:rFonts w:ascii="Garamond" w:eastAsia="Gulim" w:hAnsi="Garamond"/>
          <w:i/>
          <w:sz w:val="28"/>
          <w:szCs w:val="28"/>
        </w:rPr>
        <w:t>And Data Collection Instruments</w:t>
      </w:r>
    </w:p>
    <w:p w:rsidR="0051579E" w:rsidRPr="00C2412C" w:rsidRDefault="0051579E">
      <w:pPr>
        <w:jc w:val="center"/>
        <w:rPr>
          <w:rFonts w:ascii="Garamond" w:eastAsia="Gulim" w:hAnsi="Garamond"/>
          <w:i/>
          <w:sz w:val="28"/>
          <w:szCs w:val="28"/>
        </w:rPr>
      </w:pPr>
    </w:p>
    <w:p w:rsidR="0019076C" w:rsidRPr="00C2412C" w:rsidRDefault="0019076C">
      <w:pPr>
        <w:jc w:val="center"/>
        <w:rPr>
          <w:rFonts w:ascii="Garamond" w:eastAsia="Gulim" w:hAnsi="Garamond"/>
          <w:i/>
          <w:sz w:val="28"/>
          <w:szCs w:val="28"/>
        </w:rPr>
      </w:pPr>
    </w:p>
    <w:p w:rsidR="0019076C" w:rsidRPr="00C2412C" w:rsidRDefault="0019076C">
      <w:pPr>
        <w:jc w:val="center"/>
        <w:rPr>
          <w:rFonts w:ascii="Garamond" w:eastAsia="Gulim" w:hAnsi="Garamond"/>
          <w:i/>
          <w:sz w:val="28"/>
          <w:szCs w:val="28"/>
        </w:rPr>
      </w:pPr>
    </w:p>
    <w:p w:rsidR="0019076C" w:rsidRPr="00C2412C" w:rsidRDefault="0019076C">
      <w:pPr>
        <w:jc w:val="center"/>
        <w:rPr>
          <w:rFonts w:ascii="Garamond" w:eastAsia="Gulim" w:hAnsi="Garamond"/>
          <w:i/>
          <w:sz w:val="28"/>
          <w:szCs w:val="28"/>
        </w:rPr>
      </w:pPr>
    </w:p>
    <w:p w:rsidR="0019076C" w:rsidRPr="00C2412C" w:rsidRDefault="0019076C">
      <w:pPr>
        <w:jc w:val="center"/>
        <w:rPr>
          <w:rFonts w:ascii="Garamond" w:eastAsia="Gulim" w:hAnsi="Garamond"/>
          <w:i/>
          <w:sz w:val="28"/>
          <w:szCs w:val="28"/>
        </w:rPr>
      </w:pPr>
    </w:p>
    <w:p w:rsidR="0051579E" w:rsidRPr="00C2412C" w:rsidRDefault="0051579E">
      <w:pPr>
        <w:jc w:val="center"/>
        <w:rPr>
          <w:rFonts w:ascii="Garamond" w:eastAsia="Gulim" w:hAnsi="Garamond"/>
          <w:b/>
          <w:sz w:val="28"/>
          <w:szCs w:val="28"/>
        </w:rPr>
      </w:pPr>
      <w:r w:rsidRPr="00C2412C">
        <w:rPr>
          <w:rFonts w:ascii="Garamond" w:eastAsia="Gulim" w:hAnsi="Garamond"/>
          <w:b/>
          <w:sz w:val="28"/>
          <w:szCs w:val="28"/>
        </w:rPr>
        <w:t>Part B</w:t>
      </w:r>
    </w:p>
    <w:p w:rsidR="0051579E" w:rsidRPr="00C2412C" w:rsidRDefault="0051579E">
      <w:pPr>
        <w:jc w:val="center"/>
        <w:rPr>
          <w:rFonts w:ascii="Garamond" w:eastAsia="Gulim" w:hAnsi="Garamond"/>
          <w:i/>
          <w:sz w:val="28"/>
          <w:szCs w:val="28"/>
        </w:rPr>
      </w:pPr>
    </w:p>
    <w:p w:rsidR="0019076C" w:rsidRPr="00C2412C" w:rsidRDefault="0019076C" w:rsidP="0019076C">
      <w:pPr>
        <w:jc w:val="center"/>
        <w:rPr>
          <w:rFonts w:ascii="Garamond" w:eastAsia="Gulim" w:hAnsi="Garamond"/>
          <w:sz w:val="28"/>
          <w:szCs w:val="28"/>
        </w:rPr>
      </w:pPr>
      <w:r w:rsidRPr="00C2412C">
        <w:rPr>
          <w:rFonts w:ascii="Garamond" w:eastAsia="Gulim" w:hAnsi="Garamond"/>
          <w:sz w:val="28"/>
          <w:szCs w:val="28"/>
        </w:rPr>
        <w:t xml:space="preserve">Collections of Information </w:t>
      </w:r>
      <w:r w:rsidR="00B618C5" w:rsidRPr="00C2412C">
        <w:rPr>
          <w:rFonts w:ascii="Garamond" w:eastAsia="Gulim" w:hAnsi="Garamond"/>
          <w:sz w:val="28"/>
          <w:szCs w:val="28"/>
        </w:rPr>
        <w:t>Using</w:t>
      </w:r>
      <w:r w:rsidRPr="00C2412C">
        <w:rPr>
          <w:rFonts w:ascii="Garamond" w:eastAsia="Gulim" w:hAnsi="Garamond"/>
          <w:sz w:val="28"/>
          <w:szCs w:val="28"/>
        </w:rPr>
        <w:t xml:space="preserve"> Statistical Methods</w:t>
      </w:r>
    </w:p>
    <w:p w:rsidR="0019076C" w:rsidRPr="00C2412C" w:rsidRDefault="0019076C">
      <w:pPr>
        <w:jc w:val="center"/>
        <w:rPr>
          <w:rFonts w:ascii="Garamond" w:eastAsia="Gulim" w:hAnsi="Garamond"/>
          <w:sz w:val="28"/>
          <w:szCs w:val="28"/>
        </w:rPr>
      </w:pPr>
    </w:p>
    <w:p w:rsidR="0019076C" w:rsidRPr="00C2412C" w:rsidRDefault="0019076C">
      <w:pPr>
        <w:jc w:val="center"/>
        <w:rPr>
          <w:rFonts w:ascii="Garamond" w:eastAsia="Gulim" w:hAnsi="Garamond"/>
          <w:sz w:val="28"/>
          <w:szCs w:val="28"/>
        </w:rPr>
      </w:pPr>
    </w:p>
    <w:p w:rsidR="0019076C" w:rsidRPr="00C2412C" w:rsidRDefault="0019076C">
      <w:pPr>
        <w:jc w:val="center"/>
        <w:rPr>
          <w:rFonts w:ascii="Garamond" w:eastAsia="Gulim" w:hAnsi="Garamond"/>
          <w:sz w:val="28"/>
          <w:szCs w:val="28"/>
        </w:rPr>
      </w:pPr>
    </w:p>
    <w:p w:rsidR="0051579E" w:rsidRPr="00C2412C" w:rsidRDefault="009A29B2">
      <w:pPr>
        <w:jc w:val="center"/>
        <w:rPr>
          <w:rFonts w:ascii="Garamond" w:eastAsia="Gulim" w:hAnsi="Garamond"/>
          <w:sz w:val="28"/>
          <w:szCs w:val="28"/>
        </w:rPr>
      </w:pPr>
      <w:r>
        <w:rPr>
          <w:rFonts w:ascii="Garamond" w:eastAsia="Gulim" w:hAnsi="Garamond"/>
          <w:sz w:val="28"/>
          <w:szCs w:val="28"/>
        </w:rPr>
        <w:t>REVISED</w:t>
      </w:r>
    </w:p>
    <w:p w:rsidR="0051579E" w:rsidRPr="00C2412C" w:rsidRDefault="00650D28">
      <w:pPr>
        <w:jc w:val="center"/>
        <w:rPr>
          <w:rFonts w:ascii="Garamond" w:eastAsia="Gulim" w:hAnsi="Garamond"/>
          <w:sz w:val="28"/>
          <w:szCs w:val="28"/>
        </w:rPr>
      </w:pPr>
      <w:r>
        <w:rPr>
          <w:rFonts w:ascii="Garamond" w:eastAsia="Gulim" w:hAnsi="Garamond"/>
          <w:sz w:val="28"/>
          <w:szCs w:val="28"/>
        </w:rPr>
        <w:t>June 18</w:t>
      </w:r>
      <w:r w:rsidR="00EE389E">
        <w:rPr>
          <w:rFonts w:ascii="Garamond" w:eastAsia="Gulim" w:hAnsi="Garamond"/>
          <w:sz w:val="28"/>
          <w:szCs w:val="28"/>
        </w:rPr>
        <w:t>, 2010</w:t>
      </w:r>
    </w:p>
    <w:p w:rsidR="0051579E" w:rsidRPr="00C2412C" w:rsidRDefault="0051579E">
      <w:pPr>
        <w:jc w:val="center"/>
        <w:rPr>
          <w:rFonts w:ascii="Garamond" w:eastAsia="Gulim" w:hAnsi="Garamond"/>
          <w:sz w:val="28"/>
          <w:szCs w:val="28"/>
        </w:rPr>
      </w:pPr>
    </w:p>
    <w:p w:rsidR="0051579E" w:rsidRPr="00C2412C" w:rsidRDefault="0051579E">
      <w:pPr>
        <w:jc w:val="center"/>
        <w:rPr>
          <w:rFonts w:ascii="Garamond" w:eastAsia="Gulim" w:hAnsi="Garamond"/>
          <w:b/>
          <w:bCs/>
          <w:sz w:val="24"/>
          <w:szCs w:val="24"/>
        </w:rPr>
      </w:pPr>
      <w:r w:rsidRPr="00C2412C">
        <w:rPr>
          <w:rFonts w:ascii="Garamond" w:eastAsia="Gulim" w:hAnsi="Garamond"/>
          <w:sz w:val="28"/>
          <w:szCs w:val="28"/>
        </w:rPr>
        <w:br w:type="page"/>
      </w:r>
      <w:r w:rsidR="00C2412C">
        <w:rPr>
          <w:rFonts w:ascii="Garamond" w:eastAsia="Gulim" w:hAnsi="Garamond"/>
          <w:b/>
          <w:bCs/>
          <w:sz w:val="24"/>
          <w:szCs w:val="24"/>
        </w:rPr>
        <w:lastRenderedPageBreak/>
        <w:t>Table</w:t>
      </w:r>
      <w:r w:rsidR="00252FF8">
        <w:rPr>
          <w:rFonts w:ascii="Garamond" w:eastAsia="Gulim" w:hAnsi="Garamond"/>
          <w:b/>
          <w:bCs/>
          <w:sz w:val="24"/>
          <w:szCs w:val="24"/>
        </w:rPr>
        <w:t xml:space="preserve"> </w:t>
      </w:r>
      <w:r w:rsidR="00C2412C">
        <w:rPr>
          <w:rFonts w:ascii="Garamond" w:eastAsia="Gulim" w:hAnsi="Garamond"/>
          <w:b/>
          <w:bCs/>
          <w:sz w:val="24"/>
          <w:szCs w:val="24"/>
        </w:rPr>
        <w:t>of C</w:t>
      </w:r>
      <w:r w:rsidRPr="00C2412C">
        <w:rPr>
          <w:rFonts w:ascii="Garamond" w:eastAsia="Gulim" w:hAnsi="Garamond"/>
          <w:b/>
          <w:bCs/>
          <w:sz w:val="24"/>
          <w:szCs w:val="24"/>
        </w:rPr>
        <w:t>ontents</w:t>
      </w:r>
    </w:p>
    <w:p w:rsidR="0051579E" w:rsidRPr="00C2412C" w:rsidRDefault="0051579E">
      <w:pPr>
        <w:jc w:val="center"/>
        <w:rPr>
          <w:rFonts w:ascii="Garamond" w:eastAsia="Gulim" w:hAnsi="Garamond"/>
          <w:sz w:val="28"/>
          <w:szCs w:val="28"/>
        </w:rPr>
      </w:pPr>
    </w:p>
    <w:p w:rsidR="0051579E" w:rsidRPr="00C2412C" w:rsidRDefault="0051579E">
      <w:pPr>
        <w:jc w:val="right"/>
        <w:rPr>
          <w:rFonts w:ascii="Garamond" w:eastAsia="Gulim" w:hAnsi="Garamond"/>
          <w:sz w:val="24"/>
          <w:szCs w:val="24"/>
          <w:u w:val="single"/>
        </w:rPr>
      </w:pPr>
      <w:r w:rsidRPr="00C2412C">
        <w:rPr>
          <w:rFonts w:ascii="Garamond" w:eastAsia="Gulim" w:hAnsi="Garamond"/>
          <w:sz w:val="24"/>
          <w:szCs w:val="24"/>
          <w:u w:val="single"/>
        </w:rPr>
        <w:t>Page</w:t>
      </w:r>
    </w:p>
    <w:p w:rsidR="0051579E" w:rsidRPr="00C2412C" w:rsidRDefault="0051579E">
      <w:pPr>
        <w:jc w:val="left"/>
        <w:rPr>
          <w:rFonts w:ascii="Garamond" w:eastAsia="Gulim" w:hAnsi="Garamond"/>
          <w:sz w:val="24"/>
          <w:szCs w:val="24"/>
        </w:rPr>
      </w:pPr>
    </w:p>
    <w:p w:rsidR="0051579E" w:rsidRPr="00C2412C" w:rsidRDefault="0051579E" w:rsidP="00A22134">
      <w:pPr>
        <w:tabs>
          <w:tab w:val="left" w:pos="360"/>
          <w:tab w:val="right" w:leader="dot" w:pos="9360"/>
        </w:tabs>
        <w:ind w:right="540"/>
        <w:jc w:val="left"/>
        <w:rPr>
          <w:rFonts w:ascii="Garamond" w:eastAsia="Gulim" w:hAnsi="Garamond"/>
          <w:sz w:val="24"/>
          <w:szCs w:val="24"/>
        </w:rPr>
      </w:pPr>
      <w:r w:rsidRPr="00C2412C">
        <w:rPr>
          <w:rFonts w:ascii="Garamond" w:eastAsia="Gulim" w:hAnsi="Garamond"/>
          <w:sz w:val="24"/>
          <w:szCs w:val="24"/>
        </w:rPr>
        <w:t>B.</w:t>
      </w:r>
      <w:r w:rsidRPr="00C2412C">
        <w:rPr>
          <w:rFonts w:ascii="Garamond" w:eastAsia="Gulim" w:hAnsi="Garamond"/>
          <w:sz w:val="24"/>
          <w:szCs w:val="24"/>
        </w:rPr>
        <w:tab/>
        <w:t xml:space="preserve">Collections of Information </w:t>
      </w:r>
      <w:r w:rsidR="00B618C5" w:rsidRPr="00C2412C">
        <w:rPr>
          <w:rFonts w:ascii="Garamond" w:eastAsia="Gulim" w:hAnsi="Garamond"/>
          <w:sz w:val="24"/>
          <w:szCs w:val="24"/>
        </w:rPr>
        <w:t xml:space="preserve">Using </w:t>
      </w:r>
      <w:r w:rsidRPr="00C2412C">
        <w:rPr>
          <w:rFonts w:ascii="Garamond" w:eastAsia="Gulim" w:hAnsi="Garamond"/>
          <w:sz w:val="24"/>
          <w:szCs w:val="24"/>
        </w:rPr>
        <w:t>Statistical Methods</w:t>
      </w:r>
      <w:r w:rsidRPr="00C2412C">
        <w:rPr>
          <w:rFonts w:ascii="Garamond" w:eastAsia="Gulim" w:hAnsi="Garamond"/>
          <w:sz w:val="24"/>
          <w:szCs w:val="24"/>
        </w:rPr>
        <w:tab/>
      </w:r>
      <w:r w:rsidR="009F12E8" w:rsidRPr="00C2412C">
        <w:rPr>
          <w:rFonts w:ascii="Garamond" w:eastAsia="Gulim" w:hAnsi="Garamond"/>
          <w:sz w:val="24"/>
          <w:szCs w:val="24"/>
        </w:rPr>
        <w:t>2</w:t>
      </w:r>
      <w:r w:rsidR="00064156">
        <w:rPr>
          <w:rFonts w:ascii="Garamond" w:eastAsia="Gulim" w:hAnsi="Garamond"/>
          <w:sz w:val="24"/>
          <w:szCs w:val="24"/>
        </w:rPr>
        <w:t>8</w:t>
      </w:r>
    </w:p>
    <w:p w:rsidR="0051579E" w:rsidRPr="00C2412C" w:rsidRDefault="0051579E">
      <w:pPr>
        <w:tabs>
          <w:tab w:val="left" w:pos="720"/>
          <w:tab w:val="right" w:leader="dot" w:pos="9360"/>
        </w:tabs>
        <w:ind w:right="540"/>
        <w:jc w:val="left"/>
        <w:rPr>
          <w:rFonts w:ascii="Garamond" w:eastAsia="Gulim" w:hAnsi="Garamond"/>
          <w:sz w:val="24"/>
          <w:szCs w:val="24"/>
        </w:rPr>
      </w:pPr>
    </w:p>
    <w:p w:rsidR="0051579E" w:rsidRPr="00C2412C" w:rsidRDefault="0051579E" w:rsidP="00A22134">
      <w:pPr>
        <w:tabs>
          <w:tab w:val="left" w:pos="1260"/>
          <w:tab w:val="right" w:leader="dot" w:pos="9360"/>
        </w:tabs>
        <w:ind w:left="360" w:right="540"/>
        <w:jc w:val="left"/>
        <w:rPr>
          <w:rFonts w:ascii="Garamond" w:eastAsia="Gulim" w:hAnsi="Garamond"/>
          <w:sz w:val="24"/>
          <w:szCs w:val="24"/>
        </w:rPr>
      </w:pPr>
      <w:r w:rsidRPr="00C2412C">
        <w:rPr>
          <w:rFonts w:ascii="Garamond" w:eastAsia="Gulim" w:hAnsi="Garamond"/>
          <w:sz w:val="24"/>
          <w:szCs w:val="24"/>
        </w:rPr>
        <w:t>B1.</w:t>
      </w:r>
      <w:r w:rsidRPr="00C2412C">
        <w:rPr>
          <w:rFonts w:ascii="Garamond" w:eastAsia="Gulim" w:hAnsi="Garamond"/>
          <w:sz w:val="24"/>
          <w:szCs w:val="24"/>
        </w:rPr>
        <w:tab/>
        <w:t>Respondent Universe and Sampling Methods</w:t>
      </w:r>
      <w:r w:rsidRPr="00C2412C">
        <w:rPr>
          <w:rFonts w:ascii="Garamond" w:eastAsia="Gulim" w:hAnsi="Garamond"/>
          <w:sz w:val="24"/>
          <w:szCs w:val="24"/>
        </w:rPr>
        <w:tab/>
      </w:r>
      <w:r w:rsidR="009F12E8" w:rsidRPr="00C2412C">
        <w:rPr>
          <w:rFonts w:ascii="Garamond" w:eastAsia="Gulim" w:hAnsi="Garamond"/>
          <w:sz w:val="24"/>
          <w:szCs w:val="24"/>
        </w:rPr>
        <w:t>2</w:t>
      </w:r>
      <w:r w:rsidR="00064156">
        <w:rPr>
          <w:rFonts w:ascii="Garamond" w:eastAsia="Gulim" w:hAnsi="Garamond"/>
          <w:sz w:val="24"/>
          <w:szCs w:val="24"/>
        </w:rPr>
        <w:t>8</w:t>
      </w:r>
    </w:p>
    <w:p w:rsidR="0051579E" w:rsidRPr="00C2412C" w:rsidRDefault="0051579E" w:rsidP="00A22134">
      <w:pPr>
        <w:tabs>
          <w:tab w:val="left" w:pos="1260"/>
          <w:tab w:val="right" w:leader="dot" w:pos="9360"/>
        </w:tabs>
        <w:ind w:left="360" w:right="540"/>
        <w:jc w:val="left"/>
        <w:rPr>
          <w:rFonts w:ascii="Garamond" w:eastAsia="Gulim" w:hAnsi="Garamond"/>
          <w:sz w:val="24"/>
          <w:szCs w:val="24"/>
        </w:rPr>
      </w:pPr>
      <w:r w:rsidRPr="00C2412C">
        <w:rPr>
          <w:rFonts w:ascii="Garamond" w:eastAsia="Gulim" w:hAnsi="Garamond"/>
          <w:sz w:val="24"/>
          <w:szCs w:val="24"/>
        </w:rPr>
        <w:t>B2.</w:t>
      </w:r>
      <w:r w:rsidRPr="00C2412C">
        <w:rPr>
          <w:rFonts w:ascii="Garamond" w:eastAsia="Gulim" w:hAnsi="Garamond"/>
          <w:sz w:val="24"/>
          <w:szCs w:val="24"/>
        </w:rPr>
        <w:tab/>
        <w:t>Procedures for the Collection of Information</w:t>
      </w:r>
      <w:r w:rsidRPr="00C2412C">
        <w:rPr>
          <w:rFonts w:ascii="Garamond" w:eastAsia="Gulim" w:hAnsi="Garamond"/>
          <w:sz w:val="24"/>
          <w:szCs w:val="24"/>
        </w:rPr>
        <w:tab/>
      </w:r>
      <w:r w:rsidR="00064156">
        <w:rPr>
          <w:rFonts w:ascii="Garamond" w:eastAsia="Gulim" w:hAnsi="Garamond"/>
          <w:sz w:val="24"/>
          <w:szCs w:val="24"/>
        </w:rPr>
        <w:t>3</w:t>
      </w:r>
      <w:r w:rsidR="00CB7E24">
        <w:rPr>
          <w:rFonts w:ascii="Garamond" w:eastAsia="Gulim" w:hAnsi="Garamond"/>
          <w:sz w:val="24"/>
          <w:szCs w:val="24"/>
        </w:rPr>
        <w:t>2</w:t>
      </w:r>
    </w:p>
    <w:p w:rsidR="0051579E" w:rsidRPr="00C2412C" w:rsidRDefault="0051579E" w:rsidP="00A22134">
      <w:pPr>
        <w:tabs>
          <w:tab w:val="left" w:pos="1260"/>
          <w:tab w:val="right" w:leader="dot" w:pos="9360"/>
        </w:tabs>
        <w:ind w:left="360" w:right="540"/>
        <w:jc w:val="left"/>
        <w:rPr>
          <w:rFonts w:ascii="Garamond" w:eastAsia="Gulim" w:hAnsi="Garamond"/>
          <w:sz w:val="24"/>
          <w:szCs w:val="24"/>
        </w:rPr>
      </w:pPr>
      <w:r w:rsidRPr="00C2412C">
        <w:rPr>
          <w:rFonts w:ascii="Garamond" w:eastAsia="Gulim" w:hAnsi="Garamond"/>
          <w:sz w:val="24"/>
          <w:szCs w:val="24"/>
        </w:rPr>
        <w:t>B3.</w:t>
      </w:r>
      <w:r w:rsidRPr="00C2412C">
        <w:rPr>
          <w:rFonts w:ascii="Garamond" w:eastAsia="Gulim" w:hAnsi="Garamond"/>
          <w:sz w:val="24"/>
          <w:szCs w:val="24"/>
        </w:rPr>
        <w:tab/>
        <w:t>Methods to Maximize Response Rates</w:t>
      </w:r>
      <w:r w:rsidRPr="00C2412C">
        <w:rPr>
          <w:rFonts w:ascii="Garamond" w:eastAsia="Gulim" w:hAnsi="Garamond"/>
          <w:sz w:val="24"/>
          <w:szCs w:val="24"/>
        </w:rPr>
        <w:tab/>
      </w:r>
      <w:r w:rsidR="00BF3ED0">
        <w:rPr>
          <w:rFonts w:ascii="Garamond" w:eastAsia="Gulim" w:hAnsi="Garamond"/>
          <w:sz w:val="24"/>
          <w:szCs w:val="24"/>
        </w:rPr>
        <w:t>3</w:t>
      </w:r>
      <w:r w:rsidR="00EE1366">
        <w:rPr>
          <w:rFonts w:ascii="Garamond" w:eastAsia="Gulim" w:hAnsi="Garamond"/>
          <w:sz w:val="24"/>
          <w:szCs w:val="24"/>
        </w:rPr>
        <w:t>4</w:t>
      </w:r>
    </w:p>
    <w:p w:rsidR="0051579E" w:rsidRPr="00C2412C" w:rsidRDefault="0051579E" w:rsidP="00A22134">
      <w:pPr>
        <w:tabs>
          <w:tab w:val="left" w:pos="1260"/>
          <w:tab w:val="right" w:leader="dot" w:pos="9360"/>
        </w:tabs>
        <w:ind w:left="360" w:right="540"/>
        <w:jc w:val="left"/>
        <w:rPr>
          <w:rFonts w:ascii="Garamond" w:eastAsia="Gulim" w:hAnsi="Garamond"/>
          <w:sz w:val="24"/>
          <w:szCs w:val="24"/>
        </w:rPr>
      </w:pPr>
      <w:r w:rsidRPr="00C2412C">
        <w:rPr>
          <w:rFonts w:ascii="Garamond" w:eastAsia="Gulim" w:hAnsi="Garamond"/>
          <w:sz w:val="24"/>
          <w:szCs w:val="24"/>
        </w:rPr>
        <w:t>B4.</w:t>
      </w:r>
      <w:r w:rsidRPr="00C2412C">
        <w:rPr>
          <w:rFonts w:ascii="Garamond" w:eastAsia="Gulim" w:hAnsi="Garamond"/>
          <w:sz w:val="24"/>
          <w:szCs w:val="24"/>
        </w:rPr>
        <w:tab/>
        <w:t>Tests of Procedures or Methods</w:t>
      </w:r>
      <w:r w:rsidRPr="00C2412C">
        <w:rPr>
          <w:rFonts w:ascii="Garamond" w:eastAsia="Gulim" w:hAnsi="Garamond"/>
          <w:sz w:val="24"/>
          <w:szCs w:val="24"/>
        </w:rPr>
        <w:tab/>
      </w:r>
      <w:r w:rsidR="00D84505" w:rsidRPr="00C2412C">
        <w:rPr>
          <w:rFonts w:ascii="Garamond" w:eastAsia="Gulim" w:hAnsi="Garamond"/>
          <w:sz w:val="24"/>
          <w:szCs w:val="24"/>
        </w:rPr>
        <w:t>3</w:t>
      </w:r>
      <w:r w:rsidR="00EE1366">
        <w:rPr>
          <w:rFonts w:ascii="Garamond" w:eastAsia="Gulim" w:hAnsi="Garamond"/>
          <w:sz w:val="24"/>
          <w:szCs w:val="24"/>
        </w:rPr>
        <w:t>5</w:t>
      </w:r>
    </w:p>
    <w:p w:rsidR="0051579E" w:rsidRPr="00C2412C" w:rsidRDefault="0051579E" w:rsidP="00A22134">
      <w:pPr>
        <w:tabs>
          <w:tab w:val="left" w:pos="1260"/>
          <w:tab w:val="right" w:leader="dot" w:pos="9360"/>
        </w:tabs>
        <w:ind w:left="360" w:right="540"/>
        <w:jc w:val="left"/>
        <w:rPr>
          <w:rFonts w:ascii="Garamond" w:eastAsia="Gulim" w:hAnsi="Garamond"/>
          <w:sz w:val="24"/>
          <w:szCs w:val="24"/>
        </w:rPr>
      </w:pPr>
      <w:r w:rsidRPr="00C2412C">
        <w:rPr>
          <w:rFonts w:ascii="Garamond" w:eastAsia="Gulim" w:hAnsi="Garamond"/>
          <w:sz w:val="24"/>
          <w:szCs w:val="24"/>
        </w:rPr>
        <w:t>B5.</w:t>
      </w:r>
      <w:r w:rsidRPr="00C2412C">
        <w:rPr>
          <w:rFonts w:ascii="Garamond" w:eastAsia="Gulim" w:hAnsi="Garamond"/>
          <w:sz w:val="24"/>
          <w:szCs w:val="24"/>
        </w:rPr>
        <w:tab/>
        <w:t>Consultations on Statistical Aspects of the Design</w:t>
      </w:r>
      <w:r w:rsidRPr="00C2412C">
        <w:rPr>
          <w:rFonts w:ascii="Garamond" w:eastAsia="Gulim" w:hAnsi="Garamond"/>
          <w:sz w:val="24"/>
          <w:szCs w:val="24"/>
        </w:rPr>
        <w:tab/>
      </w:r>
      <w:r w:rsidR="00D84505" w:rsidRPr="00C2412C">
        <w:rPr>
          <w:rFonts w:ascii="Garamond" w:eastAsia="Gulim" w:hAnsi="Garamond"/>
          <w:sz w:val="24"/>
          <w:szCs w:val="24"/>
        </w:rPr>
        <w:t>3</w:t>
      </w:r>
      <w:r w:rsidR="00EE1366">
        <w:rPr>
          <w:rFonts w:ascii="Garamond" w:eastAsia="Gulim" w:hAnsi="Garamond"/>
          <w:sz w:val="24"/>
          <w:szCs w:val="24"/>
        </w:rPr>
        <w:t>6</w:t>
      </w:r>
    </w:p>
    <w:p w:rsidR="0051579E" w:rsidRPr="00C2412C" w:rsidRDefault="0051579E">
      <w:pPr>
        <w:tabs>
          <w:tab w:val="left" w:pos="1440"/>
          <w:tab w:val="right" w:leader="dot" w:pos="9360"/>
        </w:tabs>
        <w:ind w:left="1440" w:right="540" w:hanging="1440"/>
        <w:jc w:val="left"/>
        <w:rPr>
          <w:rFonts w:ascii="Garamond" w:eastAsia="Gulim" w:hAnsi="Garamond"/>
          <w:sz w:val="24"/>
          <w:szCs w:val="24"/>
        </w:rPr>
      </w:pPr>
    </w:p>
    <w:p w:rsidR="0051579E" w:rsidRPr="00C2412C" w:rsidRDefault="0051579E">
      <w:pPr>
        <w:tabs>
          <w:tab w:val="left" w:pos="1440"/>
          <w:tab w:val="right" w:leader="dot" w:pos="9360"/>
        </w:tabs>
        <w:ind w:left="1440" w:right="540" w:hanging="1440"/>
        <w:jc w:val="left"/>
        <w:rPr>
          <w:rFonts w:ascii="Garamond" w:eastAsia="Gulim" w:hAnsi="Garamond"/>
          <w:sz w:val="24"/>
          <w:szCs w:val="24"/>
        </w:rPr>
      </w:pPr>
    </w:p>
    <w:p w:rsidR="0051579E" w:rsidRPr="00C2412C" w:rsidRDefault="0051579E">
      <w:pPr>
        <w:jc w:val="center"/>
        <w:rPr>
          <w:rFonts w:ascii="Garamond" w:eastAsia="Gulim" w:hAnsi="Garamond"/>
          <w:b/>
          <w:bCs/>
          <w:sz w:val="24"/>
          <w:szCs w:val="24"/>
        </w:rPr>
      </w:pPr>
      <w:r w:rsidRPr="00C2412C">
        <w:rPr>
          <w:rFonts w:ascii="Garamond" w:eastAsia="Gulim" w:hAnsi="Garamond"/>
          <w:b/>
          <w:bCs/>
          <w:sz w:val="24"/>
          <w:szCs w:val="24"/>
        </w:rPr>
        <w:t>List of Tables</w:t>
      </w:r>
    </w:p>
    <w:p w:rsidR="0051579E" w:rsidRPr="00C2412C" w:rsidRDefault="0051579E">
      <w:pPr>
        <w:jc w:val="left"/>
        <w:rPr>
          <w:rFonts w:ascii="Garamond" w:eastAsia="Gulim" w:hAnsi="Garamond"/>
          <w:sz w:val="24"/>
          <w:szCs w:val="24"/>
        </w:rPr>
      </w:pPr>
    </w:p>
    <w:p w:rsidR="0051579E" w:rsidRPr="00C2412C" w:rsidRDefault="0051579E">
      <w:pPr>
        <w:jc w:val="left"/>
        <w:rPr>
          <w:rFonts w:ascii="Garamond" w:eastAsia="Gulim" w:hAnsi="Garamond"/>
          <w:sz w:val="24"/>
          <w:szCs w:val="24"/>
        </w:rPr>
      </w:pPr>
    </w:p>
    <w:p w:rsidR="0051579E" w:rsidRPr="00C2412C" w:rsidRDefault="0051579E" w:rsidP="00A22134">
      <w:pPr>
        <w:tabs>
          <w:tab w:val="left" w:pos="1260"/>
          <w:tab w:val="right" w:leader="dot" w:pos="9360"/>
        </w:tabs>
        <w:spacing w:line="360" w:lineRule="atLeast"/>
        <w:rPr>
          <w:rFonts w:ascii="Garamond" w:eastAsia="Gulim" w:hAnsi="Garamond"/>
          <w:sz w:val="24"/>
          <w:szCs w:val="24"/>
        </w:rPr>
      </w:pPr>
      <w:r w:rsidRPr="00C2412C">
        <w:rPr>
          <w:rFonts w:ascii="Garamond" w:eastAsia="Gulim" w:hAnsi="Garamond"/>
          <w:sz w:val="24"/>
          <w:szCs w:val="24"/>
        </w:rPr>
        <w:t xml:space="preserve">Table </w:t>
      </w:r>
      <w:r w:rsidR="009F12E8" w:rsidRPr="00C2412C">
        <w:rPr>
          <w:rFonts w:ascii="Garamond" w:eastAsia="Gulim" w:hAnsi="Garamond"/>
          <w:sz w:val="24"/>
          <w:szCs w:val="24"/>
        </w:rPr>
        <w:t>B-</w:t>
      </w:r>
      <w:r w:rsidRPr="00C2412C">
        <w:rPr>
          <w:rFonts w:ascii="Garamond" w:eastAsia="Gulim" w:hAnsi="Garamond"/>
          <w:sz w:val="24"/>
          <w:szCs w:val="24"/>
        </w:rPr>
        <w:t>1</w:t>
      </w:r>
      <w:r w:rsidRPr="00C2412C">
        <w:rPr>
          <w:rFonts w:ascii="Garamond" w:eastAsia="Gulim" w:hAnsi="Garamond"/>
          <w:sz w:val="24"/>
          <w:szCs w:val="24"/>
        </w:rPr>
        <w:tab/>
      </w:r>
      <w:r w:rsidR="009F12E8" w:rsidRPr="00C2412C">
        <w:rPr>
          <w:rFonts w:ascii="Garamond" w:eastAsia="Gulim" w:hAnsi="Garamond"/>
          <w:sz w:val="24"/>
          <w:szCs w:val="24"/>
        </w:rPr>
        <w:t>Data collection details</w:t>
      </w:r>
      <w:r w:rsidR="00A22134">
        <w:rPr>
          <w:rFonts w:ascii="Garamond" w:eastAsia="Gulim" w:hAnsi="Garamond"/>
          <w:sz w:val="24"/>
          <w:szCs w:val="24"/>
        </w:rPr>
        <w:tab/>
      </w:r>
      <w:r w:rsidR="00064156">
        <w:rPr>
          <w:rFonts w:ascii="Garamond" w:eastAsia="Gulim" w:hAnsi="Garamond"/>
          <w:sz w:val="24"/>
          <w:szCs w:val="24"/>
        </w:rPr>
        <w:t>3</w:t>
      </w:r>
      <w:r w:rsidR="00CB7E24">
        <w:rPr>
          <w:rFonts w:ascii="Garamond" w:eastAsia="Gulim" w:hAnsi="Garamond"/>
          <w:sz w:val="24"/>
          <w:szCs w:val="24"/>
        </w:rPr>
        <w:t>2</w:t>
      </w:r>
    </w:p>
    <w:p w:rsidR="0051579E" w:rsidRPr="00C2412C" w:rsidRDefault="0051579E">
      <w:pPr>
        <w:tabs>
          <w:tab w:val="left" w:pos="1440"/>
          <w:tab w:val="right" w:leader="dot" w:pos="9360"/>
        </w:tabs>
        <w:ind w:right="540"/>
        <w:jc w:val="left"/>
        <w:rPr>
          <w:rFonts w:ascii="Garamond" w:eastAsia="Gulim" w:hAnsi="Garamond"/>
          <w:sz w:val="24"/>
          <w:szCs w:val="24"/>
        </w:rPr>
      </w:pPr>
    </w:p>
    <w:p w:rsidR="007F52CC" w:rsidRPr="00C2412C" w:rsidRDefault="007F52CC" w:rsidP="0059538A">
      <w:pPr>
        <w:tabs>
          <w:tab w:val="left" w:leader="dot" w:pos="1440"/>
          <w:tab w:val="right" w:leader="dot" w:pos="9360"/>
        </w:tabs>
        <w:ind w:right="540"/>
        <w:jc w:val="center"/>
        <w:rPr>
          <w:rFonts w:ascii="Garamond" w:eastAsia="Gulim" w:hAnsi="Garamond"/>
          <w:b/>
          <w:bCs/>
          <w:sz w:val="24"/>
          <w:szCs w:val="24"/>
        </w:rPr>
        <w:sectPr w:rsidR="007F52CC" w:rsidRPr="00C2412C" w:rsidSect="007F52CC">
          <w:footerReference w:type="even" r:id="rId7"/>
          <w:footerReference w:type="default" r:id="rId8"/>
          <w:pgSz w:w="12240" w:h="15840" w:code="1"/>
          <w:pgMar w:top="1440" w:right="1440" w:bottom="1440" w:left="1440" w:header="720" w:footer="720" w:gutter="0"/>
          <w:pgNumType w:start="29"/>
          <w:cols w:space="720"/>
          <w:titlePg/>
        </w:sectPr>
      </w:pPr>
    </w:p>
    <w:p w:rsidR="0019076C" w:rsidRPr="00C2412C" w:rsidRDefault="0051579E" w:rsidP="0059538A">
      <w:pPr>
        <w:tabs>
          <w:tab w:val="left" w:leader="dot" w:pos="1440"/>
          <w:tab w:val="right" w:leader="dot" w:pos="9360"/>
        </w:tabs>
        <w:ind w:right="540"/>
        <w:jc w:val="center"/>
        <w:rPr>
          <w:rFonts w:ascii="Garamond" w:eastAsia="Gulim" w:hAnsi="Garamond"/>
          <w:sz w:val="24"/>
          <w:szCs w:val="24"/>
        </w:rPr>
      </w:pPr>
      <w:r w:rsidRPr="00C2412C">
        <w:rPr>
          <w:rFonts w:ascii="Garamond" w:eastAsia="Gulim" w:hAnsi="Garamond"/>
          <w:sz w:val="24"/>
          <w:szCs w:val="24"/>
        </w:rPr>
        <w:t>SUPPORTING STATEMENT FOR</w:t>
      </w:r>
      <w:r w:rsidRPr="00C2412C">
        <w:rPr>
          <w:rFonts w:ascii="Garamond" w:eastAsia="Gulim" w:hAnsi="Garamond"/>
          <w:sz w:val="24"/>
          <w:szCs w:val="24"/>
        </w:rPr>
        <w:br/>
      </w:r>
      <w:r w:rsidRPr="00C2412C">
        <w:rPr>
          <w:rFonts w:ascii="Garamond" w:eastAsia="Gulim" w:hAnsi="Garamond"/>
          <w:i/>
          <w:sz w:val="24"/>
          <w:szCs w:val="24"/>
        </w:rPr>
        <w:t>PAPERWORK REDUCTION ACT</w:t>
      </w:r>
      <w:r w:rsidRPr="00C2412C">
        <w:rPr>
          <w:rFonts w:ascii="Garamond" w:eastAsia="Gulim" w:hAnsi="Garamond"/>
          <w:sz w:val="24"/>
          <w:szCs w:val="24"/>
        </w:rPr>
        <w:t xml:space="preserve"> SUBMISSION</w:t>
      </w:r>
      <w:r w:rsidRPr="00C2412C">
        <w:rPr>
          <w:rFonts w:ascii="Garamond" w:eastAsia="Gulim" w:hAnsi="Garamond"/>
          <w:sz w:val="24"/>
          <w:szCs w:val="24"/>
        </w:rPr>
        <w:br/>
        <w:t xml:space="preserve">INFORMATION COLLECTION </w:t>
      </w:r>
      <w:smartTag w:uri="urn:schemas-microsoft-com:office:smarttags" w:element="stockticker">
        <w:r w:rsidRPr="00C2412C">
          <w:rPr>
            <w:rFonts w:ascii="Garamond" w:eastAsia="Gulim" w:hAnsi="Garamond"/>
            <w:sz w:val="24"/>
            <w:szCs w:val="24"/>
          </w:rPr>
          <w:t>PLAN</w:t>
        </w:r>
      </w:smartTag>
      <w:r w:rsidRPr="00C2412C">
        <w:rPr>
          <w:rFonts w:ascii="Garamond" w:eastAsia="Gulim" w:hAnsi="Garamond"/>
          <w:sz w:val="24"/>
          <w:szCs w:val="24"/>
        </w:rPr>
        <w:t xml:space="preserve"> FOR THE </w:t>
      </w:r>
      <w:r w:rsidRPr="00C2412C">
        <w:rPr>
          <w:rFonts w:ascii="Garamond" w:eastAsia="Gulim" w:hAnsi="Garamond"/>
          <w:sz w:val="24"/>
          <w:szCs w:val="24"/>
        </w:rPr>
        <w:br/>
      </w:r>
      <w:r w:rsidR="0019076C" w:rsidRPr="00C2412C">
        <w:rPr>
          <w:rFonts w:ascii="Garamond" w:eastAsia="Gulim" w:hAnsi="Garamond"/>
          <w:sz w:val="24"/>
          <w:szCs w:val="24"/>
        </w:rPr>
        <w:t>EVALUATION OF THE HELEN KELLER NATIONAL CENTER</w:t>
      </w:r>
    </w:p>
    <w:p w:rsidR="0059538A" w:rsidRPr="00C2412C" w:rsidRDefault="0059538A">
      <w:pPr>
        <w:pStyle w:val="Heading1"/>
        <w:ind w:left="540" w:hanging="540"/>
        <w:rPr>
          <w:rFonts w:ascii="Garamond" w:eastAsia="Gulim" w:hAnsi="Garamond"/>
          <w:sz w:val="24"/>
          <w:szCs w:val="24"/>
        </w:rPr>
      </w:pPr>
    </w:p>
    <w:p w:rsidR="0051579E" w:rsidRPr="00C2412C" w:rsidRDefault="0051579E" w:rsidP="000776B8">
      <w:pPr>
        <w:pStyle w:val="Heading1"/>
        <w:ind w:left="720" w:hanging="720"/>
        <w:rPr>
          <w:rFonts w:ascii="Garamond" w:eastAsia="Gulim" w:hAnsi="Garamond"/>
          <w:sz w:val="24"/>
          <w:szCs w:val="24"/>
        </w:rPr>
      </w:pPr>
      <w:r w:rsidRPr="00C2412C">
        <w:rPr>
          <w:rFonts w:ascii="Garamond" w:eastAsia="Gulim" w:hAnsi="Garamond"/>
          <w:sz w:val="24"/>
          <w:szCs w:val="24"/>
        </w:rPr>
        <w:t>B.</w:t>
      </w:r>
      <w:r w:rsidRPr="00C2412C">
        <w:rPr>
          <w:rFonts w:ascii="Garamond" w:eastAsia="Gulim" w:hAnsi="Garamond"/>
          <w:sz w:val="24"/>
          <w:szCs w:val="24"/>
        </w:rPr>
        <w:tab/>
        <w:t xml:space="preserve">COLLECTIONS OF INFORMATION </w:t>
      </w:r>
      <w:r w:rsidR="00B618C5" w:rsidRPr="00C2412C">
        <w:rPr>
          <w:rFonts w:ascii="Garamond" w:eastAsia="Gulim" w:hAnsi="Garamond"/>
          <w:sz w:val="24"/>
          <w:szCs w:val="24"/>
        </w:rPr>
        <w:t xml:space="preserve">USING </w:t>
      </w:r>
      <w:r w:rsidRPr="00C2412C">
        <w:rPr>
          <w:rFonts w:ascii="Garamond" w:eastAsia="Gulim" w:hAnsi="Garamond"/>
          <w:sz w:val="24"/>
          <w:szCs w:val="24"/>
        </w:rPr>
        <w:t>STATISTICAL METHODS</w:t>
      </w:r>
    </w:p>
    <w:p w:rsidR="0019076C" w:rsidRDefault="0019076C" w:rsidP="00C2412C">
      <w:pPr>
        <w:pStyle w:val="Heading1"/>
        <w:spacing w:after="0" w:line="240" w:lineRule="auto"/>
        <w:ind w:left="720" w:hanging="720"/>
        <w:rPr>
          <w:rFonts w:ascii="Garamond" w:eastAsia="Gulim" w:hAnsi="Garamond"/>
          <w:sz w:val="24"/>
          <w:szCs w:val="24"/>
        </w:rPr>
      </w:pPr>
      <w:r w:rsidRPr="00C2412C">
        <w:rPr>
          <w:rFonts w:ascii="Garamond" w:eastAsia="Gulim" w:hAnsi="Garamond"/>
          <w:sz w:val="24"/>
          <w:szCs w:val="24"/>
        </w:rPr>
        <w:t xml:space="preserve">B1. </w:t>
      </w:r>
      <w:r w:rsidRPr="00C2412C">
        <w:rPr>
          <w:rFonts w:ascii="Garamond" w:eastAsia="Gulim" w:hAnsi="Garamond"/>
          <w:sz w:val="24"/>
          <w:szCs w:val="24"/>
        </w:rPr>
        <w:tab/>
        <w:t>Describe (including a numerical estimate) the potential respondent universe and any sampling or other respondent selection methods to be used</w:t>
      </w:r>
      <w:r w:rsidR="00B618C5" w:rsidRPr="00C2412C">
        <w:rPr>
          <w:rFonts w:ascii="Garamond" w:eastAsia="Gulim" w:hAnsi="Garamond"/>
          <w:sz w:val="24"/>
          <w:szCs w:val="24"/>
        </w:rPr>
        <w:t xml:space="preserve">. </w:t>
      </w:r>
      <w:r w:rsidRPr="00C2412C">
        <w:rPr>
          <w:rFonts w:ascii="Garamond" w:eastAsia="Gulim" w:hAnsi="Garamond"/>
          <w:sz w:val="24"/>
          <w:szCs w:val="24"/>
        </w:rPr>
        <w:t xml:space="preserve">Data on the number of entities (e.g., establishments, </w:t>
      </w:r>
      <w:r w:rsidR="00B618C5" w:rsidRPr="00C2412C">
        <w:rPr>
          <w:rFonts w:ascii="Garamond" w:eastAsia="Gulim" w:hAnsi="Garamond"/>
          <w:sz w:val="24"/>
          <w:szCs w:val="24"/>
        </w:rPr>
        <w:t xml:space="preserve">state </w:t>
      </w:r>
      <w:r w:rsidRPr="00C2412C">
        <w:rPr>
          <w:rFonts w:ascii="Garamond" w:eastAsia="Gulim" w:hAnsi="Garamond"/>
          <w:sz w:val="24"/>
          <w:szCs w:val="24"/>
        </w:rPr>
        <w:t>and local government units, households, or persons) in the universe covered by the collection and in the corresponding sample are to be provided in tabular form for the universe as a whole and for each of the strata in the proposed sample</w:t>
      </w:r>
      <w:r w:rsidR="00B618C5" w:rsidRPr="00C2412C">
        <w:rPr>
          <w:rFonts w:ascii="Garamond" w:eastAsia="Gulim" w:hAnsi="Garamond"/>
          <w:sz w:val="24"/>
          <w:szCs w:val="24"/>
        </w:rPr>
        <w:t xml:space="preserve">. </w:t>
      </w:r>
      <w:r w:rsidRPr="00C2412C">
        <w:rPr>
          <w:rFonts w:ascii="Garamond" w:eastAsia="Gulim" w:hAnsi="Garamond"/>
          <w:sz w:val="24"/>
          <w:szCs w:val="24"/>
        </w:rPr>
        <w:t>Indicate expected response rates for the collection as a whole</w:t>
      </w:r>
      <w:r w:rsidR="00B618C5" w:rsidRPr="00C2412C">
        <w:rPr>
          <w:rFonts w:ascii="Garamond" w:eastAsia="Gulim" w:hAnsi="Garamond"/>
          <w:sz w:val="24"/>
          <w:szCs w:val="24"/>
        </w:rPr>
        <w:t xml:space="preserve">. </w:t>
      </w:r>
      <w:r w:rsidRPr="00C2412C">
        <w:rPr>
          <w:rFonts w:ascii="Garamond" w:eastAsia="Gulim" w:hAnsi="Garamond"/>
          <w:sz w:val="24"/>
          <w:szCs w:val="24"/>
        </w:rPr>
        <w:t>If the collection had been conducted previously, include the actual response rate achieved during the last collection.</w:t>
      </w:r>
    </w:p>
    <w:p w:rsidR="00C2412C" w:rsidRPr="00C2412C" w:rsidRDefault="00C2412C" w:rsidP="00C2412C"/>
    <w:p w:rsidR="00213DCA" w:rsidRPr="00C2412C" w:rsidRDefault="00AA6CDB" w:rsidP="007F071A">
      <w:pPr>
        <w:autoSpaceDE w:val="0"/>
        <w:autoSpaceDN w:val="0"/>
        <w:adjustRightInd w:val="0"/>
        <w:spacing w:line="360" w:lineRule="atLeast"/>
        <w:ind w:firstLine="720"/>
        <w:jc w:val="left"/>
        <w:rPr>
          <w:rFonts w:ascii="Garamond" w:eastAsia="Gulim" w:hAnsi="Garamond"/>
          <w:sz w:val="24"/>
          <w:szCs w:val="24"/>
        </w:rPr>
      </w:pPr>
      <w:r w:rsidRPr="00C2412C">
        <w:rPr>
          <w:rFonts w:ascii="Garamond" w:eastAsia="Gulim" w:hAnsi="Garamond"/>
          <w:sz w:val="24"/>
          <w:szCs w:val="24"/>
        </w:rPr>
        <w:t xml:space="preserve">The </w:t>
      </w:r>
      <w:smartTag w:uri="urn:schemas-microsoft-com:office:smarttags" w:element="place">
        <w:smartTag w:uri="urn:schemas-microsoft-com:office:smarttags" w:element="PlaceName">
          <w:r w:rsidRPr="00C2412C">
            <w:rPr>
              <w:rFonts w:ascii="Garamond" w:eastAsia="Gulim" w:hAnsi="Garamond"/>
              <w:sz w:val="24"/>
              <w:szCs w:val="24"/>
            </w:rPr>
            <w:t>Helen</w:t>
          </w:r>
        </w:smartTag>
        <w:r w:rsidRPr="00C2412C">
          <w:rPr>
            <w:rFonts w:ascii="Garamond" w:eastAsia="Gulim" w:hAnsi="Garamond"/>
            <w:sz w:val="24"/>
            <w:szCs w:val="24"/>
          </w:rPr>
          <w:t xml:space="preserve"> </w:t>
        </w:r>
        <w:smartTag w:uri="urn:schemas-microsoft-com:office:smarttags" w:element="PlaceName">
          <w:r w:rsidRPr="00C2412C">
            <w:rPr>
              <w:rFonts w:ascii="Garamond" w:eastAsia="Gulim" w:hAnsi="Garamond"/>
              <w:sz w:val="24"/>
              <w:szCs w:val="24"/>
            </w:rPr>
            <w:t>Keller</w:t>
          </w:r>
        </w:smartTag>
        <w:r w:rsidRPr="00C2412C">
          <w:rPr>
            <w:rFonts w:ascii="Garamond" w:eastAsia="Gulim" w:hAnsi="Garamond"/>
            <w:sz w:val="24"/>
            <w:szCs w:val="24"/>
          </w:rPr>
          <w:t xml:space="preserve"> </w:t>
        </w:r>
        <w:smartTag w:uri="urn:schemas-microsoft-com:office:smarttags" w:element="PlaceName">
          <w:r w:rsidRPr="00C2412C">
            <w:rPr>
              <w:rFonts w:ascii="Garamond" w:eastAsia="Gulim" w:hAnsi="Garamond"/>
              <w:sz w:val="24"/>
              <w:szCs w:val="24"/>
            </w:rPr>
            <w:t>National</w:t>
          </w:r>
        </w:smartTag>
        <w:r w:rsidRPr="00C2412C">
          <w:rPr>
            <w:rFonts w:ascii="Garamond" w:eastAsia="Gulim" w:hAnsi="Garamond"/>
            <w:sz w:val="24"/>
            <w:szCs w:val="24"/>
          </w:rPr>
          <w:t xml:space="preserve"> </w:t>
        </w:r>
        <w:smartTag w:uri="urn:schemas-microsoft-com:office:smarttags" w:element="PlaceType">
          <w:r w:rsidRPr="00C2412C">
            <w:rPr>
              <w:rFonts w:ascii="Garamond" w:eastAsia="Gulim" w:hAnsi="Garamond"/>
              <w:sz w:val="24"/>
              <w:szCs w:val="24"/>
            </w:rPr>
            <w:t>Center</w:t>
          </w:r>
        </w:smartTag>
      </w:smartTag>
      <w:r w:rsidRPr="00C2412C">
        <w:rPr>
          <w:rFonts w:ascii="Garamond" w:eastAsia="Gulim" w:hAnsi="Garamond"/>
          <w:sz w:val="24"/>
          <w:szCs w:val="24"/>
        </w:rPr>
        <w:t xml:space="preserve"> for Deaf-Blind Youth and Adults (HKNC) </w:t>
      </w:r>
      <w:r w:rsidR="00B618C5" w:rsidRPr="00C2412C">
        <w:rPr>
          <w:rFonts w:ascii="Garamond" w:eastAsia="Gulim" w:hAnsi="Garamond"/>
          <w:sz w:val="24"/>
          <w:szCs w:val="24"/>
        </w:rPr>
        <w:t>E</w:t>
      </w:r>
      <w:r w:rsidRPr="00C2412C">
        <w:rPr>
          <w:rFonts w:ascii="Garamond" w:eastAsia="Gulim" w:hAnsi="Garamond"/>
          <w:sz w:val="24"/>
          <w:szCs w:val="24"/>
        </w:rPr>
        <w:t xml:space="preserve">valuation Study </w:t>
      </w:r>
      <w:r w:rsidR="00DD53F3" w:rsidRPr="00C2412C">
        <w:rPr>
          <w:rFonts w:ascii="Garamond" w:eastAsia="Gulim" w:hAnsi="Garamond"/>
          <w:sz w:val="24"/>
          <w:szCs w:val="24"/>
        </w:rPr>
        <w:t>plan includes conducting</w:t>
      </w:r>
      <w:r w:rsidRPr="00C2412C">
        <w:rPr>
          <w:rFonts w:ascii="Garamond" w:eastAsia="Gulim" w:hAnsi="Garamond"/>
          <w:sz w:val="24"/>
          <w:szCs w:val="24"/>
        </w:rPr>
        <w:t xml:space="preserve">: </w:t>
      </w:r>
    </w:p>
    <w:p w:rsidR="00213DCA" w:rsidRPr="00C2412C" w:rsidRDefault="00213DCA" w:rsidP="007F52CC">
      <w:pPr>
        <w:autoSpaceDE w:val="0"/>
        <w:autoSpaceDN w:val="0"/>
        <w:adjustRightInd w:val="0"/>
        <w:spacing w:line="360" w:lineRule="atLeast"/>
        <w:ind w:left="360"/>
        <w:rPr>
          <w:rFonts w:ascii="Garamond" w:eastAsia="Gulim" w:hAnsi="Garamond"/>
          <w:sz w:val="24"/>
          <w:szCs w:val="24"/>
        </w:rPr>
      </w:pPr>
    </w:p>
    <w:p w:rsidR="00213DCA" w:rsidRPr="00C2412C" w:rsidRDefault="00213DC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In–person interviews with deaf-blind former HKNC consumers (</w:t>
      </w:r>
      <w:r w:rsidR="00305C6A">
        <w:rPr>
          <w:rFonts w:ascii="Garamond" w:eastAsia="Gulim" w:hAnsi="Garamond"/>
          <w:i/>
          <w:sz w:val="24"/>
          <w:szCs w:val="24"/>
        </w:rPr>
        <w:t>n</w:t>
      </w:r>
      <w:r w:rsidRPr="00C2412C">
        <w:rPr>
          <w:rFonts w:ascii="Garamond" w:eastAsia="Gulim" w:hAnsi="Garamond"/>
          <w:sz w:val="24"/>
          <w:szCs w:val="24"/>
        </w:rPr>
        <w:t>=</w:t>
      </w:r>
      <w:r w:rsidR="00305C6A">
        <w:rPr>
          <w:rFonts w:ascii="Garamond" w:eastAsia="Gulim" w:hAnsi="Garamond"/>
          <w:sz w:val="24"/>
          <w:szCs w:val="24"/>
        </w:rPr>
        <w:t>36</w:t>
      </w:r>
      <w:r w:rsidRPr="00C2412C">
        <w:rPr>
          <w:rFonts w:ascii="Garamond" w:eastAsia="Gulim" w:hAnsi="Garamond"/>
          <w:sz w:val="24"/>
          <w:szCs w:val="24"/>
        </w:rPr>
        <w:t>deaf-blind individuals who received services at HKNC headquarters in New York )</w:t>
      </w:r>
      <w:r w:rsidR="00F92D33" w:rsidRPr="00C2412C">
        <w:rPr>
          <w:rFonts w:ascii="Garamond" w:eastAsia="Gulim" w:hAnsi="Garamond"/>
          <w:sz w:val="24"/>
          <w:szCs w:val="24"/>
        </w:rPr>
        <w:t>;</w:t>
      </w:r>
      <w:r w:rsidRPr="00C2412C">
        <w:rPr>
          <w:rFonts w:ascii="Garamond" w:eastAsia="Gulim" w:hAnsi="Garamond"/>
          <w:sz w:val="24"/>
          <w:szCs w:val="24"/>
        </w:rPr>
        <w:t xml:space="preserve"> </w:t>
      </w:r>
    </w:p>
    <w:p w:rsidR="00213DCA" w:rsidRPr="00C2412C" w:rsidRDefault="0031523D"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Email</w:t>
      </w:r>
      <w:r w:rsidR="00213DCA" w:rsidRPr="00C2412C">
        <w:rPr>
          <w:rFonts w:ascii="Garamond" w:eastAsia="Gulim" w:hAnsi="Garamond"/>
          <w:sz w:val="24"/>
          <w:szCs w:val="24"/>
        </w:rPr>
        <w:t xml:space="preserve"> </w:t>
      </w:r>
      <w:r w:rsidR="009A29B2">
        <w:rPr>
          <w:rFonts w:ascii="Garamond" w:eastAsia="Gulim" w:hAnsi="Garamond"/>
          <w:sz w:val="24"/>
          <w:szCs w:val="24"/>
        </w:rPr>
        <w:t xml:space="preserve">census </w:t>
      </w:r>
      <w:r w:rsidR="00213DCA" w:rsidRPr="00C2412C">
        <w:rPr>
          <w:rFonts w:ascii="Garamond" w:eastAsia="Gulim" w:hAnsi="Garamond"/>
          <w:sz w:val="24"/>
          <w:szCs w:val="24"/>
        </w:rPr>
        <w:t xml:space="preserve">survey of </w:t>
      </w:r>
      <w:r w:rsidR="001566D7">
        <w:rPr>
          <w:rFonts w:ascii="Garamond" w:eastAsia="Gulim" w:hAnsi="Garamond"/>
          <w:sz w:val="24"/>
          <w:szCs w:val="24"/>
        </w:rPr>
        <w:t>v</w:t>
      </w:r>
      <w:r w:rsidR="00213DCA" w:rsidRPr="00C2412C">
        <w:rPr>
          <w:rFonts w:ascii="Garamond" w:eastAsia="Gulim" w:hAnsi="Garamond"/>
          <w:sz w:val="24"/>
          <w:szCs w:val="24"/>
        </w:rPr>
        <w:t xml:space="preserve">ocational </w:t>
      </w:r>
      <w:r w:rsidR="001566D7">
        <w:rPr>
          <w:rFonts w:ascii="Garamond" w:eastAsia="Gulim" w:hAnsi="Garamond"/>
          <w:sz w:val="24"/>
          <w:szCs w:val="24"/>
        </w:rPr>
        <w:t>r</w:t>
      </w:r>
      <w:r w:rsidR="00213DCA" w:rsidRPr="00C2412C">
        <w:rPr>
          <w:rFonts w:ascii="Garamond" w:eastAsia="Gulim" w:hAnsi="Garamond"/>
          <w:sz w:val="24"/>
          <w:szCs w:val="24"/>
        </w:rPr>
        <w:t xml:space="preserve">ehabilitation (VR) </w:t>
      </w:r>
      <w:r w:rsidR="007F071A" w:rsidRPr="00C2412C">
        <w:rPr>
          <w:rFonts w:ascii="Garamond" w:eastAsia="Gulim" w:hAnsi="Garamond"/>
          <w:sz w:val="24"/>
          <w:szCs w:val="24"/>
        </w:rPr>
        <w:t>a</w:t>
      </w:r>
      <w:r w:rsidR="00213DCA" w:rsidRPr="00C2412C">
        <w:rPr>
          <w:rFonts w:ascii="Garamond" w:eastAsia="Gulim" w:hAnsi="Garamond"/>
          <w:sz w:val="24"/>
          <w:szCs w:val="24"/>
        </w:rPr>
        <w:t>gencies (</w:t>
      </w:r>
      <w:r w:rsidR="00B618C5" w:rsidRPr="00C2412C">
        <w:rPr>
          <w:rFonts w:ascii="Garamond" w:eastAsia="Gulim" w:hAnsi="Garamond"/>
          <w:i/>
          <w:sz w:val="24"/>
          <w:szCs w:val="24"/>
        </w:rPr>
        <w:t>N</w:t>
      </w:r>
      <w:r w:rsidR="00213DCA" w:rsidRPr="00C2412C">
        <w:rPr>
          <w:rFonts w:ascii="Garamond" w:eastAsia="Gulim" w:hAnsi="Garamond"/>
          <w:sz w:val="24"/>
          <w:szCs w:val="24"/>
        </w:rPr>
        <w:t>=80)</w:t>
      </w:r>
      <w:r w:rsidR="009D4BA3" w:rsidRPr="00C2412C">
        <w:rPr>
          <w:rFonts w:ascii="Garamond" w:eastAsia="Gulim" w:hAnsi="Garamond"/>
          <w:sz w:val="24"/>
          <w:szCs w:val="24"/>
        </w:rPr>
        <w:t>;</w:t>
      </w:r>
    </w:p>
    <w:p w:rsidR="00213DCA" w:rsidRPr="00C2412C" w:rsidRDefault="00213DC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cs="Garamond"/>
          <w:sz w:val="24"/>
          <w:szCs w:val="24"/>
        </w:rPr>
        <w:t xml:space="preserve">Telephone </w:t>
      </w:r>
      <w:r w:rsidR="00B618C5" w:rsidRPr="00C2412C">
        <w:rPr>
          <w:rFonts w:ascii="Garamond" w:eastAsia="Gulim" w:hAnsi="Garamond" w:cs="Garamond"/>
          <w:sz w:val="24"/>
          <w:szCs w:val="24"/>
        </w:rPr>
        <w:t xml:space="preserve">interviews </w:t>
      </w:r>
      <w:r w:rsidRPr="00C2412C">
        <w:rPr>
          <w:rFonts w:ascii="Garamond" w:eastAsia="Gulim" w:hAnsi="Garamond" w:cs="Garamond"/>
          <w:sz w:val="24"/>
          <w:szCs w:val="24"/>
        </w:rPr>
        <w:t>with</w:t>
      </w:r>
      <w:r w:rsidRPr="00C2412C">
        <w:rPr>
          <w:rFonts w:ascii="Garamond" w:eastAsia="Gulim" w:hAnsi="Garamond"/>
          <w:sz w:val="24"/>
          <w:szCs w:val="24"/>
        </w:rPr>
        <w:t xml:space="preserve"> </w:t>
      </w:r>
      <w:r w:rsidR="00B618C5" w:rsidRPr="00C2412C">
        <w:rPr>
          <w:rFonts w:ascii="Garamond" w:eastAsia="Gulim" w:hAnsi="Garamond"/>
          <w:sz w:val="24"/>
          <w:szCs w:val="24"/>
        </w:rPr>
        <w:t xml:space="preserve">state </w:t>
      </w:r>
      <w:r w:rsidRPr="00C2412C">
        <w:rPr>
          <w:rFonts w:ascii="Garamond" w:eastAsia="Gulim" w:hAnsi="Garamond"/>
          <w:sz w:val="24"/>
          <w:szCs w:val="24"/>
        </w:rPr>
        <w:t>VR agency staff (</w:t>
      </w:r>
      <w:r w:rsidR="00305C6A">
        <w:rPr>
          <w:rFonts w:ascii="Garamond" w:eastAsia="Gulim" w:hAnsi="Garamond"/>
          <w:i/>
          <w:sz w:val="24"/>
          <w:szCs w:val="24"/>
        </w:rPr>
        <w:t>n</w:t>
      </w:r>
      <w:r w:rsidRPr="00C2412C">
        <w:rPr>
          <w:rFonts w:ascii="Garamond" w:eastAsia="Gulim" w:hAnsi="Garamond"/>
          <w:sz w:val="24"/>
          <w:szCs w:val="24"/>
        </w:rPr>
        <w:t>=20)</w:t>
      </w:r>
      <w:r w:rsidR="009D4BA3" w:rsidRPr="00C2412C">
        <w:rPr>
          <w:rFonts w:ascii="Garamond" w:eastAsia="Gulim" w:hAnsi="Garamond"/>
          <w:sz w:val="24"/>
          <w:szCs w:val="24"/>
        </w:rPr>
        <w:t>;</w:t>
      </w:r>
    </w:p>
    <w:p w:rsidR="007F071A" w:rsidRDefault="007F071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cs="Garamond"/>
          <w:sz w:val="24"/>
          <w:szCs w:val="24"/>
        </w:rPr>
        <w:t xml:space="preserve">Telephone </w:t>
      </w:r>
      <w:r w:rsidR="00B618C5" w:rsidRPr="00C2412C">
        <w:rPr>
          <w:rFonts w:ascii="Garamond" w:eastAsia="Gulim" w:hAnsi="Garamond" w:cs="Garamond"/>
          <w:sz w:val="24"/>
          <w:szCs w:val="24"/>
        </w:rPr>
        <w:t xml:space="preserve">interviews </w:t>
      </w:r>
      <w:r w:rsidRPr="00C2412C">
        <w:rPr>
          <w:rFonts w:ascii="Garamond" w:eastAsia="Gulim" w:hAnsi="Garamond" w:cs="Garamond"/>
          <w:sz w:val="24"/>
          <w:szCs w:val="24"/>
        </w:rPr>
        <w:t>with</w:t>
      </w:r>
      <w:r w:rsidRPr="00C2412C">
        <w:rPr>
          <w:rFonts w:ascii="Garamond" w:eastAsia="Gulim" w:hAnsi="Garamond"/>
          <w:sz w:val="24"/>
          <w:szCs w:val="24"/>
        </w:rPr>
        <w:t xml:space="preserve"> service providers (</w:t>
      </w:r>
      <w:r w:rsidR="00305C6A">
        <w:rPr>
          <w:rFonts w:ascii="Garamond" w:eastAsia="Gulim" w:hAnsi="Garamond"/>
          <w:i/>
          <w:sz w:val="24"/>
          <w:szCs w:val="24"/>
        </w:rPr>
        <w:t>n</w:t>
      </w:r>
      <w:r w:rsidRPr="00C2412C">
        <w:rPr>
          <w:rFonts w:ascii="Garamond" w:eastAsia="Gulim" w:hAnsi="Garamond"/>
          <w:sz w:val="24"/>
          <w:szCs w:val="24"/>
        </w:rPr>
        <w:t>=50)</w:t>
      </w:r>
      <w:r w:rsidR="009D4BA3" w:rsidRPr="00C2412C">
        <w:rPr>
          <w:rFonts w:ascii="Garamond" w:eastAsia="Gulim" w:hAnsi="Garamond"/>
          <w:sz w:val="24"/>
          <w:szCs w:val="24"/>
        </w:rPr>
        <w:t>;</w:t>
      </w:r>
    </w:p>
    <w:p w:rsidR="00305C6A" w:rsidRDefault="00305C6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Telephone interviews with national stakeholder group representatives (n=9);</w:t>
      </w:r>
    </w:p>
    <w:p w:rsidR="00305C6A" w:rsidRDefault="00305C6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Telephone interviews with family members of individuals who received services from HKNC New York (n=9).</w:t>
      </w:r>
    </w:p>
    <w:p w:rsidR="00305C6A" w:rsidRDefault="00305C6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In-person interviews with HKNC department heads and key staff (n-9);</w:t>
      </w:r>
    </w:p>
    <w:p w:rsidR="00305C6A" w:rsidRDefault="00305C6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In-person group interview with HKNC regional representatives (n=9);</w:t>
      </w:r>
    </w:p>
    <w:p w:rsidR="00305C6A" w:rsidRDefault="00305C6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Pr>
          <w:rFonts w:ascii="Garamond" w:eastAsia="Gulim" w:hAnsi="Garamond"/>
          <w:sz w:val="24"/>
          <w:szCs w:val="24"/>
        </w:rPr>
        <w:t>Site visits with 5 HKNC regional representatives (n=5)</w:t>
      </w:r>
      <w:r w:rsidR="00B900DF">
        <w:rPr>
          <w:rFonts w:ascii="Garamond" w:eastAsia="Gulim" w:hAnsi="Garamond"/>
          <w:sz w:val="24"/>
          <w:szCs w:val="24"/>
        </w:rPr>
        <w:t>; and</w:t>
      </w:r>
    </w:p>
    <w:p w:rsidR="00213DCA" w:rsidRDefault="00213DCA"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In</w:t>
      </w:r>
      <w:r w:rsidR="00B618C5" w:rsidRPr="00C2412C">
        <w:rPr>
          <w:rFonts w:ascii="Garamond" w:eastAsia="Gulim" w:hAnsi="Garamond"/>
          <w:sz w:val="24"/>
          <w:szCs w:val="24"/>
        </w:rPr>
        <w:t>-</w:t>
      </w:r>
      <w:r w:rsidRPr="00C2412C">
        <w:rPr>
          <w:rFonts w:ascii="Garamond" w:eastAsia="Gulim" w:hAnsi="Garamond"/>
          <w:sz w:val="24"/>
          <w:szCs w:val="24"/>
        </w:rPr>
        <w:t xml:space="preserve">person interviews </w:t>
      </w:r>
      <w:r w:rsidRPr="00C2412C">
        <w:rPr>
          <w:rFonts w:ascii="Garamond" w:eastAsia="Gulim" w:hAnsi="Garamond" w:cs="Garamond"/>
          <w:sz w:val="24"/>
          <w:szCs w:val="24"/>
        </w:rPr>
        <w:t>with</w:t>
      </w:r>
      <w:r w:rsidRPr="00C2412C">
        <w:rPr>
          <w:rFonts w:ascii="Garamond" w:eastAsia="Gulim" w:hAnsi="Garamond"/>
          <w:sz w:val="24"/>
          <w:szCs w:val="24"/>
        </w:rPr>
        <w:t xml:space="preserve"> OMB and Department of Education staff (</w:t>
      </w:r>
      <w:r w:rsidR="00305C6A">
        <w:rPr>
          <w:rFonts w:ascii="Garamond" w:eastAsia="Gulim" w:hAnsi="Garamond"/>
          <w:i/>
          <w:sz w:val="24"/>
          <w:szCs w:val="24"/>
        </w:rPr>
        <w:t>n</w:t>
      </w:r>
      <w:r w:rsidRPr="00C2412C">
        <w:rPr>
          <w:rFonts w:ascii="Garamond" w:eastAsia="Gulim" w:hAnsi="Garamond"/>
          <w:sz w:val="24"/>
          <w:szCs w:val="24"/>
        </w:rPr>
        <w:t>=9</w:t>
      </w:r>
      <w:r w:rsidR="007827E8" w:rsidRPr="00C2412C">
        <w:rPr>
          <w:rFonts w:ascii="Garamond" w:eastAsia="Gulim" w:hAnsi="Garamond"/>
          <w:sz w:val="24"/>
          <w:szCs w:val="24"/>
        </w:rPr>
        <w:t xml:space="preserve"> or fewer</w:t>
      </w:r>
      <w:r w:rsidRPr="00C2412C">
        <w:rPr>
          <w:rFonts w:ascii="Garamond" w:eastAsia="Gulim" w:hAnsi="Garamond"/>
          <w:sz w:val="24"/>
          <w:szCs w:val="24"/>
        </w:rPr>
        <w:t>)</w:t>
      </w:r>
      <w:r w:rsidR="00B900DF">
        <w:rPr>
          <w:rFonts w:ascii="Garamond" w:eastAsia="Gulim" w:hAnsi="Garamond"/>
          <w:sz w:val="24"/>
          <w:szCs w:val="24"/>
        </w:rPr>
        <w:t>.</w:t>
      </w:r>
    </w:p>
    <w:p w:rsidR="00B900DF" w:rsidRPr="00C2412C" w:rsidRDefault="00B900DF" w:rsidP="00B900DF">
      <w:pPr>
        <w:autoSpaceDE w:val="0"/>
        <w:autoSpaceDN w:val="0"/>
        <w:adjustRightInd w:val="0"/>
        <w:spacing w:line="360" w:lineRule="atLeast"/>
        <w:ind w:left="1080"/>
        <w:rPr>
          <w:rFonts w:ascii="Garamond" w:eastAsia="Gulim" w:hAnsi="Garamond"/>
          <w:sz w:val="24"/>
          <w:szCs w:val="24"/>
        </w:rPr>
      </w:pPr>
    </w:p>
    <w:p w:rsidR="004B771D" w:rsidRDefault="00B618C5" w:rsidP="00BA47B4">
      <w:pPr>
        <w:spacing w:line="360" w:lineRule="atLeast"/>
        <w:ind w:firstLine="360"/>
        <w:rPr>
          <w:rFonts w:ascii="Garamond" w:eastAsia="Gulim" w:hAnsi="Garamond"/>
          <w:sz w:val="24"/>
          <w:szCs w:val="24"/>
        </w:rPr>
      </w:pPr>
      <w:r w:rsidRPr="00C2412C">
        <w:rPr>
          <w:rFonts w:ascii="Garamond" w:eastAsia="Gulim" w:hAnsi="Garamond"/>
          <w:sz w:val="24"/>
          <w:szCs w:val="24"/>
        </w:rPr>
        <w:tab/>
      </w:r>
      <w:r w:rsidR="005A658F">
        <w:rPr>
          <w:rFonts w:ascii="Garamond" w:eastAsia="Gulim" w:hAnsi="Garamond"/>
          <w:sz w:val="24"/>
          <w:szCs w:val="24"/>
        </w:rPr>
        <w:t>Potential</w:t>
      </w:r>
      <w:r w:rsidR="00213DCA" w:rsidRPr="00C2412C">
        <w:rPr>
          <w:rFonts w:ascii="Garamond" w:eastAsia="Gulim" w:hAnsi="Garamond"/>
          <w:sz w:val="24"/>
          <w:szCs w:val="24"/>
        </w:rPr>
        <w:t xml:space="preserve"> deaf-blind former </w:t>
      </w:r>
      <w:r w:rsidR="005A658F">
        <w:rPr>
          <w:rFonts w:ascii="Garamond" w:eastAsia="Gulim" w:hAnsi="Garamond"/>
          <w:sz w:val="24"/>
          <w:szCs w:val="24"/>
        </w:rPr>
        <w:t xml:space="preserve">HKNC </w:t>
      </w:r>
      <w:r w:rsidR="00213DCA" w:rsidRPr="00C2412C">
        <w:rPr>
          <w:rFonts w:ascii="Garamond" w:eastAsia="Gulim" w:hAnsi="Garamond"/>
          <w:sz w:val="24"/>
          <w:szCs w:val="24"/>
        </w:rPr>
        <w:t xml:space="preserve">consumers will be drawn from </w:t>
      </w:r>
      <w:r w:rsidR="005A658F">
        <w:rPr>
          <w:rFonts w:ascii="Garamond" w:eastAsia="Gulim" w:hAnsi="Garamond"/>
          <w:sz w:val="24"/>
          <w:szCs w:val="24"/>
        </w:rPr>
        <w:t xml:space="preserve">HKNC lists of consumers </w:t>
      </w:r>
      <w:r w:rsidR="00213DCA" w:rsidRPr="00C2412C">
        <w:rPr>
          <w:rFonts w:ascii="Garamond" w:eastAsia="Gulim" w:hAnsi="Garamond"/>
          <w:sz w:val="24"/>
          <w:szCs w:val="24"/>
        </w:rPr>
        <w:t>who received services between 200</w:t>
      </w:r>
      <w:r w:rsidR="00AE1EA3">
        <w:rPr>
          <w:rFonts w:ascii="Garamond" w:eastAsia="Gulim" w:hAnsi="Garamond"/>
          <w:sz w:val="24"/>
          <w:szCs w:val="24"/>
        </w:rPr>
        <w:t>5</w:t>
      </w:r>
      <w:r w:rsidR="00213DCA" w:rsidRPr="00C2412C">
        <w:rPr>
          <w:rFonts w:ascii="Garamond" w:eastAsia="Gulim" w:hAnsi="Garamond"/>
          <w:sz w:val="24"/>
          <w:szCs w:val="24"/>
        </w:rPr>
        <w:t xml:space="preserve"> and 2008</w:t>
      </w:r>
      <w:r w:rsidR="007827E8" w:rsidRPr="00C2412C">
        <w:rPr>
          <w:rFonts w:ascii="Garamond" w:eastAsia="Gulim" w:hAnsi="Garamond"/>
          <w:sz w:val="24"/>
          <w:szCs w:val="24"/>
        </w:rPr>
        <w:t xml:space="preserve"> from HKNC</w:t>
      </w:r>
      <w:r w:rsidR="005A658F">
        <w:rPr>
          <w:rFonts w:ascii="Garamond" w:eastAsia="Gulim" w:hAnsi="Garamond"/>
          <w:sz w:val="24"/>
          <w:szCs w:val="24"/>
        </w:rPr>
        <w:t xml:space="preserve"> Headquarters in New York</w:t>
      </w:r>
      <w:r w:rsidRPr="00C2412C">
        <w:rPr>
          <w:rFonts w:ascii="Garamond" w:eastAsia="Gulim" w:hAnsi="Garamond"/>
          <w:sz w:val="24"/>
          <w:szCs w:val="24"/>
        </w:rPr>
        <w:t xml:space="preserve">. </w:t>
      </w:r>
      <w:r w:rsidR="00440C89" w:rsidRPr="00C2412C">
        <w:rPr>
          <w:rFonts w:ascii="Garamond" w:eastAsia="Gulim" w:hAnsi="Garamond"/>
          <w:sz w:val="24"/>
          <w:szCs w:val="24"/>
        </w:rPr>
        <w:t>HKNC has reported that 26</w:t>
      </w:r>
      <w:r w:rsidR="00AE1EA3">
        <w:rPr>
          <w:rFonts w:ascii="Garamond" w:eastAsia="Gulim" w:hAnsi="Garamond"/>
          <w:sz w:val="24"/>
          <w:szCs w:val="24"/>
        </w:rPr>
        <w:t>8</w:t>
      </w:r>
      <w:r w:rsidR="00440C89" w:rsidRPr="00C2412C">
        <w:rPr>
          <w:rFonts w:ascii="Garamond" w:eastAsia="Gulim" w:hAnsi="Garamond"/>
          <w:sz w:val="24"/>
          <w:szCs w:val="24"/>
        </w:rPr>
        <w:t xml:space="preserve"> individuals </w:t>
      </w:r>
      <w:r w:rsidR="00440C89">
        <w:rPr>
          <w:rFonts w:ascii="Garamond" w:eastAsia="Gulim" w:hAnsi="Garamond"/>
          <w:sz w:val="24"/>
          <w:szCs w:val="24"/>
        </w:rPr>
        <w:t>received services from HKNC New York</w:t>
      </w:r>
      <w:r w:rsidR="00440C89" w:rsidRPr="00C2412C">
        <w:rPr>
          <w:rFonts w:ascii="Garamond" w:eastAsia="Gulim" w:hAnsi="Garamond"/>
          <w:sz w:val="24"/>
          <w:szCs w:val="24"/>
        </w:rPr>
        <w:t>.</w:t>
      </w:r>
      <w:r w:rsidR="00440C89">
        <w:rPr>
          <w:rFonts w:ascii="Garamond" w:eastAsia="Gulim" w:hAnsi="Garamond"/>
          <w:sz w:val="24"/>
          <w:szCs w:val="24"/>
        </w:rPr>
        <w:t xml:space="preserve"> S</w:t>
      </w:r>
      <w:r w:rsidR="00440C89" w:rsidRPr="00C2412C">
        <w:rPr>
          <w:rFonts w:ascii="Garamond" w:eastAsia="Gulim" w:hAnsi="Garamond"/>
          <w:sz w:val="24"/>
          <w:szCs w:val="24"/>
        </w:rPr>
        <w:t xml:space="preserve">ince interviews will be in-person, respondents are expected to come to the HKNC headquarters in New York or to a location near one of two other regional centers to participate in the interview (Los Angeles </w:t>
      </w:r>
      <w:r w:rsidR="00AE1EA3">
        <w:rPr>
          <w:rFonts w:ascii="Garamond" w:eastAsia="Gulim" w:hAnsi="Garamond"/>
          <w:sz w:val="24"/>
          <w:szCs w:val="24"/>
        </w:rPr>
        <w:t>and</w:t>
      </w:r>
      <w:r w:rsidR="00440C89" w:rsidRPr="00C2412C">
        <w:rPr>
          <w:rFonts w:ascii="Garamond" w:eastAsia="Gulim" w:hAnsi="Garamond"/>
          <w:sz w:val="24"/>
          <w:szCs w:val="24"/>
        </w:rPr>
        <w:t xml:space="preserve"> </w:t>
      </w:r>
      <w:r w:rsidR="00AE1EA3">
        <w:rPr>
          <w:rFonts w:ascii="Garamond" w:eastAsia="Gulim" w:hAnsi="Garamond"/>
          <w:sz w:val="24"/>
          <w:szCs w:val="24"/>
        </w:rPr>
        <w:t>Boston</w:t>
      </w:r>
      <w:r w:rsidR="00440C89" w:rsidRPr="00C2412C">
        <w:rPr>
          <w:rFonts w:ascii="Garamond" w:eastAsia="Gulim" w:hAnsi="Garamond"/>
          <w:sz w:val="24"/>
          <w:szCs w:val="24"/>
        </w:rPr>
        <w:t xml:space="preserve">). </w:t>
      </w:r>
      <w:r w:rsidR="005A658F">
        <w:rPr>
          <w:rFonts w:ascii="Garamond" w:eastAsia="Gulim" w:hAnsi="Garamond"/>
          <w:sz w:val="24"/>
          <w:szCs w:val="24"/>
        </w:rPr>
        <w:t xml:space="preserve">Interviews will be conducted concurrently with contractor site visits to these locations. </w:t>
      </w:r>
      <w:r w:rsidR="00BB2743">
        <w:rPr>
          <w:rFonts w:ascii="Garamond" w:eastAsia="Gulim" w:hAnsi="Garamond"/>
          <w:sz w:val="24"/>
          <w:szCs w:val="24"/>
        </w:rPr>
        <w:t xml:space="preserve"> </w:t>
      </w:r>
      <w:r w:rsidR="00213DCA" w:rsidRPr="00C2412C">
        <w:rPr>
          <w:rFonts w:ascii="Garamond" w:eastAsia="Gulim" w:hAnsi="Garamond"/>
          <w:sz w:val="24"/>
          <w:szCs w:val="24"/>
        </w:rPr>
        <w:t xml:space="preserve">So as to reduce the burden for respondents, only individuals who live within 45 miles of </w:t>
      </w:r>
      <w:r w:rsidR="00520468" w:rsidRPr="00C2412C">
        <w:rPr>
          <w:rFonts w:ascii="Garamond" w:eastAsia="Gulim" w:hAnsi="Garamond"/>
          <w:sz w:val="24"/>
          <w:szCs w:val="24"/>
        </w:rPr>
        <w:t>HKNC H</w:t>
      </w:r>
      <w:r w:rsidR="00213DCA" w:rsidRPr="00C2412C">
        <w:rPr>
          <w:rFonts w:ascii="Garamond" w:eastAsia="Gulim" w:hAnsi="Garamond"/>
          <w:sz w:val="24"/>
          <w:szCs w:val="24"/>
        </w:rPr>
        <w:t>eadquarters</w:t>
      </w:r>
      <w:r w:rsidR="00022653">
        <w:rPr>
          <w:rFonts w:ascii="Garamond" w:eastAsia="Gulim" w:hAnsi="Garamond"/>
          <w:sz w:val="24"/>
          <w:szCs w:val="24"/>
        </w:rPr>
        <w:t>,</w:t>
      </w:r>
      <w:r w:rsidR="00213DCA" w:rsidRPr="00C2412C">
        <w:rPr>
          <w:rFonts w:ascii="Garamond" w:eastAsia="Gulim" w:hAnsi="Garamond"/>
          <w:sz w:val="24"/>
          <w:szCs w:val="24"/>
        </w:rPr>
        <w:t xml:space="preserve"> </w:t>
      </w:r>
      <w:r w:rsidR="00022653">
        <w:rPr>
          <w:rFonts w:ascii="Garamond" w:eastAsia="Gulim" w:hAnsi="Garamond"/>
          <w:sz w:val="24"/>
          <w:szCs w:val="24"/>
        </w:rPr>
        <w:t xml:space="preserve">Boston, and Los Angeles </w:t>
      </w:r>
      <w:r w:rsidR="00213DCA" w:rsidRPr="00C2412C">
        <w:rPr>
          <w:rFonts w:ascii="Garamond" w:eastAsia="Gulim" w:hAnsi="Garamond"/>
          <w:sz w:val="24"/>
          <w:szCs w:val="24"/>
        </w:rPr>
        <w:t>will be invited to participate in the survey</w:t>
      </w:r>
      <w:r w:rsidRPr="00C2412C">
        <w:rPr>
          <w:rFonts w:ascii="Garamond" w:eastAsia="Gulim" w:hAnsi="Garamond"/>
          <w:sz w:val="24"/>
          <w:szCs w:val="24"/>
        </w:rPr>
        <w:t xml:space="preserve">. </w:t>
      </w:r>
      <w:r w:rsidR="00520468" w:rsidRPr="00C2412C">
        <w:rPr>
          <w:rFonts w:ascii="Garamond" w:eastAsia="Gulim" w:hAnsi="Garamond"/>
          <w:sz w:val="24"/>
          <w:szCs w:val="24"/>
        </w:rPr>
        <w:t xml:space="preserve">A total of </w:t>
      </w:r>
      <w:r w:rsidR="00AE1EA3">
        <w:rPr>
          <w:rFonts w:ascii="Garamond" w:eastAsia="Gulim" w:hAnsi="Garamond"/>
          <w:sz w:val="24"/>
          <w:szCs w:val="24"/>
        </w:rPr>
        <w:t>73</w:t>
      </w:r>
      <w:r w:rsidR="00520468" w:rsidRPr="00C2412C">
        <w:rPr>
          <w:rFonts w:ascii="Garamond" w:eastAsia="Gulim" w:hAnsi="Garamond"/>
          <w:sz w:val="24"/>
          <w:szCs w:val="24"/>
        </w:rPr>
        <w:t xml:space="preserve"> </w:t>
      </w:r>
      <w:r w:rsidR="00213DCA" w:rsidRPr="00C2412C">
        <w:rPr>
          <w:rFonts w:ascii="Garamond" w:eastAsia="Gulim" w:hAnsi="Garamond"/>
          <w:sz w:val="24"/>
          <w:szCs w:val="24"/>
        </w:rPr>
        <w:t>deaf-blind former consumers</w:t>
      </w:r>
      <w:r w:rsidR="00520468" w:rsidRPr="00C2412C">
        <w:rPr>
          <w:rFonts w:ascii="Garamond" w:eastAsia="Gulim" w:hAnsi="Garamond"/>
          <w:sz w:val="24"/>
          <w:szCs w:val="24"/>
        </w:rPr>
        <w:t xml:space="preserve"> meet this criteri</w:t>
      </w:r>
      <w:r w:rsidR="0050124E" w:rsidRPr="00C2412C">
        <w:rPr>
          <w:rFonts w:ascii="Garamond" w:eastAsia="Gulim" w:hAnsi="Garamond"/>
          <w:sz w:val="24"/>
          <w:szCs w:val="24"/>
        </w:rPr>
        <w:t>on</w:t>
      </w:r>
      <w:r w:rsidRPr="00C2412C">
        <w:rPr>
          <w:rFonts w:ascii="Garamond" w:eastAsia="Gulim" w:hAnsi="Garamond"/>
          <w:sz w:val="24"/>
          <w:szCs w:val="24"/>
        </w:rPr>
        <w:t xml:space="preserve">. </w:t>
      </w:r>
      <w:r w:rsidR="00520468" w:rsidRPr="00C2412C">
        <w:rPr>
          <w:rFonts w:ascii="Garamond" w:eastAsia="Gulim" w:hAnsi="Garamond"/>
          <w:sz w:val="24"/>
          <w:szCs w:val="24"/>
        </w:rPr>
        <w:t>HKNC will be asked to eliminate from consideration any former consumers who</w:t>
      </w:r>
      <w:r w:rsidR="006F3876">
        <w:rPr>
          <w:rFonts w:ascii="Garamond" w:eastAsia="Gulim" w:hAnsi="Garamond"/>
          <w:sz w:val="24"/>
          <w:szCs w:val="24"/>
        </w:rPr>
        <w:t>m</w:t>
      </w:r>
      <w:r w:rsidR="00520468" w:rsidRPr="00C2412C">
        <w:rPr>
          <w:rFonts w:ascii="Garamond" w:eastAsia="Gulim" w:hAnsi="Garamond"/>
          <w:sz w:val="24"/>
          <w:szCs w:val="24"/>
        </w:rPr>
        <w:t xml:space="preserve"> they believe cannot communicate </w:t>
      </w:r>
      <w:r w:rsidR="00D33999">
        <w:rPr>
          <w:rFonts w:ascii="Garamond" w:eastAsia="Gulim" w:hAnsi="Garamond"/>
          <w:sz w:val="24"/>
          <w:szCs w:val="24"/>
        </w:rPr>
        <w:t xml:space="preserve">at least </w:t>
      </w:r>
      <w:r w:rsidR="00520468" w:rsidRPr="00C2412C">
        <w:rPr>
          <w:rFonts w:ascii="Garamond" w:eastAsia="Gulim" w:hAnsi="Garamond"/>
          <w:sz w:val="24"/>
          <w:szCs w:val="24"/>
        </w:rPr>
        <w:t>at</w:t>
      </w:r>
      <w:r w:rsidR="00213DCA" w:rsidRPr="00C2412C">
        <w:rPr>
          <w:rFonts w:ascii="Garamond" w:eastAsia="Gulim" w:hAnsi="Garamond"/>
          <w:sz w:val="24"/>
          <w:szCs w:val="24"/>
        </w:rPr>
        <w:t xml:space="preserve"> a </w:t>
      </w:r>
      <w:r w:rsidRPr="00C2412C">
        <w:rPr>
          <w:rFonts w:ascii="Garamond" w:eastAsia="Gulim" w:hAnsi="Garamond"/>
          <w:sz w:val="24"/>
          <w:szCs w:val="24"/>
        </w:rPr>
        <w:t>third- or fourth-</w:t>
      </w:r>
      <w:r w:rsidR="00213DCA" w:rsidRPr="00C2412C">
        <w:rPr>
          <w:rFonts w:ascii="Garamond" w:eastAsia="Gulim" w:hAnsi="Garamond"/>
          <w:sz w:val="24"/>
          <w:szCs w:val="24"/>
        </w:rPr>
        <w:t>grad</w:t>
      </w:r>
      <w:r w:rsidR="00520468" w:rsidRPr="00C2412C">
        <w:rPr>
          <w:rFonts w:ascii="Garamond" w:eastAsia="Gulim" w:hAnsi="Garamond"/>
          <w:sz w:val="24"/>
          <w:szCs w:val="24"/>
        </w:rPr>
        <w:t>e</w:t>
      </w:r>
      <w:r w:rsidR="00213DCA" w:rsidRPr="00C2412C">
        <w:rPr>
          <w:rFonts w:ascii="Garamond" w:eastAsia="Gulim" w:hAnsi="Garamond"/>
          <w:sz w:val="24"/>
          <w:szCs w:val="24"/>
        </w:rPr>
        <w:t xml:space="preserve"> level</w:t>
      </w:r>
      <w:r w:rsidR="000A0C3A" w:rsidRPr="00C2412C">
        <w:rPr>
          <w:rFonts w:ascii="Garamond" w:eastAsia="Gulim" w:hAnsi="Garamond"/>
          <w:sz w:val="24"/>
          <w:szCs w:val="24"/>
        </w:rPr>
        <w:t xml:space="preserve"> using certified interpreters, if needed</w:t>
      </w:r>
      <w:r w:rsidRPr="00C2412C">
        <w:rPr>
          <w:rFonts w:ascii="Garamond" w:eastAsia="Gulim" w:hAnsi="Garamond"/>
          <w:sz w:val="24"/>
          <w:szCs w:val="24"/>
        </w:rPr>
        <w:t xml:space="preserve">. </w:t>
      </w:r>
      <w:r w:rsidR="002D3EEC">
        <w:rPr>
          <w:rFonts w:ascii="Garamond" w:eastAsia="Gulim" w:hAnsi="Garamond"/>
          <w:sz w:val="24"/>
          <w:szCs w:val="24"/>
        </w:rPr>
        <w:t xml:space="preserve">Since HKNC regional representatives actively maintain contacts with many of the former consumers in their areas, they </w:t>
      </w:r>
      <w:r w:rsidR="004B771D">
        <w:rPr>
          <w:rFonts w:ascii="Garamond" w:eastAsia="Gulim" w:hAnsi="Garamond"/>
          <w:sz w:val="24"/>
          <w:szCs w:val="24"/>
        </w:rPr>
        <w:t xml:space="preserve">have been asked </w:t>
      </w:r>
      <w:r w:rsidR="002D3EEC">
        <w:rPr>
          <w:rFonts w:ascii="Garamond" w:eastAsia="Gulim" w:hAnsi="Garamond"/>
          <w:sz w:val="24"/>
          <w:szCs w:val="24"/>
        </w:rPr>
        <w:t xml:space="preserve">by HKNC </w:t>
      </w:r>
      <w:r w:rsidR="004B771D">
        <w:rPr>
          <w:rFonts w:ascii="Garamond" w:eastAsia="Gulim" w:hAnsi="Garamond"/>
          <w:sz w:val="24"/>
          <w:szCs w:val="24"/>
        </w:rPr>
        <w:t>to review address information for former deaf-blind consumers to ensure that they still meet the distance criteria</w:t>
      </w:r>
      <w:r w:rsidR="002D3EEC">
        <w:rPr>
          <w:rFonts w:ascii="Garamond" w:eastAsia="Gulim" w:hAnsi="Garamond"/>
          <w:sz w:val="24"/>
          <w:szCs w:val="24"/>
        </w:rPr>
        <w:t xml:space="preserve"> (i.e., that they have not moved out of the area)</w:t>
      </w:r>
      <w:r w:rsidR="004B771D">
        <w:rPr>
          <w:rFonts w:ascii="Garamond" w:eastAsia="Gulim" w:hAnsi="Garamond"/>
          <w:sz w:val="24"/>
          <w:szCs w:val="24"/>
        </w:rPr>
        <w:t xml:space="preserve">. </w:t>
      </w:r>
      <w:r w:rsidR="00AE1EA3">
        <w:rPr>
          <w:rFonts w:ascii="Garamond" w:eastAsia="Gulim" w:hAnsi="Garamond"/>
          <w:sz w:val="24"/>
          <w:szCs w:val="24"/>
        </w:rPr>
        <w:t>A random sample of 52 individuals w</w:t>
      </w:r>
      <w:r w:rsidR="00022653">
        <w:rPr>
          <w:rFonts w:ascii="Garamond" w:eastAsia="Gulim" w:hAnsi="Garamond"/>
          <w:sz w:val="24"/>
          <w:szCs w:val="24"/>
        </w:rPr>
        <w:t>ill be</w:t>
      </w:r>
      <w:r w:rsidR="00AE1EA3">
        <w:rPr>
          <w:rFonts w:ascii="Garamond" w:eastAsia="Gulim" w:hAnsi="Garamond"/>
          <w:sz w:val="24"/>
          <w:szCs w:val="24"/>
        </w:rPr>
        <w:t xml:space="preserve"> drawn from the sample frame. These</w:t>
      </w:r>
      <w:r w:rsidR="00BC3DFF">
        <w:rPr>
          <w:rFonts w:ascii="Garamond" w:eastAsia="Gulim" w:hAnsi="Garamond"/>
          <w:sz w:val="24"/>
          <w:szCs w:val="24"/>
        </w:rPr>
        <w:t xml:space="preserve"> eligible former HKNC consumers will receive an advance </w:t>
      </w:r>
      <w:r w:rsidR="0031523D">
        <w:rPr>
          <w:rFonts w:ascii="Garamond" w:eastAsia="Gulim" w:hAnsi="Garamond"/>
          <w:sz w:val="24"/>
          <w:szCs w:val="24"/>
        </w:rPr>
        <w:t>email</w:t>
      </w:r>
      <w:r w:rsidR="00BC3DFF">
        <w:rPr>
          <w:rFonts w:ascii="Garamond" w:eastAsia="Gulim" w:hAnsi="Garamond"/>
          <w:sz w:val="24"/>
          <w:szCs w:val="24"/>
        </w:rPr>
        <w:t xml:space="preserve"> advising them that they may be asked to be interviewed. </w:t>
      </w:r>
      <w:r w:rsidR="004B771D">
        <w:rPr>
          <w:rFonts w:ascii="Garamond" w:eastAsia="Gulim" w:hAnsi="Garamond"/>
          <w:sz w:val="24"/>
          <w:szCs w:val="24"/>
        </w:rPr>
        <w:t>Individuals will be provided with an opportunity to withdraw from the study</w:t>
      </w:r>
      <w:r w:rsidR="00AE1EA3">
        <w:rPr>
          <w:rFonts w:ascii="Garamond" w:eastAsia="Gulim" w:hAnsi="Garamond"/>
          <w:sz w:val="24"/>
          <w:szCs w:val="24"/>
        </w:rPr>
        <w:t xml:space="preserve">, although ED expects that </w:t>
      </w:r>
      <w:r w:rsidR="00022653">
        <w:rPr>
          <w:rFonts w:ascii="Garamond" w:eastAsia="Gulim" w:hAnsi="Garamond"/>
          <w:sz w:val="24"/>
          <w:szCs w:val="24"/>
        </w:rPr>
        <w:t xml:space="preserve">at least </w:t>
      </w:r>
      <w:r w:rsidR="00AE1EA3">
        <w:rPr>
          <w:rFonts w:ascii="Garamond" w:eastAsia="Gulim" w:hAnsi="Garamond"/>
          <w:sz w:val="24"/>
          <w:szCs w:val="24"/>
        </w:rPr>
        <w:t>40 of the 52 individuals will agree to participate</w:t>
      </w:r>
      <w:r w:rsidR="004B771D">
        <w:rPr>
          <w:rFonts w:ascii="Garamond" w:eastAsia="Gulim" w:hAnsi="Garamond"/>
          <w:sz w:val="24"/>
          <w:szCs w:val="24"/>
        </w:rPr>
        <w:t xml:space="preserve">. </w:t>
      </w:r>
      <w:r w:rsidR="00022653">
        <w:rPr>
          <w:rFonts w:ascii="Garamond" w:eastAsia="Gulim" w:hAnsi="Garamond"/>
          <w:sz w:val="24"/>
          <w:szCs w:val="24"/>
        </w:rPr>
        <w:t xml:space="preserve">HKNC will be asked to keep track of reasons given to ensure that self-selection bias is avoided to the extent possible. </w:t>
      </w:r>
      <w:r w:rsidR="00AE1EA3">
        <w:rPr>
          <w:rFonts w:ascii="Garamond" w:eastAsia="Gulim" w:hAnsi="Garamond"/>
          <w:sz w:val="24"/>
          <w:szCs w:val="24"/>
        </w:rPr>
        <w:t>HKNC will schedule interviews, and ED anticipates that the 36 of the 40 potential interviewees will be able to keep scheduled appointments and complete in-person interviews</w:t>
      </w:r>
      <w:r w:rsidR="00022653">
        <w:rPr>
          <w:rFonts w:ascii="Garamond" w:eastAsia="Gulim" w:hAnsi="Garamond"/>
          <w:sz w:val="24"/>
          <w:szCs w:val="24"/>
        </w:rPr>
        <w:t xml:space="preserve"> (some interviewees may not be able to participate at the last minute due to illness or scheduling conflicts)</w:t>
      </w:r>
      <w:r w:rsidR="00AE1EA3">
        <w:rPr>
          <w:rFonts w:ascii="Garamond" w:eastAsia="Gulim" w:hAnsi="Garamond"/>
          <w:sz w:val="24"/>
          <w:szCs w:val="24"/>
        </w:rPr>
        <w:t xml:space="preserve">. </w:t>
      </w:r>
      <w:r w:rsidR="00BC3DFF">
        <w:rPr>
          <w:rFonts w:ascii="Garamond" w:eastAsia="Gulim" w:hAnsi="Garamond"/>
          <w:sz w:val="24"/>
          <w:szCs w:val="24"/>
        </w:rPr>
        <w:t xml:space="preserve"> </w:t>
      </w:r>
      <w:r w:rsidR="00213DCA" w:rsidRPr="00C2412C">
        <w:rPr>
          <w:rFonts w:ascii="Garamond" w:eastAsia="Gulim" w:hAnsi="Garamond"/>
          <w:sz w:val="24"/>
          <w:szCs w:val="24"/>
        </w:rPr>
        <w:t>Proxies will not be able to respond on behalf of the survey participants</w:t>
      </w:r>
      <w:r w:rsidR="00AA63F7" w:rsidRPr="00C2412C">
        <w:rPr>
          <w:rFonts w:ascii="Garamond" w:eastAsia="Gulim" w:hAnsi="Garamond"/>
          <w:sz w:val="24"/>
          <w:szCs w:val="24"/>
        </w:rPr>
        <w:t>, since the study intends to examine the first</w:t>
      </w:r>
      <w:r w:rsidRPr="00C2412C">
        <w:rPr>
          <w:rFonts w:ascii="Garamond" w:eastAsia="Gulim" w:hAnsi="Garamond"/>
          <w:sz w:val="24"/>
          <w:szCs w:val="24"/>
        </w:rPr>
        <w:t>-</w:t>
      </w:r>
      <w:r w:rsidR="00AA63F7" w:rsidRPr="00C2412C">
        <w:rPr>
          <w:rFonts w:ascii="Garamond" w:eastAsia="Gulim" w:hAnsi="Garamond"/>
          <w:sz w:val="24"/>
          <w:szCs w:val="24"/>
        </w:rPr>
        <w:t>han</w:t>
      </w:r>
      <w:r w:rsidR="00B26101" w:rsidRPr="00C2412C">
        <w:rPr>
          <w:rFonts w:ascii="Garamond" w:eastAsia="Gulim" w:hAnsi="Garamond"/>
          <w:sz w:val="24"/>
          <w:szCs w:val="24"/>
        </w:rPr>
        <w:t>d experience of deaf-blind consu</w:t>
      </w:r>
      <w:r w:rsidR="00AA63F7" w:rsidRPr="00C2412C">
        <w:rPr>
          <w:rFonts w:ascii="Garamond" w:eastAsia="Gulim" w:hAnsi="Garamond"/>
          <w:sz w:val="24"/>
          <w:szCs w:val="24"/>
        </w:rPr>
        <w:t>mers</w:t>
      </w:r>
      <w:r w:rsidR="00213DCA" w:rsidRPr="00C2412C">
        <w:rPr>
          <w:rFonts w:ascii="Garamond" w:eastAsia="Gulim" w:hAnsi="Garamond"/>
          <w:sz w:val="24"/>
          <w:szCs w:val="24"/>
        </w:rPr>
        <w:t>.</w:t>
      </w:r>
      <w:r w:rsidR="007827E8" w:rsidRPr="00C2412C">
        <w:rPr>
          <w:rFonts w:ascii="Garamond" w:eastAsia="Gulim" w:hAnsi="Garamond"/>
          <w:sz w:val="24"/>
          <w:szCs w:val="24"/>
        </w:rPr>
        <w:t xml:space="preserve"> </w:t>
      </w:r>
    </w:p>
    <w:p w:rsidR="004B771D" w:rsidRDefault="004B771D" w:rsidP="00BA47B4">
      <w:pPr>
        <w:spacing w:line="360" w:lineRule="atLeast"/>
        <w:ind w:firstLine="360"/>
        <w:rPr>
          <w:rFonts w:ascii="Garamond" w:eastAsia="Gulim" w:hAnsi="Garamond"/>
          <w:sz w:val="24"/>
          <w:szCs w:val="24"/>
        </w:rPr>
      </w:pPr>
    </w:p>
    <w:p w:rsidR="00BA47B4" w:rsidRPr="00C2412C" w:rsidRDefault="00EE41FA" w:rsidP="00BA47B4">
      <w:pPr>
        <w:spacing w:line="360" w:lineRule="atLeast"/>
        <w:ind w:firstLine="360"/>
        <w:rPr>
          <w:rFonts w:ascii="Garamond" w:eastAsia="Gulim" w:hAnsi="Garamond"/>
          <w:sz w:val="24"/>
          <w:szCs w:val="24"/>
        </w:rPr>
      </w:pPr>
      <w:r>
        <w:rPr>
          <w:rFonts w:ascii="Garamond" w:eastAsia="Gulim" w:hAnsi="Garamond"/>
          <w:sz w:val="24"/>
          <w:szCs w:val="24"/>
        </w:rPr>
        <w:t xml:space="preserve">The contractor </w:t>
      </w:r>
      <w:r w:rsidR="0050124E" w:rsidRPr="00C2412C">
        <w:rPr>
          <w:rFonts w:ascii="Garamond" w:eastAsia="Gulim" w:hAnsi="Garamond"/>
          <w:sz w:val="24"/>
          <w:szCs w:val="24"/>
        </w:rPr>
        <w:t>anticipate</w:t>
      </w:r>
      <w:r>
        <w:rPr>
          <w:rFonts w:ascii="Garamond" w:eastAsia="Gulim" w:hAnsi="Garamond"/>
          <w:sz w:val="24"/>
          <w:szCs w:val="24"/>
        </w:rPr>
        <w:t>s</w:t>
      </w:r>
      <w:r w:rsidR="0050124E" w:rsidRPr="00C2412C">
        <w:rPr>
          <w:rFonts w:ascii="Garamond" w:eastAsia="Gulim" w:hAnsi="Garamond"/>
          <w:sz w:val="24"/>
          <w:szCs w:val="24"/>
        </w:rPr>
        <w:t xml:space="preserve"> that </w:t>
      </w:r>
      <w:r w:rsidR="004B771D">
        <w:rPr>
          <w:rFonts w:ascii="Garamond" w:eastAsia="Gulim" w:hAnsi="Garamond"/>
          <w:sz w:val="24"/>
          <w:szCs w:val="24"/>
        </w:rPr>
        <w:t xml:space="preserve">70 percent of eligible deaf-blind former consumers </w:t>
      </w:r>
      <w:r w:rsidR="006A5544">
        <w:rPr>
          <w:rFonts w:ascii="Garamond" w:eastAsia="Gulim" w:hAnsi="Garamond"/>
          <w:sz w:val="24"/>
          <w:szCs w:val="24"/>
        </w:rPr>
        <w:t xml:space="preserve">contacted </w:t>
      </w:r>
      <w:r w:rsidR="008E0ED6">
        <w:rPr>
          <w:rFonts w:ascii="Garamond" w:eastAsia="Gulim" w:hAnsi="Garamond"/>
          <w:sz w:val="24"/>
          <w:szCs w:val="24"/>
        </w:rPr>
        <w:t xml:space="preserve">will be willing </w:t>
      </w:r>
      <w:r w:rsidR="002D3EEC">
        <w:rPr>
          <w:rFonts w:ascii="Garamond" w:eastAsia="Gulim" w:hAnsi="Garamond"/>
          <w:sz w:val="24"/>
          <w:szCs w:val="24"/>
        </w:rPr>
        <w:t xml:space="preserve">and able </w:t>
      </w:r>
      <w:r w:rsidR="008E0ED6">
        <w:rPr>
          <w:rFonts w:ascii="Garamond" w:eastAsia="Gulim" w:hAnsi="Garamond"/>
          <w:sz w:val="24"/>
          <w:szCs w:val="24"/>
        </w:rPr>
        <w:t>to participate during the time frame for the site visits that will be concurrent with the interviews.</w:t>
      </w:r>
      <w:r w:rsidR="005D49DE">
        <w:rPr>
          <w:rFonts w:ascii="Garamond" w:eastAsia="Gulim" w:hAnsi="Garamond"/>
          <w:sz w:val="24"/>
          <w:szCs w:val="24"/>
        </w:rPr>
        <w:t xml:space="preserve"> Because random selection techniques will be used to obtain the sample, </w:t>
      </w:r>
      <w:r w:rsidR="008E0ED6">
        <w:rPr>
          <w:rFonts w:ascii="Garamond" w:eastAsia="Gulim" w:hAnsi="Garamond"/>
          <w:sz w:val="24"/>
          <w:szCs w:val="24"/>
        </w:rPr>
        <w:t xml:space="preserve">RSA </w:t>
      </w:r>
      <w:r w:rsidR="005D49DE">
        <w:rPr>
          <w:rFonts w:ascii="Garamond" w:eastAsia="Gulim" w:hAnsi="Garamond"/>
          <w:sz w:val="24"/>
          <w:szCs w:val="24"/>
        </w:rPr>
        <w:t xml:space="preserve">and our contractor </w:t>
      </w:r>
      <w:r w:rsidR="008E0ED6">
        <w:rPr>
          <w:rFonts w:ascii="Garamond" w:eastAsia="Gulim" w:hAnsi="Garamond"/>
          <w:sz w:val="24"/>
          <w:szCs w:val="24"/>
        </w:rPr>
        <w:t xml:space="preserve">believe that </w:t>
      </w:r>
      <w:r w:rsidR="0050124E" w:rsidRPr="00C2412C">
        <w:rPr>
          <w:rFonts w:ascii="Garamond" w:eastAsia="Gulim" w:hAnsi="Garamond"/>
          <w:sz w:val="24"/>
          <w:szCs w:val="24"/>
        </w:rPr>
        <w:t>36 completed interviews will</w:t>
      </w:r>
      <w:r w:rsidR="005D49DE">
        <w:rPr>
          <w:rFonts w:ascii="Garamond" w:eastAsia="Gulim" w:hAnsi="Garamond"/>
          <w:sz w:val="24"/>
          <w:szCs w:val="24"/>
        </w:rPr>
        <w:t xml:space="preserve"> be sufficient to gather in-depth </w:t>
      </w:r>
      <w:r w:rsidR="002D3EEC">
        <w:rPr>
          <w:rFonts w:ascii="Garamond" w:eastAsia="Gulim" w:hAnsi="Garamond"/>
          <w:sz w:val="24"/>
          <w:szCs w:val="24"/>
        </w:rPr>
        <w:t xml:space="preserve">information about the </w:t>
      </w:r>
      <w:r w:rsidR="006A5544">
        <w:rPr>
          <w:rFonts w:ascii="Garamond" w:eastAsia="Gulim" w:hAnsi="Garamond"/>
          <w:sz w:val="24"/>
          <w:szCs w:val="24"/>
        </w:rPr>
        <w:t xml:space="preserve">wide variety of </w:t>
      </w:r>
      <w:r w:rsidR="005D49DE">
        <w:rPr>
          <w:rFonts w:ascii="Garamond" w:eastAsia="Gulim" w:hAnsi="Garamond"/>
          <w:sz w:val="24"/>
          <w:szCs w:val="24"/>
        </w:rPr>
        <w:t>experiences of former deaf-blind consumers.</w:t>
      </w:r>
      <w:r w:rsidR="00B26101" w:rsidRPr="00C2412C">
        <w:rPr>
          <w:rFonts w:ascii="Garamond" w:eastAsia="Gulim" w:hAnsi="Garamond"/>
          <w:sz w:val="24"/>
          <w:szCs w:val="24"/>
        </w:rPr>
        <w:t xml:space="preserve"> </w:t>
      </w:r>
    </w:p>
    <w:p w:rsidR="00AE7310" w:rsidRPr="00C2412C" w:rsidRDefault="00AE7310" w:rsidP="00BA47B4">
      <w:pPr>
        <w:spacing w:line="360" w:lineRule="atLeast"/>
        <w:ind w:firstLine="360"/>
        <w:rPr>
          <w:rFonts w:ascii="Garamond" w:eastAsia="Gulim" w:hAnsi="Garamond"/>
          <w:sz w:val="24"/>
          <w:szCs w:val="24"/>
        </w:rPr>
      </w:pPr>
    </w:p>
    <w:p w:rsidR="000B567A" w:rsidRPr="00C2412C" w:rsidRDefault="00F92D33" w:rsidP="00BA47B4">
      <w:pPr>
        <w:spacing w:line="360" w:lineRule="atLeast"/>
        <w:ind w:firstLine="360"/>
        <w:rPr>
          <w:rFonts w:ascii="Garamond" w:eastAsia="Gulim" w:hAnsi="Garamond"/>
          <w:sz w:val="24"/>
          <w:szCs w:val="24"/>
        </w:rPr>
      </w:pPr>
      <w:r w:rsidRPr="00C2412C">
        <w:rPr>
          <w:rFonts w:ascii="Garamond" w:eastAsia="Gulim" w:hAnsi="Garamond"/>
          <w:sz w:val="24"/>
          <w:szCs w:val="24"/>
        </w:rPr>
        <w:tab/>
        <w:t>Westat</w:t>
      </w:r>
      <w:r w:rsidR="000B567A" w:rsidRPr="00C2412C">
        <w:rPr>
          <w:rFonts w:ascii="Garamond" w:eastAsia="Gulim" w:hAnsi="Garamond"/>
          <w:sz w:val="24"/>
          <w:szCs w:val="24"/>
        </w:rPr>
        <w:t xml:space="preserve"> will conduct </w:t>
      </w:r>
      <w:r w:rsidR="00E052A4" w:rsidRPr="00C2412C">
        <w:rPr>
          <w:rFonts w:ascii="Garamond" w:eastAsia="Gulim" w:hAnsi="Garamond"/>
          <w:sz w:val="24"/>
          <w:szCs w:val="24"/>
        </w:rPr>
        <w:t>a</w:t>
      </w:r>
      <w:r w:rsidR="00E052A4">
        <w:rPr>
          <w:rFonts w:ascii="Garamond" w:eastAsia="Gulim" w:hAnsi="Garamond"/>
          <w:sz w:val="24"/>
          <w:szCs w:val="24"/>
        </w:rPr>
        <w:t xml:space="preserve"> census</w:t>
      </w:r>
      <w:r w:rsidR="000B567A" w:rsidRPr="00C2412C">
        <w:rPr>
          <w:rFonts w:ascii="Garamond" w:eastAsia="Gulim" w:hAnsi="Garamond"/>
          <w:sz w:val="24"/>
          <w:szCs w:val="24"/>
        </w:rPr>
        <w:t xml:space="preserve"> </w:t>
      </w:r>
      <w:r w:rsidR="0031523D">
        <w:rPr>
          <w:rFonts w:ascii="Garamond" w:eastAsia="Gulim" w:hAnsi="Garamond"/>
          <w:sz w:val="24"/>
          <w:szCs w:val="24"/>
        </w:rPr>
        <w:t>email</w:t>
      </w:r>
      <w:r w:rsidR="000B567A" w:rsidRPr="00C2412C">
        <w:rPr>
          <w:rFonts w:ascii="Garamond" w:eastAsia="Gulim" w:hAnsi="Garamond"/>
          <w:sz w:val="24"/>
          <w:szCs w:val="24"/>
        </w:rPr>
        <w:t xml:space="preserve"> survey of all 80 </w:t>
      </w:r>
      <w:r w:rsidR="0031523D">
        <w:rPr>
          <w:rFonts w:ascii="Garamond" w:eastAsia="Gulim" w:hAnsi="Garamond"/>
          <w:sz w:val="24"/>
          <w:szCs w:val="24"/>
        </w:rPr>
        <w:t xml:space="preserve">state </w:t>
      </w:r>
      <w:r w:rsidR="000B567A" w:rsidRPr="00C2412C">
        <w:rPr>
          <w:rFonts w:ascii="Garamond" w:eastAsia="Gulim" w:hAnsi="Garamond"/>
          <w:sz w:val="24"/>
          <w:szCs w:val="24"/>
        </w:rPr>
        <w:t xml:space="preserve">VR agencies. It is anticipated that at least 90 percent of the </w:t>
      </w:r>
      <w:r w:rsidR="0031523D">
        <w:rPr>
          <w:rFonts w:ascii="Garamond" w:eastAsia="Gulim" w:hAnsi="Garamond"/>
          <w:sz w:val="24"/>
          <w:szCs w:val="24"/>
        </w:rPr>
        <w:t xml:space="preserve">state </w:t>
      </w:r>
      <w:r w:rsidR="000B567A" w:rsidRPr="00C2412C">
        <w:rPr>
          <w:rFonts w:ascii="Garamond" w:eastAsia="Gulim" w:hAnsi="Garamond"/>
          <w:sz w:val="24"/>
          <w:szCs w:val="24"/>
        </w:rPr>
        <w:t xml:space="preserve">VR agencies will respond, consistent with other surveys of </w:t>
      </w:r>
      <w:r w:rsidR="0031523D">
        <w:rPr>
          <w:rFonts w:ascii="Garamond" w:eastAsia="Gulim" w:hAnsi="Garamond"/>
          <w:sz w:val="24"/>
          <w:szCs w:val="24"/>
        </w:rPr>
        <w:t xml:space="preserve">state </w:t>
      </w:r>
      <w:r w:rsidR="000B567A" w:rsidRPr="00C2412C">
        <w:rPr>
          <w:rFonts w:ascii="Garamond" w:eastAsia="Gulim" w:hAnsi="Garamond"/>
          <w:sz w:val="24"/>
          <w:szCs w:val="24"/>
        </w:rPr>
        <w:t xml:space="preserve">VR agencies. </w:t>
      </w:r>
      <w:r w:rsidR="0031523D">
        <w:rPr>
          <w:rFonts w:ascii="Garamond" w:eastAsia="Gulim" w:hAnsi="Garamond"/>
          <w:sz w:val="24"/>
          <w:szCs w:val="24"/>
        </w:rPr>
        <w:t xml:space="preserve">A census survey of all state VR agencies is necessary given the anticipated variety of models that state VR agencies may use to address the independent living and vocational needs of deaf-blind individuals. </w:t>
      </w:r>
      <w:r w:rsidR="000B567A" w:rsidRPr="00C2412C">
        <w:rPr>
          <w:rFonts w:ascii="Garamond" w:eastAsia="Gulim" w:hAnsi="Garamond"/>
          <w:sz w:val="24"/>
          <w:szCs w:val="24"/>
        </w:rPr>
        <w:t xml:space="preserve">Response rates will be achieved through contractor follow-up activities </w:t>
      </w:r>
      <w:r w:rsidR="00045F59">
        <w:rPr>
          <w:rFonts w:ascii="Garamond" w:eastAsia="Gulim" w:hAnsi="Garamond"/>
          <w:sz w:val="24"/>
          <w:szCs w:val="24"/>
        </w:rPr>
        <w:t xml:space="preserve">including </w:t>
      </w:r>
      <w:r w:rsidR="0031523D">
        <w:rPr>
          <w:rFonts w:ascii="Garamond" w:eastAsia="Gulim" w:hAnsi="Garamond"/>
          <w:sz w:val="24"/>
          <w:szCs w:val="24"/>
        </w:rPr>
        <w:t>email</w:t>
      </w:r>
      <w:r w:rsidR="000B567A" w:rsidRPr="00C2412C">
        <w:rPr>
          <w:rFonts w:ascii="Garamond" w:eastAsia="Gulim" w:hAnsi="Garamond"/>
          <w:sz w:val="24"/>
          <w:szCs w:val="24"/>
        </w:rPr>
        <w:t xml:space="preserve"> </w:t>
      </w:r>
      <w:r w:rsidR="007F2C4D">
        <w:rPr>
          <w:rFonts w:ascii="Garamond" w:eastAsia="Gulim" w:hAnsi="Garamond"/>
          <w:sz w:val="24"/>
          <w:szCs w:val="24"/>
        </w:rPr>
        <w:t xml:space="preserve">contacts </w:t>
      </w:r>
      <w:r w:rsidR="000B567A" w:rsidRPr="00C2412C">
        <w:rPr>
          <w:rFonts w:ascii="Garamond" w:eastAsia="Gulim" w:hAnsi="Garamond"/>
          <w:sz w:val="24"/>
          <w:szCs w:val="24"/>
        </w:rPr>
        <w:t xml:space="preserve">and phone calls to the VR staff completing the survey, or the VR agency directors, if necessary. </w:t>
      </w:r>
      <w:r w:rsidR="00030D82">
        <w:rPr>
          <w:rFonts w:ascii="Garamond" w:eastAsia="Gulim" w:hAnsi="Garamond"/>
          <w:sz w:val="24"/>
          <w:szCs w:val="24"/>
        </w:rPr>
        <w:t xml:space="preserve">If needed, the contractor will consult with </w:t>
      </w:r>
      <w:r w:rsidR="000B567A" w:rsidRPr="00C2412C">
        <w:rPr>
          <w:rFonts w:ascii="Garamond" w:eastAsia="Gulim" w:hAnsi="Garamond"/>
          <w:sz w:val="24"/>
          <w:szCs w:val="24"/>
        </w:rPr>
        <w:t>RSA i</w:t>
      </w:r>
      <w:r w:rsidRPr="00C2412C">
        <w:rPr>
          <w:rFonts w:ascii="Garamond" w:eastAsia="Gulim" w:hAnsi="Garamond"/>
          <w:sz w:val="24"/>
          <w:szCs w:val="24"/>
        </w:rPr>
        <w:t>f</w:t>
      </w:r>
      <w:r w:rsidR="000B567A" w:rsidRPr="00C2412C">
        <w:rPr>
          <w:rFonts w:ascii="Garamond" w:eastAsia="Gulim" w:hAnsi="Garamond"/>
          <w:sz w:val="24"/>
          <w:szCs w:val="24"/>
        </w:rPr>
        <w:t xml:space="preserve"> a VR agency is nonresponsive.</w:t>
      </w:r>
      <w:r w:rsidR="0076243D">
        <w:rPr>
          <w:rFonts w:ascii="Garamond" w:eastAsia="Gulim" w:hAnsi="Garamond"/>
          <w:sz w:val="24"/>
          <w:szCs w:val="24"/>
        </w:rPr>
        <w:t xml:space="preserve"> RSA is highly confident of a minimum 90 percent response rate because of the endorsement of the study by the Council of State Administrators of Vocational Rehabilitation and the National Council of State Agencies for the Blind.</w:t>
      </w:r>
    </w:p>
    <w:p w:rsidR="000B567A" w:rsidRPr="00C2412C" w:rsidRDefault="000B567A" w:rsidP="00BA47B4">
      <w:pPr>
        <w:spacing w:line="360" w:lineRule="atLeast"/>
        <w:ind w:firstLine="360"/>
        <w:rPr>
          <w:rFonts w:ascii="Garamond" w:eastAsia="Gulim" w:hAnsi="Garamond"/>
          <w:sz w:val="24"/>
          <w:szCs w:val="24"/>
        </w:rPr>
      </w:pPr>
    </w:p>
    <w:p w:rsidR="000B567A" w:rsidRPr="00C2412C" w:rsidRDefault="007351F9" w:rsidP="000776B8">
      <w:pPr>
        <w:spacing w:line="360" w:lineRule="atLeast"/>
        <w:ind w:firstLine="720"/>
        <w:rPr>
          <w:rFonts w:ascii="Garamond" w:eastAsia="Gulim" w:hAnsi="Garamond"/>
          <w:sz w:val="24"/>
          <w:szCs w:val="24"/>
        </w:rPr>
      </w:pPr>
      <w:r w:rsidRPr="00C2412C">
        <w:rPr>
          <w:rFonts w:ascii="Garamond" w:eastAsia="Gulim" w:hAnsi="Garamond"/>
          <w:sz w:val="24"/>
          <w:szCs w:val="24"/>
        </w:rPr>
        <w:t xml:space="preserve">A sample of 25 percent of </w:t>
      </w:r>
      <w:r w:rsidR="000B567A" w:rsidRPr="00C2412C">
        <w:rPr>
          <w:rFonts w:ascii="Garamond" w:eastAsia="Gulim" w:hAnsi="Garamond"/>
          <w:sz w:val="24"/>
          <w:szCs w:val="24"/>
        </w:rPr>
        <w:t xml:space="preserve">the </w:t>
      </w:r>
      <w:r w:rsidR="00C96ECF">
        <w:rPr>
          <w:rFonts w:ascii="Garamond" w:eastAsia="Gulim" w:hAnsi="Garamond"/>
          <w:sz w:val="24"/>
          <w:szCs w:val="24"/>
        </w:rPr>
        <w:t xml:space="preserve">population of </w:t>
      </w:r>
      <w:r w:rsidRPr="00C2412C">
        <w:rPr>
          <w:rFonts w:ascii="Garamond" w:eastAsia="Gulim" w:hAnsi="Garamond"/>
          <w:sz w:val="24"/>
          <w:szCs w:val="24"/>
        </w:rPr>
        <w:t>80</w:t>
      </w:r>
      <w:r w:rsidR="0031523D">
        <w:rPr>
          <w:rFonts w:ascii="Garamond" w:eastAsia="Gulim" w:hAnsi="Garamond"/>
          <w:sz w:val="24"/>
          <w:szCs w:val="24"/>
        </w:rPr>
        <w:t xml:space="preserve"> state</w:t>
      </w:r>
      <w:r w:rsidRPr="00C2412C">
        <w:rPr>
          <w:rFonts w:ascii="Garamond" w:eastAsia="Gulim" w:hAnsi="Garamond"/>
          <w:sz w:val="24"/>
          <w:szCs w:val="24"/>
        </w:rPr>
        <w:t xml:space="preserve"> VR agenc</w:t>
      </w:r>
      <w:r w:rsidR="009371F3">
        <w:rPr>
          <w:rFonts w:ascii="Garamond" w:eastAsia="Gulim" w:hAnsi="Garamond"/>
          <w:sz w:val="24"/>
          <w:szCs w:val="24"/>
        </w:rPr>
        <w:t>ies</w:t>
      </w:r>
      <w:r w:rsidRPr="00C2412C">
        <w:rPr>
          <w:rFonts w:ascii="Garamond" w:eastAsia="Gulim" w:hAnsi="Garamond"/>
          <w:sz w:val="24"/>
          <w:szCs w:val="24"/>
        </w:rPr>
        <w:t xml:space="preserve"> </w:t>
      </w:r>
      <w:r w:rsidR="0031523D">
        <w:rPr>
          <w:rFonts w:ascii="Garamond" w:eastAsia="Gulim" w:hAnsi="Garamond"/>
          <w:sz w:val="24"/>
          <w:szCs w:val="24"/>
        </w:rPr>
        <w:t>(</w:t>
      </w:r>
      <w:r w:rsidR="00F569A1">
        <w:rPr>
          <w:rFonts w:ascii="Garamond" w:eastAsia="Gulim" w:hAnsi="Garamond"/>
          <w:sz w:val="24"/>
          <w:szCs w:val="24"/>
        </w:rPr>
        <w:t xml:space="preserve">20 </w:t>
      </w:r>
      <w:r w:rsidR="00022653">
        <w:rPr>
          <w:rFonts w:ascii="Garamond" w:eastAsia="Gulim" w:hAnsi="Garamond"/>
          <w:sz w:val="24"/>
          <w:szCs w:val="24"/>
        </w:rPr>
        <w:t xml:space="preserve">state </w:t>
      </w:r>
      <w:r w:rsidR="00F569A1">
        <w:rPr>
          <w:rFonts w:ascii="Garamond" w:eastAsia="Gulim" w:hAnsi="Garamond"/>
          <w:sz w:val="24"/>
          <w:szCs w:val="24"/>
        </w:rPr>
        <w:t xml:space="preserve">VR agency personnel </w:t>
      </w:r>
      <w:r w:rsidRPr="00C2412C">
        <w:rPr>
          <w:rFonts w:ascii="Garamond" w:eastAsia="Gulim" w:hAnsi="Garamond"/>
          <w:sz w:val="24"/>
          <w:szCs w:val="24"/>
        </w:rPr>
        <w:t xml:space="preserve">who </w:t>
      </w:r>
      <w:r w:rsidR="009371F3">
        <w:rPr>
          <w:rFonts w:ascii="Garamond" w:eastAsia="Gulim" w:hAnsi="Garamond"/>
          <w:sz w:val="24"/>
          <w:szCs w:val="24"/>
        </w:rPr>
        <w:t>w</w:t>
      </w:r>
      <w:r w:rsidR="009507B8">
        <w:rPr>
          <w:rFonts w:ascii="Garamond" w:eastAsia="Gulim" w:hAnsi="Garamond"/>
          <w:sz w:val="24"/>
          <w:szCs w:val="24"/>
        </w:rPr>
        <w:t>ere</w:t>
      </w:r>
      <w:r w:rsidR="009371F3">
        <w:rPr>
          <w:rFonts w:ascii="Garamond" w:eastAsia="Gulim" w:hAnsi="Garamond"/>
          <w:sz w:val="24"/>
          <w:szCs w:val="24"/>
        </w:rPr>
        <w:t xml:space="preserve"> asked to </w:t>
      </w:r>
      <w:r w:rsidRPr="00C2412C">
        <w:rPr>
          <w:rFonts w:ascii="Garamond" w:eastAsia="Gulim" w:hAnsi="Garamond"/>
          <w:sz w:val="24"/>
          <w:szCs w:val="24"/>
        </w:rPr>
        <w:t xml:space="preserve">complete the </w:t>
      </w:r>
      <w:r w:rsidR="0031523D">
        <w:rPr>
          <w:rFonts w:ascii="Garamond" w:eastAsia="Gulim" w:hAnsi="Garamond"/>
          <w:sz w:val="24"/>
          <w:szCs w:val="24"/>
        </w:rPr>
        <w:t>email</w:t>
      </w:r>
      <w:r w:rsidRPr="00C2412C">
        <w:rPr>
          <w:rFonts w:ascii="Garamond" w:eastAsia="Gulim" w:hAnsi="Garamond"/>
          <w:sz w:val="24"/>
          <w:szCs w:val="24"/>
        </w:rPr>
        <w:t xml:space="preserve"> survey will be selected for an in-depth telephone interview to review survey results. </w:t>
      </w:r>
      <w:r w:rsidR="0031523D">
        <w:rPr>
          <w:rFonts w:ascii="Garamond" w:eastAsia="Gulim" w:hAnsi="Garamond"/>
          <w:sz w:val="24"/>
          <w:szCs w:val="24"/>
        </w:rPr>
        <w:t xml:space="preserve">ED believes that the use of sampling procedures will minimize the burden on state VR agencies. </w:t>
      </w:r>
      <w:r w:rsidR="005F3A1E">
        <w:rPr>
          <w:rFonts w:ascii="Garamond" w:eastAsia="Gulim" w:hAnsi="Garamond"/>
          <w:sz w:val="24"/>
          <w:szCs w:val="24"/>
        </w:rPr>
        <w:t xml:space="preserve">The sample size selected is not based on a statistical analysis of key estimates, but rather a sample of state VR agencies </w:t>
      </w:r>
      <w:r w:rsidR="00B353B7">
        <w:rPr>
          <w:rFonts w:ascii="Garamond" w:eastAsia="Gulim" w:hAnsi="Garamond"/>
          <w:sz w:val="24"/>
          <w:szCs w:val="24"/>
        </w:rPr>
        <w:t xml:space="preserve">large enough </w:t>
      </w:r>
      <w:r w:rsidR="00022653">
        <w:rPr>
          <w:rFonts w:ascii="Garamond" w:eastAsia="Gulim" w:hAnsi="Garamond"/>
          <w:sz w:val="24"/>
          <w:szCs w:val="24"/>
        </w:rPr>
        <w:t xml:space="preserve">to </w:t>
      </w:r>
      <w:r w:rsidR="005F3A1E">
        <w:rPr>
          <w:rFonts w:ascii="Garamond" w:eastAsia="Gulim" w:hAnsi="Garamond"/>
          <w:sz w:val="24"/>
          <w:szCs w:val="24"/>
        </w:rPr>
        <w:t>allow a wide variety of deaf-blind individual service models</w:t>
      </w:r>
      <w:r w:rsidR="00022653">
        <w:rPr>
          <w:rFonts w:ascii="Garamond" w:eastAsia="Gulim" w:hAnsi="Garamond"/>
          <w:sz w:val="24"/>
          <w:szCs w:val="24"/>
        </w:rPr>
        <w:t xml:space="preserve"> to be included</w:t>
      </w:r>
      <w:r w:rsidR="005F3A1E">
        <w:rPr>
          <w:rFonts w:ascii="Garamond" w:eastAsia="Gulim" w:hAnsi="Garamond"/>
          <w:sz w:val="24"/>
          <w:szCs w:val="24"/>
        </w:rPr>
        <w:t xml:space="preserve">. </w:t>
      </w:r>
      <w:r w:rsidR="00F92D33" w:rsidRPr="00C2412C">
        <w:rPr>
          <w:rFonts w:ascii="Garamond" w:eastAsia="Gulim" w:hAnsi="Garamond"/>
          <w:sz w:val="24"/>
          <w:szCs w:val="24"/>
        </w:rPr>
        <w:t xml:space="preserve">The </w:t>
      </w:r>
      <w:r w:rsidR="00D90249">
        <w:rPr>
          <w:rFonts w:ascii="Garamond" w:eastAsia="Gulim" w:hAnsi="Garamond"/>
          <w:sz w:val="24"/>
          <w:szCs w:val="24"/>
        </w:rPr>
        <w:t>contractor</w:t>
      </w:r>
      <w:r w:rsidR="00F92D33" w:rsidRPr="00C2412C">
        <w:rPr>
          <w:rFonts w:ascii="Garamond" w:eastAsia="Gulim" w:hAnsi="Garamond"/>
          <w:sz w:val="24"/>
          <w:szCs w:val="24"/>
        </w:rPr>
        <w:t xml:space="preserve"> </w:t>
      </w:r>
      <w:r w:rsidRPr="00C2412C">
        <w:rPr>
          <w:rFonts w:ascii="Garamond" w:eastAsia="Gulim" w:hAnsi="Garamond"/>
          <w:sz w:val="24"/>
          <w:szCs w:val="24"/>
        </w:rPr>
        <w:t xml:space="preserve">will develop criteria for selection following analysis of the </w:t>
      </w:r>
      <w:r w:rsidR="0031523D">
        <w:rPr>
          <w:rFonts w:ascii="Garamond" w:eastAsia="Gulim" w:hAnsi="Garamond"/>
          <w:sz w:val="24"/>
          <w:szCs w:val="24"/>
        </w:rPr>
        <w:t>email</w:t>
      </w:r>
      <w:r w:rsidRPr="00C2412C">
        <w:rPr>
          <w:rFonts w:ascii="Garamond" w:eastAsia="Gulim" w:hAnsi="Garamond"/>
          <w:sz w:val="24"/>
          <w:szCs w:val="24"/>
        </w:rPr>
        <w:t xml:space="preserve"> survey results</w:t>
      </w:r>
      <w:r w:rsidR="00022653">
        <w:rPr>
          <w:rFonts w:ascii="Garamond" w:eastAsia="Gulim" w:hAnsi="Garamond"/>
          <w:sz w:val="24"/>
          <w:szCs w:val="24"/>
        </w:rPr>
        <w:t xml:space="preserve"> and submit the selection to RSA for approval</w:t>
      </w:r>
      <w:r w:rsidRPr="00C2412C">
        <w:rPr>
          <w:rFonts w:ascii="Garamond" w:eastAsia="Gulim" w:hAnsi="Garamond"/>
          <w:sz w:val="24"/>
          <w:szCs w:val="24"/>
        </w:rPr>
        <w:t xml:space="preserve">. </w:t>
      </w:r>
      <w:r w:rsidR="00EE41FA">
        <w:rPr>
          <w:rFonts w:ascii="Garamond" w:eastAsia="Gulim" w:hAnsi="Garamond"/>
          <w:sz w:val="24"/>
          <w:szCs w:val="24"/>
        </w:rPr>
        <w:t xml:space="preserve">The contractor </w:t>
      </w:r>
      <w:r w:rsidRPr="00C2412C">
        <w:rPr>
          <w:rFonts w:ascii="Garamond" w:eastAsia="Gulim" w:hAnsi="Garamond"/>
          <w:sz w:val="24"/>
          <w:szCs w:val="24"/>
        </w:rPr>
        <w:t>expect</w:t>
      </w:r>
      <w:r w:rsidR="00EE41FA">
        <w:rPr>
          <w:rFonts w:ascii="Garamond" w:eastAsia="Gulim" w:hAnsi="Garamond"/>
          <w:sz w:val="24"/>
          <w:szCs w:val="24"/>
        </w:rPr>
        <w:t>s</w:t>
      </w:r>
      <w:r w:rsidRPr="00C2412C">
        <w:rPr>
          <w:rFonts w:ascii="Garamond" w:eastAsia="Gulim" w:hAnsi="Garamond"/>
          <w:sz w:val="24"/>
          <w:szCs w:val="24"/>
        </w:rPr>
        <w:t xml:space="preserve"> a high degree of cooperation for this portion of the survey. </w:t>
      </w:r>
      <w:r w:rsidR="00F92D33" w:rsidRPr="00C2412C">
        <w:rPr>
          <w:rFonts w:ascii="Garamond" w:eastAsia="Gulim" w:hAnsi="Garamond"/>
          <w:sz w:val="24"/>
          <w:szCs w:val="24"/>
        </w:rPr>
        <w:t xml:space="preserve">The </w:t>
      </w:r>
      <w:r w:rsidR="00D90249">
        <w:rPr>
          <w:rFonts w:ascii="Garamond" w:eastAsia="Gulim" w:hAnsi="Garamond"/>
          <w:sz w:val="24"/>
          <w:szCs w:val="24"/>
        </w:rPr>
        <w:t>contractor</w:t>
      </w:r>
      <w:r w:rsidRPr="00C2412C">
        <w:rPr>
          <w:rFonts w:ascii="Garamond" w:eastAsia="Gulim" w:hAnsi="Garamond"/>
          <w:sz w:val="24"/>
          <w:szCs w:val="24"/>
        </w:rPr>
        <w:t xml:space="preserve"> will identify additional agencies </w:t>
      </w:r>
      <w:r w:rsidR="002B0F81" w:rsidRPr="00C2412C">
        <w:rPr>
          <w:rFonts w:ascii="Garamond" w:eastAsia="Gulim" w:hAnsi="Garamond"/>
          <w:sz w:val="24"/>
          <w:szCs w:val="24"/>
        </w:rPr>
        <w:t xml:space="preserve">meeting the criteria </w:t>
      </w:r>
      <w:r w:rsidRPr="00C2412C">
        <w:rPr>
          <w:rFonts w:ascii="Garamond" w:eastAsia="Gulim" w:hAnsi="Garamond"/>
          <w:sz w:val="24"/>
          <w:szCs w:val="24"/>
        </w:rPr>
        <w:t>to ensure that there are 20 completed interviews.</w:t>
      </w:r>
    </w:p>
    <w:p w:rsidR="00481FAB" w:rsidRPr="00C2412C" w:rsidRDefault="00481FAB" w:rsidP="00BA47B4">
      <w:pPr>
        <w:spacing w:line="360" w:lineRule="atLeast"/>
        <w:ind w:firstLine="360"/>
        <w:rPr>
          <w:rFonts w:ascii="Garamond" w:eastAsia="Gulim" w:hAnsi="Garamond"/>
          <w:sz w:val="24"/>
          <w:szCs w:val="24"/>
        </w:rPr>
      </w:pPr>
    </w:p>
    <w:p w:rsidR="00147624" w:rsidRDefault="002B0F81" w:rsidP="000776B8">
      <w:pPr>
        <w:spacing w:line="360" w:lineRule="atLeast"/>
        <w:ind w:firstLine="720"/>
        <w:rPr>
          <w:rFonts w:ascii="Garamond" w:eastAsia="Gulim" w:hAnsi="Garamond"/>
          <w:sz w:val="24"/>
          <w:szCs w:val="24"/>
        </w:rPr>
      </w:pPr>
      <w:r w:rsidRPr="00C2412C">
        <w:rPr>
          <w:rFonts w:ascii="Garamond" w:eastAsia="Gulim" w:hAnsi="Garamond"/>
          <w:sz w:val="24"/>
          <w:szCs w:val="24"/>
        </w:rPr>
        <w:t xml:space="preserve">HKNC reports that an average of 1,025 professionals in </w:t>
      </w:r>
      <w:r w:rsidR="00F73676">
        <w:rPr>
          <w:rFonts w:ascii="Garamond" w:eastAsia="Gulim" w:hAnsi="Garamond"/>
          <w:sz w:val="24"/>
          <w:szCs w:val="24"/>
        </w:rPr>
        <w:t xml:space="preserve">state VR </w:t>
      </w:r>
      <w:r w:rsidRPr="00C2412C">
        <w:rPr>
          <w:rFonts w:ascii="Garamond" w:eastAsia="Gulim" w:hAnsi="Garamond"/>
          <w:sz w:val="24"/>
          <w:szCs w:val="24"/>
        </w:rPr>
        <w:t xml:space="preserve">agencies and </w:t>
      </w:r>
      <w:r w:rsidR="00F73676">
        <w:rPr>
          <w:rFonts w:ascii="Garamond" w:eastAsia="Gulim" w:hAnsi="Garamond"/>
          <w:sz w:val="24"/>
          <w:szCs w:val="24"/>
        </w:rPr>
        <w:t xml:space="preserve">other </w:t>
      </w:r>
      <w:r w:rsidRPr="00C2412C">
        <w:rPr>
          <w:rFonts w:ascii="Garamond" w:eastAsia="Gulim" w:hAnsi="Garamond"/>
          <w:sz w:val="24"/>
          <w:szCs w:val="24"/>
        </w:rPr>
        <w:t xml:space="preserve">organizations are served by HKNC annually. </w:t>
      </w:r>
      <w:r w:rsidR="00305C6A">
        <w:rPr>
          <w:rFonts w:ascii="Garamond" w:eastAsia="Gulim" w:hAnsi="Garamond"/>
          <w:sz w:val="24"/>
          <w:szCs w:val="24"/>
        </w:rPr>
        <w:t xml:space="preserve">Of these, approximately </w:t>
      </w:r>
      <w:r w:rsidR="00147624">
        <w:rPr>
          <w:rFonts w:ascii="Garamond" w:eastAsia="Gulim" w:hAnsi="Garamond"/>
          <w:sz w:val="24"/>
          <w:szCs w:val="24"/>
        </w:rPr>
        <w:t>100 individuals per year receive formalized training</w:t>
      </w:r>
      <w:r w:rsidR="00D90249">
        <w:rPr>
          <w:rFonts w:ascii="Garamond" w:eastAsia="Gulim" w:hAnsi="Garamond"/>
          <w:sz w:val="24"/>
          <w:szCs w:val="24"/>
        </w:rPr>
        <w:t xml:space="preserve"> at HKNC New York or elsewhere nationally</w:t>
      </w:r>
      <w:r w:rsidR="00022653">
        <w:rPr>
          <w:rFonts w:ascii="Garamond" w:eastAsia="Gulim" w:hAnsi="Garamond"/>
          <w:sz w:val="24"/>
          <w:szCs w:val="24"/>
        </w:rPr>
        <w:t>, while other contacts include HKNC participation in conferences and meetings</w:t>
      </w:r>
      <w:r w:rsidR="00197370">
        <w:rPr>
          <w:rFonts w:ascii="Garamond" w:eastAsia="Gulim" w:hAnsi="Garamond"/>
          <w:sz w:val="24"/>
          <w:szCs w:val="24"/>
        </w:rPr>
        <w:t xml:space="preserve">. There were a </w:t>
      </w:r>
      <w:r w:rsidR="0016110D">
        <w:rPr>
          <w:rFonts w:ascii="Garamond" w:eastAsia="Gulim" w:hAnsi="Garamond"/>
          <w:sz w:val="24"/>
          <w:szCs w:val="24"/>
        </w:rPr>
        <w:t>total of 404 training participants from 2005-2008</w:t>
      </w:r>
      <w:r w:rsidR="00A33D38">
        <w:rPr>
          <w:rFonts w:ascii="Garamond" w:eastAsia="Gulim" w:hAnsi="Garamond"/>
          <w:sz w:val="24"/>
          <w:szCs w:val="24"/>
        </w:rPr>
        <w:t xml:space="preserve"> in approximately six </w:t>
      </w:r>
      <w:r w:rsidR="00F73676">
        <w:rPr>
          <w:rFonts w:ascii="Garamond" w:eastAsia="Gulim" w:hAnsi="Garamond"/>
          <w:sz w:val="24"/>
          <w:szCs w:val="24"/>
        </w:rPr>
        <w:t xml:space="preserve">service provider </w:t>
      </w:r>
      <w:r w:rsidR="00A33D38">
        <w:rPr>
          <w:rFonts w:ascii="Garamond" w:eastAsia="Gulim" w:hAnsi="Garamond"/>
          <w:sz w:val="24"/>
          <w:szCs w:val="24"/>
        </w:rPr>
        <w:t>training classes</w:t>
      </w:r>
      <w:r w:rsidR="00147624">
        <w:rPr>
          <w:rFonts w:ascii="Garamond" w:eastAsia="Gulim" w:hAnsi="Garamond"/>
          <w:sz w:val="24"/>
          <w:szCs w:val="24"/>
        </w:rPr>
        <w:t xml:space="preserve">. </w:t>
      </w:r>
      <w:r w:rsidR="00197370" w:rsidRPr="00197370">
        <w:rPr>
          <w:rFonts w:ascii="Garamond" w:eastAsia="Gulim" w:hAnsi="Garamond"/>
          <w:sz w:val="24"/>
          <w:szCs w:val="24"/>
        </w:rPr>
        <w:t>The names of the individuals who participated in these trainings were either maintained by HKNC, or will be obtained from individuals who coordinated trainings conducted for groups of individuals from specific organizations.</w:t>
      </w:r>
      <w:r w:rsidR="00197370">
        <w:rPr>
          <w:rFonts w:ascii="Garamond" w:eastAsia="Gulim" w:hAnsi="Garamond"/>
          <w:sz w:val="24"/>
          <w:szCs w:val="24"/>
        </w:rPr>
        <w:t xml:space="preserve"> </w:t>
      </w:r>
      <w:r w:rsidR="00D90249" w:rsidRPr="00D90249">
        <w:rPr>
          <w:rFonts w:ascii="Garamond" w:eastAsia="Gulim" w:hAnsi="Garamond"/>
          <w:sz w:val="24"/>
          <w:szCs w:val="24"/>
        </w:rPr>
        <w:t>A preliminary sample of 72 individuals</w:t>
      </w:r>
      <w:r w:rsidR="007211FA">
        <w:rPr>
          <w:rFonts w:ascii="Garamond" w:eastAsia="Gulim" w:hAnsi="Garamond"/>
          <w:sz w:val="24"/>
          <w:szCs w:val="24"/>
        </w:rPr>
        <w:t>, or 18 percent of the population,</w:t>
      </w:r>
      <w:r w:rsidR="00D90249" w:rsidRPr="00D90249">
        <w:rPr>
          <w:rFonts w:ascii="Garamond" w:eastAsia="Gulim" w:hAnsi="Garamond"/>
          <w:sz w:val="24"/>
          <w:szCs w:val="24"/>
        </w:rPr>
        <w:t xml:space="preserve"> will be randomly selected and contacted using an advance letter, in anticipation of a 70 percent response rate that will result in 50 completed </w:t>
      </w:r>
      <w:r w:rsidR="00197370">
        <w:rPr>
          <w:rFonts w:ascii="Garamond" w:eastAsia="Gulim" w:hAnsi="Garamond"/>
          <w:sz w:val="24"/>
          <w:szCs w:val="24"/>
        </w:rPr>
        <w:t xml:space="preserve">telephone </w:t>
      </w:r>
      <w:r w:rsidR="00D90249" w:rsidRPr="00D90249">
        <w:rPr>
          <w:rFonts w:ascii="Garamond" w:eastAsia="Gulim" w:hAnsi="Garamond"/>
          <w:sz w:val="24"/>
          <w:szCs w:val="24"/>
        </w:rPr>
        <w:t>interviews</w:t>
      </w:r>
      <w:r w:rsidR="00197370">
        <w:rPr>
          <w:rFonts w:ascii="Garamond" w:eastAsia="Gulim" w:hAnsi="Garamond"/>
          <w:sz w:val="24"/>
          <w:szCs w:val="24"/>
        </w:rPr>
        <w:t xml:space="preserve"> using a semi-structured interview instrument</w:t>
      </w:r>
      <w:r w:rsidR="00D90249" w:rsidRPr="00D90249">
        <w:rPr>
          <w:rFonts w:ascii="Garamond" w:eastAsia="Gulim" w:hAnsi="Garamond"/>
          <w:sz w:val="24"/>
          <w:szCs w:val="24"/>
        </w:rPr>
        <w:t>.</w:t>
      </w:r>
      <w:r w:rsidR="00197370">
        <w:rPr>
          <w:rFonts w:ascii="Garamond" w:eastAsia="Gulim" w:hAnsi="Garamond"/>
          <w:sz w:val="24"/>
          <w:szCs w:val="24"/>
        </w:rPr>
        <w:t xml:space="preserve"> </w:t>
      </w:r>
      <w:r w:rsidR="007211FA" w:rsidRPr="007211FA">
        <w:rPr>
          <w:rFonts w:ascii="Garamond" w:eastAsia="Gulim" w:hAnsi="Garamond"/>
          <w:sz w:val="24"/>
          <w:szCs w:val="24"/>
        </w:rPr>
        <w:t xml:space="preserve">The sample size and number of completed interviews were not developed using key estimates about the population data, since detailed population level data was not available. </w:t>
      </w:r>
      <w:r w:rsidR="00A33D38">
        <w:rPr>
          <w:rFonts w:ascii="Garamond" w:eastAsia="Gulim" w:hAnsi="Garamond"/>
          <w:sz w:val="24"/>
          <w:szCs w:val="24"/>
        </w:rPr>
        <w:t xml:space="preserve">The six training classes will be used to stratify the sample. </w:t>
      </w:r>
      <w:r w:rsidR="007211FA">
        <w:rPr>
          <w:rFonts w:ascii="Garamond" w:eastAsia="Gulim" w:hAnsi="Garamond"/>
          <w:sz w:val="24"/>
          <w:szCs w:val="24"/>
        </w:rPr>
        <w:t>ED believes that the number of individuals in the sample will provide a diverse cross-section of service providers who received training from HKNC.</w:t>
      </w:r>
      <w:r w:rsidR="00A33D38" w:rsidRPr="00A33D38">
        <w:rPr>
          <w:rFonts w:ascii="Garamond" w:eastAsia="Gulim" w:hAnsi="Garamond"/>
          <w:sz w:val="24"/>
          <w:szCs w:val="24"/>
        </w:rPr>
        <w:t xml:space="preserve"> As with deaf-blind former consumers, RSA anticipates a relatively strong response rate because of the nature of the training provided and because of the follow-up and other coordinating activities undertaken by regional representatives with the population of service providers in their regions.</w:t>
      </w:r>
      <w:r w:rsidR="003B684A">
        <w:rPr>
          <w:rFonts w:ascii="Garamond" w:eastAsia="Gulim" w:hAnsi="Garamond"/>
          <w:sz w:val="24"/>
          <w:szCs w:val="24"/>
        </w:rPr>
        <w:t xml:space="preserve"> </w:t>
      </w:r>
    </w:p>
    <w:p w:rsidR="00147624" w:rsidRDefault="00147624" w:rsidP="000776B8">
      <w:pPr>
        <w:spacing w:line="360" w:lineRule="atLeast"/>
        <w:ind w:firstLine="720"/>
        <w:rPr>
          <w:rFonts w:ascii="Garamond" w:eastAsia="Gulim" w:hAnsi="Garamond"/>
          <w:sz w:val="24"/>
          <w:szCs w:val="24"/>
        </w:rPr>
      </w:pPr>
    </w:p>
    <w:p w:rsidR="00147624" w:rsidRDefault="00147624" w:rsidP="000776B8">
      <w:pPr>
        <w:spacing w:line="360" w:lineRule="atLeast"/>
        <w:ind w:firstLine="720"/>
        <w:rPr>
          <w:rFonts w:ascii="Garamond" w:eastAsia="Gulim" w:hAnsi="Garamond"/>
          <w:sz w:val="24"/>
          <w:szCs w:val="24"/>
        </w:rPr>
      </w:pPr>
      <w:r>
        <w:rPr>
          <w:rFonts w:ascii="Garamond" w:eastAsia="Gulim" w:hAnsi="Garamond"/>
          <w:sz w:val="24"/>
          <w:szCs w:val="24"/>
        </w:rPr>
        <w:t xml:space="preserve">RSA has identified nine national stakeholder groups </w:t>
      </w:r>
      <w:r w:rsidR="00022653">
        <w:rPr>
          <w:rFonts w:ascii="Garamond" w:eastAsia="Gulim" w:hAnsi="Garamond"/>
          <w:sz w:val="24"/>
          <w:szCs w:val="24"/>
        </w:rPr>
        <w:t>that</w:t>
      </w:r>
      <w:r>
        <w:rPr>
          <w:rFonts w:ascii="Garamond" w:eastAsia="Gulim" w:hAnsi="Garamond"/>
          <w:sz w:val="24"/>
          <w:szCs w:val="24"/>
        </w:rPr>
        <w:t xml:space="preserve"> </w:t>
      </w:r>
      <w:r w:rsidR="00395360">
        <w:rPr>
          <w:rFonts w:ascii="Garamond" w:eastAsia="Gulim" w:hAnsi="Garamond"/>
          <w:sz w:val="24"/>
          <w:szCs w:val="24"/>
        </w:rPr>
        <w:t>sh</w:t>
      </w:r>
      <w:r>
        <w:rPr>
          <w:rFonts w:ascii="Garamond" w:eastAsia="Gulim" w:hAnsi="Garamond"/>
          <w:sz w:val="24"/>
          <w:szCs w:val="24"/>
        </w:rPr>
        <w:t xml:space="preserve">ould have detailed knowledge of HKNC. A representative </w:t>
      </w:r>
      <w:r w:rsidR="00395360">
        <w:rPr>
          <w:rFonts w:ascii="Garamond" w:eastAsia="Gulim" w:hAnsi="Garamond"/>
          <w:sz w:val="24"/>
          <w:szCs w:val="24"/>
        </w:rPr>
        <w:t xml:space="preserve">from each </w:t>
      </w:r>
      <w:r>
        <w:rPr>
          <w:rFonts w:ascii="Garamond" w:eastAsia="Gulim" w:hAnsi="Garamond"/>
          <w:sz w:val="24"/>
          <w:szCs w:val="24"/>
        </w:rPr>
        <w:t>of these groups will be contacted to participate in interviews. RSA expects that all nine organizations will participate in interviews for a 100 percent response rate.</w:t>
      </w:r>
    </w:p>
    <w:p w:rsidR="00147624" w:rsidRDefault="00147624" w:rsidP="000776B8">
      <w:pPr>
        <w:spacing w:line="360" w:lineRule="atLeast"/>
        <w:ind w:firstLine="720"/>
        <w:rPr>
          <w:rFonts w:ascii="Garamond" w:eastAsia="Gulim" w:hAnsi="Garamond"/>
          <w:sz w:val="24"/>
          <w:szCs w:val="24"/>
        </w:rPr>
      </w:pPr>
    </w:p>
    <w:p w:rsidR="00147624" w:rsidRDefault="00147624" w:rsidP="000776B8">
      <w:pPr>
        <w:spacing w:line="360" w:lineRule="atLeast"/>
        <w:ind w:firstLine="720"/>
        <w:rPr>
          <w:rFonts w:ascii="Garamond" w:eastAsia="Gulim" w:hAnsi="Garamond"/>
          <w:sz w:val="24"/>
          <w:szCs w:val="24"/>
        </w:rPr>
      </w:pPr>
      <w:r>
        <w:rPr>
          <w:rFonts w:ascii="Garamond" w:eastAsia="Gulim" w:hAnsi="Garamond"/>
          <w:sz w:val="24"/>
          <w:szCs w:val="24"/>
        </w:rPr>
        <w:t xml:space="preserve">Family members </w:t>
      </w:r>
      <w:r w:rsidR="008C579A">
        <w:rPr>
          <w:rFonts w:ascii="Garamond" w:eastAsia="Gulim" w:hAnsi="Garamond"/>
          <w:sz w:val="24"/>
          <w:szCs w:val="24"/>
        </w:rPr>
        <w:t xml:space="preserve">of individuals who received training or services from HKNC New York and </w:t>
      </w:r>
      <w:r>
        <w:rPr>
          <w:rFonts w:ascii="Garamond" w:eastAsia="Gulim" w:hAnsi="Garamond"/>
          <w:sz w:val="24"/>
          <w:szCs w:val="24"/>
        </w:rPr>
        <w:t xml:space="preserve">who are active in regional or local </w:t>
      </w:r>
      <w:r w:rsidR="008C579A">
        <w:rPr>
          <w:rFonts w:ascii="Garamond" w:eastAsia="Gulim" w:hAnsi="Garamond"/>
          <w:sz w:val="24"/>
          <w:szCs w:val="24"/>
        </w:rPr>
        <w:t xml:space="preserve">family groups will be identified through internet searches, contacting members of the National Family Association of Deaf-Blind, and by HKNC. Up to nine </w:t>
      </w:r>
      <w:r w:rsidR="00395360">
        <w:rPr>
          <w:rFonts w:ascii="Garamond" w:eastAsia="Gulim" w:hAnsi="Garamond"/>
          <w:sz w:val="24"/>
          <w:szCs w:val="24"/>
        </w:rPr>
        <w:t>i</w:t>
      </w:r>
      <w:r w:rsidR="008C579A">
        <w:rPr>
          <w:rFonts w:ascii="Garamond" w:eastAsia="Gulim" w:hAnsi="Garamond"/>
          <w:sz w:val="24"/>
          <w:szCs w:val="24"/>
        </w:rPr>
        <w:t xml:space="preserve">ndividuals will be contacted who meet the criteria. Population data </w:t>
      </w:r>
      <w:r w:rsidR="00395360">
        <w:rPr>
          <w:rFonts w:ascii="Garamond" w:eastAsia="Gulim" w:hAnsi="Garamond"/>
          <w:sz w:val="24"/>
          <w:szCs w:val="24"/>
        </w:rPr>
        <w:t>are</w:t>
      </w:r>
      <w:r w:rsidR="008C579A">
        <w:rPr>
          <w:rFonts w:ascii="Garamond" w:eastAsia="Gulim" w:hAnsi="Garamond"/>
          <w:sz w:val="24"/>
          <w:szCs w:val="24"/>
        </w:rPr>
        <w:t xml:space="preserve"> not available for this group because it is not known how many deaf-blind individuals had family members active in their HKNC training and who were active with groups of other family members.</w:t>
      </w:r>
    </w:p>
    <w:p w:rsidR="008C579A" w:rsidRDefault="008C579A" w:rsidP="000776B8">
      <w:pPr>
        <w:spacing w:line="360" w:lineRule="atLeast"/>
        <w:ind w:firstLine="720"/>
        <w:rPr>
          <w:rFonts w:ascii="Garamond" w:eastAsia="Gulim" w:hAnsi="Garamond"/>
          <w:sz w:val="24"/>
          <w:szCs w:val="24"/>
        </w:rPr>
      </w:pPr>
    </w:p>
    <w:p w:rsidR="008C579A" w:rsidRDefault="008C579A" w:rsidP="000776B8">
      <w:pPr>
        <w:spacing w:line="360" w:lineRule="atLeast"/>
        <w:ind w:firstLine="720"/>
        <w:rPr>
          <w:rFonts w:ascii="Garamond" w:eastAsia="Gulim" w:hAnsi="Garamond"/>
          <w:sz w:val="24"/>
          <w:szCs w:val="24"/>
        </w:rPr>
      </w:pPr>
      <w:r>
        <w:rPr>
          <w:rFonts w:ascii="Garamond" w:eastAsia="Gulim" w:hAnsi="Garamond"/>
          <w:sz w:val="24"/>
          <w:szCs w:val="24"/>
        </w:rPr>
        <w:t xml:space="preserve">In-person interviews with HKNC key staff and department heads are critical to obtaining a better understanding of HKNC operations. Nine staff </w:t>
      </w:r>
      <w:proofErr w:type="gramStart"/>
      <w:r>
        <w:rPr>
          <w:rFonts w:ascii="Garamond" w:eastAsia="Gulim" w:hAnsi="Garamond"/>
          <w:sz w:val="24"/>
          <w:szCs w:val="24"/>
        </w:rPr>
        <w:t>were</w:t>
      </w:r>
      <w:proofErr w:type="gramEnd"/>
      <w:r>
        <w:rPr>
          <w:rFonts w:ascii="Garamond" w:eastAsia="Gulim" w:hAnsi="Garamond"/>
          <w:sz w:val="24"/>
          <w:szCs w:val="24"/>
        </w:rPr>
        <w:t xml:space="preserve"> identified for in-person interviews. A group interview with nine HKNC regional representatives was conducted to get a better understanding of services and activities offered by these individuals. The population of 11 regional representatives was considered for the group interview. </w:t>
      </w:r>
      <w:r w:rsidR="00FA5CFF">
        <w:rPr>
          <w:rFonts w:ascii="Garamond" w:eastAsia="Gulim" w:hAnsi="Garamond"/>
          <w:sz w:val="24"/>
          <w:szCs w:val="24"/>
        </w:rPr>
        <w:t>Two individuals were asked to not participate. One was a regional representative who was recently appointed, while the second actively participated in pilot testing of HKNC evaluation instruments, and was therefore exempted from participation in the group interview.</w:t>
      </w:r>
    </w:p>
    <w:p w:rsidR="00FA5CFF" w:rsidRDefault="00FA5CFF" w:rsidP="000776B8">
      <w:pPr>
        <w:spacing w:line="360" w:lineRule="atLeast"/>
        <w:ind w:firstLine="720"/>
        <w:rPr>
          <w:rFonts w:ascii="Garamond" w:eastAsia="Gulim" w:hAnsi="Garamond"/>
          <w:sz w:val="24"/>
          <w:szCs w:val="24"/>
        </w:rPr>
      </w:pPr>
    </w:p>
    <w:p w:rsidR="00FA5CFF" w:rsidRDefault="00FA5CFF" w:rsidP="000776B8">
      <w:pPr>
        <w:spacing w:line="360" w:lineRule="atLeast"/>
        <w:ind w:firstLine="720"/>
        <w:rPr>
          <w:rFonts w:ascii="Garamond" w:eastAsia="Gulim" w:hAnsi="Garamond"/>
          <w:sz w:val="24"/>
          <w:szCs w:val="24"/>
        </w:rPr>
      </w:pPr>
      <w:r>
        <w:rPr>
          <w:rFonts w:ascii="Garamond" w:eastAsia="Gulim" w:hAnsi="Garamond"/>
          <w:sz w:val="24"/>
          <w:szCs w:val="24"/>
        </w:rPr>
        <w:t>Site visits will be conducted during the same time period when interviews with deaf-blind individuals are being conducted in Boston, Massachusetts (HKNC Region 1), Sands Point, New York (HKNC Training Center, Region 2), and Los Angeles, California. Informal unstructured discussions with the HKNC regional representative will occur before and after interview time blocks and in between interviews as time allows. Subjects are expected to include services provided by the regional representatives, their working relationship with state VR agencies, services alternatives available regionally and locally to serve deaf-blind individuals who do not travel to HKNC New York for training, and opportunities and challenges in serving deaf-blind individuals in their regions.</w:t>
      </w:r>
    </w:p>
    <w:p w:rsidR="00FA5CFF" w:rsidRDefault="00FA5CFF" w:rsidP="000776B8">
      <w:pPr>
        <w:spacing w:line="360" w:lineRule="atLeast"/>
        <w:ind w:firstLine="720"/>
        <w:rPr>
          <w:rFonts w:ascii="Garamond" w:eastAsia="Gulim" w:hAnsi="Garamond"/>
          <w:sz w:val="24"/>
          <w:szCs w:val="24"/>
        </w:rPr>
      </w:pPr>
    </w:p>
    <w:p w:rsidR="002B0F81" w:rsidRPr="00C2412C" w:rsidRDefault="008073AB" w:rsidP="000776B8">
      <w:pPr>
        <w:spacing w:line="360" w:lineRule="atLeast"/>
        <w:ind w:firstLine="720"/>
        <w:rPr>
          <w:rFonts w:ascii="Garamond" w:eastAsia="Gulim" w:hAnsi="Garamond"/>
          <w:sz w:val="24"/>
          <w:szCs w:val="24"/>
        </w:rPr>
      </w:pPr>
      <w:r>
        <w:rPr>
          <w:rFonts w:ascii="Garamond" w:eastAsia="Gulim" w:hAnsi="Garamond"/>
          <w:sz w:val="24"/>
          <w:szCs w:val="24"/>
        </w:rPr>
        <w:t xml:space="preserve">Questionnaires </w:t>
      </w:r>
      <w:r w:rsidR="00FA5CFF">
        <w:rPr>
          <w:rFonts w:ascii="Garamond" w:eastAsia="Gulim" w:hAnsi="Garamond"/>
          <w:sz w:val="24"/>
          <w:szCs w:val="24"/>
        </w:rPr>
        <w:t xml:space="preserve">for email surveys and semi-structured interviews </w:t>
      </w:r>
      <w:r>
        <w:rPr>
          <w:rFonts w:ascii="Garamond" w:eastAsia="Gulim" w:hAnsi="Garamond"/>
          <w:sz w:val="24"/>
          <w:szCs w:val="24"/>
        </w:rPr>
        <w:t xml:space="preserve">are </w:t>
      </w:r>
      <w:r w:rsidR="00FD6714">
        <w:rPr>
          <w:rFonts w:ascii="Garamond" w:eastAsia="Gulim" w:hAnsi="Garamond"/>
          <w:sz w:val="24"/>
          <w:szCs w:val="24"/>
        </w:rPr>
        <w:t>attached.</w:t>
      </w:r>
      <w:r>
        <w:rPr>
          <w:rFonts w:ascii="Garamond" w:eastAsia="Gulim" w:hAnsi="Garamond"/>
          <w:sz w:val="24"/>
          <w:szCs w:val="24"/>
        </w:rPr>
        <w:t xml:space="preserve"> </w:t>
      </w:r>
    </w:p>
    <w:p w:rsidR="002B0F81" w:rsidRPr="00C2412C" w:rsidRDefault="002B0F81" w:rsidP="00BA47B4">
      <w:pPr>
        <w:spacing w:line="360" w:lineRule="atLeast"/>
        <w:ind w:firstLine="360"/>
        <w:rPr>
          <w:rFonts w:ascii="Garamond" w:eastAsia="Gulim" w:hAnsi="Garamond"/>
          <w:sz w:val="24"/>
          <w:szCs w:val="24"/>
        </w:rPr>
      </w:pPr>
    </w:p>
    <w:p w:rsidR="00AA6CDB" w:rsidRPr="00C2412C" w:rsidRDefault="00F92D33" w:rsidP="00BA47B4">
      <w:pPr>
        <w:spacing w:line="360" w:lineRule="atLeast"/>
        <w:ind w:firstLine="360"/>
        <w:rPr>
          <w:rFonts w:ascii="Garamond" w:eastAsia="Gulim" w:hAnsi="Garamond"/>
          <w:sz w:val="24"/>
          <w:szCs w:val="24"/>
        </w:rPr>
      </w:pPr>
      <w:r w:rsidRPr="00C2412C">
        <w:rPr>
          <w:rFonts w:ascii="Garamond" w:eastAsia="Gulim" w:hAnsi="Garamond"/>
          <w:sz w:val="24"/>
          <w:szCs w:val="24"/>
        </w:rPr>
        <w:tab/>
      </w:r>
      <w:r w:rsidR="007827E8" w:rsidRPr="00C2412C">
        <w:rPr>
          <w:rFonts w:ascii="Garamond" w:eastAsia="Gulim" w:hAnsi="Garamond"/>
          <w:sz w:val="24"/>
          <w:szCs w:val="24"/>
        </w:rPr>
        <w:t xml:space="preserve">Table B-1 </w:t>
      </w:r>
      <w:r w:rsidR="00B26101" w:rsidRPr="00C2412C">
        <w:rPr>
          <w:rFonts w:ascii="Garamond" w:eastAsia="Gulim" w:hAnsi="Garamond"/>
          <w:sz w:val="24"/>
          <w:szCs w:val="24"/>
        </w:rPr>
        <w:t>includes response rates from all data collection efforts included in this OMB clearance.</w:t>
      </w:r>
    </w:p>
    <w:p w:rsidR="00F73676" w:rsidRDefault="00F73676">
      <w:pPr>
        <w:spacing w:line="240" w:lineRule="auto"/>
        <w:jc w:val="left"/>
        <w:rPr>
          <w:rFonts w:ascii="Garamond" w:eastAsia="Gulim" w:hAnsi="Garamond"/>
          <w:sz w:val="24"/>
          <w:szCs w:val="24"/>
        </w:rPr>
      </w:pPr>
      <w:r>
        <w:rPr>
          <w:rFonts w:ascii="Garamond" w:eastAsia="Gulim" w:hAnsi="Garamond"/>
          <w:sz w:val="24"/>
          <w:szCs w:val="24"/>
        </w:rPr>
        <w:br w:type="page"/>
      </w:r>
    </w:p>
    <w:p w:rsidR="0076243D" w:rsidRPr="00C2412C" w:rsidRDefault="0076243D" w:rsidP="00BA47B4">
      <w:pPr>
        <w:spacing w:line="360" w:lineRule="atLeast"/>
        <w:ind w:firstLine="360"/>
        <w:rPr>
          <w:rFonts w:ascii="Garamond" w:eastAsia="Gulim" w:hAnsi="Garamond"/>
          <w:sz w:val="24"/>
          <w:szCs w:val="24"/>
        </w:rPr>
      </w:pPr>
    </w:p>
    <w:p w:rsidR="0023791F" w:rsidRDefault="0023791F" w:rsidP="007F52CC">
      <w:pPr>
        <w:spacing w:line="360" w:lineRule="atLeast"/>
        <w:rPr>
          <w:rFonts w:ascii="Garamond" w:eastAsia="Gulim" w:hAnsi="Garamond"/>
          <w:b/>
          <w:sz w:val="24"/>
          <w:szCs w:val="24"/>
        </w:rPr>
      </w:pPr>
      <w:proofErr w:type="gramStart"/>
      <w:r w:rsidRPr="00C2412C">
        <w:rPr>
          <w:rFonts w:ascii="Garamond" w:eastAsia="Gulim" w:hAnsi="Garamond"/>
          <w:b/>
          <w:sz w:val="24"/>
          <w:szCs w:val="24"/>
        </w:rPr>
        <w:t>Table B-1</w:t>
      </w:r>
      <w:r w:rsidR="00F92D33" w:rsidRPr="00C2412C">
        <w:rPr>
          <w:rFonts w:ascii="Garamond" w:eastAsia="Gulim" w:hAnsi="Garamond"/>
          <w:b/>
          <w:sz w:val="24"/>
          <w:szCs w:val="24"/>
        </w:rPr>
        <w:t>.</w:t>
      </w:r>
      <w:proofErr w:type="gramEnd"/>
      <w:r w:rsidRPr="00C2412C">
        <w:rPr>
          <w:rFonts w:ascii="Garamond" w:eastAsia="Gulim" w:hAnsi="Garamond"/>
          <w:b/>
          <w:sz w:val="24"/>
          <w:szCs w:val="24"/>
        </w:rPr>
        <w:tab/>
      </w:r>
      <w:r w:rsidR="007827E8" w:rsidRPr="00C2412C">
        <w:rPr>
          <w:rFonts w:ascii="Garamond" w:eastAsia="Gulim" w:hAnsi="Garamond"/>
          <w:b/>
          <w:sz w:val="24"/>
          <w:szCs w:val="24"/>
        </w:rPr>
        <w:t>Data collection details</w:t>
      </w:r>
    </w:p>
    <w:p w:rsidR="00C2412C" w:rsidRPr="00C2412C" w:rsidRDefault="00C2412C" w:rsidP="007F52CC">
      <w:pPr>
        <w:spacing w:line="360" w:lineRule="atLeast"/>
        <w:rPr>
          <w:rFonts w:ascii="Garamond" w:eastAsia="Gulim" w:hAnsi="Garamond"/>
          <w:b/>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533"/>
        <w:gridCol w:w="2079"/>
        <w:gridCol w:w="2161"/>
      </w:tblGrid>
      <w:tr w:rsidR="007827E8" w:rsidRPr="00A21070" w:rsidTr="00944F41">
        <w:tc>
          <w:tcPr>
            <w:tcW w:w="3690" w:type="dxa"/>
            <w:vAlign w:val="bottom"/>
          </w:tcPr>
          <w:p w:rsidR="007827E8" w:rsidRPr="00A21070" w:rsidRDefault="007827E8" w:rsidP="00A21070">
            <w:pPr>
              <w:spacing w:line="360" w:lineRule="atLeast"/>
              <w:jc w:val="center"/>
              <w:rPr>
                <w:rFonts w:ascii="Garamond" w:eastAsia="Gulim" w:hAnsi="Garamond"/>
                <w:b/>
                <w:sz w:val="24"/>
                <w:szCs w:val="24"/>
              </w:rPr>
            </w:pPr>
            <w:r w:rsidRPr="00A21070">
              <w:rPr>
                <w:rFonts w:ascii="Garamond" w:eastAsia="Gulim" w:hAnsi="Garamond"/>
                <w:b/>
                <w:sz w:val="24"/>
                <w:szCs w:val="24"/>
              </w:rPr>
              <w:t xml:space="preserve">Who </w:t>
            </w:r>
            <w:r w:rsidR="00F92D33" w:rsidRPr="00A21070">
              <w:rPr>
                <w:rFonts w:ascii="Garamond" w:eastAsia="Gulim" w:hAnsi="Garamond"/>
                <w:b/>
                <w:sz w:val="24"/>
                <w:szCs w:val="24"/>
              </w:rPr>
              <w:t>Is Interviewed/Surveyed</w:t>
            </w:r>
          </w:p>
        </w:tc>
        <w:tc>
          <w:tcPr>
            <w:tcW w:w="1533" w:type="dxa"/>
            <w:vAlign w:val="bottom"/>
          </w:tcPr>
          <w:p w:rsidR="007827E8" w:rsidRPr="00A21070" w:rsidRDefault="007827E8" w:rsidP="00A21070">
            <w:pPr>
              <w:spacing w:line="360" w:lineRule="atLeast"/>
              <w:jc w:val="center"/>
              <w:rPr>
                <w:rFonts w:ascii="Garamond" w:eastAsia="Gulim" w:hAnsi="Garamond"/>
                <w:b/>
                <w:sz w:val="24"/>
                <w:szCs w:val="24"/>
              </w:rPr>
            </w:pPr>
            <w:r w:rsidRPr="00A21070">
              <w:rPr>
                <w:rFonts w:ascii="Garamond" w:eastAsia="Gulim" w:hAnsi="Garamond"/>
                <w:b/>
                <w:sz w:val="24"/>
                <w:szCs w:val="24"/>
              </w:rPr>
              <w:t xml:space="preserve">Mode of </w:t>
            </w:r>
            <w:r w:rsidR="00F92D33" w:rsidRPr="00A21070">
              <w:rPr>
                <w:rFonts w:ascii="Garamond" w:eastAsia="Gulim" w:hAnsi="Garamond"/>
                <w:b/>
                <w:sz w:val="24"/>
                <w:szCs w:val="24"/>
              </w:rPr>
              <w:t>Data Collectio</w:t>
            </w:r>
            <w:r w:rsidRPr="00A21070">
              <w:rPr>
                <w:rFonts w:ascii="Garamond" w:eastAsia="Gulim" w:hAnsi="Garamond"/>
                <w:b/>
                <w:sz w:val="24"/>
                <w:szCs w:val="24"/>
              </w:rPr>
              <w:t>n</w:t>
            </w:r>
          </w:p>
        </w:tc>
        <w:tc>
          <w:tcPr>
            <w:tcW w:w="2079" w:type="dxa"/>
            <w:vAlign w:val="bottom"/>
          </w:tcPr>
          <w:p w:rsidR="007827E8" w:rsidRPr="00A21070" w:rsidRDefault="00773130" w:rsidP="00773130">
            <w:pPr>
              <w:spacing w:line="360" w:lineRule="atLeast"/>
              <w:jc w:val="center"/>
              <w:rPr>
                <w:rFonts w:ascii="Garamond" w:eastAsia="Gulim" w:hAnsi="Garamond"/>
                <w:b/>
                <w:sz w:val="24"/>
                <w:szCs w:val="24"/>
              </w:rPr>
            </w:pPr>
            <w:r>
              <w:rPr>
                <w:rFonts w:ascii="Garamond" w:eastAsia="Gulim" w:hAnsi="Garamond"/>
                <w:b/>
                <w:sz w:val="24"/>
                <w:szCs w:val="24"/>
              </w:rPr>
              <w:t># of Completed Interview/Surveys</w:t>
            </w:r>
          </w:p>
        </w:tc>
        <w:tc>
          <w:tcPr>
            <w:tcW w:w="2161" w:type="dxa"/>
            <w:vAlign w:val="bottom"/>
          </w:tcPr>
          <w:p w:rsidR="007827E8" w:rsidRPr="00A21070" w:rsidRDefault="007827E8" w:rsidP="00A21070">
            <w:pPr>
              <w:spacing w:line="360" w:lineRule="atLeast"/>
              <w:jc w:val="center"/>
              <w:rPr>
                <w:rFonts w:ascii="Garamond" w:eastAsia="Gulim" w:hAnsi="Garamond"/>
                <w:b/>
                <w:sz w:val="24"/>
                <w:szCs w:val="24"/>
              </w:rPr>
            </w:pPr>
            <w:r w:rsidRPr="00A21070">
              <w:rPr>
                <w:rFonts w:ascii="Garamond" w:eastAsia="Gulim" w:hAnsi="Garamond"/>
                <w:b/>
                <w:sz w:val="24"/>
                <w:szCs w:val="24"/>
              </w:rPr>
              <w:t>Expected Response Rates</w:t>
            </w:r>
          </w:p>
        </w:tc>
      </w:tr>
      <w:tr w:rsidR="007827E8" w:rsidRPr="00A21070" w:rsidTr="00944F41">
        <w:tc>
          <w:tcPr>
            <w:tcW w:w="3690" w:type="dxa"/>
          </w:tcPr>
          <w:p w:rsidR="007827E8" w:rsidRPr="00A21070" w:rsidRDefault="007827E8" w:rsidP="00A21070">
            <w:pPr>
              <w:spacing w:line="360" w:lineRule="atLeast"/>
              <w:jc w:val="left"/>
              <w:rPr>
                <w:rFonts w:ascii="Garamond" w:eastAsia="Gulim" w:hAnsi="Garamond"/>
                <w:sz w:val="24"/>
                <w:szCs w:val="24"/>
              </w:rPr>
            </w:pPr>
            <w:r w:rsidRPr="00A21070">
              <w:rPr>
                <w:rFonts w:ascii="Garamond" w:eastAsia="Gulim" w:hAnsi="Garamond"/>
                <w:sz w:val="24"/>
                <w:szCs w:val="24"/>
              </w:rPr>
              <w:t>Deaf-blind former HKNC consumers</w:t>
            </w:r>
            <w:r w:rsidR="00CA0C7A">
              <w:rPr>
                <w:rFonts w:ascii="Garamond" w:eastAsia="Gulim" w:hAnsi="Garamond"/>
                <w:sz w:val="24"/>
                <w:szCs w:val="24"/>
              </w:rPr>
              <w:t xml:space="preserve"> who received training and services from HKNC New York</w:t>
            </w:r>
          </w:p>
        </w:tc>
        <w:tc>
          <w:tcPr>
            <w:tcW w:w="1533" w:type="dxa"/>
          </w:tcPr>
          <w:p w:rsidR="007827E8" w:rsidRPr="00A21070" w:rsidRDefault="007827E8" w:rsidP="00A21070">
            <w:pPr>
              <w:spacing w:line="360" w:lineRule="atLeast"/>
              <w:jc w:val="left"/>
              <w:rPr>
                <w:rFonts w:ascii="Garamond" w:eastAsia="Gulim" w:hAnsi="Garamond"/>
                <w:sz w:val="24"/>
                <w:szCs w:val="24"/>
              </w:rPr>
            </w:pPr>
            <w:r w:rsidRPr="00A21070">
              <w:rPr>
                <w:rFonts w:ascii="Garamond" w:eastAsia="Gulim" w:hAnsi="Garamond"/>
                <w:sz w:val="24"/>
                <w:szCs w:val="24"/>
              </w:rPr>
              <w:t>In-person</w:t>
            </w:r>
            <w:r w:rsidR="00944F41">
              <w:rPr>
                <w:rFonts w:ascii="Garamond" w:eastAsia="Gulim" w:hAnsi="Garamond"/>
                <w:sz w:val="24"/>
                <w:szCs w:val="24"/>
              </w:rPr>
              <w:t xml:space="preserve"> interviews</w:t>
            </w:r>
          </w:p>
        </w:tc>
        <w:tc>
          <w:tcPr>
            <w:tcW w:w="2079" w:type="dxa"/>
          </w:tcPr>
          <w:p w:rsidR="007827E8" w:rsidRPr="00A21070" w:rsidRDefault="00773130" w:rsidP="00A21070">
            <w:pPr>
              <w:spacing w:line="360" w:lineRule="atLeast"/>
              <w:jc w:val="center"/>
              <w:rPr>
                <w:rFonts w:ascii="Garamond" w:eastAsia="Gulim" w:hAnsi="Garamond"/>
                <w:sz w:val="24"/>
                <w:szCs w:val="24"/>
              </w:rPr>
            </w:pPr>
            <w:r>
              <w:rPr>
                <w:rFonts w:ascii="Garamond" w:eastAsia="Gulim" w:hAnsi="Garamond"/>
                <w:sz w:val="24"/>
                <w:szCs w:val="24"/>
              </w:rPr>
              <w:t>36</w:t>
            </w:r>
          </w:p>
        </w:tc>
        <w:tc>
          <w:tcPr>
            <w:tcW w:w="2161" w:type="dxa"/>
          </w:tcPr>
          <w:p w:rsidR="007827E8" w:rsidRPr="00A21070" w:rsidRDefault="003B684A" w:rsidP="0084019E">
            <w:pPr>
              <w:spacing w:line="360" w:lineRule="atLeast"/>
              <w:jc w:val="center"/>
              <w:rPr>
                <w:rFonts w:ascii="Garamond" w:eastAsia="Gulim" w:hAnsi="Garamond"/>
                <w:sz w:val="24"/>
                <w:szCs w:val="24"/>
              </w:rPr>
            </w:pPr>
            <w:r>
              <w:rPr>
                <w:rFonts w:ascii="Garamond" w:eastAsia="Gulim" w:hAnsi="Garamond"/>
                <w:sz w:val="24"/>
                <w:szCs w:val="24"/>
              </w:rPr>
              <w:t>70</w:t>
            </w:r>
            <w:r w:rsidR="007827E8" w:rsidRPr="00A21070">
              <w:rPr>
                <w:rFonts w:ascii="Garamond" w:eastAsia="Gulim" w:hAnsi="Garamond"/>
                <w:sz w:val="24"/>
                <w:szCs w:val="24"/>
              </w:rPr>
              <w:t>%</w:t>
            </w:r>
            <w:r>
              <w:rPr>
                <w:rFonts w:ascii="Garamond" w:eastAsia="Gulim" w:hAnsi="Garamond"/>
                <w:sz w:val="24"/>
                <w:szCs w:val="24"/>
              </w:rPr>
              <w:t xml:space="preserve"> of eligible interviewees</w:t>
            </w:r>
          </w:p>
        </w:tc>
      </w:tr>
      <w:tr w:rsidR="007827E8" w:rsidRPr="00A21070" w:rsidTr="00944F41">
        <w:tc>
          <w:tcPr>
            <w:tcW w:w="3690" w:type="dxa"/>
          </w:tcPr>
          <w:p w:rsidR="007827E8" w:rsidRPr="00A21070" w:rsidRDefault="007827E8" w:rsidP="00A21070">
            <w:pPr>
              <w:spacing w:line="360" w:lineRule="atLeast"/>
              <w:jc w:val="left"/>
              <w:rPr>
                <w:rFonts w:ascii="Garamond" w:eastAsia="Gulim" w:hAnsi="Garamond"/>
                <w:sz w:val="24"/>
                <w:szCs w:val="24"/>
              </w:rPr>
            </w:pPr>
            <w:r w:rsidRPr="00A21070">
              <w:rPr>
                <w:rFonts w:ascii="Garamond" w:eastAsia="Gulim" w:hAnsi="Garamond"/>
                <w:sz w:val="24"/>
                <w:szCs w:val="24"/>
              </w:rPr>
              <w:t>VR agency staff</w:t>
            </w:r>
          </w:p>
        </w:tc>
        <w:tc>
          <w:tcPr>
            <w:tcW w:w="1533" w:type="dxa"/>
          </w:tcPr>
          <w:p w:rsidR="007827E8" w:rsidRPr="00A21070" w:rsidRDefault="007827E8" w:rsidP="00A21070">
            <w:pPr>
              <w:spacing w:line="360" w:lineRule="atLeast"/>
              <w:rPr>
                <w:rFonts w:ascii="Garamond" w:eastAsia="Gulim" w:hAnsi="Garamond"/>
                <w:sz w:val="24"/>
                <w:szCs w:val="24"/>
              </w:rPr>
            </w:pPr>
            <w:r w:rsidRPr="00A21070">
              <w:rPr>
                <w:rFonts w:ascii="Garamond" w:eastAsia="Gulim" w:hAnsi="Garamond"/>
                <w:sz w:val="24"/>
                <w:szCs w:val="24"/>
              </w:rPr>
              <w:t>Telephone</w:t>
            </w:r>
          </w:p>
        </w:tc>
        <w:tc>
          <w:tcPr>
            <w:tcW w:w="2079" w:type="dxa"/>
          </w:tcPr>
          <w:p w:rsidR="007827E8" w:rsidRPr="00A21070" w:rsidRDefault="007827E8" w:rsidP="00A21070">
            <w:pPr>
              <w:spacing w:line="360" w:lineRule="atLeast"/>
              <w:jc w:val="center"/>
              <w:rPr>
                <w:rFonts w:ascii="Garamond" w:eastAsia="Gulim" w:hAnsi="Garamond"/>
                <w:sz w:val="24"/>
                <w:szCs w:val="24"/>
              </w:rPr>
            </w:pPr>
            <w:r w:rsidRPr="00A21070">
              <w:rPr>
                <w:rFonts w:ascii="Garamond" w:eastAsia="Gulim" w:hAnsi="Garamond"/>
                <w:sz w:val="24"/>
                <w:szCs w:val="24"/>
              </w:rPr>
              <w:t>20</w:t>
            </w:r>
          </w:p>
        </w:tc>
        <w:tc>
          <w:tcPr>
            <w:tcW w:w="2161" w:type="dxa"/>
          </w:tcPr>
          <w:p w:rsidR="007827E8" w:rsidRPr="00A21070" w:rsidRDefault="007827E8" w:rsidP="00A21070">
            <w:pPr>
              <w:spacing w:line="360" w:lineRule="atLeast"/>
              <w:jc w:val="center"/>
              <w:rPr>
                <w:rFonts w:ascii="Garamond" w:eastAsia="Gulim" w:hAnsi="Garamond"/>
                <w:sz w:val="24"/>
                <w:szCs w:val="24"/>
              </w:rPr>
            </w:pPr>
            <w:r w:rsidRPr="00A21070">
              <w:rPr>
                <w:rFonts w:ascii="Garamond" w:eastAsia="Gulim" w:hAnsi="Garamond"/>
                <w:sz w:val="24"/>
                <w:szCs w:val="24"/>
              </w:rPr>
              <w:t>100%</w:t>
            </w:r>
            <w:r w:rsidR="00CA0C7A">
              <w:rPr>
                <w:rFonts w:ascii="Garamond" w:eastAsia="Gulim" w:hAnsi="Garamond"/>
                <w:sz w:val="24"/>
                <w:szCs w:val="24"/>
              </w:rPr>
              <w:t xml:space="preserve"> of sample frame</w:t>
            </w:r>
          </w:p>
        </w:tc>
      </w:tr>
      <w:tr w:rsidR="007827E8" w:rsidRPr="00A21070" w:rsidTr="00944F41">
        <w:tc>
          <w:tcPr>
            <w:tcW w:w="3690" w:type="dxa"/>
          </w:tcPr>
          <w:p w:rsidR="007827E8" w:rsidRPr="00A21070" w:rsidRDefault="007827E8" w:rsidP="00A21070">
            <w:pPr>
              <w:spacing w:line="360" w:lineRule="atLeast"/>
              <w:jc w:val="left"/>
              <w:rPr>
                <w:rFonts w:ascii="Garamond" w:eastAsia="Gulim" w:hAnsi="Garamond"/>
                <w:sz w:val="24"/>
                <w:szCs w:val="24"/>
              </w:rPr>
            </w:pPr>
            <w:r w:rsidRPr="00A21070">
              <w:rPr>
                <w:rFonts w:ascii="Garamond" w:eastAsia="Gulim" w:hAnsi="Garamond"/>
                <w:sz w:val="24"/>
                <w:szCs w:val="24"/>
              </w:rPr>
              <w:t>Service providers</w:t>
            </w:r>
          </w:p>
        </w:tc>
        <w:tc>
          <w:tcPr>
            <w:tcW w:w="1533" w:type="dxa"/>
          </w:tcPr>
          <w:p w:rsidR="007827E8" w:rsidRPr="00A21070" w:rsidRDefault="007827E8" w:rsidP="00A21070">
            <w:pPr>
              <w:spacing w:line="360" w:lineRule="atLeast"/>
              <w:rPr>
                <w:rFonts w:ascii="Garamond" w:eastAsia="Gulim" w:hAnsi="Garamond"/>
                <w:sz w:val="24"/>
                <w:szCs w:val="24"/>
              </w:rPr>
            </w:pPr>
            <w:r w:rsidRPr="00A21070">
              <w:rPr>
                <w:rFonts w:ascii="Garamond" w:eastAsia="Gulim" w:hAnsi="Garamond"/>
                <w:sz w:val="24"/>
                <w:szCs w:val="24"/>
              </w:rPr>
              <w:t>Telephone</w:t>
            </w:r>
          </w:p>
        </w:tc>
        <w:tc>
          <w:tcPr>
            <w:tcW w:w="2079" w:type="dxa"/>
          </w:tcPr>
          <w:p w:rsidR="007827E8" w:rsidRPr="00A21070" w:rsidRDefault="007827E8" w:rsidP="00A21070">
            <w:pPr>
              <w:spacing w:line="360" w:lineRule="atLeast"/>
              <w:jc w:val="center"/>
              <w:rPr>
                <w:rFonts w:ascii="Garamond" w:eastAsia="Gulim" w:hAnsi="Garamond"/>
                <w:sz w:val="24"/>
                <w:szCs w:val="24"/>
              </w:rPr>
            </w:pPr>
            <w:r w:rsidRPr="00A21070">
              <w:rPr>
                <w:rFonts w:ascii="Garamond" w:eastAsia="Gulim" w:hAnsi="Garamond"/>
                <w:sz w:val="24"/>
                <w:szCs w:val="24"/>
              </w:rPr>
              <w:t>50</w:t>
            </w:r>
          </w:p>
        </w:tc>
        <w:tc>
          <w:tcPr>
            <w:tcW w:w="2161" w:type="dxa"/>
          </w:tcPr>
          <w:p w:rsidR="007827E8" w:rsidRPr="00A21070" w:rsidRDefault="00310E1D" w:rsidP="00310E1D">
            <w:pPr>
              <w:spacing w:line="360" w:lineRule="atLeast"/>
              <w:jc w:val="center"/>
              <w:rPr>
                <w:rFonts w:ascii="Garamond" w:eastAsia="Gulim" w:hAnsi="Garamond"/>
                <w:sz w:val="24"/>
                <w:szCs w:val="24"/>
              </w:rPr>
            </w:pPr>
            <w:r>
              <w:rPr>
                <w:rFonts w:ascii="Garamond" w:eastAsia="Gulim" w:hAnsi="Garamond"/>
                <w:sz w:val="24"/>
                <w:szCs w:val="24"/>
              </w:rPr>
              <w:t>70</w:t>
            </w:r>
            <w:r w:rsidR="007827E8" w:rsidRPr="00A21070">
              <w:rPr>
                <w:rFonts w:ascii="Garamond" w:eastAsia="Gulim" w:hAnsi="Garamond"/>
                <w:sz w:val="24"/>
                <w:szCs w:val="24"/>
              </w:rPr>
              <w:t>%</w:t>
            </w:r>
          </w:p>
        </w:tc>
      </w:tr>
      <w:tr w:rsidR="007827E8" w:rsidRPr="00A21070" w:rsidTr="00944F41">
        <w:tc>
          <w:tcPr>
            <w:tcW w:w="3690" w:type="dxa"/>
          </w:tcPr>
          <w:p w:rsidR="007827E8" w:rsidRPr="00A21070" w:rsidRDefault="0031523D" w:rsidP="00A21070">
            <w:pPr>
              <w:spacing w:line="360" w:lineRule="atLeast"/>
              <w:jc w:val="left"/>
              <w:rPr>
                <w:rFonts w:ascii="Garamond" w:eastAsia="Gulim" w:hAnsi="Garamond"/>
                <w:sz w:val="24"/>
                <w:szCs w:val="24"/>
              </w:rPr>
            </w:pPr>
            <w:r>
              <w:rPr>
                <w:rFonts w:ascii="Garamond" w:eastAsia="Gulim" w:hAnsi="Garamond"/>
                <w:sz w:val="24"/>
                <w:szCs w:val="24"/>
              </w:rPr>
              <w:t>State VR agencies</w:t>
            </w:r>
          </w:p>
        </w:tc>
        <w:tc>
          <w:tcPr>
            <w:tcW w:w="1533" w:type="dxa"/>
          </w:tcPr>
          <w:p w:rsidR="007827E8" w:rsidRPr="00A21070" w:rsidRDefault="0031523D" w:rsidP="00A21070">
            <w:pPr>
              <w:spacing w:line="360" w:lineRule="atLeast"/>
              <w:jc w:val="left"/>
              <w:rPr>
                <w:rFonts w:ascii="Garamond" w:eastAsia="Gulim" w:hAnsi="Garamond"/>
                <w:sz w:val="24"/>
                <w:szCs w:val="24"/>
              </w:rPr>
            </w:pPr>
            <w:r>
              <w:rPr>
                <w:rFonts w:ascii="Garamond" w:eastAsia="Gulim" w:hAnsi="Garamond"/>
                <w:sz w:val="24"/>
                <w:szCs w:val="24"/>
              </w:rPr>
              <w:t>Email</w:t>
            </w:r>
            <w:r w:rsidR="006701D7" w:rsidRPr="00A21070">
              <w:rPr>
                <w:rFonts w:ascii="Garamond" w:eastAsia="Gulim" w:hAnsi="Garamond"/>
                <w:sz w:val="24"/>
                <w:szCs w:val="24"/>
              </w:rPr>
              <w:t xml:space="preserve"> </w:t>
            </w:r>
            <w:r w:rsidR="007827E8" w:rsidRPr="00A21070">
              <w:rPr>
                <w:rFonts w:ascii="Garamond" w:eastAsia="Gulim" w:hAnsi="Garamond"/>
                <w:sz w:val="24"/>
                <w:szCs w:val="24"/>
              </w:rPr>
              <w:t>survey</w:t>
            </w:r>
          </w:p>
        </w:tc>
        <w:tc>
          <w:tcPr>
            <w:tcW w:w="2079" w:type="dxa"/>
          </w:tcPr>
          <w:p w:rsidR="007827E8" w:rsidRPr="00A21070" w:rsidRDefault="007827E8" w:rsidP="00A21070">
            <w:pPr>
              <w:spacing w:line="360" w:lineRule="atLeast"/>
              <w:jc w:val="center"/>
              <w:rPr>
                <w:rFonts w:ascii="Garamond" w:eastAsia="Gulim" w:hAnsi="Garamond"/>
                <w:sz w:val="24"/>
                <w:szCs w:val="24"/>
              </w:rPr>
            </w:pPr>
            <w:r w:rsidRPr="00A21070">
              <w:rPr>
                <w:rFonts w:ascii="Garamond" w:eastAsia="Gulim" w:hAnsi="Garamond"/>
                <w:sz w:val="24"/>
                <w:szCs w:val="24"/>
              </w:rPr>
              <w:t>80</w:t>
            </w:r>
          </w:p>
        </w:tc>
        <w:tc>
          <w:tcPr>
            <w:tcW w:w="2161" w:type="dxa"/>
          </w:tcPr>
          <w:p w:rsidR="007827E8" w:rsidRPr="00A21070" w:rsidRDefault="007827E8" w:rsidP="00A21070">
            <w:pPr>
              <w:spacing w:line="360" w:lineRule="atLeast"/>
              <w:jc w:val="center"/>
              <w:rPr>
                <w:rFonts w:ascii="Garamond" w:eastAsia="Gulim" w:hAnsi="Garamond"/>
                <w:sz w:val="24"/>
                <w:szCs w:val="24"/>
              </w:rPr>
            </w:pPr>
            <w:r w:rsidRPr="00A21070">
              <w:rPr>
                <w:rFonts w:ascii="Garamond" w:eastAsia="Gulim" w:hAnsi="Garamond"/>
                <w:sz w:val="24"/>
                <w:szCs w:val="24"/>
              </w:rPr>
              <w:t>90%*</w:t>
            </w:r>
          </w:p>
        </w:tc>
      </w:tr>
      <w:tr w:rsidR="00944F41" w:rsidRPr="00A21070" w:rsidTr="00944F41">
        <w:tc>
          <w:tcPr>
            <w:tcW w:w="3690" w:type="dxa"/>
          </w:tcPr>
          <w:p w:rsidR="00944F41" w:rsidRDefault="00944F41" w:rsidP="00944F41">
            <w:pPr>
              <w:spacing w:line="360" w:lineRule="atLeast"/>
              <w:jc w:val="left"/>
              <w:rPr>
                <w:rFonts w:ascii="Garamond" w:eastAsia="Gulim" w:hAnsi="Garamond"/>
                <w:sz w:val="24"/>
                <w:szCs w:val="24"/>
              </w:rPr>
            </w:pPr>
            <w:r>
              <w:rPr>
                <w:rFonts w:ascii="Garamond" w:eastAsia="Gulim" w:hAnsi="Garamond"/>
                <w:sz w:val="24"/>
                <w:szCs w:val="24"/>
              </w:rPr>
              <w:t>Stakeholder group representatives</w:t>
            </w:r>
          </w:p>
        </w:tc>
        <w:tc>
          <w:tcPr>
            <w:tcW w:w="1533" w:type="dxa"/>
          </w:tcPr>
          <w:p w:rsidR="00944F41" w:rsidRDefault="00944F41" w:rsidP="00944F41">
            <w:pPr>
              <w:spacing w:line="360" w:lineRule="atLeast"/>
              <w:jc w:val="left"/>
              <w:rPr>
                <w:rFonts w:ascii="Garamond" w:eastAsia="Gulim" w:hAnsi="Garamond"/>
                <w:sz w:val="24"/>
                <w:szCs w:val="24"/>
              </w:rPr>
            </w:pPr>
            <w:r>
              <w:rPr>
                <w:rFonts w:ascii="Garamond" w:eastAsia="Gulim" w:hAnsi="Garamond"/>
                <w:sz w:val="24"/>
                <w:szCs w:val="24"/>
              </w:rPr>
              <w:t>Telephone interviews</w:t>
            </w:r>
          </w:p>
        </w:tc>
        <w:tc>
          <w:tcPr>
            <w:tcW w:w="2079" w:type="dxa"/>
          </w:tcPr>
          <w:p w:rsidR="00944F41" w:rsidRDefault="00944F41" w:rsidP="00944F41">
            <w:pPr>
              <w:spacing w:line="360" w:lineRule="atLeast"/>
              <w:jc w:val="center"/>
              <w:rPr>
                <w:rFonts w:ascii="Garamond" w:eastAsia="Gulim" w:hAnsi="Garamond"/>
                <w:sz w:val="24"/>
                <w:szCs w:val="24"/>
              </w:rPr>
            </w:pPr>
            <w:r>
              <w:rPr>
                <w:rFonts w:ascii="Garamond" w:eastAsia="Gulim" w:hAnsi="Garamond"/>
                <w:sz w:val="24"/>
                <w:szCs w:val="24"/>
              </w:rPr>
              <w:t>9</w:t>
            </w:r>
          </w:p>
        </w:tc>
        <w:tc>
          <w:tcPr>
            <w:tcW w:w="2161" w:type="dxa"/>
          </w:tcPr>
          <w:p w:rsidR="00944F41" w:rsidRDefault="00944F41" w:rsidP="00944F41">
            <w:pPr>
              <w:spacing w:line="360" w:lineRule="atLeast"/>
              <w:jc w:val="center"/>
              <w:rPr>
                <w:rFonts w:ascii="Garamond" w:eastAsia="Gulim" w:hAnsi="Garamond"/>
                <w:sz w:val="24"/>
                <w:szCs w:val="24"/>
              </w:rPr>
            </w:pPr>
            <w:r>
              <w:rPr>
                <w:rFonts w:ascii="Garamond" w:eastAsia="Gulim" w:hAnsi="Garamond"/>
                <w:sz w:val="24"/>
                <w:szCs w:val="24"/>
              </w:rPr>
              <w:t>100%</w:t>
            </w:r>
          </w:p>
        </w:tc>
      </w:tr>
      <w:tr w:rsidR="00944F41" w:rsidRPr="00A21070" w:rsidTr="00944F41">
        <w:tc>
          <w:tcPr>
            <w:tcW w:w="3690" w:type="dxa"/>
          </w:tcPr>
          <w:p w:rsidR="00944F41" w:rsidRDefault="00944F41" w:rsidP="00944F41">
            <w:pPr>
              <w:spacing w:line="360" w:lineRule="atLeast"/>
              <w:jc w:val="left"/>
              <w:rPr>
                <w:rFonts w:ascii="Garamond" w:eastAsia="Gulim" w:hAnsi="Garamond"/>
                <w:sz w:val="24"/>
                <w:szCs w:val="24"/>
              </w:rPr>
            </w:pPr>
            <w:r>
              <w:rPr>
                <w:rFonts w:ascii="Garamond" w:eastAsia="Gulim" w:hAnsi="Garamond"/>
                <w:sz w:val="24"/>
                <w:szCs w:val="24"/>
              </w:rPr>
              <w:t>Family member interviews</w:t>
            </w:r>
          </w:p>
        </w:tc>
        <w:tc>
          <w:tcPr>
            <w:tcW w:w="1533" w:type="dxa"/>
          </w:tcPr>
          <w:p w:rsidR="00944F41" w:rsidRDefault="00944F41" w:rsidP="00944F41">
            <w:pPr>
              <w:spacing w:line="360" w:lineRule="atLeast"/>
              <w:jc w:val="left"/>
              <w:rPr>
                <w:rFonts w:ascii="Garamond" w:eastAsia="Gulim" w:hAnsi="Garamond"/>
                <w:sz w:val="24"/>
                <w:szCs w:val="24"/>
              </w:rPr>
            </w:pPr>
            <w:r>
              <w:rPr>
                <w:rFonts w:ascii="Garamond" w:eastAsia="Gulim" w:hAnsi="Garamond"/>
                <w:sz w:val="24"/>
                <w:szCs w:val="24"/>
              </w:rPr>
              <w:t>Telephone interviews</w:t>
            </w:r>
          </w:p>
        </w:tc>
        <w:tc>
          <w:tcPr>
            <w:tcW w:w="2079" w:type="dxa"/>
          </w:tcPr>
          <w:p w:rsidR="00944F41" w:rsidRDefault="00944F41" w:rsidP="00944F41">
            <w:pPr>
              <w:spacing w:line="360" w:lineRule="atLeast"/>
              <w:jc w:val="center"/>
              <w:rPr>
                <w:rFonts w:ascii="Garamond" w:eastAsia="Gulim" w:hAnsi="Garamond"/>
                <w:sz w:val="24"/>
                <w:szCs w:val="24"/>
              </w:rPr>
            </w:pPr>
            <w:r>
              <w:rPr>
                <w:rFonts w:ascii="Garamond" w:eastAsia="Gulim" w:hAnsi="Garamond"/>
                <w:sz w:val="24"/>
                <w:szCs w:val="24"/>
              </w:rPr>
              <w:t>9</w:t>
            </w:r>
          </w:p>
        </w:tc>
        <w:tc>
          <w:tcPr>
            <w:tcW w:w="2161" w:type="dxa"/>
          </w:tcPr>
          <w:p w:rsidR="00944F41" w:rsidRDefault="00944F41" w:rsidP="00944F41">
            <w:pPr>
              <w:spacing w:line="360" w:lineRule="atLeast"/>
              <w:jc w:val="center"/>
              <w:rPr>
                <w:rFonts w:ascii="Garamond" w:eastAsia="Gulim" w:hAnsi="Garamond"/>
                <w:sz w:val="24"/>
                <w:szCs w:val="24"/>
              </w:rPr>
            </w:pPr>
            <w:r>
              <w:rPr>
                <w:rFonts w:ascii="Garamond" w:eastAsia="Gulim" w:hAnsi="Garamond"/>
                <w:sz w:val="24"/>
                <w:szCs w:val="24"/>
              </w:rPr>
              <w:t>100% of eligible individuals identified</w:t>
            </w:r>
          </w:p>
        </w:tc>
      </w:tr>
      <w:tr w:rsidR="00944F41" w:rsidRPr="00A21070" w:rsidTr="00944F41">
        <w:tc>
          <w:tcPr>
            <w:tcW w:w="3690" w:type="dxa"/>
          </w:tcPr>
          <w:p w:rsidR="00944F41" w:rsidRPr="00A21070" w:rsidDel="0031523D" w:rsidRDefault="00944F41" w:rsidP="00944F41">
            <w:pPr>
              <w:spacing w:line="360" w:lineRule="atLeast"/>
              <w:jc w:val="left"/>
              <w:rPr>
                <w:rFonts w:ascii="Garamond" w:eastAsia="Gulim" w:hAnsi="Garamond"/>
                <w:sz w:val="24"/>
                <w:szCs w:val="24"/>
              </w:rPr>
            </w:pPr>
            <w:r>
              <w:rPr>
                <w:rFonts w:ascii="Garamond" w:eastAsia="Gulim" w:hAnsi="Garamond"/>
                <w:sz w:val="24"/>
                <w:szCs w:val="24"/>
              </w:rPr>
              <w:t>HKNC department heads and key staff</w:t>
            </w:r>
          </w:p>
        </w:tc>
        <w:tc>
          <w:tcPr>
            <w:tcW w:w="1533" w:type="dxa"/>
          </w:tcPr>
          <w:p w:rsidR="00944F41" w:rsidRPr="00A21070" w:rsidDel="0031523D" w:rsidRDefault="00944F41" w:rsidP="00A21070">
            <w:pPr>
              <w:spacing w:line="360" w:lineRule="atLeast"/>
              <w:jc w:val="left"/>
              <w:rPr>
                <w:rFonts w:ascii="Garamond" w:eastAsia="Gulim" w:hAnsi="Garamond"/>
                <w:sz w:val="24"/>
                <w:szCs w:val="24"/>
              </w:rPr>
            </w:pPr>
            <w:r>
              <w:rPr>
                <w:rFonts w:ascii="Garamond" w:eastAsia="Gulim" w:hAnsi="Garamond"/>
                <w:sz w:val="24"/>
                <w:szCs w:val="24"/>
              </w:rPr>
              <w:t>In-person interviews</w:t>
            </w:r>
          </w:p>
        </w:tc>
        <w:tc>
          <w:tcPr>
            <w:tcW w:w="2079" w:type="dxa"/>
          </w:tcPr>
          <w:p w:rsidR="00944F41" w:rsidRPr="00A21070" w:rsidRDefault="00944F41" w:rsidP="00A21070">
            <w:pPr>
              <w:spacing w:line="360" w:lineRule="atLeast"/>
              <w:jc w:val="center"/>
              <w:rPr>
                <w:rFonts w:ascii="Garamond" w:eastAsia="Gulim" w:hAnsi="Garamond"/>
                <w:sz w:val="24"/>
                <w:szCs w:val="24"/>
              </w:rPr>
            </w:pPr>
            <w:r>
              <w:rPr>
                <w:rFonts w:ascii="Garamond" w:eastAsia="Gulim" w:hAnsi="Garamond"/>
                <w:sz w:val="24"/>
                <w:szCs w:val="24"/>
              </w:rPr>
              <w:t>9</w:t>
            </w:r>
          </w:p>
        </w:tc>
        <w:tc>
          <w:tcPr>
            <w:tcW w:w="2161" w:type="dxa"/>
          </w:tcPr>
          <w:p w:rsidR="00944F41" w:rsidRPr="00A21070" w:rsidRDefault="00944F41" w:rsidP="00A21070">
            <w:pPr>
              <w:spacing w:line="360" w:lineRule="atLeast"/>
              <w:jc w:val="center"/>
              <w:rPr>
                <w:rFonts w:ascii="Garamond" w:eastAsia="Gulim" w:hAnsi="Garamond"/>
                <w:sz w:val="24"/>
                <w:szCs w:val="24"/>
              </w:rPr>
            </w:pPr>
            <w:r>
              <w:rPr>
                <w:rFonts w:ascii="Garamond" w:eastAsia="Gulim" w:hAnsi="Garamond"/>
                <w:sz w:val="24"/>
                <w:szCs w:val="24"/>
              </w:rPr>
              <w:t>100%</w:t>
            </w:r>
          </w:p>
        </w:tc>
      </w:tr>
      <w:tr w:rsidR="00944F41" w:rsidRPr="00A21070" w:rsidTr="00944F41">
        <w:tc>
          <w:tcPr>
            <w:tcW w:w="3690" w:type="dxa"/>
          </w:tcPr>
          <w:p w:rsidR="00944F41" w:rsidRDefault="00944F41" w:rsidP="00944F41">
            <w:pPr>
              <w:spacing w:line="360" w:lineRule="atLeast"/>
              <w:jc w:val="left"/>
              <w:rPr>
                <w:rFonts w:ascii="Garamond" w:eastAsia="Gulim" w:hAnsi="Garamond"/>
                <w:sz w:val="24"/>
                <w:szCs w:val="24"/>
              </w:rPr>
            </w:pPr>
            <w:r>
              <w:rPr>
                <w:rFonts w:ascii="Garamond" w:eastAsia="Gulim" w:hAnsi="Garamond"/>
                <w:sz w:val="24"/>
                <w:szCs w:val="24"/>
              </w:rPr>
              <w:t>HKNC regional representatives</w:t>
            </w:r>
          </w:p>
        </w:tc>
        <w:tc>
          <w:tcPr>
            <w:tcW w:w="1533" w:type="dxa"/>
          </w:tcPr>
          <w:p w:rsidR="00944F41" w:rsidRDefault="00944F41" w:rsidP="00A21070">
            <w:pPr>
              <w:spacing w:line="360" w:lineRule="atLeast"/>
              <w:jc w:val="left"/>
              <w:rPr>
                <w:rFonts w:ascii="Garamond" w:eastAsia="Gulim" w:hAnsi="Garamond"/>
                <w:sz w:val="24"/>
                <w:szCs w:val="24"/>
              </w:rPr>
            </w:pPr>
            <w:r>
              <w:rPr>
                <w:rFonts w:ascii="Garamond" w:eastAsia="Gulim" w:hAnsi="Garamond"/>
                <w:sz w:val="24"/>
                <w:szCs w:val="24"/>
              </w:rPr>
              <w:t>Group in-person interview</w:t>
            </w:r>
          </w:p>
        </w:tc>
        <w:tc>
          <w:tcPr>
            <w:tcW w:w="2079" w:type="dxa"/>
          </w:tcPr>
          <w:p w:rsidR="00944F41" w:rsidRDefault="00944F41" w:rsidP="00A21070">
            <w:pPr>
              <w:spacing w:line="360" w:lineRule="atLeast"/>
              <w:jc w:val="center"/>
              <w:rPr>
                <w:rFonts w:ascii="Garamond" w:eastAsia="Gulim" w:hAnsi="Garamond"/>
                <w:sz w:val="24"/>
                <w:szCs w:val="24"/>
              </w:rPr>
            </w:pPr>
            <w:r>
              <w:rPr>
                <w:rFonts w:ascii="Garamond" w:eastAsia="Gulim" w:hAnsi="Garamond"/>
                <w:sz w:val="24"/>
                <w:szCs w:val="24"/>
              </w:rPr>
              <w:t>9</w:t>
            </w:r>
          </w:p>
        </w:tc>
        <w:tc>
          <w:tcPr>
            <w:tcW w:w="2161" w:type="dxa"/>
          </w:tcPr>
          <w:p w:rsidR="00944F41" w:rsidRDefault="00944F41" w:rsidP="00A21070">
            <w:pPr>
              <w:spacing w:line="360" w:lineRule="atLeast"/>
              <w:jc w:val="center"/>
              <w:rPr>
                <w:rFonts w:ascii="Garamond" w:eastAsia="Gulim" w:hAnsi="Garamond"/>
                <w:sz w:val="24"/>
                <w:szCs w:val="24"/>
              </w:rPr>
            </w:pPr>
            <w:r>
              <w:rPr>
                <w:rFonts w:ascii="Garamond" w:eastAsia="Gulim" w:hAnsi="Garamond"/>
                <w:sz w:val="24"/>
                <w:szCs w:val="24"/>
              </w:rPr>
              <w:t>100% of eligible regional representatives</w:t>
            </w:r>
          </w:p>
        </w:tc>
      </w:tr>
    </w:tbl>
    <w:p w:rsidR="00DD53F3" w:rsidRPr="00C2412C" w:rsidRDefault="00C2412C" w:rsidP="00C2412C">
      <w:pPr>
        <w:spacing w:before="120" w:line="240" w:lineRule="auto"/>
        <w:rPr>
          <w:rFonts w:ascii="Garamond" w:eastAsia="Gulim" w:hAnsi="Garamond"/>
          <w:sz w:val="18"/>
          <w:szCs w:val="18"/>
        </w:rPr>
      </w:pPr>
      <w:r>
        <w:rPr>
          <w:rFonts w:ascii="Garamond" w:eastAsia="Gulim" w:hAnsi="Garamond"/>
          <w:sz w:val="18"/>
          <w:szCs w:val="18"/>
        </w:rPr>
        <w:t>*</w:t>
      </w:r>
      <w:r w:rsidR="007827E8" w:rsidRPr="00C2412C">
        <w:rPr>
          <w:rFonts w:ascii="Garamond" w:eastAsia="Gulim" w:hAnsi="Garamond"/>
          <w:sz w:val="18"/>
          <w:szCs w:val="18"/>
        </w:rPr>
        <w:t>A response rate of 90</w:t>
      </w:r>
      <w:r w:rsidR="00F92D33" w:rsidRPr="00C2412C">
        <w:rPr>
          <w:rFonts w:ascii="Garamond" w:eastAsia="Gulim" w:hAnsi="Garamond"/>
          <w:sz w:val="18"/>
          <w:szCs w:val="18"/>
        </w:rPr>
        <w:t xml:space="preserve"> percent</w:t>
      </w:r>
      <w:r w:rsidR="007827E8" w:rsidRPr="00C2412C">
        <w:rPr>
          <w:rFonts w:ascii="Garamond" w:eastAsia="Gulim" w:hAnsi="Garamond"/>
          <w:sz w:val="18"/>
          <w:szCs w:val="18"/>
        </w:rPr>
        <w:t xml:space="preserve"> is expected from the </w:t>
      </w:r>
      <w:r w:rsidR="0031523D">
        <w:rPr>
          <w:rFonts w:ascii="Garamond" w:eastAsia="Gulim" w:hAnsi="Garamond"/>
          <w:sz w:val="18"/>
          <w:szCs w:val="18"/>
        </w:rPr>
        <w:t>state VR agencies</w:t>
      </w:r>
      <w:r w:rsidR="007827E8" w:rsidRPr="00C2412C">
        <w:rPr>
          <w:rFonts w:ascii="Garamond" w:eastAsia="Gulim" w:hAnsi="Garamond"/>
          <w:sz w:val="18"/>
          <w:szCs w:val="18"/>
        </w:rPr>
        <w:t xml:space="preserve"> because some of the 80 agencies </w:t>
      </w:r>
      <w:r w:rsidR="006701D7" w:rsidRPr="00C2412C">
        <w:rPr>
          <w:rFonts w:ascii="Garamond" w:eastAsia="Gulim" w:hAnsi="Garamond"/>
          <w:sz w:val="18"/>
          <w:szCs w:val="18"/>
        </w:rPr>
        <w:t xml:space="preserve">may not </w:t>
      </w:r>
      <w:r w:rsidR="007827E8" w:rsidRPr="00C2412C">
        <w:rPr>
          <w:rFonts w:ascii="Garamond" w:eastAsia="Gulim" w:hAnsi="Garamond"/>
          <w:sz w:val="18"/>
          <w:szCs w:val="18"/>
        </w:rPr>
        <w:t xml:space="preserve">respond </w:t>
      </w:r>
      <w:r w:rsidR="006701D7" w:rsidRPr="00C2412C">
        <w:rPr>
          <w:rFonts w:ascii="Garamond" w:eastAsia="Gulim" w:hAnsi="Garamond"/>
          <w:sz w:val="18"/>
          <w:szCs w:val="18"/>
        </w:rPr>
        <w:t xml:space="preserve">if </w:t>
      </w:r>
      <w:r w:rsidR="007827E8" w:rsidRPr="00C2412C">
        <w:rPr>
          <w:rFonts w:ascii="Garamond" w:eastAsia="Gulim" w:hAnsi="Garamond"/>
          <w:sz w:val="18"/>
          <w:szCs w:val="18"/>
        </w:rPr>
        <w:t>they do not serve any deaf-blind individuals.</w:t>
      </w:r>
      <w:r w:rsidR="006701D7" w:rsidRPr="00C2412C">
        <w:rPr>
          <w:rFonts w:ascii="Garamond" w:eastAsia="Gulim" w:hAnsi="Garamond"/>
          <w:sz w:val="18"/>
          <w:szCs w:val="18"/>
        </w:rPr>
        <w:t xml:space="preserve"> This response rate is consistent with other surveys of </w:t>
      </w:r>
      <w:r w:rsidR="0031523D">
        <w:rPr>
          <w:rFonts w:ascii="Garamond" w:eastAsia="Gulim" w:hAnsi="Garamond"/>
          <w:sz w:val="18"/>
          <w:szCs w:val="18"/>
        </w:rPr>
        <w:t>state VR agencies</w:t>
      </w:r>
      <w:r w:rsidR="006701D7" w:rsidRPr="00C2412C">
        <w:rPr>
          <w:rFonts w:ascii="Garamond" w:eastAsia="Gulim" w:hAnsi="Garamond"/>
          <w:sz w:val="18"/>
          <w:szCs w:val="18"/>
        </w:rPr>
        <w:t>.</w:t>
      </w:r>
    </w:p>
    <w:p w:rsidR="0076243D" w:rsidRPr="0076243D" w:rsidRDefault="0076243D" w:rsidP="0076243D">
      <w:pPr>
        <w:pStyle w:val="P1-StandPara"/>
        <w:ind w:firstLine="0"/>
        <w:rPr>
          <w:rFonts w:ascii="Garamond" w:eastAsia="Gulim" w:hAnsi="Garamond"/>
          <w:b/>
          <w:sz w:val="24"/>
          <w:szCs w:val="24"/>
        </w:rPr>
      </w:pPr>
    </w:p>
    <w:p w:rsidR="00A224EF" w:rsidRPr="00C2412C" w:rsidRDefault="00A224EF" w:rsidP="007F52CC">
      <w:pPr>
        <w:pStyle w:val="Heading2"/>
        <w:spacing w:after="240"/>
        <w:ind w:left="720" w:hanging="720"/>
        <w:rPr>
          <w:rFonts w:ascii="Garamond" w:eastAsia="Gulim" w:hAnsi="Garamond"/>
          <w:sz w:val="24"/>
          <w:szCs w:val="24"/>
        </w:rPr>
      </w:pPr>
      <w:r w:rsidRPr="00C2412C">
        <w:rPr>
          <w:rFonts w:ascii="Garamond" w:eastAsia="Gulim" w:hAnsi="Garamond"/>
          <w:sz w:val="24"/>
          <w:szCs w:val="24"/>
        </w:rPr>
        <w:t>B2.</w:t>
      </w:r>
      <w:r w:rsidRPr="00C2412C">
        <w:rPr>
          <w:rFonts w:ascii="Garamond" w:eastAsia="Gulim" w:hAnsi="Garamond"/>
          <w:sz w:val="24"/>
          <w:szCs w:val="24"/>
        </w:rPr>
        <w:tab/>
        <w:t>Describe the procedures for the collection of information including:</w:t>
      </w:r>
    </w:p>
    <w:p w:rsidR="00A224EF" w:rsidRPr="00C2412C" w:rsidRDefault="00A224EF" w:rsidP="006349F7">
      <w:pPr>
        <w:numPr>
          <w:ilvl w:val="0"/>
          <w:numId w:val="8"/>
        </w:numPr>
        <w:tabs>
          <w:tab w:val="clear" w:pos="1440"/>
          <w:tab w:val="num" w:pos="1080"/>
        </w:tabs>
        <w:autoSpaceDE w:val="0"/>
        <w:autoSpaceDN w:val="0"/>
        <w:adjustRightInd w:val="0"/>
        <w:spacing w:line="360" w:lineRule="atLeast"/>
        <w:ind w:left="1080"/>
        <w:jc w:val="left"/>
        <w:rPr>
          <w:rFonts w:ascii="Garamond" w:eastAsia="Gulim" w:hAnsi="Garamond"/>
          <w:sz w:val="24"/>
          <w:szCs w:val="24"/>
        </w:rPr>
      </w:pPr>
      <w:r w:rsidRPr="00C2412C">
        <w:rPr>
          <w:rFonts w:ascii="Garamond" w:eastAsia="Gulim" w:hAnsi="Garamond"/>
          <w:b/>
          <w:sz w:val="24"/>
          <w:szCs w:val="24"/>
        </w:rPr>
        <w:t>Statistical methodology for stratification and sample selection,</w:t>
      </w:r>
    </w:p>
    <w:p w:rsidR="00A224EF" w:rsidRPr="00C2412C" w:rsidRDefault="00A224EF" w:rsidP="006349F7">
      <w:pPr>
        <w:numPr>
          <w:ilvl w:val="0"/>
          <w:numId w:val="8"/>
        </w:numPr>
        <w:tabs>
          <w:tab w:val="clear" w:pos="1440"/>
          <w:tab w:val="num" w:pos="1080"/>
        </w:tabs>
        <w:autoSpaceDE w:val="0"/>
        <w:autoSpaceDN w:val="0"/>
        <w:adjustRightInd w:val="0"/>
        <w:spacing w:line="360" w:lineRule="atLeast"/>
        <w:ind w:left="1080"/>
        <w:jc w:val="left"/>
        <w:rPr>
          <w:rFonts w:ascii="Garamond" w:eastAsia="Gulim" w:hAnsi="Garamond"/>
          <w:b/>
          <w:sz w:val="24"/>
          <w:szCs w:val="24"/>
        </w:rPr>
      </w:pPr>
      <w:r w:rsidRPr="00C2412C">
        <w:rPr>
          <w:rFonts w:ascii="Garamond" w:eastAsia="Gulim" w:hAnsi="Garamond"/>
          <w:b/>
          <w:sz w:val="24"/>
          <w:szCs w:val="24"/>
        </w:rPr>
        <w:t>Estimation procedure,</w:t>
      </w:r>
    </w:p>
    <w:p w:rsidR="00A224EF" w:rsidRPr="00C2412C" w:rsidRDefault="00A224EF" w:rsidP="006349F7">
      <w:pPr>
        <w:numPr>
          <w:ilvl w:val="0"/>
          <w:numId w:val="8"/>
        </w:numPr>
        <w:tabs>
          <w:tab w:val="clear" w:pos="1440"/>
          <w:tab w:val="num" w:pos="1080"/>
        </w:tabs>
        <w:autoSpaceDE w:val="0"/>
        <w:autoSpaceDN w:val="0"/>
        <w:adjustRightInd w:val="0"/>
        <w:spacing w:line="360" w:lineRule="atLeast"/>
        <w:ind w:left="1080"/>
        <w:jc w:val="left"/>
        <w:rPr>
          <w:rFonts w:ascii="Garamond" w:eastAsia="Gulim" w:hAnsi="Garamond"/>
          <w:b/>
          <w:sz w:val="24"/>
          <w:szCs w:val="24"/>
        </w:rPr>
      </w:pPr>
      <w:r w:rsidRPr="00C2412C">
        <w:rPr>
          <w:rFonts w:ascii="Garamond" w:eastAsia="Gulim" w:hAnsi="Garamond"/>
          <w:b/>
          <w:sz w:val="24"/>
          <w:szCs w:val="24"/>
        </w:rPr>
        <w:t>Degree of accuracy needed for the purpose described in the justification,</w:t>
      </w:r>
    </w:p>
    <w:p w:rsidR="00A224EF" w:rsidRPr="00C2412C" w:rsidRDefault="00A224EF" w:rsidP="006349F7">
      <w:pPr>
        <w:numPr>
          <w:ilvl w:val="0"/>
          <w:numId w:val="8"/>
        </w:numPr>
        <w:tabs>
          <w:tab w:val="clear" w:pos="1440"/>
          <w:tab w:val="num" w:pos="1080"/>
        </w:tabs>
        <w:autoSpaceDE w:val="0"/>
        <w:autoSpaceDN w:val="0"/>
        <w:adjustRightInd w:val="0"/>
        <w:spacing w:line="360" w:lineRule="atLeast"/>
        <w:ind w:left="1080"/>
        <w:jc w:val="left"/>
        <w:rPr>
          <w:rFonts w:ascii="Garamond" w:eastAsia="Gulim" w:hAnsi="Garamond"/>
          <w:b/>
          <w:sz w:val="24"/>
          <w:szCs w:val="24"/>
        </w:rPr>
      </w:pPr>
      <w:r w:rsidRPr="00C2412C">
        <w:rPr>
          <w:rFonts w:ascii="Garamond" w:eastAsia="Gulim" w:hAnsi="Garamond"/>
          <w:b/>
          <w:sz w:val="24"/>
          <w:szCs w:val="24"/>
        </w:rPr>
        <w:t>Unusual problems requiring specialized sampling procedures, and</w:t>
      </w:r>
    </w:p>
    <w:p w:rsidR="00A224EF" w:rsidRPr="00C2412C" w:rsidRDefault="00A224EF" w:rsidP="006349F7">
      <w:pPr>
        <w:numPr>
          <w:ilvl w:val="0"/>
          <w:numId w:val="8"/>
        </w:numPr>
        <w:tabs>
          <w:tab w:val="clear" w:pos="1440"/>
          <w:tab w:val="num" w:pos="1080"/>
        </w:tabs>
        <w:autoSpaceDE w:val="0"/>
        <w:autoSpaceDN w:val="0"/>
        <w:adjustRightInd w:val="0"/>
        <w:spacing w:line="360" w:lineRule="atLeast"/>
        <w:ind w:left="1080"/>
        <w:jc w:val="left"/>
        <w:rPr>
          <w:rFonts w:ascii="Garamond" w:eastAsia="Gulim" w:hAnsi="Garamond"/>
          <w:b/>
          <w:sz w:val="24"/>
          <w:szCs w:val="24"/>
        </w:rPr>
      </w:pPr>
      <w:r w:rsidRPr="00C2412C">
        <w:rPr>
          <w:rFonts w:ascii="Garamond" w:eastAsia="Gulim" w:hAnsi="Garamond"/>
          <w:b/>
          <w:sz w:val="24"/>
          <w:szCs w:val="24"/>
        </w:rPr>
        <w:t>Any use of periodic (less frequent than annual) data collection cycles to reduce burden.</w:t>
      </w:r>
    </w:p>
    <w:p w:rsidR="00A224EF" w:rsidRPr="00C2412C" w:rsidRDefault="00A224EF" w:rsidP="007F52CC">
      <w:pPr>
        <w:pStyle w:val="P1-StandPara"/>
        <w:rPr>
          <w:rFonts w:ascii="Garamond" w:eastAsia="Gulim" w:hAnsi="Garamond"/>
          <w:sz w:val="24"/>
          <w:szCs w:val="24"/>
          <w:lang w:eastAsia="ko-KR"/>
        </w:rPr>
      </w:pPr>
    </w:p>
    <w:p w:rsidR="0051579E" w:rsidRPr="00C2412C" w:rsidRDefault="0051579E" w:rsidP="00F92D33">
      <w:pPr>
        <w:pStyle w:val="ListParagraph"/>
        <w:spacing w:after="0" w:line="360" w:lineRule="atLeast"/>
        <w:ind w:left="0" w:firstLine="720"/>
        <w:jc w:val="both"/>
        <w:rPr>
          <w:rFonts w:ascii="Garamond" w:eastAsia="Gulim" w:hAnsi="Garamond"/>
          <w:sz w:val="24"/>
          <w:szCs w:val="24"/>
        </w:rPr>
      </w:pPr>
      <w:r w:rsidRPr="00C2412C">
        <w:rPr>
          <w:rFonts w:ascii="Garamond" w:eastAsia="Gulim" w:hAnsi="Garamond"/>
          <w:sz w:val="24"/>
          <w:szCs w:val="24"/>
        </w:rPr>
        <w:t>Th</w:t>
      </w:r>
      <w:r w:rsidR="00A224EF" w:rsidRPr="00C2412C">
        <w:rPr>
          <w:rFonts w:ascii="Garamond" w:eastAsia="Gulim" w:hAnsi="Garamond"/>
          <w:sz w:val="24"/>
          <w:szCs w:val="24"/>
        </w:rPr>
        <w:t xml:space="preserve">is data collection will not be using any statistical methodology for stratification and sample selection because the sampling universe is very small. As noted in B1, </w:t>
      </w:r>
      <w:r w:rsidR="00EE41FA">
        <w:rPr>
          <w:rFonts w:ascii="Garamond" w:eastAsia="Gulim" w:hAnsi="Garamond"/>
          <w:sz w:val="24"/>
          <w:szCs w:val="24"/>
        </w:rPr>
        <w:t xml:space="preserve">the contractor </w:t>
      </w:r>
      <w:r w:rsidR="00A224EF" w:rsidRPr="00C2412C">
        <w:rPr>
          <w:rFonts w:ascii="Garamond" w:eastAsia="Gulim" w:hAnsi="Garamond"/>
          <w:sz w:val="24"/>
          <w:szCs w:val="24"/>
        </w:rPr>
        <w:t>plan</w:t>
      </w:r>
      <w:r w:rsidR="00EE41FA">
        <w:rPr>
          <w:rFonts w:ascii="Garamond" w:eastAsia="Gulim" w:hAnsi="Garamond"/>
          <w:sz w:val="24"/>
          <w:szCs w:val="24"/>
        </w:rPr>
        <w:t>s</w:t>
      </w:r>
      <w:r w:rsidR="00A224EF" w:rsidRPr="00C2412C">
        <w:rPr>
          <w:rFonts w:ascii="Garamond" w:eastAsia="Gulim" w:hAnsi="Garamond"/>
          <w:sz w:val="24"/>
          <w:szCs w:val="24"/>
        </w:rPr>
        <w:t xml:space="preserve"> to interview </w:t>
      </w:r>
      <w:r w:rsidR="00DC530F">
        <w:rPr>
          <w:rFonts w:ascii="Garamond" w:eastAsia="Gulim" w:hAnsi="Garamond"/>
          <w:sz w:val="24"/>
          <w:szCs w:val="24"/>
        </w:rPr>
        <w:t>36</w:t>
      </w:r>
      <w:r w:rsidR="00A224EF" w:rsidRPr="00C2412C">
        <w:rPr>
          <w:rFonts w:ascii="Garamond" w:eastAsia="Gulim" w:hAnsi="Garamond"/>
          <w:sz w:val="24"/>
          <w:szCs w:val="24"/>
        </w:rPr>
        <w:t xml:space="preserve"> deaf-blind former consumers, </w:t>
      </w:r>
      <w:r w:rsidR="0016110D">
        <w:rPr>
          <w:rFonts w:ascii="Garamond" w:eastAsia="Gulim" w:hAnsi="Garamond"/>
          <w:sz w:val="24"/>
          <w:szCs w:val="24"/>
        </w:rPr>
        <w:t xml:space="preserve">conduct a census survey of </w:t>
      </w:r>
      <w:r w:rsidR="00A224EF" w:rsidRPr="00C2412C">
        <w:rPr>
          <w:rFonts w:ascii="Garamond" w:eastAsia="Gulim" w:hAnsi="Garamond"/>
          <w:sz w:val="24"/>
          <w:szCs w:val="24"/>
        </w:rPr>
        <w:t xml:space="preserve">all 80 </w:t>
      </w:r>
      <w:r w:rsidR="0031523D">
        <w:rPr>
          <w:rFonts w:ascii="Garamond" w:eastAsia="Gulim" w:hAnsi="Garamond"/>
          <w:sz w:val="24"/>
          <w:szCs w:val="24"/>
        </w:rPr>
        <w:t>state VR agencies</w:t>
      </w:r>
      <w:r w:rsidR="00A224EF" w:rsidRPr="00C2412C">
        <w:rPr>
          <w:rFonts w:ascii="Garamond" w:eastAsia="Gulim" w:hAnsi="Garamond"/>
          <w:sz w:val="24"/>
          <w:szCs w:val="24"/>
        </w:rPr>
        <w:t xml:space="preserve">, and </w:t>
      </w:r>
      <w:r w:rsidR="0016110D">
        <w:rPr>
          <w:rFonts w:ascii="Garamond" w:eastAsia="Gulim" w:hAnsi="Garamond"/>
          <w:sz w:val="24"/>
          <w:szCs w:val="24"/>
        </w:rPr>
        <w:t xml:space="preserve">interview </w:t>
      </w:r>
      <w:r w:rsidR="00A224EF" w:rsidRPr="00C2412C">
        <w:rPr>
          <w:rFonts w:ascii="Garamond" w:eastAsia="Gulim" w:hAnsi="Garamond"/>
          <w:sz w:val="24"/>
          <w:szCs w:val="24"/>
        </w:rPr>
        <w:t xml:space="preserve">50 service providers. </w:t>
      </w:r>
      <w:r w:rsidR="00EE41FA">
        <w:rPr>
          <w:rFonts w:ascii="Garamond" w:eastAsia="Gulim" w:hAnsi="Garamond"/>
          <w:sz w:val="24"/>
          <w:szCs w:val="24"/>
        </w:rPr>
        <w:t>P</w:t>
      </w:r>
      <w:r w:rsidR="00A224EF" w:rsidRPr="00C2412C">
        <w:rPr>
          <w:rFonts w:ascii="Garamond" w:eastAsia="Gulim" w:hAnsi="Garamond"/>
          <w:sz w:val="24"/>
          <w:szCs w:val="24"/>
        </w:rPr>
        <w:t xml:space="preserve">reliminary analytic results from the </w:t>
      </w:r>
      <w:r w:rsidR="0031523D">
        <w:rPr>
          <w:rFonts w:ascii="Garamond" w:eastAsia="Gulim" w:hAnsi="Garamond"/>
          <w:sz w:val="24"/>
          <w:szCs w:val="24"/>
        </w:rPr>
        <w:t>email</w:t>
      </w:r>
      <w:r w:rsidR="00A224EF" w:rsidRPr="00C2412C">
        <w:rPr>
          <w:rFonts w:ascii="Garamond" w:eastAsia="Gulim" w:hAnsi="Garamond"/>
          <w:sz w:val="24"/>
          <w:szCs w:val="24"/>
        </w:rPr>
        <w:t xml:space="preserve"> survey of </w:t>
      </w:r>
      <w:r w:rsidR="0031523D">
        <w:rPr>
          <w:rFonts w:ascii="Garamond" w:eastAsia="Gulim" w:hAnsi="Garamond"/>
          <w:sz w:val="24"/>
          <w:szCs w:val="24"/>
        </w:rPr>
        <w:t>state VR agencies</w:t>
      </w:r>
      <w:r w:rsidR="00A224EF" w:rsidRPr="00C2412C">
        <w:rPr>
          <w:rFonts w:ascii="Garamond" w:eastAsia="Gulim" w:hAnsi="Garamond"/>
          <w:sz w:val="24"/>
          <w:szCs w:val="24"/>
        </w:rPr>
        <w:t xml:space="preserve"> </w:t>
      </w:r>
      <w:r w:rsidR="00EE41FA">
        <w:rPr>
          <w:rFonts w:ascii="Garamond" w:eastAsia="Gulim" w:hAnsi="Garamond"/>
          <w:sz w:val="24"/>
          <w:szCs w:val="24"/>
        </w:rPr>
        <w:t xml:space="preserve">will be used </w:t>
      </w:r>
      <w:r w:rsidR="00A224EF" w:rsidRPr="00C2412C">
        <w:rPr>
          <w:rFonts w:ascii="Garamond" w:eastAsia="Gulim" w:hAnsi="Garamond"/>
          <w:sz w:val="24"/>
          <w:szCs w:val="24"/>
        </w:rPr>
        <w:t xml:space="preserve">to draw a purposive stratified sample of 20 VR agency staff who will participate in more detailed interviews to examine more deeply HKNC support of </w:t>
      </w:r>
      <w:r w:rsidR="0031523D">
        <w:rPr>
          <w:rFonts w:ascii="Garamond" w:eastAsia="Gulim" w:hAnsi="Garamond"/>
          <w:sz w:val="24"/>
          <w:szCs w:val="24"/>
        </w:rPr>
        <w:t>state VR agencies</w:t>
      </w:r>
      <w:r w:rsidR="00A224EF" w:rsidRPr="00C2412C">
        <w:rPr>
          <w:rFonts w:ascii="Garamond" w:eastAsia="Gulim" w:hAnsi="Garamond"/>
          <w:sz w:val="24"/>
          <w:szCs w:val="24"/>
        </w:rPr>
        <w:t xml:space="preserve"> and services to deaf-blind individuals. Th</w:t>
      </w:r>
      <w:r w:rsidRPr="00C2412C">
        <w:rPr>
          <w:rFonts w:ascii="Garamond" w:eastAsia="Gulim" w:hAnsi="Garamond"/>
          <w:sz w:val="24"/>
          <w:szCs w:val="24"/>
        </w:rPr>
        <w:t>ere are no unusual problems requiring specialized sampling procedures.</w:t>
      </w:r>
    </w:p>
    <w:p w:rsidR="0051579E" w:rsidRPr="00C2412C" w:rsidRDefault="0051579E" w:rsidP="006701D7">
      <w:pPr>
        <w:pStyle w:val="P1-StandPara"/>
        <w:ind w:firstLine="0"/>
        <w:rPr>
          <w:rFonts w:ascii="Garamond" w:eastAsia="Gulim" w:hAnsi="Garamond"/>
          <w:sz w:val="24"/>
          <w:szCs w:val="24"/>
        </w:rPr>
      </w:pPr>
    </w:p>
    <w:p w:rsidR="0051579E" w:rsidRPr="00C2412C" w:rsidRDefault="0051579E" w:rsidP="00F92D33">
      <w:pPr>
        <w:pStyle w:val="Heading2"/>
        <w:tabs>
          <w:tab w:val="clear" w:pos="1152"/>
          <w:tab w:val="left" w:pos="0"/>
        </w:tabs>
        <w:spacing w:after="240"/>
        <w:ind w:left="0" w:firstLine="720"/>
        <w:rPr>
          <w:rFonts w:ascii="Garamond" w:eastAsia="Gulim" w:hAnsi="Garamond"/>
          <w:sz w:val="24"/>
          <w:szCs w:val="24"/>
        </w:rPr>
      </w:pPr>
      <w:r w:rsidRPr="00C2412C">
        <w:rPr>
          <w:rFonts w:ascii="Garamond" w:eastAsia="Gulim" w:hAnsi="Garamond"/>
          <w:sz w:val="24"/>
          <w:szCs w:val="24"/>
        </w:rPr>
        <w:t xml:space="preserve">Questionnaire Design </w:t>
      </w:r>
    </w:p>
    <w:p w:rsidR="006701D7" w:rsidRPr="00C2412C" w:rsidRDefault="006701D7" w:rsidP="00F92D33">
      <w:pPr>
        <w:pStyle w:val="P1-StandPara"/>
        <w:tabs>
          <w:tab w:val="left" w:pos="0"/>
        </w:tabs>
        <w:ind w:firstLine="720"/>
        <w:rPr>
          <w:rFonts w:ascii="Garamond" w:eastAsia="Gulim" w:hAnsi="Garamond"/>
          <w:sz w:val="24"/>
          <w:szCs w:val="24"/>
        </w:rPr>
      </w:pPr>
      <w:r w:rsidRPr="00C2412C">
        <w:rPr>
          <w:rFonts w:ascii="Garamond" w:eastAsia="Gulim" w:hAnsi="Garamond"/>
          <w:sz w:val="24"/>
          <w:szCs w:val="24"/>
        </w:rPr>
        <w:t xml:space="preserve">The </w:t>
      </w:r>
      <w:r w:rsidR="00030D82">
        <w:rPr>
          <w:rFonts w:ascii="Garamond" w:eastAsia="Gulim" w:hAnsi="Garamond"/>
          <w:sz w:val="24"/>
          <w:szCs w:val="24"/>
        </w:rPr>
        <w:t xml:space="preserve">contractor </w:t>
      </w:r>
      <w:r w:rsidR="00A224EF" w:rsidRPr="00C2412C">
        <w:rPr>
          <w:rFonts w:ascii="Garamond" w:eastAsia="Gulim" w:hAnsi="Garamond"/>
          <w:sz w:val="24"/>
          <w:szCs w:val="24"/>
        </w:rPr>
        <w:t xml:space="preserve">developed questionnaires for each category of interviews </w:t>
      </w:r>
      <w:r w:rsidRPr="00C2412C">
        <w:rPr>
          <w:rFonts w:ascii="Garamond" w:eastAsia="Gulim" w:hAnsi="Garamond"/>
          <w:sz w:val="24"/>
          <w:szCs w:val="24"/>
        </w:rPr>
        <w:t>or survey (see Appendix</w:t>
      </w:r>
      <w:r w:rsidR="00A224EF" w:rsidRPr="00C2412C">
        <w:rPr>
          <w:rFonts w:ascii="Garamond" w:eastAsia="Gulim" w:hAnsi="Garamond"/>
          <w:sz w:val="24"/>
          <w:szCs w:val="24"/>
        </w:rPr>
        <w:t>)</w:t>
      </w:r>
      <w:r w:rsidRPr="00C2412C">
        <w:rPr>
          <w:rFonts w:ascii="Garamond" w:eastAsia="Gulim" w:hAnsi="Garamond"/>
          <w:sz w:val="24"/>
          <w:szCs w:val="24"/>
        </w:rPr>
        <w:t xml:space="preserve">. Pretests of these instruments have been conducted, resulting in minor </w:t>
      </w:r>
      <w:r w:rsidR="00A224EF" w:rsidRPr="00C2412C">
        <w:rPr>
          <w:rFonts w:ascii="Garamond" w:eastAsia="Gulim" w:hAnsi="Garamond"/>
          <w:sz w:val="24"/>
          <w:szCs w:val="24"/>
        </w:rPr>
        <w:t xml:space="preserve">wording changes </w:t>
      </w:r>
      <w:r w:rsidRPr="00C2412C">
        <w:rPr>
          <w:rFonts w:ascii="Garamond" w:eastAsia="Gulim" w:hAnsi="Garamond"/>
          <w:sz w:val="24"/>
          <w:szCs w:val="24"/>
        </w:rPr>
        <w:t xml:space="preserve">and reordering of interview or survey items. The VR </w:t>
      </w:r>
      <w:r w:rsidR="00030D82">
        <w:rPr>
          <w:rFonts w:ascii="Garamond" w:eastAsia="Gulim" w:hAnsi="Garamond"/>
          <w:sz w:val="24"/>
          <w:szCs w:val="24"/>
        </w:rPr>
        <w:t xml:space="preserve">telephone </w:t>
      </w:r>
      <w:r w:rsidRPr="00C2412C">
        <w:rPr>
          <w:rFonts w:ascii="Garamond" w:eastAsia="Gulim" w:hAnsi="Garamond"/>
          <w:sz w:val="24"/>
          <w:szCs w:val="24"/>
        </w:rPr>
        <w:t>interview protocol is a more open</w:t>
      </w:r>
      <w:r w:rsidR="00F92D33" w:rsidRPr="00C2412C">
        <w:rPr>
          <w:rFonts w:ascii="Garamond" w:eastAsia="Gulim" w:hAnsi="Garamond"/>
          <w:sz w:val="24"/>
          <w:szCs w:val="24"/>
        </w:rPr>
        <w:t>-</w:t>
      </w:r>
      <w:r w:rsidRPr="00C2412C">
        <w:rPr>
          <w:rFonts w:ascii="Garamond" w:eastAsia="Gulim" w:hAnsi="Garamond"/>
          <w:sz w:val="24"/>
          <w:szCs w:val="24"/>
        </w:rPr>
        <w:t>ended instrument than the other semi-structure</w:t>
      </w:r>
      <w:r w:rsidR="00F92D33" w:rsidRPr="00C2412C">
        <w:rPr>
          <w:rFonts w:ascii="Garamond" w:eastAsia="Gulim" w:hAnsi="Garamond"/>
          <w:sz w:val="24"/>
          <w:szCs w:val="24"/>
        </w:rPr>
        <w:t>d</w:t>
      </w:r>
      <w:r w:rsidRPr="00C2412C">
        <w:rPr>
          <w:rFonts w:ascii="Garamond" w:eastAsia="Gulim" w:hAnsi="Garamond"/>
          <w:sz w:val="24"/>
          <w:szCs w:val="24"/>
        </w:rPr>
        <w:t xml:space="preserve"> instruments</w:t>
      </w:r>
      <w:r w:rsidR="007F2C4D">
        <w:rPr>
          <w:rFonts w:ascii="Garamond" w:eastAsia="Gulim" w:hAnsi="Garamond"/>
          <w:sz w:val="24"/>
          <w:szCs w:val="24"/>
        </w:rPr>
        <w:t xml:space="preserve">. It </w:t>
      </w:r>
      <w:r w:rsidRPr="00C2412C">
        <w:rPr>
          <w:rFonts w:ascii="Garamond" w:eastAsia="Gulim" w:hAnsi="Garamond"/>
          <w:sz w:val="24"/>
          <w:szCs w:val="24"/>
        </w:rPr>
        <w:t xml:space="preserve">was pretested </w:t>
      </w:r>
      <w:r w:rsidR="007F2C4D">
        <w:rPr>
          <w:rFonts w:ascii="Garamond" w:eastAsia="Gulim" w:hAnsi="Garamond"/>
          <w:sz w:val="24"/>
          <w:szCs w:val="24"/>
        </w:rPr>
        <w:t xml:space="preserve">as a telephone survey </w:t>
      </w:r>
      <w:r w:rsidRPr="00C2412C">
        <w:rPr>
          <w:rFonts w:ascii="Garamond" w:eastAsia="Gulim" w:hAnsi="Garamond"/>
          <w:sz w:val="24"/>
          <w:szCs w:val="24"/>
        </w:rPr>
        <w:t xml:space="preserve">following administration of the </w:t>
      </w:r>
      <w:r w:rsidR="0031523D">
        <w:rPr>
          <w:rFonts w:ascii="Garamond" w:eastAsia="Gulim" w:hAnsi="Garamond"/>
          <w:sz w:val="24"/>
          <w:szCs w:val="24"/>
        </w:rPr>
        <w:t>email</w:t>
      </w:r>
      <w:r w:rsidRPr="00C2412C">
        <w:rPr>
          <w:rFonts w:ascii="Garamond" w:eastAsia="Gulim" w:hAnsi="Garamond"/>
          <w:sz w:val="24"/>
          <w:szCs w:val="24"/>
        </w:rPr>
        <w:t xml:space="preserve"> survey</w:t>
      </w:r>
      <w:r w:rsidR="00B618C5" w:rsidRPr="00C2412C">
        <w:rPr>
          <w:rFonts w:ascii="Garamond" w:eastAsia="Gulim" w:hAnsi="Garamond"/>
          <w:sz w:val="24"/>
          <w:szCs w:val="24"/>
        </w:rPr>
        <w:t xml:space="preserve">. </w:t>
      </w:r>
      <w:r w:rsidRPr="00C2412C">
        <w:rPr>
          <w:rFonts w:ascii="Garamond" w:eastAsia="Gulim" w:hAnsi="Garamond"/>
          <w:sz w:val="24"/>
          <w:szCs w:val="24"/>
        </w:rPr>
        <w:t xml:space="preserve">Prompts were pretested only </w:t>
      </w:r>
      <w:r w:rsidR="007F2C4D">
        <w:rPr>
          <w:rFonts w:ascii="Garamond" w:eastAsia="Gulim" w:hAnsi="Garamond"/>
          <w:sz w:val="24"/>
          <w:szCs w:val="24"/>
        </w:rPr>
        <w:t>as</w:t>
      </w:r>
      <w:r w:rsidRPr="00C2412C">
        <w:rPr>
          <w:rFonts w:ascii="Garamond" w:eastAsia="Gulim" w:hAnsi="Garamond"/>
          <w:sz w:val="24"/>
          <w:szCs w:val="24"/>
        </w:rPr>
        <w:t xml:space="preserve"> appropriate in the course of the interview.</w:t>
      </w:r>
    </w:p>
    <w:p w:rsidR="0051579E" w:rsidRPr="00C2412C" w:rsidRDefault="0051579E" w:rsidP="00F92D33">
      <w:pPr>
        <w:pStyle w:val="P1-StandPara"/>
        <w:tabs>
          <w:tab w:val="left" w:pos="0"/>
        </w:tabs>
        <w:ind w:firstLine="720"/>
        <w:rPr>
          <w:rFonts w:ascii="Garamond" w:eastAsia="Gulim" w:hAnsi="Garamond"/>
          <w:sz w:val="24"/>
          <w:szCs w:val="24"/>
        </w:rPr>
      </w:pPr>
    </w:p>
    <w:p w:rsidR="0051579E" w:rsidRPr="00C2412C" w:rsidRDefault="0051579E" w:rsidP="00F92D33">
      <w:pPr>
        <w:pStyle w:val="Heading2"/>
        <w:tabs>
          <w:tab w:val="clear" w:pos="1152"/>
          <w:tab w:val="left" w:pos="0"/>
        </w:tabs>
        <w:spacing w:after="240"/>
        <w:ind w:left="0" w:firstLine="720"/>
        <w:rPr>
          <w:rFonts w:ascii="Garamond" w:eastAsia="Gulim" w:hAnsi="Garamond"/>
          <w:sz w:val="24"/>
          <w:szCs w:val="24"/>
        </w:rPr>
      </w:pPr>
      <w:r w:rsidRPr="00C2412C">
        <w:rPr>
          <w:rFonts w:ascii="Garamond" w:eastAsia="Gulim" w:hAnsi="Garamond"/>
          <w:sz w:val="24"/>
          <w:szCs w:val="24"/>
        </w:rPr>
        <w:t>Data Collection Methods and Procedures</w:t>
      </w:r>
    </w:p>
    <w:p w:rsidR="0051579E" w:rsidRPr="00C2412C" w:rsidRDefault="0051579E" w:rsidP="00F92D33">
      <w:pPr>
        <w:pStyle w:val="P1-StandPara"/>
        <w:tabs>
          <w:tab w:val="left" w:pos="0"/>
        </w:tabs>
        <w:ind w:firstLine="720"/>
        <w:rPr>
          <w:rFonts w:ascii="Garamond" w:eastAsia="Gulim" w:hAnsi="Garamond"/>
          <w:sz w:val="24"/>
          <w:szCs w:val="24"/>
        </w:rPr>
      </w:pPr>
      <w:r w:rsidRPr="00C2412C">
        <w:rPr>
          <w:rFonts w:ascii="Garamond" w:eastAsia="Gulim" w:hAnsi="Garamond"/>
          <w:sz w:val="24"/>
          <w:szCs w:val="24"/>
        </w:rPr>
        <w:t xml:space="preserve">The data collection procedures will be adapted to the needs of </w:t>
      </w:r>
      <w:r w:rsidR="00C12CFE" w:rsidRPr="00C2412C">
        <w:rPr>
          <w:rFonts w:ascii="Garamond" w:eastAsia="Gulim" w:hAnsi="Garamond"/>
          <w:sz w:val="24"/>
          <w:szCs w:val="24"/>
        </w:rPr>
        <w:t xml:space="preserve">the deaf-blind </w:t>
      </w:r>
      <w:r w:rsidRPr="00C2412C">
        <w:rPr>
          <w:rFonts w:ascii="Garamond" w:eastAsia="Gulim" w:hAnsi="Garamond"/>
          <w:sz w:val="24"/>
          <w:szCs w:val="24"/>
        </w:rPr>
        <w:t>population to enhance the response rate and address issues of data quality. These procedures must provide the ability to communicate with all members of the study population</w:t>
      </w:r>
      <w:r w:rsidR="00F92D33" w:rsidRPr="00C2412C">
        <w:rPr>
          <w:rFonts w:ascii="Garamond" w:eastAsia="Gulim" w:hAnsi="Garamond"/>
          <w:sz w:val="24"/>
          <w:szCs w:val="24"/>
        </w:rPr>
        <w:t>,</w:t>
      </w:r>
      <w:r w:rsidRPr="00C2412C">
        <w:rPr>
          <w:rFonts w:ascii="Garamond" w:eastAsia="Gulim" w:hAnsi="Garamond"/>
          <w:sz w:val="24"/>
          <w:szCs w:val="24"/>
        </w:rPr>
        <w:t xml:space="preserve"> and they must be sufficiently flexible to work around issues of both physical and mental fatigue. </w:t>
      </w:r>
    </w:p>
    <w:p w:rsidR="00C12CFE" w:rsidRPr="00C2412C" w:rsidRDefault="00C12CFE" w:rsidP="007F52CC">
      <w:pPr>
        <w:pStyle w:val="P1-StandPara"/>
        <w:rPr>
          <w:rFonts w:ascii="Garamond" w:eastAsia="Gulim" w:hAnsi="Garamond"/>
          <w:sz w:val="24"/>
          <w:szCs w:val="24"/>
        </w:rPr>
      </w:pPr>
    </w:p>
    <w:p w:rsidR="0051579E" w:rsidRPr="00C2412C" w:rsidRDefault="0051579E" w:rsidP="00F92D33">
      <w:pPr>
        <w:pStyle w:val="P1-StandPara"/>
        <w:ind w:firstLine="720"/>
        <w:rPr>
          <w:rFonts w:ascii="Garamond" w:eastAsia="Gulim" w:hAnsi="Garamond"/>
          <w:sz w:val="24"/>
          <w:szCs w:val="24"/>
        </w:rPr>
      </w:pPr>
      <w:r w:rsidRPr="00C2412C">
        <w:rPr>
          <w:rFonts w:ascii="Garamond" w:eastAsia="Gulim" w:hAnsi="Garamond"/>
          <w:sz w:val="24"/>
          <w:szCs w:val="24"/>
        </w:rPr>
        <w:t xml:space="preserve">The interview </w:t>
      </w:r>
      <w:r w:rsidR="00C12CFE" w:rsidRPr="00C2412C">
        <w:rPr>
          <w:rFonts w:ascii="Garamond" w:eastAsia="Gulim" w:hAnsi="Garamond"/>
          <w:sz w:val="24"/>
          <w:szCs w:val="24"/>
        </w:rPr>
        <w:t xml:space="preserve">with deaf-blind former consumers </w:t>
      </w:r>
      <w:r w:rsidRPr="00C2412C">
        <w:rPr>
          <w:rFonts w:ascii="Garamond" w:eastAsia="Gulim" w:hAnsi="Garamond"/>
          <w:sz w:val="24"/>
          <w:szCs w:val="24"/>
        </w:rPr>
        <w:t>will have the following attributes to address issues of accessibility and quality of response.</w:t>
      </w:r>
    </w:p>
    <w:p w:rsidR="0051579E" w:rsidRPr="00C2412C" w:rsidRDefault="0051579E" w:rsidP="007F52CC">
      <w:pPr>
        <w:pStyle w:val="P1-StandPara"/>
        <w:rPr>
          <w:rFonts w:ascii="Garamond" w:eastAsia="Gulim" w:hAnsi="Garamond"/>
          <w:sz w:val="24"/>
          <w:szCs w:val="24"/>
        </w:rPr>
      </w:pPr>
    </w:p>
    <w:p w:rsidR="0051579E" w:rsidRPr="00C2412C" w:rsidRDefault="00C12CFE"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 xml:space="preserve">There will be two interpreters at each interview. </w:t>
      </w:r>
      <w:r w:rsidR="006701D7" w:rsidRPr="00C2412C">
        <w:rPr>
          <w:rFonts w:ascii="Garamond" w:eastAsia="Gulim" w:hAnsi="Garamond"/>
          <w:sz w:val="24"/>
          <w:szCs w:val="24"/>
        </w:rPr>
        <w:t xml:space="preserve">A family member or friend may be invited to observe the interview </w:t>
      </w:r>
      <w:r w:rsidR="004A202B" w:rsidRPr="00C2412C">
        <w:rPr>
          <w:rFonts w:ascii="Garamond" w:eastAsia="Gulim" w:hAnsi="Garamond"/>
          <w:sz w:val="24"/>
          <w:szCs w:val="24"/>
        </w:rPr>
        <w:t xml:space="preserve">only if </w:t>
      </w:r>
      <w:r w:rsidR="00F92D33" w:rsidRPr="00C2412C">
        <w:rPr>
          <w:rFonts w:ascii="Garamond" w:eastAsia="Gulim" w:hAnsi="Garamond"/>
          <w:sz w:val="24"/>
          <w:szCs w:val="24"/>
        </w:rPr>
        <w:t>one is</w:t>
      </w:r>
      <w:r w:rsidR="004A202B" w:rsidRPr="00C2412C">
        <w:rPr>
          <w:rFonts w:ascii="Garamond" w:eastAsia="Gulim" w:hAnsi="Garamond"/>
          <w:sz w:val="24"/>
          <w:szCs w:val="24"/>
        </w:rPr>
        <w:t xml:space="preserve"> available and if the deaf-blind interviewee requests that the</w:t>
      </w:r>
      <w:r w:rsidR="00F92D33" w:rsidRPr="00C2412C">
        <w:rPr>
          <w:rFonts w:ascii="Garamond" w:eastAsia="Gulim" w:hAnsi="Garamond"/>
          <w:sz w:val="24"/>
          <w:szCs w:val="24"/>
        </w:rPr>
        <w:t xml:space="preserve"> family or friend</w:t>
      </w:r>
      <w:r w:rsidR="004A202B" w:rsidRPr="00C2412C">
        <w:rPr>
          <w:rFonts w:ascii="Garamond" w:eastAsia="Gulim" w:hAnsi="Garamond"/>
          <w:sz w:val="24"/>
          <w:szCs w:val="24"/>
        </w:rPr>
        <w:t xml:space="preserve"> be present.</w:t>
      </w:r>
    </w:p>
    <w:p w:rsidR="0051579E" w:rsidRPr="00C2412C" w:rsidRDefault="004A202B"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 xml:space="preserve">Alternative phrasing prompts will be used if it becomes clear from </w:t>
      </w:r>
      <w:r w:rsidR="007F2C4D">
        <w:rPr>
          <w:rFonts w:ascii="Garamond" w:eastAsia="Gulim" w:hAnsi="Garamond"/>
          <w:sz w:val="24"/>
          <w:szCs w:val="24"/>
        </w:rPr>
        <w:t xml:space="preserve">the </w:t>
      </w:r>
      <w:r w:rsidRPr="00C2412C">
        <w:rPr>
          <w:rFonts w:ascii="Garamond" w:eastAsia="Gulim" w:hAnsi="Garamond"/>
          <w:sz w:val="24"/>
          <w:szCs w:val="24"/>
        </w:rPr>
        <w:t>responses that the</w:t>
      </w:r>
      <w:r w:rsidR="007F2C4D">
        <w:rPr>
          <w:rFonts w:ascii="Garamond" w:eastAsia="Gulim" w:hAnsi="Garamond"/>
          <w:sz w:val="24"/>
          <w:szCs w:val="24"/>
        </w:rPr>
        <w:t xml:space="preserve"> interviewee</w:t>
      </w:r>
      <w:r w:rsidRPr="00C2412C">
        <w:rPr>
          <w:rFonts w:ascii="Garamond" w:eastAsia="Gulim" w:hAnsi="Garamond"/>
          <w:sz w:val="24"/>
          <w:szCs w:val="24"/>
        </w:rPr>
        <w:t xml:space="preserve"> do</w:t>
      </w:r>
      <w:r w:rsidR="007F2C4D">
        <w:rPr>
          <w:rFonts w:ascii="Garamond" w:eastAsia="Gulim" w:hAnsi="Garamond"/>
          <w:sz w:val="24"/>
          <w:szCs w:val="24"/>
        </w:rPr>
        <w:t>es</w:t>
      </w:r>
      <w:r w:rsidRPr="00C2412C">
        <w:rPr>
          <w:rFonts w:ascii="Garamond" w:eastAsia="Gulim" w:hAnsi="Garamond"/>
          <w:sz w:val="24"/>
          <w:szCs w:val="24"/>
        </w:rPr>
        <w:t xml:space="preserve"> not understand a question</w:t>
      </w:r>
      <w:r w:rsidR="00C12CFE" w:rsidRPr="00C2412C">
        <w:rPr>
          <w:rFonts w:ascii="Garamond" w:eastAsia="Gulim" w:hAnsi="Garamond"/>
          <w:sz w:val="24"/>
          <w:szCs w:val="24"/>
        </w:rPr>
        <w:t>.</w:t>
      </w:r>
      <w:r w:rsidRPr="00C2412C">
        <w:rPr>
          <w:rFonts w:ascii="Garamond" w:eastAsia="Gulim" w:hAnsi="Garamond"/>
          <w:sz w:val="24"/>
          <w:szCs w:val="24"/>
        </w:rPr>
        <w:t xml:space="preserve"> Question wording was simplified</w:t>
      </w:r>
      <w:r w:rsidR="00F92D33" w:rsidRPr="00C2412C">
        <w:rPr>
          <w:rFonts w:ascii="Garamond" w:eastAsia="Gulim" w:hAnsi="Garamond"/>
          <w:sz w:val="24"/>
          <w:szCs w:val="24"/>
        </w:rPr>
        <w:t>,</w:t>
      </w:r>
      <w:r w:rsidRPr="00C2412C">
        <w:rPr>
          <w:rFonts w:ascii="Garamond" w:eastAsia="Gulim" w:hAnsi="Garamond"/>
          <w:sz w:val="24"/>
          <w:szCs w:val="24"/>
        </w:rPr>
        <w:t xml:space="preserve"> and alternatives and examples included following the pre-test of the instruments, although for the most part the instrument worked effectively.</w:t>
      </w:r>
    </w:p>
    <w:p w:rsidR="0051579E" w:rsidRPr="00C2412C" w:rsidRDefault="0051579E"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 xml:space="preserve">Interviewers will follow criteria to determine when an interview should be </w:t>
      </w:r>
      <w:r w:rsidR="00C12CFE" w:rsidRPr="00C2412C">
        <w:rPr>
          <w:rFonts w:ascii="Garamond" w:eastAsia="Gulim" w:hAnsi="Garamond"/>
          <w:sz w:val="24"/>
          <w:szCs w:val="24"/>
        </w:rPr>
        <w:t xml:space="preserve">stopped or time taken between questions if the </w:t>
      </w:r>
      <w:r w:rsidR="004A202B" w:rsidRPr="00C2412C">
        <w:rPr>
          <w:rFonts w:ascii="Garamond" w:eastAsia="Gulim" w:hAnsi="Garamond"/>
          <w:sz w:val="24"/>
          <w:szCs w:val="24"/>
        </w:rPr>
        <w:t>interview</w:t>
      </w:r>
      <w:r w:rsidR="007F2C4D">
        <w:rPr>
          <w:rFonts w:ascii="Garamond" w:eastAsia="Gulim" w:hAnsi="Garamond"/>
          <w:sz w:val="24"/>
          <w:szCs w:val="24"/>
        </w:rPr>
        <w:t>ee</w:t>
      </w:r>
      <w:r w:rsidR="004A202B" w:rsidRPr="00C2412C">
        <w:rPr>
          <w:rFonts w:ascii="Garamond" w:eastAsia="Gulim" w:hAnsi="Garamond"/>
          <w:sz w:val="24"/>
          <w:szCs w:val="24"/>
        </w:rPr>
        <w:t xml:space="preserve"> </w:t>
      </w:r>
      <w:r w:rsidR="00C12CFE" w:rsidRPr="00C2412C">
        <w:rPr>
          <w:rFonts w:ascii="Garamond" w:eastAsia="Gulim" w:hAnsi="Garamond"/>
          <w:sz w:val="24"/>
          <w:szCs w:val="24"/>
        </w:rPr>
        <w:t>tire</w:t>
      </w:r>
      <w:r w:rsidR="004A202B" w:rsidRPr="00C2412C">
        <w:rPr>
          <w:rFonts w:ascii="Garamond" w:eastAsia="Gulim" w:hAnsi="Garamond"/>
          <w:sz w:val="24"/>
          <w:szCs w:val="24"/>
        </w:rPr>
        <w:t>s and to allow a change of interpreters if needed</w:t>
      </w:r>
      <w:r w:rsidRPr="00C2412C">
        <w:rPr>
          <w:rFonts w:ascii="Garamond" w:eastAsia="Gulim" w:hAnsi="Garamond"/>
          <w:sz w:val="24"/>
          <w:szCs w:val="24"/>
        </w:rPr>
        <w:t>.</w:t>
      </w:r>
    </w:p>
    <w:p w:rsidR="000776B8" w:rsidRPr="00C2412C" w:rsidRDefault="000776B8" w:rsidP="000776B8">
      <w:pPr>
        <w:autoSpaceDE w:val="0"/>
        <w:autoSpaceDN w:val="0"/>
        <w:adjustRightInd w:val="0"/>
        <w:spacing w:line="360" w:lineRule="atLeast"/>
        <w:ind w:left="720"/>
        <w:rPr>
          <w:rFonts w:ascii="Garamond" w:eastAsia="Gulim" w:hAnsi="Garamond"/>
          <w:sz w:val="24"/>
          <w:szCs w:val="24"/>
        </w:rPr>
      </w:pPr>
    </w:p>
    <w:p w:rsidR="00C12CFE" w:rsidRPr="00C2412C" w:rsidRDefault="0051579E" w:rsidP="000776B8">
      <w:pPr>
        <w:pStyle w:val="P1-StandPara"/>
        <w:ind w:firstLine="720"/>
        <w:rPr>
          <w:rFonts w:ascii="Garamond" w:eastAsia="Gulim" w:hAnsi="Garamond"/>
          <w:sz w:val="24"/>
          <w:szCs w:val="24"/>
        </w:rPr>
      </w:pPr>
      <w:r w:rsidRPr="00C2412C">
        <w:rPr>
          <w:rFonts w:ascii="Garamond" w:eastAsia="Gulim" w:hAnsi="Garamond"/>
          <w:sz w:val="24"/>
          <w:szCs w:val="24"/>
        </w:rPr>
        <w:t xml:space="preserve">Interviewers </w:t>
      </w:r>
      <w:r w:rsidR="004A202B" w:rsidRPr="00C2412C">
        <w:rPr>
          <w:rFonts w:ascii="Garamond" w:eastAsia="Gulim" w:hAnsi="Garamond"/>
          <w:sz w:val="24"/>
          <w:szCs w:val="24"/>
        </w:rPr>
        <w:t xml:space="preserve">for all data collection activities </w:t>
      </w:r>
      <w:r w:rsidRPr="00C2412C">
        <w:rPr>
          <w:rFonts w:ascii="Garamond" w:eastAsia="Gulim" w:hAnsi="Garamond"/>
          <w:sz w:val="24"/>
          <w:szCs w:val="24"/>
        </w:rPr>
        <w:t xml:space="preserve">will receive training to prepare them for issues that will arise when interviewing </w:t>
      </w:r>
      <w:r w:rsidR="00C12CFE" w:rsidRPr="00C2412C">
        <w:rPr>
          <w:rFonts w:ascii="Garamond" w:eastAsia="Gulim" w:hAnsi="Garamond"/>
          <w:sz w:val="24"/>
          <w:szCs w:val="24"/>
        </w:rPr>
        <w:t>deaf-blind individuals</w:t>
      </w:r>
      <w:r w:rsidR="004A202B" w:rsidRPr="00C2412C">
        <w:rPr>
          <w:rFonts w:ascii="Garamond" w:eastAsia="Gulim" w:hAnsi="Garamond"/>
          <w:sz w:val="24"/>
          <w:szCs w:val="24"/>
        </w:rPr>
        <w:t xml:space="preserve"> and others</w:t>
      </w:r>
      <w:r w:rsidRPr="00C2412C">
        <w:rPr>
          <w:rFonts w:ascii="Garamond" w:eastAsia="Gulim" w:hAnsi="Garamond"/>
          <w:sz w:val="24"/>
          <w:szCs w:val="24"/>
        </w:rPr>
        <w:t xml:space="preserve">. In addition to general telephone interviewer training, nonresponse avoidance and conversion training, and training in the specific content of the interview, interviewers will receive sensitivity training. This training will focus on preparing staff for what to expect and techniques to use in different situations. </w:t>
      </w:r>
      <w:r w:rsidR="004A202B" w:rsidRPr="00C2412C">
        <w:rPr>
          <w:rFonts w:ascii="Garamond" w:eastAsia="Gulim" w:hAnsi="Garamond"/>
          <w:sz w:val="24"/>
          <w:szCs w:val="24"/>
        </w:rPr>
        <w:t>It is anticipated that staff conducting the deaf-blind interviews will have had some prior experience working with deaf-blind individuals. The protocol for the interviews includes brief guidance on appropriate techniques for communicating with deaf-blind individuals who are using interpreters.</w:t>
      </w:r>
    </w:p>
    <w:p w:rsidR="00C12CFE" w:rsidRPr="00C2412C" w:rsidRDefault="00C12CFE" w:rsidP="007F52CC">
      <w:pPr>
        <w:pStyle w:val="P1-StandPara"/>
        <w:rPr>
          <w:rFonts w:ascii="Garamond" w:eastAsia="Gulim" w:hAnsi="Garamond"/>
          <w:sz w:val="24"/>
          <w:szCs w:val="24"/>
        </w:rPr>
      </w:pPr>
    </w:p>
    <w:p w:rsidR="0051579E" w:rsidRPr="00C2412C" w:rsidRDefault="0051579E" w:rsidP="000776B8">
      <w:pPr>
        <w:pStyle w:val="P1-StandPara"/>
        <w:ind w:firstLine="720"/>
        <w:rPr>
          <w:rFonts w:ascii="Garamond" w:eastAsia="Gulim" w:hAnsi="Garamond"/>
          <w:sz w:val="24"/>
          <w:szCs w:val="24"/>
        </w:rPr>
      </w:pPr>
      <w:r w:rsidRPr="00C2412C">
        <w:rPr>
          <w:rFonts w:ascii="Garamond" w:eastAsia="Gulim" w:hAnsi="Garamond"/>
          <w:sz w:val="24"/>
          <w:szCs w:val="24"/>
        </w:rPr>
        <w:t>There is no use of periodic data collection cycles to reduce burden.</w:t>
      </w:r>
    </w:p>
    <w:p w:rsidR="0051579E" w:rsidRPr="00C2412C" w:rsidRDefault="0051579E" w:rsidP="007F52CC">
      <w:pPr>
        <w:pStyle w:val="P1-StandPara"/>
        <w:rPr>
          <w:rFonts w:ascii="Garamond" w:eastAsia="Gulim" w:hAnsi="Garamond"/>
          <w:sz w:val="24"/>
          <w:szCs w:val="24"/>
        </w:rPr>
      </w:pPr>
    </w:p>
    <w:p w:rsidR="00C12CFE" w:rsidRPr="00C2412C" w:rsidRDefault="00C12CFE" w:rsidP="00C2412C">
      <w:pPr>
        <w:spacing w:line="240" w:lineRule="auto"/>
        <w:ind w:left="720" w:hanging="720"/>
        <w:rPr>
          <w:rFonts w:ascii="Garamond" w:eastAsia="Gulim" w:hAnsi="Garamond"/>
          <w:sz w:val="24"/>
          <w:szCs w:val="24"/>
        </w:rPr>
      </w:pPr>
      <w:r w:rsidRPr="00C2412C">
        <w:rPr>
          <w:rFonts w:ascii="Garamond" w:eastAsia="Gulim" w:hAnsi="Garamond"/>
          <w:b/>
          <w:sz w:val="24"/>
          <w:szCs w:val="24"/>
        </w:rPr>
        <w:t>B3.</w:t>
      </w:r>
      <w:r w:rsidR="000776B8" w:rsidRPr="00C2412C">
        <w:rPr>
          <w:rFonts w:ascii="Garamond" w:eastAsia="Gulim" w:hAnsi="Garamond"/>
          <w:b/>
          <w:sz w:val="24"/>
          <w:szCs w:val="24"/>
        </w:rPr>
        <w:tab/>
      </w:r>
      <w:r w:rsidRPr="00C2412C">
        <w:rPr>
          <w:rFonts w:ascii="Garamond" w:eastAsia="Gulim" w:hAnsi="Garamond"/>
          <w:b/>
          <w:sz w:val="24"/>
          <w:szCs w:val="24"/>
        </w:rPr>
        <w:t>Describe methods to maximize response rates and to deal with issues of nonresponse</w:t>
      </w:r>
      <w:r w:rsidR="00B618C5" w:rsidRPr="00C2412C">
        <w:rPr>
          <w:rFonts w:ascii="Garamond" w:eastAsia="Gulim" w:hAnsi="Garamond"/>
          <w:b/>
          <w:sz w:val="24"/>
          <w:szCs w:val="24"/>
        </w:rPr>
        <w:t xml:space="preserve">. </w:t>
      </w:r>
      <w:r w:rsidRPr="00C2412C">
        <w:rPr>
          <w:rFonts w:ascii="Garamond" w:eastAsia="Gulim" w:hAnsi="Garamond"/>
          <w:b/>
          <w:sz w:val="24"/>
          <w:szCs w:val="24"/>
        </w:rPr>
        <w:t>The accuracy and reliability of information collected must be shown to be adequate for intended uses</w:t>
      </w:r>
      <w:r w:rsidR="00B618C5" w:rsidRPr="00C2412C">
        <w:rPr>
          <w:rFonts w:ascii="Garamond" w:eastAsia="Gulim" w:hAnsi="Garamond"/>
          <w:b/>
          <w:sz w:val="24"/>
          <w:szCs w:val="24"/>
        </w:rPr>
        <w:t xml:space="preserve">. </w:t>
      </w:r>
      <w:r w:rsidRPr="00C2412C">
        <w:rPr>
          <w:rFonts w:ascii="Garamond" w:eastAsia="Gulim" w:hAnsi="Garamond"/>
          <w:b/>
          <w:sz w:val="24"/>
          <w:szCs w:val="24"/>
        </w:rPr>
        <w:t>For collections based on sampling, a special justification must be provided for any collection that will not yield “reliable” data that can be generalized to the universe studied.</w:t>
      </w:r>
    </w:p>
    <w:p w:rsidR="00352BE4" w:rsidRPr="00C2412C" w:rsidRDefault="00352BE4" w:rsidP="00C2412C">
      <w:pPr>
        <w:pStyle w:val="P1-StandPara"/>
        <w:spacing w:line="240" w:lineRule="auto"/>
        <w:ind w:firstLine="0"/>
        <w:rPr>
          <w:rFonts w:ascii="Garamond" w:eastAsia="Gulim" w:hAnsi="Garamond"/>
          <w:sz w:val="24"/>
          <w:szCs w:val="24"/>
        </w:rPr>
      </w:pPr>
    </w:p>
    <w:p w:rsidR="0051579E" w:rsidRPr="00C2412C" w:rsidRDefault="0051579E" w:rsidP="00352BE4">
      <w:pPr>
        <w:pStyle w:val="P1-StandPara"/>
        <w:ind w:firstLine="720"/>
        <w:rPr>
          <w:rFonts w:ascii="Garamond" w:eastAsia="Gulim" w:hAnsi="Garamond"/>
          <w:sz w:val="24"/>
          <w:szCs w:val="24"/>
        </w:rPr>
      </w:pPr>
      <w:r w:rsidRPr="00C2412C">
        <w:rPr>
          <w:rFonts w:ascii="Garamond" w:eastAsia="Gulim" w:hAnsi="Garamond"/>
          <w:sz w:val="24"/>
          <w:szCs w:val="24"/>
        </w:rPr>
        <w:t xml:space="preserve">Overall response </w:t>
      </w:r>
      <w:r w:rsidR="00F569A1">
        <w:rPr>
          <w:rFonts w:ascii="Garamond" w:eastAsia="Gulim" w:hAnsi="Garamond"/>
          <w:sz w:val="24"/>
          <w:szCs w:val="24"/>
        </w:rPr>
        <w:t xml:space="preserve">rates </w:t>
      </w:r>
      <w:r w:rsidRPr="00C2412C">
        <w:rPr>
          <w:rFonts w:ascii="Garamond" w:eastAsia="Gulim" w:hAnsi="Garamond"/>
          <w:sz w:val="24"/>
          <w:szCs w:val="24"/>
        </w:rPr>
        <w:t xml:space="preserve">were presented </w:t>
      </w:r>
      <w:r w:rsidR="00F569A1">
        <w:rPr>
          <w:rFonts w:ascii="Garamond" w:eastAsia="Gulim" w:hAnsi="Garamond"/>
          <w:sz w:val="24"/>
          <w:szCs w:val="24"/>
        </w:rPr>
        <w:t>above</w:t>
      </w:r>
      <w:r w:rsidRPr="00C2412C">
        <w:rPr>
          <w:rFonts w:ascii="Garamond" w:eastAsia="Gulim" w:hAnsi="Garamond"/>
          <w:sz w:val="24"/>
          <w:szCs w:val="24"/>
        </w:rPr>
        <w:t xml:space="preserve">. </w:t>
      </w:r>
      <w:r w:rsidR="00352BE4" w:rsidRPr="00C2412C">
        <w:rPr>
          <w:rFonts w:ascii="Garamond" w:eastAsia="Gulim" w:hAnsi="Garamond"/>
          <w:sz w:val="24"/>
          <w:szCs w:val="24"/>
        </w:rPr>
        <w:t xml:space="preserve">The following </w:t>
      </w:r>
      <w:r w:rsidRPr="00C2412C" w:rsidDel="0072417A">
        <w:rPr>
          <w:rFonts w:ascii="Garamond" w:eastAsia="Gulim" w:hAnsi="Garamond"/>
          <w:sz w:val="24"/>
          <w:szCs w:val="24"/>
        </w:rPr>
        <w:t>describe</w:t>
      </w:r>
      <w:r w:rsidR="00352BE4" w:rsidRPr="00C2412C">
        <w:rPr>
          <w:rFonts w:ascii="Garamond" w:eastAsia="Gulim" w:hAnsi="Garamond"/>
          <w:sz w:val="24"/>
          <w:szCs w:val="24"/>
        </w:rPr>
        <w:t>s</w:t>
      </w:r>
      <w:r w:rsidRPr="00C2412C" w:rsidDel="0072417A">
        <w:rPr>
          <w:rFonts w:ascii="Garamond" w:eastAsia="Gulim" w:hAnsi="Garamond"/>
          <w:sz w:val="24"/>
          <w:szCs w:val="24"/>
        </w:rPr>
        <w:t xml:space="preserve"> p</w:t>
      </w:r>
      <w:r w:rsidRPr="00C2412C">
        <w:rPr>
          <w:rFonts w:ascii="Garamond" w:eastAsia="Gulim" w:hAnsi="Garamond"/>
          <w:sz w:val="24"/>
          <w:szCs w:val="24"/>
        </w:rPr>
        <w:t xml:space="preserve">rocedures to be followed to maximize the number of sample members who complete the survey: </w:t>
      </w:r>
    </w:p>
    <w:p w:rsidR="0051579E" w:rsidRPr="00C2412C" w:rsidRDefault="0051579E" w:rsidP="007F52CC">
      <w:pPr>
        <w:pStyle w:val="P1-StandPara"/>
        <w:rPr>
          <w:rFonts w:ascii="Garamond" w:eastAsia="Gulim" w:hAnsi="Garamond"/>
          <w:sz w:val="24"/>
          <w:szCs w:val="24"/>
        </w:rPr>
      </w:pPr>
    </w:p>
    <w:p w:rsidR="00352BE4" w:rsidRPr="00C2412C" w:rsidRDefault="00352BE4"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 xml:space="preserve">VR directors will </w:t>
      </w:r>
      <w:r w:rsidR="001F121E" w:rsidRPr="00C2412C">
        <w:rPr>
          <w:rFonts w:ascii="Garamond" w:eastAsia="Gulim" w:hAnsi="Garamond"/>
          <w:sz w:val="24"/>
          <w:szCs w:val="24"/>
        </w:rPr>
        <w:t>be contacted</w:t>
      </w:r>
      <w:r w:rsidRPr="00C2412C">
        <w:rPr>
          <w:rFonts w:ascii="Garamond" w:eastAsia="Gulim" w:hAnsi="Garamond"/>
          <w:sz w:val="24"/>
          <w:szCs w:val="24"/>
        </w:rPr>
        <w:t xml:space="preserve"> using the advance notification </w:t>
      </w:r>
      <w:r w:rsidR="0025258F">
        <w:rPr>
          <w:rFonts w:ascii="Garamond" w:eastAsia="Gulim" w:hAnsi="Garamond"/>
          <w:sz w:val="24"/>
          <w:szCs w:val="24"/>
        </w:rPr>
        <w:t>(included with the electronic files uploaded to EDICS)</w:t>
      </w:r>
      <w:r w:rsidR="007F2C4D">
        <w:rPr>
          <w:rFonts w:ascii="Garamond" w:eastAsia="Gulim" w:hAnsi="Garamond"/>
          <w:sz w:val="24"/>
          <w:szCs w:val="24"/>
        </w:rPr>
        <w:t xml:space="preserve"> </w:t>
      </w:r>
      <w:r w:rsidR="001F121E" w:rsidRPr="00C2412C">
        <w:rPr>
          <w:rFonts w:ascii="Garamond" w:eastAsia="Gulim" w:hAnsi="Garamond"/>
          <w:sz w:val="24"/>
          <w:szCs w:val="24"/>
        </w:rPr>
        <w:t xml:space="preserve">and </w:t>
      </w:r>
      <w:r w:rsidRPr="00C2412C">
        <w:rPr>
          <w:rFonts w:ascii="Garamond" w:eastAsia="Gulim" w:hAnsi="Garamond"/>
          <w:sz w:val="24"/>
          <w:szCs w:val="24"/>
        </w:rPr>
        <w:t xml:space="preserve">asked to select individuals who are qualified to complete the VR agency </w:t>
      </w:r>
      <w:r w:rsidR="0031523D">
        <w:rPr>
          <w:rFonts w:ascii="Garamond" w:eastAsia="Gulim" w:hAnsi="Garamond"/>
          <w:sz w:val="24"/>
          <w:szCs w:val="24"/>
        </w:rPr>
        <w:t>email</w:t>
      </w:r>
      <w:r w:rsidR="0025258F">
        <w:rPr>
          <w:rFonts w:ascii="Garamond" w:eastAsia="Gulim" w:hAnsi="Garamond"/>
          <w:sz w:val="24"/>
          <w:szCs w:val="24"/>
        </w:rPr>
        <w:t xml:space="preserve"> </w:t>
      </w:r>
      <w:r w:rsidRPr="00C2412C">
        <w:rPr>
          <w:rFonts w:ascii="Garamond" w:eastAsia="Gulim" w:hAnsi="Garamond"/>
          <w:sz w:val="24"/>
          <w:szCs w:val="24"/>
        </w:rPr>
        <w:t xml:space="preserve">survey. An advance </w:t>
      </w:r>
      <w:r w:rsidR="0031523D">
        <w:rPr>
          <w:rFonts w:ascii="Garamond" w:eastAsia="Gulim" w:hAnsi="Garamond"/>
          <w:sz w:val="24"/>
          <w:szCs w:val="24"/>
        </w:rPr>
        <w:t>email</w:t>
      </w:r>
      <w:r w:rsidRPr="00C2412C">
        <w:rPr>
          <w:rFonts w:ascii="Garamond" w:eastAsia="Gulim" w:hAnsi="Garamond"/>
          <w:sz w:val="24"/>
          <w:szCs w:val="24"/>
        </w:rPr>
        <w:t xml:space="preserve"> will be sent to </w:t>
      </w:r>
      <w:proofErr w:type="gramStart"/>
      <w:r w:rsidRPr="00C2412C">
        <w:rPr>
          <w:rFonts w:ascii="Garamond" w:eastAsia="Gulim" w:hAnsi="Garamond"/>
          <w:sz w:val="24"/>
          <w:szCs w:val="24"/>
        </w:rPr>
        <w:t>identified</w:t>
      </w:r>
      <w:proofErr w:type="gramEnd"/>
      <w:r w:rsidRPr="00C2412C">
        <w:rPr>
          <w:rFonts w:ascii="Garamond" w:eastAsia="Gulim" w:hAnsi="Garamond"/>
          <w:sz w:val="24"/>
          <w:szCs w:val="24"/>
        </w:rPr>
        <w:t xml:space="preserve"> VR staff to explain the purpose of the study and gain their cooperation in participating. The contractor will follow</w:t>
      </w:r>
      <w:r w:rsidR="000776B8" w:rsidRPr="00C2412C">
        <w:rPr>
          <w:rFonts w:ascii="Garamond" w:eastAsia="Gulim" w:hAnsi="Garamond"/>
          <w:sz w:val="24"/>
          <w:szCs w:val="24"/>
        </w:rPr>
        <w:t xml:space="preserve"> </w:t>
      </w:r>
      <w:r w:rsidRPr="00C2412C">
        <w:rPr>
          <w:rFonts w:ascii="Garamond" w:eastAsia="Gulim" w:hAnsi="Garamond"/>
          <w:sz w:val="24"/>
          <w:szCs w:val="24"/>
        </w:rPr>
        <w:t>up with identified staff to clarify questions and ensure timely submission by the established deadline</w:t>
      </w:r>
      <w:r w:rsidR="0025258F">
        <w:rPr>
          <w:rFonts w:ascii="Garamond" w:eastAsia="Gulim" w:hAnsi="Garamond"/>
          <w:sz w:val="24"/>
          <w:szCs w:val="24"/>
        </w:rPr>
        <w:t>.</w:t>
      </w:r>
      <w:r w:rsidR="00F569A1">
        <w:rPr>
          <w:rFonts w:ascii="Garamond" w:eastAsia="Gulim" w:hAnsi="Garamond"/>
          <w:sz w:val="24"/>
          <w:szCs w:val="24"/>
        </w:rPr>
        <w:t xml:space="preserve"> </w:t>
      </w:r>
    </w:p>
    <w:p w:rsidR="0051579E" w:rsidRPr="00C2412C" w:rsidRDefault="000776B8"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Only</w:t>
      </w:r>
      <w:r w:rsidR="001F121E" w:rsidRPr="00C2412C">
        <w:rPr>
          <w:rFonts w:ascii="Garamond" w:eastAsia="Gulim" w:hAnsi="Garamond"/>
          <w:sz w:val="24"/>
          <w:szCs w:val="24"/>
        </w:rPr>
        <w:t xml:space="preserve"> those who agree to participate will be invited to come for the interview. </w:t>
      </w:r>
    </w:p>
    <w:p w:rsidR="0051579E" w:rsidRPr="00C2412C" w:rsidRDefault="0051579E" w:rsidP="006349F7">
      <w:pPr>
        <w:numPr>
          <w:ilvl w:val="0"/>
          <w:numId w:val="7"/>
        </w:numPr>
        <w:tabs>
          <w:tab w:val="clear" w:pos="720"/>
        </w:tabs>
        <w:autoSpaceDE w:val="0"/>
        <w:autoSpaceDN w:val="0"/>
        <w:adjustRightInd w:val="0"/>
        <w:spacing w:line="360" w:lineRule="atLeast"/>
        <w:ind w:left="1080"/>
        <w:rPr>
          <w:rFonts w:ascii="Garamond" w:eastAsia="Gulim" w:hAnsi="Garamond"/>
          <w:sz w:val="24"/>
          <w:szCs w:val="24"/>
        </w:rPr>
      </w:pPr>
      <w:r w:rsidRPr="00C2412C">
        <w:rPr>
          <w:rFonts w:ascii="Garamond" w:eastAsia="Gulim" w:hAnsi="Garamond"/>
          <w:sz w:val="24"/>
          <w:szCs w:val="24"/>
        </w:rPr>
        <w:t>Consumers wi</w:t>
      </w:r>
      <w:r w:rsidR="001F121E" w:rsidRPr="00C2412C">
        <w:rPr>
          <w:rFonts w:ascii="Garamond" w:eastAsia="Gulim" w:hAnsi="Garamond"/>
          <w:sz w:val="24"/>
          <w:szCs w:val="24"/>
        </w:rPr>
        <w:t>ll be sent advance notice letters explaining the study</w:t>
      </w:r>
      <w:r w:rsidRPr="00C2412C">
        <w:rPr>
          <w:rFonts w:ascii="Garamond" w:eastAsia="Gulim" w:hAnsi="Garamond"/>
          <w:sz w:val="24"/>
          <w:szCs w:val="24"/>
        </w:rPr>
        <w:t>.</w:t>
      </w:r>
    </w:p>
    <w:p w:rsidR="00AE7310" w:rsidRPr="00C2412C" w:rsidRDefault="00AE7310" w:rsidP="006349F7">
      <w:pPr>
        <w:numPr>
          <w:ilvl w:val="0"/>
          <w:numId w:val="7"/>
        </w:numPr>
        <w:tabs>
          <w:tab w:val="clear" w:pos="720"/>
        </w:tabs>
        <w:autoSpaceDE w:val="0"/>
        <w:autoSpaceDN w:val="0"/>
        <w:adjustRightInd w:val="0"/>
        <w:spacing w:after="240" w:line="360" w:lineRule="atLeast"/>
        <w:ind w:left="1080"/>
        <w:rPr>
          <w:rFonts w:ascii="Garamond" w:eastAsia="Gulim" w:hAnsi="Garamond"/>
          <w:sz w:val="24"/>
          <w:szCs w:val="24"/>
        </w:rPr>
      </w:pPr>
      <w:r w:rsidRPr="00C2412C">
        <w:rPr>
          <w:rFonts w:ascii="Garamond" w:eastAsia="Gulim" w:hAnsi="Garamond"/>
          <w:sz w:val="24"/>
          <w:szCs w:val="24"/>
        </w:rPr>
        <w:t>HKNC has agreed to assist with identification of their former consumers, arrange interview times, and identify qualified certified interpreters for deaf-blind interviews. These activities are considered part of HKNC’s normal business activities as an educational institution with a network of regional representatives whose job responsibilities include follow</w:t>
      </w:r>
      <w:r w:rsidR="000776B8" w:rsidRPr="00C2412C">
        <w:rPr>
          <w:rFonts w:ascii="Garamond" w:eastAsia="Gulim" w:hAnsi="Garamond"/>
          <w:sz w:val="24"/>
          <w:szCs w:val="24"/>
        </w:rPr>
        <w:t xml:space="preserve"> </w:t>
      </w:r>
      <w:r w:rsidRPr="00C2412C">
        <w:rPr>
          <w:rFonts w:ascii="Garamond" w:eastAsia="Gulim" w:hAnsi="Garamond"/>
          <w:sz w:val="24"/>
          <w:szCs w:val="24"/>
        </w:rPr>
        <w:t>up with consumers and coordination of services.</w:t>
      </w:r>
    </w:p>
    <w:p w:rsidR="0051579E" w:rsidRPr="00C2412C" w:rsidRDefault="00650D28" w:rsidP="000776B8">
      <w:pPr>
        <w:pStyle w:val="P1-StandPara"/>
        <w:ind w:firstLine="720"/>
        <w:rPr>
          <w:rFonts w:ascii="Garamond" w:eastAsia="Gulim" w:hAnsi="Garamond"/>
          <w:sz w:val="24"/>
          <w:szCs w:val="24"/>
        </w:rPr>
      </w:pPr>
      <w:r w:rsidRPr="006D355B">
        <w:rPr>
          <w:rFonts w:ascii="Garamond" w:hAnsi="Garamond"/>
          <w:sz w:val="24"/>
          <w:szCs w:val="24"/>
        </w:rPr>
        <w:t xml:space="preserve">Deaf-blind individuals are being interviewed in an urban area with long commute times and high commuting costs. Deaf-blind individuals are required to travel to central locations to be interviewed because of requirements for interpreters who will assist with communication during interviews. Interviews are similar in scope and approach to cognitive interviews. While the interview instrument has been designed to take all levels of intellectual capacity into account, some aspects of the interview may present an unusually challenging burden for some interviewees. </w:t>
      </w:r>
      <w:r w:rsidRPr="006D355B">
        <w:rPr>
          <w:rFonts w:ascii="Garamond" w:eastAsia="Gulim" w:hAnsi="Garamond"/>
          <w:sz w:val="24"/>
          <w:szCs w:val="24"/>
        </w:rPr>
        <w:t>T</w:t>
      </w:r>
      <w:r w:rsidR="00AE7310" w:rsidRPr="006D355B">
        <w:rPr>
          <w:rFonts w:ascii="Garamond" w:eastAsia="Gulim" w:hAnsi="Garamond"/>
          <w:sz w:val="24"/>
          <w:szCs w:val="24"/>
        </w:rPr>
        <w:t>o encourage deaf-blind individual</w:t>
      </w:r>
      <w:r w:rsidR="00CA7905" w:rsidRPr="006D355B">
        <w:rPr>
          <w:rFonts w:ascii="Garamond" w:eastAsia="Gulim" w:hAnsi="Garamond"/>
          <w:sz w:val="24"/>
          <w:szCs w:val="24"/>
        </w:rPr>
        <w:t xml:space="preserve"> participation in the</w:t>
      </w:r>
      <w:r w:rsidR="00AE7310" w:rsidRPr="006D355B">
        <w:rPr>
          <w:rFonts w:ascii="Garamond" w:eastAsia="Gulim" w:hAnsi="Garamond"/>
          <w:sz w:val="24"/>
          <w:szCs w:val="24"/>
        </w:rPr>
        <w:t xml:space="preserve"> interviews, particularly given mobility difficulties experienced by this population</w:t>
      </w:r>
      <w:r w:rsidR="00CA7905" w:rsidRPr="006D355B">
        <w:rPr>
          <w:rFonts w:ascii="Garamond" w:eastAsia="Gulim" w:hAnsi="Garamond"/>
          <w:sz w:val="24"/>
          <w:szCs w:val="24"/>
        </w:rPr>
        <w:t xml:space="preserve">, </w:t>
      </w:r>
      <w:r w:rsidR="00AE7310" w:rsidRPr="006D355B">
        <w:rPr>
          <w:rFonts w:ascii="Garamond" w:eastAsia="Gulim" w:hAnsi="Garamond"/>
          <w:sz w:val="24"/>
          <w:szCs w:val="24"/>
        </w:rPr>
        <w:t>the stu</w:t>
      </w:r>
      <w:r w:rsidR="00AE7310" w:rsidRPr="00C2412C">
        <w:rPr>
          <w:rFonts w:ascii="Garamond" w:eastAsia="Gulim" w:hAnsi="Garamond"/>
          <w:sz w:val="24"/>
          <w:szCs w:val="24"/>
        </w:rPr>
        <w:t>dy protocol include</w:t>
      </w:r>
      <w:r w:rsidR="000776B8" w:rsidRPr="00C2412C">
        <w:rPr>
          <w:rFonts w:ascii="Garamond" w:eastAsia="Gulim" w:hAnsi="Garamond"/>
          <w:sz w:val="24"/>
          <w:szCs w:val="24"/>
        </w:rPr>
        <w:t>s</w:t>
      </w:r>
      <w:r w:rsidR="00AE7310" w:rsidRPr="00C2412C">
        <w:rPr>
          <w:rFonts w:ascii="Garamond" w:eastAsia="Gulim" w:hAnsi="Garamond"/>
          <w:sz w:val="24"/>
          <w:szCs w:val="24"/>
        </w:rPr>
        <w:t xml:space="preserve"> an </w:t>
      </w:r>
      <w:r w:rsidR="0051579E" w:rsidRPr="00C2412C">
        <w:rPr>
          <w:rFonts w:ascii="Garamond" w:eastAsia="Gulim" w:hAnsi="Garamond"/>
          <w:sz w:val="24"/>
          <w:szCs w:val="24"/>
        </w:rPr>
        <w:t xml:space="preserve">offer </w:t>
      </w:r>
      <w:r w:rsidR="001F121E" w:rsidRPr="00C2412C">
        <w:rPr>
          <w:rFonts w:ascii="Garamond" w:eastAsia="Gulim" w:hAnsi="Garamond"/>
          <w:sz w:val="24"/>
          <w:szCs w:val="24"/>
        </w:rPr>
        <w:t xml:space="preserve">to pay </w:t>
      </w:r>
      <w:r>
        <w:rPr>
          <w:rFonts w:ascii="Garamond" w:eastAsia="Gulim" w:hAnsi="Garamond"/>
          <w:sz w:val="24"/>
          <w:szCs w:val="24"/>
        </w:rPr>
        <w:t xml:space="preserve">$65 at the conclusion of the interview </w:t>
      </w:r>
      <w:r w:rsidR="00AE7310" w:rsidRPr="00C2412C">
        <w:rPr>
          <w:rFonts w:ascii="Garamond" w:eastAsia="Gulim" w:hAnsi="Garamond"/>
          <w:sz w:val="24"/>
          <w:szCs w:val="24"/>
        </w:rPr>
        <w:t xml:space="preserve">as </w:t>
      </w:r>
      <w:r w:rsidR="0051579E" w:rsidRPr="00C2412C">
        <w:rPr>
          <w:rFonts w:ascii="Garamond" w:eastAsia="Gulim" w:hAnsi="Garamond"/>
          <w:sz w:val="24"/>
          <w:szCs w:val="24"/>
        </w:rPr>
        <w:t xml:space="preserve">an effective means of reducing </w:t>
      </w:r>
      <w:r w:rsidR="00AE7310" w:rsidRPr="00C2412C">
        <w:rPr>
          <w:rFonts w:ascii="Garamond" w:eastAsia="Gulim" w:hAnsi="Garamond"/>
          <w:sz w:val="24"/>
          <w:szCs w:val="24"/>
        </w:rPr>
        <w:t>interview nonparticipation</w:t>
      </w:r>
      <w:r w:rsidR="0051579E" w:rsidRPr="00C2412C">
        <w:rPr>
          <w:rFonts w:ascii="Garamond" w:eastAsia="Gulim" w:hAnsi="Garamond"/>
          <w:sz w:val="24"/>
          <w:szCs w:val="24"/>
        </w:rPr>
        <w:t>.</w:t>
      </w:r>
      <w:r w:rsidR="0051579E" w:rsidRPr="00C2412C" w:rsidDel="0072417A">
        <w:rPr>
          <w:rFonts w:ascii="Garamond" w:eastAsia="Gulim" w:hAnsi="Garamond"/>
          <w:sz w:val="24"/>
          <w:szCs w:val="24"/>
        </w:rPr>
        <w:t xml:space="preserve"> </w:t>
      </w:r>
      <w:r w:rsidR="00D300E4">
        <w:rPr>
          <w:rFonts w:ascii="Garamond" w:eastAsia="Gulim" w:hAnsi="Garamond"/>
          <w:sz w:val="24"/>
          <w:szCs w:val="24"/>
        </w:rPr>
        <w:t>Inadequate resources will likely result in a lower than desired response rate.</w:t>
      </w:r>
    </w:p>
    <w:p w:rsidR="0051579E" w:rsidRPr="00C2412C" w:rsidDel="00811879" w:rsidRDefault="0051579E" w:rsidP="007F52CC">
      <w:pPr>
        <w:pStyle w:val="P1-StandPara"/>
        <w:rPr>
          <w:rFonts w:ascii="Garamond" w:eastAsia="Gulim" w:hAnsi="Garamond"/>
          <w:sz w:val="24"/>
          <w:szCs w:val="24"/>
        </w:rPr>
      </w:pPr>
    </w:p>
    <w:p w:rsidR="0051579E" w:rsidRPr="00C2412C" w:rsidDel="00811879" w:rsidRDefault="0051579E" w:rsidP="000776B8">
      <w:pPr>
        <w:pStyle w:val="Heading4"/>
        <w:ind w:left="2304" w:hanging="1584"/>
        <w:rPr>
          <w:rFonts w:ascii="Garamond" w:eastAsia="Gulim" w:hAnsi="Garamond"/>
          <w:i/>
          <w:iCs/>
          <w:sz w:val="24"/>
          <w:szCs w:val="24"/>
        </w:rPr>
      </w:pPr>
      <w:r w:rsidRPr="00C2412C" w:rsidDel="00811879">
        <w:rPr>
          <w:rFonts w:ascii="Garamond" w:eastAsia="Gulim" w:hAnsi="Garamond"/>
          <w:i/>
          <w:iCs/>
          <w:sz w:val="24"/>
          <w:szCs w:val="24"/>
        </w:rPr>
        <w:t>Debr</w:t>
      </w:r>
      <w:r w:rsidR="00F73676">
        <w:rPr>
          <w:rFonts w:ascii="Garamond" w:eastAsia="Gulim" w:hAnsi="Garamond"/>
          <w:i/>
          <w:iCs/>
          <w:sz w:val="24"/>
          <w:szCs w:val="24"/>
        </w:rPr>
        <w:t>ief Interviewers</w:t>
      </w:r>
    </w:p>
    <w:p w:rsidR="0051579E" w:rsidRDefault="00A71D47" w:rsidP="000776B8">
      <w:pPr>
        <w:pStyle w:val="P1-StandPara"/>
        <w:ind w:firstLine="720"/>
        <w:rPr>
          <w:rFonts w:ascii="Garamond" w:eastAsia="Gulim" w:hAnsi="Garamond"/>
          <w:sz w:val="24"/>
          <w:szCs w:val="24"/>
        </w:rPr>
      </w:pPr>
      <w:r>
        <w:rPr>
          <w:rFonts w:ascii="Garamond" w:eastAsia="Gulim" w:hAnsi="Garamond"/>
          <w:sz w:val="24"/>
          <w:szCs w:val="24"/>
        </w:rPr>
        <w:t xml:space="preserve">Senior contractor staff </w:t>
      </w:r>
      <w:r w:rsidR="0051579E" w:rsidRPr="00C2412C" w:rsidDel="00811879">
        <w:rPr>
          <w:rFonts w:ascii="Garamond" w:eastAsia="Gulim" w:hAnsi="Garamond"/>
          <w:sz w:val="24"/>
          <w:szCs w:val="24"/>
        </w:rPr>
        <w:t xml:space="preserve">will debrief the data collection staff after the interviews. The purpose will be to identify </w:t>
      </w:r>
      <w:r w:rsidR="0051579E" w:rsidRPr="00C2412C">
        <w:rPr>
          <w:rFonts w:ascii="Garamond" w:eastAsia="Gulim" w:hAnsi="Garamond"/>
          <w:sz w:val="24"/>
          <w:szCs w:val="24"/>
        </w:rPr>
        <w:t xml:space="preserve">effective </w:t>
      </w:r>
      <w:r w:rsidR="0051579E" w:rsidRPr="00C2412C" w:rsidDel="00811879">
        <w:rPr>
          <w:rFonts w:ascii="Garamond" w:eastAsia="Gulim" w:hAnsi="Garamond"/>
          <w:sz w:val="24"/>
          <w:szCs w:val="24"/>
        </w:rPr>
        <w:t>data collection techniques that can be shared among data collection staff, determine where training materials might be improved, and identify problems in the survey instrument. Notes of the debriefings will be reviewed by senior project staff who will decide w</w:t>
      </w:r>
      <w:r w:rsidR="00AE7310" w:rsidRPr="00C2412C">
        <w:rPr>
          <w:rFonts w:ascii="Garamond" w:eastAsia="Gulim" w:hAnsi="Garamond"/>
          <w:sz w:val="24"/>
          <w:szCs w:val="24"/>
        </w:rPr>
        <w:t>here adjustments are needed</w:t>
      </w:r>
      <w:r w:rsidR="0051579E" w:rsidRPr="00C2412C" w:rsidDel="00811879">
        <w:rPr>
          <w:rFonts w:ascii="Garamond" w:eastAsia="Gulim" w:hAnsi="Garamond"/>
          <w:sz w:val="24"/>
          <w:szCs w:val="24"/>
        </w:rPr>
        <w:t xml:space="preserve">. </w:t>
      </w:r>
      <w:r w:rsidR="00AE7310" w:rsidRPr="00C2412C">
        <w:rPr>
          <w:rFonts w:ascii="Garamond" w:eastAsia="Gulim" w:hAnsi="Garamond"/>
          <w:sz w:val="24"/>
          <w:szCs w:val="24"/>
        </w:rPr>
        <w:t>Telephone interviews will be selectively monitored by senior project staff. In such cases interviewees will be informed about the monitoring</w:t>
      </w:r>
      <w:r w:rsidR="000776B8" w:rsidRPr="00C2412C">
        <w:rPr>
          <w:rFonts w:ascii="Garamond" w:eastAsia="Gulim" w:hAnsi="Garamond"/>
          <w:sz w:val="24"/>
          <w:szCs w:val="24"/>
        </w:rPr>
        <w:t>,</w:t>
      </w:r>
      <w:r w:rsidR="00AE7310" w:rsidRPr="00C2412C">
        <w:rPr>
          <w:rFonts w:ascii="Garamond" w:eastAsia="Gulim" w:hAnsi="Garamond"/>
          <w:sz w:val="24"/>
          <w:szCs w:val="24"/>
        </w:rPr>
        <w:t xml:space="preserve"> and their consent will be sought. </w:t>
      </w:r>
      <w:r w:rsidR="0051579E" w:rsidRPr="00C2412C" w:rsidDel="00811879">
        <w:rPr>
          <w:rFonts w:ascii="Garamond" w:eastAsia="Gulim" w:hAnsi="Garamond"/>
          <w:sz w:val="24"/>
          <w:szCs w:val="24"/>
        </w:rPr>
        <w:t xml:space="preserve">Substantive recommendations will be brought to the attention of the </w:t>
      </w:r>
      <w:r w:rsidR="00AE7310" w:rsidRPr="00C2412C">
        <w:rPr>
          <w:rFonts w:ascii="Garamond" w:eastAsia="Gulim" w:hAnsi="Garamond"/>
          <w:sz w:val="24"/>
          <w:szCs w:val="24"/>
        </w:rPr>
        <w:t xml:space="preserve">RSA </w:t>
      </w:r>
      <w:r w:rsidR="0051579E" w:rsidRPr="00C2412C" w:rsidDel="00811879">
        <w:rPr>
          <w:rFonts w:ascii="Garamond" w:eastAsia="Gulim" w:hAnsi="Garamond"/>
          <w:sz w:val="24"/>
          <w:szCs w:val="24"/>
        </w:rPr>
        <w:t>Contracting Officer</w:t>
      </w:r>
      <w:r w:rsidR="0051579E" w:rsidRPr="00C2412C">
        <w:rPr>
          <w:rFonts w:ascii="Garamond" w:eastAsia="Gulim" w:hAnsi="Garamond"/>
          <w:sz w:val="24"/>
          <w:szCs w:val="24"/>
        </w:rPr>
        <w:t>’</w:t>
      </w:r>
      <w:r w:rsidR="0051579E" w:rsidRPr="00C2412C" w:rsidDel="00811879">
        <w:rPr>
          <w:rFonts w:ascii="Garamond" w:eastAsia="Gulim" w:hAnsi="Garamond"/>
          <w:sz w:val="24"/>
          <w:szCs w:val="24"/>
        </w:rPr>
        <w:t xml:space="preserve">s Representative (COR) </w:t>
      </w:r>
      <w:r w:rsidR="0051579E" w:rsidRPr="00C2412C">
        <w:rPr>
          <w:rFonts w:ascii="Garamond" w:eastAsia="Gulim" w:hAnsi="Garamond"/>
          <w:sz w:val="24"/>
          <w:szCs w:val="24"/>
        </w:rPr>
        <w:t xml:space="preserve">and OMB </w:t>
      </w:r>
      <w:r w:rsidR="0051579E" w:rsidRPr="00C2412C" w:rsidDel="00811879">
        <w:rPr>
          <w:rFonts w:ascii="Garamond" w:eastAsia="Gulim" w:hAnsi="Garamond"/>
          <w:sz w:val="24"/>
          <w:szCs w:val="24"/>
        </w:rPr>
        <w:t xml:space="preserve">for approval before </w:t>
      </w:r>
      <w:r w:rsidR="00AE7310" w:rsidRPr="00C2412C">
        <w:rPr>
          <w:rFonts w:ascii="Garamond" w:eastAsia="Gulim" w:hAnsi="Garamond"/>
          <w:sz w:val="24"/>
          <w:szCs w:val="24"/>
        </w:rPr>
        <w:t xml:space="preserve">extensive </w:t>
      </w:r>
      <w:r w:rsidR="0051579E" w:rsidRPr="00C2412C" w:rsidDel="00811879">
        <w:rPr>
          <w:rFonts w:ascii="Garamond" w:eastAsia="Gulim" w:hAnsi="Garamond"/>
          <w:sz w:val="24"/>
          <w:szCs w:val="24"/>
        </w:rPr>
        <w:t xml:space="preserve">changes </w:t>
      </w:r>
      <w:r w:rsidR="00AE7310" w:rsidRPr="00C2412C">
        <w:rPr>
          <w:rFonts w:ascii="Garamond" w:eastAsia="Gulim" w:hAnsi="Garamond"/>
          <w:sz w:val="24"/>
          <w:szCs w:val="24"/>
        </w:rPr>
        <w:t xml:space="preserve">to study protocols </w:t>
      </w:r>
      <w:r w:rsidR="0051579E" w:rsidRPr="00C2412C" w:rsidDel="00811879">
        <w:rPr>
          <w:rFonts w:ascii="Garamond" w:eastAsia="Gulim" w:hAnsi="Garamond"/>
          <w:sz w:val="24"/>
          <w:szCs w:val="24"/>
        </w:rPr>
        <w:t xml:space="preserve">are made. </w:t>
      </w:r>
    </w:p>
    <w:p w:rsidR="00C2412C" w:rsidRPr="00C2412C" w:rsidRDefault="00C2412C" w:rsidP="000776B8">
      <w:pPr>
        <w:pStyle w:val="P1-StandPara"/>
        <w:ind w:firstLine="720"/>
        <w:rPr>
          <w:rFonts w:ascii="Garamond" w:eastAsia="Gulim" w:hAnsi="Garamond"/>
          <w:sz w:val="24"/>
          <w:szCs w:val="24"/>
        </w:rPr>
      </w:pPr>
    </w:p>
    <w:p w:rsidR="001F121E" w:rsidRPr="00C2412C" w:rsidRDefault="001F121E" w:rsidP="00C2412C">
      <w:pPr>
        <w:spacing w:line="240" w:lineRule="auto"/>
        <w:ind w:left="720" w:hanging="720"/>
        <w:rPr>
          <w:rFonts w:ascii="Garamond" w:eastAsia="Gulim" w:hAnsi="Garamond"/>
          <w:b/>
          <w:sz w:val="24"/>
          <w:szCs w:val="24"/>
        </w:rPr>
      </w:pPr>
      <w:r w:rsidRPr="00C2412C">
        <w:rPr>
          <w:rFonts w:ascii="Garamond" w:eastAsia="Gulim" w:hAnsi="Garamond"/>
          <w:b/>
          <w:sz w:val="24"/>
          <w:szCs w:val="24"/>
        </w:rPr>
        <w:t>B4.</w:t>
      </w:r>
      <w:r w:rsidRPr="00C2412C">
        <w:rPr>
          <w:rFonts w:ascii="Garamond" w:eastAsia="Gulim" w:hAnsi="Garamond"/>
          <w:b/>
          <w:sz w:val="24"/>
          <w:szCs w:val="24"/>
        </w:rPr>
        <w:tab/>
        <w:t>Describe any tests of procedures or methods to be undertaken</w:t>
      </w:r>
      <w:r w:rsidR="00B618C5" w:rsidRPr="00C2412C">
        <w:rPr>
          <w:rFonts w:ascii="Garamond" w:eastAsia="Gulim" w:hAnsi="Garamond"/>
          <w:b/>
          <w:sz w:val="24"/>
          <w:szCs w:val="24"/>
        </w:rPr>
        <w:t xml:space="preserve">. </w:t>
      </w:r>
      <w:r w:rsidRPr="00C2412C">
        <w:rPr>
          <w:rFonts w:ascii="Garamond" w:eastAsia="Gulim" w:hAnsi="Garamond"/>
          <w:b/>
          <w:sz w:val="24"/>
          <w:szCs w:val="24"/>
        </w:rPr>
        <w:t>Testing is encouraged as an effective means of refining collections of information to minimize burden and improve utility</w:t>
      </w:r>
      <w:r w:rsidR="00B618C5" w:rsidRPr="00C2412C">
        <w:rPr>
          <w:rFonts w:ascii="Garamond" w:eastAsia="Gulim" w:hAnsi="Garamond"/>
          <w:b/>
          <w:sz w:val="24"/>
          <w:szCs w:val="24"/>
        </w:rPr>
        <w:t xml:space="preserve">. </w:t>
      </w:r>
      <w:r w:rsidRPr="00C2412C">
        <w:rPr>
          <w:rFonts w:ascii="Garamond" w:eastAsia="Gulim" w:hAnsi="Garamond"/>
          <w:b/>
          <w:sz w:val="24"/>
          <w:szCs w:val="24"/>
        </w:rPr>
        <w:t>Tests must be approved if they call for answers to identical questions from 10 or more respondents</w:t>
      </w:r>
      <w:r w:rsidR="00B618C5" w:rsidRPr="00C2412C">
        <w:rPr>
          <w:rFonts w:ascii="Garamond" w:eastAsia="Gulim" w:hAnsi="Garamond"/>
          <w:b/>
          <w:sz w:val="24"/>
          <w:szCs w:val="24"/>
        </w:rPr>
        <w:t xml:space="preserve">. </w:t>
      </w:r>
      <w:r w:rsidRPr="00C2412C">
        <w:rPr>
          <w:rFonts w:ascii="Garamond" w:eastAsia="Gulim" w:hAnsi="Garamond"/>
          <w:b/>
          <w:sz w:val="24"/>
          <w:szCs w:val="24"/>
        </w:rPr>
        <w:t>A proposed test or set of test</w:t>
      </w:r>
      <w:r w:rsidR="000776B8" w:rsidRPr="00C2412C">
        <w:rPr>
          <w:rFonts w:ascii="Garamond" w:eastAsia="Gulim" w:hAnsi="Garamond"/>
          <w:b/>
          <w:sz w:val="24"/>
          <w:szCs w:val="24"/>
        </w:rPr>
        <w:t>s</w:t>
      </w:r>
      <w:r w:rsidRPr="00C2412C">
        <w:rPr>
          <w:rFonts w:ascii="Garamond" w:eastAsia="Gulim" w:hAnsi="Garamond"/>
          <w:b/>
          <w:sz w:val="24"/>
          <w:szCs w:val="24"/>
        </w:rPr>
        <w:t xml:space="preserve"> may be submitted for approval separately or in combination with the main collection of information.</w:t>
      </w:r>
    </w:p>
    <w:p w:rsidR="001F121E" w:rsidRPr="00C2412C" w:rsidRDefault="001F121E" w:rsidP="00C2412C">
      <w:pPr>
        <w:spacing w:line="240" w:lineRule="auto"/>
        <w:rPr>
          <w:rFonts w:ascii="Garamond" w:eastAsia="Gulim" w:hAnsi="Garamond"/>
          <w:sz w:val="24"/>
          <w:szCs w:val="24"/>
        </w:rPr>
      </w:pPr>
    </w:p>
    <w:p w:rsidR="0051579E" w:rsidRPr="00C2412C" w:rsidRDefault="00C602A9" w:rsidP="000776B8">
      <w:pPr>
        <w:pStyle w:val="P1-StandPara"/>
        <w:ind w:firstLine="720"/>
        <w:rPr>
          <w:rFonts w:ascii="Garamond" w:eastAsia="Gulim" w:hAnsi="Garamond"/>
          <w:sz w:val="24"/>
          <w:szCs w:val="24"/>
        </w:rPr>
      </w:pPr>
      <w:r w:rsidRPr="00C2412C">
        <w:rPr>
          <w:rFonts w:ascii="Garamond" w:eastAsia="Gulim" w:hAnsi="Garamond"/>
          <w:sz w:val="24"/>
          <w:szCs w:val="24"/>
        </w:rPr>
        <w:t>The in-person instru</w:t>
      </w:r>
      <w:r w:rsidR="00D86216" w:rsidRPr="00C2412C">
        <w:rPr>
          <w:rFonts w:ascii="Garamond" w:eastAsia="Gulim" w:hAnsi="Garamond"/>
          <w:sz w:val="24"/>
          <w:szCs w:val="24"/>
        </w:rPr>
        <w:t xml:space="preserve">ment for the deaf-blind former consumers </w:t>
      </w:r>
      <w:r w:rsidR="0051579E" w:rsidRPr="00C2412C">
        <w:rPr>
          <w:rFonts w:ascii="Garamond" w:eastAsia="Gulim" w:hAnsi="Garamond"/>
          <w:sz w:val="24"/>
          <w:szCs w:val="24"/>
        </w:rPr>
        <w:t>was pretested with</w:t>
      </w:r>
      <w:r w:rsidR="00AE7310" w:rsidRPr="00C2412C">
        <w:rPr>
          <w:rFonts w:ascii="Garamond" w:eastAsia="Gulim" w:hAnsi="Garamond"/>
          <w:sz w:val="24"/>
          <w:szCs w:val="24"/>
        </w:rPr>
        <w:t xml:space="preserve"> two</w:t>
      </w:r>
      <w:r w:rsidR="0051579E" w:rsidRPr="00C2412C">
        <w:rPr>
          <w:rFonts w:ascii="Garamond" w:eastAsia="Gulim" w:hAnsi="Garamond"/>
          <w:sz w:val="24"/>
          <w:szCs w:val="24"/>
        </w:rPr>
        <w:t xml:space="preserve"> </w:t>
      </w:r>
      <w:r w:rsidR="009F604E">
        <w:rPr>
          <w:rFonts w:ascii="Garamond" w:eastAsia="Gulim" w:hAnsi="Garamond"/>
          <w:sz w:val="24"/>
          <w:szCs w:val="24"/>
        </w:rPr>
        <w:t xml:space="preserve">deaf-blind </w:t>
      </w:r>
      <w:r w:rsidR="0051579E" w:rsidRPr="00C2412C">
        <w:rPr>
          <w:rFonts w:ascii="Garamond" w:eastAsia="Gulim" w:hAnsi="Garamond"/>
          <w:sz w:val="24"/>
          <w:szCs w:val="24"/>
        </w:rPr>
        <w:t>consumers</w:t>
      </w:r>
      <w:r w:rsidR="00D86216" w:rsidRPr="00C2412C">
        <w:rPr>
          <w:rFonts w:ascii="Garamond" w:eastAsia="Gulim" w:hAnsi="Garamond"/>
          <w:sz w:val="24"/>
          <w:szCs w:val="24"/>
        </w:rPr>
        <w:t xml:space="preserve"> in </w:t>
      </w:r>
      <w:smartTag w:uri="urn:schemas-microsoft-com:office:smarttags" w:element="State">
        <w:smartTag w:uri="urn:schemas-microsoft-com:office:smarttags" w:element="place">
          <w:r w:rsidR="00D86216" w:rsidRPr="00C2412C">
            <w:rPr>
              <w:rFonts w:ascii="Garamond" w:eastAsia="Gulim" w:hAnsi="Garamond"/>
              <w:sz w:val="24"/>
              <w:szCs w:val="24"/>
            </w:rPr>
            <w:t>Maryland</w:t>
          </w:r>
        </w:smartTag>
      </w:smartTag>
      <w:r w:rsidR="00D84505" w:rsidRPr="00C2412C">
        <w:rPr>
          <w:rFonts w:ascii="Garamond" w:eastAsia="Gulim" w:hAnsi="Garamond"/>
          <w:sz w:val="24"/>
          <w:szCs w:val="24"/>
        </w:rPr>
        <w:t xml:space="preserve"> using two certified interpreters</w:t>
      </w:r>
      <w:r w:rsidR="00D86216" w:rsidRPr="00C2412C">
        <w:rPr>
          <w:rFonts w:ascii="Garamond" w:eastAsia="Gulim" w:hAnsi="Garamond"/>
          <w:sz w:val="24"/>
          <w:szCs w:val="24"/>
        </w:rPr>
        <w:t>.</w:t>
      </w:r>
      <w:r w:rsidR="0051579E" w:rsidRPr="00C2412C">
        <w:rPr>
          <w:rFonts w:ascii="Garamond" w:eastAsia="Gulim" w:hAnsi="Garamond"/>
          <w:sz w:val="24"/>
          <w:szCs w:val="24"/>
        </w:rPr>
        <w:t xml:space="preserve"> </w:t>
      </w:r>
      <w:r w:rsidR="00D84505" w:rsidRPr="00C2412C">
        <w:rPr>
          <w:rFonts w:ascii="Garamond" w:eastAsia="Gulim" w:hAnsi="Garamond"/>
          <w:sz w:val="24"/>
          <w:szCs w:val="24"/>
        </w:rPr>
        <w:t xml:space="preserve">The pretest included an assessment of the effectiveness of communication protocols as well as the usefulness of the instrument. Communication protocols using interpreters to establish effective communications with deaf-blind interviewees were acceptable. </w:t>
      </w:r>
      <w:r w:rsidR="0051579E" w:rsidRPr="00C2412C">
        <w:rPr>
          <w:rFonts w:ascii="Garamond" w:eastAsia="Gulim" w:hAnsi="Garamond"/>
          <w:sz w:val="24"/>
          <w:szCs w:val="24"/>
        </w:rPr>
        <w:t xml:space="preserve">The interview protocol was modified on the basis of pretest findings. Changes were made to the sequencing of questions, question wording, the way in which question clarifications are provided </w:t>
      </w:r>
      <w:r w:rsidR="00AE7310" w:rsidRPr="00C2412C">
        <w:rPr>
          <w:rFonts w:ascii="Garamond" w:eastAsia="Gulim" w:hAnsi="Garamond"/>
          <w:sz w:val="24"/>
          <w:szCs w:val="24"/>
        </w:rPr>
        <w:t xml:space="preserve">by </w:t>
      </w:r>
      <w:r w:rsidR="0051579E" w:rsidRPr="00C2412C">
        <w:rPr>
          <w:rFonts w:ascii="Garamond" w:eastAsia="Gulim" w:hAnsi="Garamond"/>
          <w:sz w:val="24"/>
          <w:szCs w:val="24"/>
        </w:rPr>
        <w:t>interviewers</w:t>
      </w:r>
      <w:r w:rsidR="00AE7310" w:rsidRPr="00C2412C">
        <w:rPr>
          <w:rFonts w:ascii="Garamond" w:eastAsia="Gulim" w:hAnsi="Garamond"/>
          <w:sz w:val="24"/>
          <w:szCs w:val="24"/>
        </w:rPr>
        <w:t>, and inclusion of specific language to provide examples and simplified language if needed.</w:t>
      </w:r>
      <w:r w:rsidR="00D84505" w:rsidRPr="00C2412C">
        <w:rPr>
          <w:rFonts w:ascii="Garamond" w:eastAsia="Gulim" w:hAnsi="Garamond"/>
          <w:sz w:val="24"/>
          <w:szCs w:val="24"/>
        </w:rPr>
        <w:t xml:space="preserve"> The </w:t>
      </w:r>
      <w:r w:rsidR="00D90249">
        <w:rPr>
          <w:rFonts w:ascii="Garamond" w:eastAsia="Gulim" w:hAnsi="Garamond"/>
          <w:sz w:val="24"/>
          <w:szCs w:val="24"/>
        </w:rPr>
        <w:t>contractor</w:t>
      </w:r>
      <w:r w:rsidR="00D84505" w:rsidRPr="00C2412C">
        <w:rPr>
          <w:rFonts w:ascii="Garamond" w:eastAsia="Gulim" w:hAnsi="Garamond"/>
          <w:sz w:val="24"/>
          <w:szCs w:val="24"/>
        </w:rPr>
        <w:t xml:space="preserve"> conducted the interviews, which were observed by RSA staff.</w:t>
      </w:r>
    </w:p>
    <w:p w:rsidR="00D84505" w:rsidRPr="00C2412C" w:rsidRDefault="00D84505" w:rsidP="007F52CC">
      <w:pPr>
        <w:pStyle w:val="P1-StandPara"/>
        <w:rPr>
          <w:rFonts w:ascii="Garamond" w:eastAsia="Gulim" w:hAnsi="Garamond"/>
          <w:sz w:val="24"/>
          <w:szCs w:val="24"/>
        </w:rPr>
      </w:pPr>
    </w:p>
    <w:p w:rsidR="00D84505" w:rsidRPr="00C2412C" w:rsidRDefault="00D84505" w:rsidP="000776B8">
      <w:pPr>
        <w:pStyle w:val="P1-StandPara"/>
        <w:ind w:firstLine="720"/>
        <w:rPr>
          <w:rFonts w:ascii="Garamond" w:eastAsia="Gulim" w:hAnsi="Garamond"/>
          <w:sz w:val="24"/>
          <w:szCs w:val="24"/>
        </w:rPr>
      </w:pPr>
      <w:r w:rsidRPr="00C2412C">
        <w:rPr>
          <w:rFonts w:ascii="Garamond" w:eastAsia="Gulim" w:hAnsi="Garamond"/>
          <w:sz w:val="24"/>
          <w:szCs w:val="24"/>
        </w:rPr>
        <w:t xml:space="preserve">The telephone surveys with service providers were pretested in person with two </w:t>
      </w:r>
      <w:r w:rsidR="009F604E">
        <w:rPr>
          <w:rFonts w:ascii="Garamond" w:eastAsia="Gulim" w:hAnsi="Garamond"/>
          <w:sz w:val="24"/>
          <w:szCs w:val="24"/>
        </w:rPr>
        <w:t xml:space="preserve">deaf-blind </w:t>
      </w:r>
      <w:r w:rsidRPr="00C2412C">
        <w:rPr>
          <w:rFonts w:ascii="Garamond" w:eastAsia="Gulim" w:hAnsi="Garamond"/>
          <w:sz w:val="24"/>
          <w:szCs w:val="24"/>
        </w:rPr>
        <w:t xml:space="preserve">service providers in </w:t>
      </w:r>
      <w:smartTag w:uri="urn:schemas-microsoft-com:office:smarttags" w:element="State">
        <w:smartTag w:uri="urn:schemas-microsoft-com:office:smarttags" w:element="place">
          <w:r w:rsidRPr="00C2412C">
            <w:rPr>
              <w:rFonts w:ascii="Garamond" w:eastAsia="Gulim" w:hAnsi="Garamond"/>
              <w:sz w:val="24"/>
              <w:szCs w:val="24"/>
            </w:rPr>
            <w:t>Maryland</w:t>
          </w:r>
        </w:smartTag>
      </w:smartTag>
      <w:r w:rsidRPr="00C2412C">
        <w:rPr>
          <w:rFonts w:ascii="Garamond" w:eastAsia="Gulim" w:hAnsi="Garamond"/>
          <w:sz w:val="24"/>
          <w:szCs w:val="24"/>
        </w:rPr>
        <w:t xml:space="preserve"> who received HKNC training or services at HKNC New York or from regional representatives. Minor changes were made to the wording and content based on the pre-test. The contractor conducted the interviews, which were observed by RSA staff.</w:t>
      </w:r>
    </w:p>
    <w:p w:rsidR="00D84505" w:rsidRPr="00C2412C" w:rsidRDefault="00D84505" w:rsidP="000776B8">
      <w:pPr>
        <w:pStyle w:val="P1-StandPara"/>
        <w:ind w:firstLine="720"/>
        <w:rPr>
          <w:rFonts w:ascii="Garamond" w:eastAsia="Gulim" w:hAnsi="Garamond"/>
          <w:sz w:val="24"/>
          <w:szCs w:val="24"/>
        </w:rPr>
      </w:pPr>
    </w:p>
    <w:p w:rsidR="00D84505" w:rsidRPr="00C2412C" w:rsidRDefault="00D84505" w:rsidP="000776B8">
      <w:pPr>
        <w:pStyle w:val="P1-StandPara"/>
        <w:ind w:firstLine="720"/>
        <w:rPr>
          <w:rFonts w:ascii="Garamond" w:eastAsia="Gulim" w:hAnsi="Garamond"/>
          <w:sz w:val="24"/>
          <w:szCs w:val="24"/>
        </w:rPr>
      </w:pPr>
      <w:r w:rsidRPr="00C2412C">
        <w:rPr>
          <w:rFonts w:ascii="Garamond" w:eastAsia="Gulim" w:hAnsi="Garamond"/>
          <w:sz w:val="24"/>
          <w:szCs w:val="24"/>
        </w:rPr>
        <w:t xml:space="preserve">The </w:t>
      </w:r>
      <w:r w:rsidR="0031523D">
        <w:rPr>
          <w:rFonts w:ascii="Garamond" w:eastAsia="Gulim" w:hAnsi="Garamond"/>
          <w:sz w:val="24"/>
          <w:szCs w:val="24"/>
        </w:rPr>
        <w:t>email</w:t>
      </w:r>
      <w:r w:rsidRPr="00C2412C">
        <w:rPr>
          <w:rFonts w:ascii="Garamond" w:eastAsia="Gulim" w:hAnsi="Garamond"/>
          <w:sz w:val="24"/>
          <w:szCs w:val="24"/>
        </w:rPr>
        <w:t xml:space="preserve"> survey was pretested twice. One pretest was conducted as an in-person interview with a VR counselor responsible for services for deaf-blind VR consumers in southern </w:t>
      </w:r>
      <w:smartTag w:uri="urn:schemas-microsoft-com:office:smarttags" w:element="State">
        <w:smartTag w:uri="urn:schemas-microsoft-com:office:smarttags" w:element="place">
          <w:r w:rsidRPr="00C2412C">
            <w:rPr>
              <w:rFonts w:ascii="Garamond" w:eastAsia="Gulim" w:hAnsi="Garamond"/>
              <w:sz w:val="24"/>
              <w:szCs w:val="24"/>
            </w:rPr>
            <w:t>Maryland</w:t>
          </w:r>
        </w:smartTag>
      </w:smartTag>
      <w:r w:rsidRPr="00C2412C">
        <w:rPr>
          <w:rFonts w:ascii="Garamond" w:eastAsia="Gulim" w:hAnsi="Garamond"/>
          <w:sz w:val="24"/>
          <w:szCs w:val="24"/>
        </w:rPr>
        <w:t>. RSA staff observed this interview. The other pretest was conducted via a telephone interview with the VR staff person in Illinois responsible for coordinating VR services with HKNC for deaf-blind individuals in that state. Minor adjustments in the content and wording of the protocol were made.</w:t>
      </w:r>
      <w:r w:rsidR="00B43DEC" w:rsidRPr="00C2412C">
        <w:rPr>
          <w:rFonts w:ascii="Garamond" w:eastAsia="Gulim" w:hAnsi="Garamond"/>
          <w:sz w:val="24"/>
          <w:szCs w:val="24"/>
        </w:rPr>
        <w:t xml:space="preserve"> The VR staff interview was pretested by telephone in a separate telephone call. Probes were adjusted based on responses provided by the interviewee.</w:t>
      </w:r>
    </w:p>
    <w:p w:rsidR="00D84505" w:rsidRPr="00C2412C" w:rsidRDefault="00D84505" w:rsidP="007F52CC">
      <w:pPr>
        <w:pStyle w:val="P1-StandPara"/>
        <w:rPr>
          <w:rFonts w:ascii="Garamond" w:eastAsia="Gulim" w:hAnsi="Garamond"/>
          <w:sz w:val="24"/>
          <w:szCs w:val="24"/>
        </w:rPr>
      </w:pPr>
    </w:p>
    <w:p w:rsidR="00BF3ED0" w:rsidRDefault="00BF3ED0" w:rsidP="00C2412C">
      <w:pPr>
        <w:spacing w:line="240" w:lineRule="auto"/>
        <w:ind w:left="720" w:hanging="720"/>
        <w:rPr>
          <w:rFonts w:ascii="Garamond" w:eastAsia="Gulim" w:hAnsi="Garamond"/>
          <w:b/>
          <w:sz w:val="24"/>
          <w:szCs w:val="24"/>
        </w:rPr>
      </w:pPr>
    </w:p>
    <w:p w:rsidR="00D86216" w:rsidRPr="00C2412C" w:rsidRDefault="00D86216" w:rsidP="00C2412C">
      <w:pPr>
        <w:spacing w:line="240" w:lineRule="auto"/>
        <w:ind w:left="720" w:hanging="720"/>
        <w:rPr>
          <w:rFonts w:ascii="Garamond" w:eastAsia="Gulim" w:hAnsi="Garamond"/>
          <w:b/>
          <w:sz w:val="24"/>
          <w:szCs w:val="24"/>
        </w:rPr>
      </w:pPr>
      <w:r w:rsidRPr="00C2412C">
        <w:rPr>
          <w:rFonts w:ascii="Garamond" w:eastAsia="Gulim" w:hAnsi="Garamond"/>
          <w:b/>
          <w:sz w:val="24"/>
          <w:szCs w:val="24"/>
        </w:rPr>
        <w:t>B5.</w:t>
      </w:r>
      <w:r w:rsidRPr="00C2412C">
        <w:rPr>
          <w:rFonts w:ascii="Garamond" w:eastAsia="Gulim" w:hAnsi="Garamond"/>
          <w:b/>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D86216" w:rsidRPr="00C2412C" w:rsidRDefault="00D86216" w:rsidP="00C2412C">
      <w:pPr>
        <w:spacing w:line="240" w:lineRule="auto"/>
        <w:ind w:left="360"/>
        <w:rPr>
          <w:rFonts w:ascii="Garamond" w:eastAsia="Gulim" w:hAnsi="Garamond"/>
          <w:sz w:val="24"/>
          <w:szCs w:val="24"/>
        </w:rPr>
      </w:pPr>
    </w:p>
    <w:tbl>
      <w:tblPr>
        <w:tblW w:w="8782" w:type="dxa"/>
        <w:jc w:val="center"/>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1297"/>
        <w:gridCol w:w="2198"/>
        <w:gridCol w:w="3541"/>
      </w:tblGrid>
      <w:tr w:rsidR="009F604E" w:rsidRPr="00C2412C" w:rsidTr="001E33D7">
        <w:trPr>
          <w:jc w:val="center"/>
        </w:trPr>
        <w:tc>
          <w:tcPr>
            <w:tcW w:w="1746" w:type="dxa"/>
          </w:tcPr>
          <w:p w:rsidR="009F604E" w:rsidRPr="00C2412C" w:rsidRDefault="009F604E" w:rsidP="007F52CC">
            <w:pPr>
              <w:spacing w:line="360" w:lineRule="atLeast"/>
              <w:jc w:val="center"/>
              <w:rPr>
                <w:rFonts w:ascii="Garamond" w:eastAsia="Gulim" w:hAnsi="Garamond"/>
                <w:b/>
                <w:sz w:val="24"/>
                <w:szCs w:val="24"/>
              </w:rPr>
            </w:pPr>
            <w:r w:rsidRPr="00C2412C">
              <w:rPr>
                <w:rFonts w:ascii="Garamond" w:eastAsia="Gulim" w:hAnsi="Garamond"/>
                <w:b/>
                <w:sz w:val="24"/>
                <w:szCs w:val="24"/>
              </w:rPr>
              <w:t>Name</w:t>
            </w:r>
          </w:p>
        </w:tc>
        <w:tc>
          <w:tcPr>
            <w:tcW w:w="1297" w:type="dxa"/>
          </w:tcPr>
          <w:p w:rsidR="009F604E" w:rsidRPr="00C2412C" w:rsidRDefault="009F604E" w:rsidP="007F52CC">
            <w:pPr>
              <w:spacing w:line="360" w:lineRule="atLeast"/>
              <w:jc w:val="center"/>
              <w:rPr>
                <w:rFonts w:ascii="Garamond" w:eastAsia="Gulim" w:hAnsi="Garamond"/>
                <w:b/>
                <w:sz w:val="24"/>
                <w:szCs w:val="24"/>
              </w:rPr>
            </w:pPr>
            <w:r w:rsidRPr="00C2412C">
              <w:rPr>
                <w:rFonts w:ascii="Garamond" w:eastAsia="Gulim" w:hAnsi="Garamond"/>
                <w:b/>
                <w:sz w:val="24"/>
                <w:szCs w:val="24"/>
              </w:rPr>
              <w:t>Affiliation</w:t>
            </w:r>
          </w:p>
        </w:tc>
        <w:tc>
          <w:tcPr>
            <w:tcW w:w="2198" w:type="dxa"/>
          </w:tcPr>
          <w:p w:rsidR="009F604E" w:rsidRPr="00C2412C" w:rsidRDefault="009F604E" w:rsidP="007F52CC">
            <w:pPr>
              <w:spacing w:line="360" w:lineRule="atLeast"/>
              <w:jc w:val="center"/>
              <w:rPr>
                <w:rFonts w:ascii="Garamond" w:eastAsia="Gulim" w:hAnsi="Garamond"/>
                <w:b/>
                <w:sz w:val="24"/>
                <w:szCs w:val="24"/>
              </w:rPr>
            </w:pPr>
            <w:r w:rsidRPr="00C2412C">
              <w:rPr>
                <w:rFonts w:ascii="Garamond" w:eastAsia="Gulim" w:hAnsi="Garamond"/>
                <w:b/>
                <w:sz w:val="24"/>
                <w:szCs w:val="24"/>
              </w:rPr>
              <w:t>Telephone Number</w:t>
            </w:r>
          </w:p>
        </w:tc>
        <w:tc>
          <w:tcPr>
            <w:tcW w:w="3541" w:type="dxa"/>
          </w:tcPr>
          <w:p w:rsidR="009F604E" w:rsidRPr="00C2412C" w:rsidRDefault="009F604E" w:rsidP="007F52CC">
            <w:pPr>
              <w:spacing w:line="360" w:lineRule="atLeast"/>
              <w:jc w:val="center"/>
              <w:rPr>
                <w:rFonts w:ascii="Garamond" w:eastAsia="Gulim" w:hAnsi="Garamond"/>
                <w:b/>
                <w:sz w:val="24"/>
                <w:szCs w:val="24"/>
              </w:rPr>
            </w:pPr>
            <w:r>
              <w:rPr>
                <w:rFonts w:ascii="Garamond" w:eastAsia="Gulim" w:hAnsi="Garamond"/>
                <w:b/>
                <w:sz w:val="24"/>
                <w:szCs w:val="24"/>
              </w:rPr>
              <w:t>Responsibility</w:t>
            </w:r>
          </w:p>
        </w:tc>
      </w:tr>
      <w:tr w:rsidR="009F604E" w:rsidRPr="00C2412C" w:rsidTr="001E33D7">
        <w:trPr>
          <w:jc w:val="center"/>
        </w:trPr>
        <w:tc>
          <w:tcPr>
            <w:tcW w:w="1746" w:type="dxa"/>
          </w:tcPr>
          <w:p w:rsidR="007F2C4D" w:rsidRDefault="007F2C4D" w:rsidP="007F52CC">
            <w:pPr>
              <w:spacing w:after="60" w:line="360" w:lineRule="atLeast"/>
              <w:rPr>
                <w:rFonts w:ascii="Garamond" w:eastAsia="Gulim" w:hAnsi="Garamond"/>
                <w:sz w:val="24"/>
                <w:szCs w:val="24"/>
              </w:rPr>
            </w:pPr>
          </w:p>
          <w:p w:rsidR="009F604E" w:rsidRPr="00C2412C" w:rsidRDefault="009F604E" w:rsidP="007F52CC">
            <w:pPr>
              <w:spacing w:after="60" w:line="360" w:lineRule="atLeast"/>
              <w:rPr>
                <w:rFonts w:ascii="Garamond" w:eastAsia="Gulim" w:hAnsi="Garamond"/>
                <w:sz w:val="24"/>
                <w:szCs w:val="24"/>
              </w:rPr>
            </w:pPr>
            <w:r w:rsidRPr="00C2412C">
              <w:rPr>
                <w:rFonts w:ascii="Garamond" w:eastAsia="Gulim" w:hAnsi="Garamond"/>
                <w:sz w:val="24"/>
                <w:szCs w:val="24"/>
              </w:rPr>
              <w:t>Frank Bennici</w:t>
            </w:r>
          </w:p>
        </w:tc>
        <w:tc>
          <w:tcPr>
            <w:tcW w:w="1297" w:type="dxa"/>
          </w:tcPr>
          <w:p w:rsidR="007F2C4D" w:rsidRDefault="007F2C4D" w:rsidP="007F52CC">
            <w:pPr>
              <w:spacing w:after="60" w:line="360" w:lineRule="atLeast"/>
              <w:jc w:val="center"/>
              <w:rPr>
                <w:rFonts w:ascii="Garamond" w:eastAsia="Gulim" w:hAnsi="Garamond"/>
                <w:sz w:val="24"/>
                <w:szCs w:val="24"/>
              </w:rPr>
            </w:pPr>
          </w:p>
          <w:p w:rsidR="009F604E" w:rsidRPr="00C2412C" w:rsidRDefault="009F604E" w:rsidP="007F52CC">
            <w:pPr>
              <w:spacing w:after="60" w:line="360" w:lineRule="atLeast"/>
              <w:jc w:val="center"/>
              <w:rPr>
                <w:rFonts w:ascii="Garamond" w:eastAsia="Gulim" w:hAnsi="Garamond"/>
                <w:sz w:val="24"/>
                <w:szCs w:val="24"/>
              </w:rPr>
            </w:pPr>
            <w:r w:rsidRPr="00C2412C">
              <w:rPr>
                <w:rFonts w:ascii="Garamond" w:eastAsia="Gulim" w:hAnsi="Garamond"/>
                <w:sz w:val="24"/>
                <w:szCs w:val="24"/>
              </w:rPr>
              <w:t>Westat</w:t>
            </w:r>
          </w:p>
        </w:tc>
        <w:tc>
          <w:tcPr>
            <w:tcW w:w="2198" w:type="dxa"/>
          </w:tcPr>
          <w:p w:rsidR="007F2C4D" w:rsidRDefault="007F2C4D" w:rsidP="007F52CC">
            <w:pPr>
              <w:spacing w:after="60" w:line="360" w:lineRule="atLeast"/>
              <w:jc w:val="center"/>
              <w:rPr>
                <w:rFonts w:ascii="Garamond" w:eastAsia="Gulim" w:hAnsi="Garamond"/>
                <w:sz w:val="24"/>
                <w:szCs w:val="24"/>
              </w:rPr>
            </w:pPr>
          </w:p>
          <w:p w:rsidR="009F604E" w:rsidRPr="00C2412C" w:rsidRDefault="009F604E" w:rsidP="007F52CC">
            <w:pPr>
              <w:spacing w:after="60" w:line="360" w:lineRule="atLeast"/>
              <w:jc w:val="center"/>
              <w:rPr>
                <w:rFonts w:ascii="Garamond" w:eastAsia="Gulim" w:hAnsi="Garamond"/>
                <w:sz w:val="24"/>
                <w:szCs w:val="24"/>
              </w:rPr>
            </w:pPr>
            <w:r w:rsidRPr="00C2412C">
              <w:rPr>
                <w:rFonts w:ascii="Garamond" w:eastAsia="Gulim" w:hAnsi="Garamond"/>
                <w:sz w:val="24"/>
                <w:szCs w:val="24"/>
              </w:rPr>
              <w:t>301-738-3608</w:t>
            </w:r>
          </w:p>
        </w:tc>
        <w:tc>
          <w:tcPr>
            <w:tcW w:w="3541" w:type="dxa"/>
          </w:tcPr>
          <w:p w:rsidR="007F2C4D" w:rsidRDefault="007F2C4D" w:rsidP="001E33D7">
            <w:pPr>
              <w:spacing w:line="360" w:lineRule="atLeast"/>
              <w:jc w:val="center"/>
              <w:rPr>
                <w:rFonts w:ascii="Garamond" w:eastAsia="Gulim" w:hAnsi="Garamond"/>
                <w:sz w:val="24"/>
                <w:szCs w:val="24"/>
              </w:rPr>
            </w:pPr>
          </w:p>
          <w:p w:rsidR="009F604E" w:rsidRPr="00C2412C" w:rsidRDefault="009F604E" w:rsidP="001E33D7">
            <w:pPr>
              <w:spacing w:line="360" w:lineRule="atLeast"/>
              <w:jc w:val="center"/>
              <w:rPr>
                <w:rFonts w:ascii="Garamond" w:eastAsia="Gulim" w:hAnsi="Garamond"/>
                <w:sz w:val="24"/>
                <w:szCs w:val="24"/>
              </w:rPr>
            </w:pPr>
            <w:r>
              <w:rPr>
                <w:rFonts w:ascii="Garamond" w:eastAsia="Gulim" w:hAnsi="Garamond"/>
                <w:sz w:val="24"/>
                <w:szCs w:val="24"/>
              </w:rPr>
              <w:t>Consult and analyze data</w:t>
            </w:r>
          </w:p>
        </w:tc>
      </w:tr>
      <w:tr w:rsidR="009F604E" w:rsidRPr="00C2412C" w:rsidTr="001E33D7">
        <w:trPr>
          <w:trHeight w:val="494"/>
          <w:jc w:val="center"/>
        </w:trPr>
        <w:tc>
          <w:tcPr>
            <w:tcW w:w="1746" w:type="dxa"/>
            <w:vAlign w:val="bottom"/>
          </w:tcPr>
          <w:p w:rsidR="009F604E" w:rsidRPr="00C2412C" w:rsidRDefault="009F604E" w:rsidP="007F52CC">
            <w:pPr>
              <w:spacing w:line="360" w:lineRule="atLeast"/>
              <w:rPr>
                <w:rFonts w:ascii="Garamond" w:eastAsia="Gulim" w:hAnsi="Garamond"/>
                <w:sz w:val="24"/>
                <w:szCs w:val="24"/>
              </w:rPr>
            </w:pPr>
            <w:smartTag w:uri="urn:schemas-microsoft-com:office:smarttags" w:element="PersonName">
              <w:r w:rsidRPr="00C2412C">
                <w:rPr>
                  <w:rFonts w:ascii="Garamond" w:eastAsia="Gulim" w:hAnsi="Garamond"/>
                  <w:sz w:val="24"/>
                  <w:szCs w:val="24"/>
                </w:rPr>
                <w:t>David Bernstein</w:t>
              </w:r>
            </w:smartTag>
          </w:p>
        </w:tc>
        <w:tc>
          <w:tcPr>
            <w:tcW w:w="1297" w:type="dxa"/>
            <w:vAlign w:val="bottom"/>
          </w:tcPr>
          <w:p w:rsidR="009F604E" w:rsidRPr="00C2412C" w:rsidRDefault="009F604E" w:rsidP="007F52CC">
            <w:pPr>
              <w:spacing w:line="360" w:lineRule="atLeast"/>
              <w:jc w:val="center"/>
              <w:rPr>
                <w:rFonts w:ascii="Garamond" w:eastAsia="Gulim" w:hAnsi="Garamond"/>
                <w:sz w:val="24"/>
                <w:szCs w:val="24"/>
              </w:rPr>
            </w:pPr>
            <w:r w:rsidRPr="00C2412C">
              <w:rPr>
                <w:rFonts w:ascii="Garamond" w:eastAsia="Gulim" w:hAnsi="Garamond"/>
                <w:sz w:val="24"/>
                <w:szCs w:val="24"/>
              </w:rPr>
              <w:t>Westat</w:t>
            </w:r>
          </w:p>
        </w:tc>
        <w:tc>
          <w:tcPr>
            <w:tcW w:w="2198" w:type="dxa"/>
            <w:vAlign w:val="bottom"/>
          </w:tcPr>
          <w:p w:rsidR="009F604E" w:rsidRPr="00C2412C" w:rsidRDefault="009F604E" w:rsidP="007F52CC">
            <w:pPr>
              <w:spacing w:line="360" w:lineRule="atLeast"/>
              <w:jc w:val="center"/>
              <w:rPr>
                <w:rFonts w:ascii="Garamond" w:eastAsia="Gulim" w:hAnsi="Garamond"/>
                <w:sz w:val="24"/>
                <w:szCs w:val="24"/>
              </w:rPr>
            </w:pPr>
            <w:r w:rsidRPr="00C2412C">
              <w:rPr>
                <w:rFonts w:ascii="Garamond" w:eastAsia="Gulim" w:hAnsi="Garamond"/>
                <w:sz w:val="24"/>
                <w:szCs w:val="24"/>
              </w:rPr>
              <w:t>301-738-3520</w:t>
            </w:r>
          </w:p>
        </w:tc>
        <w:tc>
          <w:tcPr>
            <w:tcW w:w="3541" w:type="dxa"/>
          </w:tcPr>
          <w:p w:rsidR="007F2C4D" w:rsidRDefault="007F2C4D" w:rsidP="001E33D7">
            <w:pPr>
              <w:spacing w:line="360" w:lineRule="atLeast"/>
              <w:jc w:val="center"/>
              <w:rPr>
                <w:rFonts w:ascii="Garamond" w:eastAsia="Gulim" w:hAnsi="Garamond"/>
                <w:sz w:val="24"/>
                <w:szCs w:val="24"/>
              </w:rPr>
            </w:pPr>
          </w:p>
          <w:p w:rsidR="009F604E" w:rsidRPr="00C2412C" w:rsidRDefault="009F604E" w:rsidP="001E33D7">
            <w:pPr>
              <w:spacing w:line="360" w:lineRule="atLeast"/>
              <w:jc w:val="center"/>
              <w:rPr>
                <w:rFonts w:ascii="Garamond" w:eastAsia="Gulim" w:hAnsi="Garamond"/>
                <w:sz w:val="24"/>
                <w:szCs w:val="24"/>
              </w:rPr>
            </w:pPr>
            <w:r>
              <w:rPr>
                <w:rFonts w:ascii="Garamond" w:eastAsia="Gulim" w:hAnsi="Garamond"/>
                <w:sz w:val="24"/>
                <w:szCs w:val="24"/>
              </w:rPr>
              <w:t>Consult, collect</w:t>
            </w:r>
            <w:r w:rsidR="001E33D7">
              <w:rPr>
                <w:rFonts w:ascii="Garamond" w:eastAsia="Gulim" w:hAnsi="Garamond"/>
                <w:sz w:val="24"/>
                <w:szCs w:val="24"/>
              </w:rPr>
              <w:t>,</w:t>
            </w:r>
            <w:r>
              <w:rPr>
                <w:rFonts w:ascii="Garamond" w:eastAsia="Gulim" w:hAnsi="Garamond"/>
                <w:sz w:val="24"/>
                <w:szCs w:val="24"/>
              </w:rPr>
              <w:t xml:space="preserve"> and analyze data</w:t>
            </w:r>
          </w:p>
        </w:tc>
      </w:tr>
    </w:tbl>
    <w:p w:rsidR="008073AB" w:rsidRDefault="008073AB" w:rsidP="00D84505">
      <w:pPr>
        <w:pStyle w:val="Q1-FirstLevelQuestion"/>
        <w:spacing w:line="360" w:lineRule="atLeast"/>
        <w:ind w:left="0" w:firstLine="0"/>
        <w:jc w:val="left"/>
        <w:rPr>
          <w:rFonts w:ascii="Garamond" w:hAnsi="Garamond"/>
        </w:rPr>
      </w:pPr>
    </w:p>
    <w:p w:rsidR="0051579E" w:rsidRDefault="008073AB" w:rsidP="00D84505">
      <w:pPr>
        <w:pStyle w:val="Q1-FirstLevelQuestion"/>
        <w:spacing w:line="360" w:lineRule="atLeast"/>
        <w:ind w:left="0" w:firstLine="0"/>
        <w:jc w:val="left"/>
        <w:rPr>
          <w:rFonts w:ascii="Garamond" w:hAnsi="Garamond"/>
        </w:rPr>
      </w:pPr>
      <w:r>
        <w:rPr>
          <w:rFonts w:ascii="Garamond" w:hAnsi="Garamond"/>
        </w:rPr>
        <w:br w:type="page"/>
      </w: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D84505">
      <w:pPr>
        <w:pStyle w:val="Q1-FirstLevelQuestion"/>
        <w:spacing w:line="360" w:lineRule="atLeast"/>
        <w:ind w:left="0" w:firstLine="0"/>
        <w:jc w:val="left"/>
        <w:rPr>
          <w:rFonts w:ascii="Garamond" w:hAnsi="Garamond"/>
        </w:rPr>
      </w:pPr>
    </w:p>
    <w:p w:rsidR="008073AB" w:rsidRDefault="008073AB" w:rsidP="008073AB">
      <w:pPr>
        <w:pStyle w:val="Q1-FirstLevelQuestion"/>
        <w:spacing w:line="360" w:lineRule="atLeast"/>
        <w:ind w:left="0" w:firstLine="0"/>
        <w:jc w:val="center"/>
        <w:rPr>
          <w:rFonts w:ascii="Garamond" w:hAnsi="Garamond"/>
          <w:b/>
          <w:sz w:val="28"/>
          <w:szCs w:val="28"/>
        </w:rPr>
      </w:pPr>
      <w:r w:rsidRPr="008073AB">
        <w:rPr>
          <w:rFonts w:ascii="Garamond" w:hAnsi="Garamond"/>
          <w:b/>
          <w:sz w:val="28"/>
          <w:szCs w:val="28"/>
        </w:rPr>
        <w:t>APPENDICES</w:t>
      </w:r>
    </w:p>
    <w:p w:rsidR="008073AB" w:rsidRDefault="008073AB" w:rsidP="008073AB">
      <w:pPr>
        <w:pStyle w:val="Q1-FirstLevelQuestion"/>
        <w:spacing w:line="360" w:lineRule="atLeast"/>
        <w:ind w:left="0" w:firstLine="0"/>
        <w:jc w:val="center"/>
        <w:rPr>
          <w:rFonts w:ascii="Garamond" w:hAnsi="Garamond"/>
          <w:b/>
          <w:sz w:val="28"/>
          <w:szCs w:val="28"/>
        </w:rPr>
      </w:pPr>
      <w:r>
        <w:rPr>
          <w:rFonts w:ascii="Garamond" w:hAnsi="Garamond"/>
          <w:b/>
          <w:sz w:val="28"/>
          <w:szCs w:val="28"/>
        </w:rPr>
        <w:br w:type="page"/>
      </w: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hAnsi="Garamond"/>
          <w:b/>
          <w:sz w:val="28"/>
          <w:szCs w:val="28"/>
        </w:rPr>
      </w:pPr>
    </w:p>
    <w:p w:rsidR="008073AB" w:rsidRPr="008073AB" w:rsidRDefault="008073AB" w:rsidP="008073AB">
      <w:pPr>
        <w:pStyle w:val="Q1-FirstLevelQuestion"/>
        <w:spacing w:line="360" w:lineRule="atLeast"/>
        <w:ind w:left="0" w:firstLine="0"/>
        <w:jc w:val="center"/>
        <w:rPr>
          <w:rFonts w:ascii="Garamond" w:hAnsi="Garamond"/>
          <w:b/>
          <w:sz w:val="32"/>
          <w:szCs w:val="32"/>
        </w:rPr>
      </w:pPr>
      <w:r w:rsidRPr="008073AB">
        <w:rPr>
          <w:rFonts w:ascii="Garamond" w:hAnsi="Garamond"/>
          <w:b/>
          <w:sz w:val="32"/>
          <w:szCs w:val="32"/>
        </w:rPr>
        <w:t>APPENDIX A</w:t>
      </w:r>
    </w:p>
    <w:p w:rsidR="008073AB" w:rsidRDefault="008073AB" w:rsidP="008073AB">
      <w:pPr>
        <w:pStyle w:val="Q1-FirstLevelQuestion"/>
        <w:spacing w:line="360" w:lineRule="atLeast"/>
        <w:ind w:left="0" w:firstLine="0"/>
        <w:jc w:val="center"/>
        <w:rPr>
          <w:rFonts w:ascii="Garamond" w:hAnsi="Garamond"/>
          <w:b/>
          <w:sz w:val="28"/>
          <w:szCs w:val="28"/>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r w:rsidRPr="008073AB">
        <w:rPr>
          <w:rFonts w:ascii="Garamond" w:eastAsia="Times New Roman" w:hAnsi="Garamond" w:cs="Garamond"/>
          <w:b/>
          <w:caps/>
          <w:sz w:val="32"/>
          <w:szCs w:val="32"/>
        </w:rPr>
        <w:t>draft advance letters containing assurances</w:t>
      </w: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r>
        <w:rPr>
          <w:rFonts w:ascii="Garamond" w:eastAsia="Times New Roman" w:hAnsi="Garamond" w:cs="Garamond"/>
          <w:b/>
          <w:caps/>
          <w:sz w:val="32"/>
          <w:szCs w:val="32"/>
        </w:rPr>
        <w:br w:type="page"/>
      </w: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eastAsia="Times New Roman" w:hAnsi="Garamond" w:cs="Garamond"/>
          <w:b/>
          <w:caps/>
          <w:sz w:val="32"/>
          <w:szCs w:val="32"/>
        </w:rPr>
      </w:pPr>
    </w:p>
    <w:p w:rsidR="008073AB" w:rsidRDefault="008073AB" w:rsidP="008073AB">
      <w:pPr>
        <w:pStyle w:val="Q1-FirstLevelQuestion"/>
        <w:spacing w:line="360" w:lineRule="atLeast"/>
        <w:ind w:left="0" w:firstLine="0"/>
        <w:jc w:val="center"/>
        <w:rPr>
          <w:rFonts w:ascii="Garamond" w:hAnsi="Garamond"/>
          <w:b/>
          <w:sz w:val="32"/>
          <w:szCs w:val="32"/>
        </w:rPr>
      </w:pPr>
      <w:r w:rsidRPr="008073AB">
        <w:rPr>
          <w:rFonts w:ascii="Garamond" w:hAnsi="Garamond"/>
          <w:b/>
          <w:sz w:val="32"/>
          <w:szCs w:val="32"/>
        </w:rPr>
        <w:t>APPENDIX</w:t>
      </w:r>
      <w:r>
        <w:rPr>
          <w:rFonts w:ascii="Garamond" w:hAnsi="Garamond"/>
          <w:b/>
          <w:sz w:val="32"/>
          <w:szCs w:val="32"/>
        </w:rPr>
        <w:t xml:space="preserve"> B</w:t>
      </w:r>
    </w:p>
    <w:p w:rsidR="008073AB" w:rsidRDefault="008073AB" w:rsidP="008073AB">
      <w:pPr>
        <w:pStyle w:val="Q1-FirstLevelQuestion"/>
        <w:spacing w:line="360" w:lineRule="atLeast"/>
        <w:ind w:left="0" w:firstLine="0"/>
        <w:jc w:val="center"/>
        <w:rPr>
          <w:rFonts w:ascii="Garamond" w:hAnsi="Garamond"/>
          <w:b/>
          <w:sz w:val="32"/>
          <w:szCs w:val="32"/>
        </w:rPr>
      </w:pPr>
    </w:p>
    <w:p w:rsidR="008073AB" w:rsidRPr="008073AB" w:rsidRDefault="008073AB" w:rsidP="008073AB">
      <w:pPr>
        <w:pStyle w:val="Q1-FirstLevelQuestion"/>
        <w:spacing w:line="360" w:lineRule="atLeast"/>
        <w:ind w:left="0" w:firstLine="0"/>
        <w:jc w:val="center"/>
        <w:rPr>
          <w:rFonts w:ascii="Garamond" w:hAnsi="Garamond"/>
          <w:b/>
          <w:caps/>
          <w:sz w:val="32"/>
          <w:szCs w:val="32"/>
        </w:rPr>
      </w:pPr>
      <w:r>
        <w:rPr>
          <w:rFonts w:ascii="Garamond" w:hAnsi="Garamond"/>
          <w:b/>
          <w:sz w:val="32"/>
          <w:szCs w:val="32"/>
        </w:rPr>
        <w:t>QUESTIONNAIRES</w:t>
      </w:r>
    </w:p>
    <w:sectPr w:rsidR="008073AB" w:rsidRPr="008073AB" w:rsidSect="00432120">
      <w:headerReference w:type="default" r:id="rId9"/>
      <w:footerReference w:type="default" r:id="rId10"/>
      <w:headerReference w:type="first" r:id="rId11"/>
      <w:footerReference w:type="first" r:id="rId12"/>
      <w:pgSz w:w="12240" w:h="15840" w:code="1"/>
      <w:pgMar w:top="1440" w:right="1440" w:bottom="1440" w:left="1440" w:header="720" w:footer="720" w:gutter="0"/>
      <w:pgNumType w:start="2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F1A" w:rsidRDefault="00F20F1A">
      <w:r>
        <w:separator/>
      </w:r>
    </w:p>
  </w:endnote>
  <w:endnote w:type="continuationSeparator" w:id="0">
    <w:p w:rsidR="00F20F1A" w:rsidRDefault="00F20F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Default="00B00398" w:rsidP="00306204">
    <w:pPr>
      <w:pStyle w:val="Footer"/>
      <w:framePr w:wrap="around" w:vAnchor="text" w:hAnchor="margin" w:xAlign="center" w:y="1"/>
      <w:rPr>
        <w:rStyle w:val="PageNumber"/>
      </w:rPr>
    </w:pPr>
    <w:r>
      <w:rPr>
        <w:rStyle w:val="PageNumber"/>
      </w:rPr>
      <w:fldChar w:fldCharType="begin"/>
    </w:r>
    <w:r w:rsidR="007211FA">
      <w:rPr>
        <w:rStyle w:val="PageNumber"/>
      </w:rPr>
      <w:instrText xml:space="preserve">PAGE  </w:instrText>
    </w:r>
    <w:r>
      <w:rPr>
        <w:rStyle w:val="PageNumber"/>
      </w:rPr>
      <w:fldChar w:fldCharType="end"/>
    </w:r>
  </w:p>
  <w:p w:rsidR="007211FA" w:rsidRDefault="007211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Pr="0095636E" w:rsidRDefault="007211FA" w:rsidP="007F52CC">
    <w:pPr>
      <w:pStyle w:val="Footer"/>
      <w:tabs>
        <w:tab w:val="left" w:pos="4170"/>
      </w:tabs>
      <w:rPr>
        <w:szCs w:val="24"/>
      </w:rPr>
    </w:pPr>
    <w:r>
      <w:rPr>
        <w:szCs w:val="2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Pr="0095636E" w:rsidRDefault="00B00398" w:rsidP="007F52CC">
    <w:pPr>
      <w:pStyle w:val="Footer"/>
      <w:tabs>
        <w:tab w:val="left" w:pos="4170"/>
      </w:tabs>
      <w:jc w:val="center"/>
      <w:rPr>
        <w:szCs w:val="24"/>
      </w:rPr>
    </w:pPr>
    <w:r>
      <w:rPr>
        <w:rStyle w:val="PageNumber"/>
      </w:rPr>
      <w:fldChar w:fldCharType="begin"/>
    </w:r>
    <w:r w:rsidR="007211FA">
      <w:rPr>
        <w:rStyle w:val="PageNumber"/>
      </w:rPr>
      <w:instrText xml:space="preserve"> PAGE </w:instrText>
    </w:r>
    <w:r>
      <w:rPr>
        <w:rStyle w:val="PageNumber"/>
      </w:rPr>
      <w:fldChar w:fldCharType="separate"/>
    </w:r>
    <w:r w:rsidR="000865E3">
      <w:rPr>
        <w:rStyle w:val="PageNumber"/>
        <w:noProof/>
      </w:rPr>
      <w:t>39</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Pr="007F52CC" w:rsidRDefault="00B00398" w:rsidP="007F52CC">
    <w:pPr>
      <w:pStyle w:val="Footer"/>
      <w:jc w:val="center"/>
    </w:pPr>
    <w:r>
      <w:rPr>
        <w:rStyle w:val="PageNumber"/>
      </w:rPr>
      <w:fldChar w:fldCharType="begin"/>
    </w:r>
    <w:r w:rsidR="007211FA">
      <w:rPr>
        <w:rStyle w:val="PageNumber"/>
      </w:rPr>
      <w:instrText xml:space="preserve"> PAGE </w:instrText>
    </w:r>
    <w:r>
      <w:rPr>
        <w:rStyle w:val="PageNumber"/>
      </w:rPr>
      <w:fldChar w:fldCharType="separate"/>
    </w:r>
    <w:r w:rsidR="000865E3">
      <w:rPr>
        <w:rStyle w:val="PageNumber"/>
        <w:noProof/>
      </w:rPr>
      <w:t>28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F1A" w:rsidRDefault="00F20F1A">
      <w:r>
        <w:separator/>
      </w:r>
    </w:p>
  </w:footnote>
  <w:footnote w:type="continuationSeparator" w:id="0">
    <w:p w:rsidR="00F20F1A" w:rsidRDefault="00F20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Default="007211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FA" w:rsidRDefault="007211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00000C"/>
    <w:multiLevelType w:val="singleLevel"/>
    <w:tmpl w:val="0D3C2112"/>
    <w:lvl w:ilvl="0">
      <w:start w:val="1"/>
      <w:numFmt w:val="bullet"/>
      <w:pStyle w:val="bulletlist"/>
      <w:lvlText w:val=""/>
      <w:legacy w:legacy="1" w:legacySpace="0" w:legacyIndent="360"/>
      <w:lvlJc w:val="left"/>
      <w:pPr>
        <w:ind w:left="720" w:hanging="360"/>
      </w:pPr>
      <w:rPr>
        <w:rFonts w:ascii="Symbol" w:hAnsi="Symbol" w:hint="default"/>
      </w:rPr>
    </w:lvl>
  </w:abstractNum>
  <w:abstractNum w:abstractNumId="3">
    <w:nsid w:val="2DDE58DB"/>
    <w:multiLevelType w:val="hybridMultilevel"/>
    <w:tmpl w:val="37B8D5DE"/>
    <w:lvl w:ilvl="0" w:tplc="7E2864BA">
      <w:start w:val="1"/>
      <w:numFmt w:val="bullet"/>
      <w:lvlText w:val="*"/>
      <w:lvlJc w:val="left"/>
      <w:pPr>
        <w:tabs>
          <w:tab w:val="num" w:pos="1440"/>
        </w:tabs>
        <w:ind w:left="1440" w:hanging="360"/>
      </w:pPr>
      <w:rPr>
        <w:rFonts w:ascii="Times New Roman" w:hAnsi="Times New Roman"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462B16FC"/>
    <w:multiLevelType w:val="singleLevel"/>
    <w:tmpl w:val="F04C3902"/>
    <w:lvl w:ilvl="0">
      <w:start w:val="1"/>
      <w:numFmt w:val="bullet"/>
      <w:pStyle w:val="bullet"/>
      <w:lvlText w:val=""/>
      <w:lvlJc w:val="left"/>
      <w:pPr>
        <w:tabs>
          <w:tab w:val="num" w:pos="759"/>
        </w:tabs>
        <w:ind w:left="759" w:hanging="360"/>
      </w:pPr>
      <w:rPr>
        <w:rFonts w:ascii="Symbol" w:hAnsi="Symbol" w:hint="default"/>
      </w:rPr>
    </w:lvl>
  </w:abstractNum>
  <w:abstractNum w:abstractNumId="6">
    <w:nsid w:val="64FE3D75"/>
    <w:multiLevelType w:val="hybridMultilevel"/>
    <w:tmpl w:val="449C9D64"/>
    <w:lvl w:ilvl="0" w:tplc="6D98F2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8924A7"/>
    <w:multiLevelType w:val="multilevel"/>
    <w:tmpl w:val="008E8728"/>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
  </w:num>
  <w:num w:numId="2">
    <w:abstractNumId w:val="0"/>
  </w:num>
  <w:num w:numId="3">
    <w:abstractNumId w:val="5"/>
  </w:num>
  <w:num w:numId="4">
    <w:abstractNumId w:val="2"/>
  </w:num>
  <w:num w:numId="5">
    <w:abstractNumId w:val="4"/>
  </w:num>
  <w:num w:numId="6">
    <w:abstractNumId w:val="7"/>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6D17"/>
    <w:rsid w:val="00017C7D"/>
    <w:rsid w:val="00022653"/>
    <w:rsid w:val="00030D82"/>
    <w:rsid w:val="00045F59"/>
    <w:rsid w:val="00052DA6"/>
    <w:rsid w:val="000543C0"/>
    <w:rsid w:val="00064156"/>
    <w:rsid w:val="000776B8"/>
    <w:rsid w:val="000865E3"/>
    <w:rsid w:val="000A0C3A"/>
    <w:rsid w:val="000B567A"/>
    <w:rsid w:val="000B62CA"/>
    <w:rsid w:val="00117D4D"/>
    <w:rsid w:val="001302D3"/>
    <w:rsid w:val="00147624"/>
    <w:rsid w:val="00155BA2"/>
    <w:rsid w:val="001566D7"/>
    <w:rsid w:val="0016110D"/>
    <w:rsid w:val="00161305"/>
    <w:rsid w:val="00172B39"/>
    <w:rsid w:val="0018785F"/>
    <w:rsid w:val="0019076C"/>
    <w:rsid w:val="00197370"/>
    <w:rsid w:val="001A57C3"/>
    <w:rsid w:val="001D1561"/>
    <w:rsid w:val="001D60DF"/>
    <w:rsid w:val="001E33D7"/>
    <w:rsid w:val="001F121E"/>
    <w:rsid w:val="00213DCA"/>
    <w:rsid w:val="002154DF"/>
    <w:rsid w:val="0023121D"/>
    <w:rsid w:val="0023791F"/>
    <w:rsid w:val="0025258F"/>
    <w:rsid w:val="00252FF8"/>
    <w:rsid w:val="00294841"/>
    <w:rsid w:val="002B0F81"/>
    <w:rsid w:val="002C73A0"/>
    <w:rsid w:val="002D3EEC"/>
    <w:rsid w:val="003019AB"/>
    <w:rsid w:val="00305C6A"/>
    <w:rsid w:val="00306204"/>
    <w:rsid w:val="00310E1D"/>
    <w:rsid w:val="0031523D"/>
    <w:rsid w:val="00335B88"/>
    <w:rsid w:val="00352BE4"/>
    <w:rsid w:val="00353B02"/>
    <w:rsid w:val="003540EA"/>
    <w:rsid w:val="00395360"/>
    <w:rsid w:val="003A39E8"/>
    <w:rsid w:val="003B684A"/>
    <w:rsid w:val="003C05DE"/>
    <w:rsid w:val="003E2A5E"/>
    <w:rsid w:val="003F24A7"/>
    <w:rsid w:val="00401F91"/>
    <w:rsid w:val="00427C3D"/>
    <w:rsid w:val="00432120"/>
    <w:rsid w:val="00440C89"/>
    <w:rsid w:val="00481FAB"/>
    <w:rsid w:val="004970D5"/>
    <w:rsid w:val="004A202B"/>
    <w:rsid w:val="004B771D"/>
    <w:rsid w:val="004C733B"/>
    <w:rsid w:val="0050124E"/>
    <w:rsid w:val="0051579E"/>
    <w:rsid w:val="00520468"/>
    <w:rsid w:val="00521D90"/>
    <w:rsid w:val="00526DA5"/>
    <w:rsid w:val="00532638"/>
    <w:rsid w:val="0059538A"/>
    <w:rsid w:val="005A658F"/>
    <w:rsid w:val="005A687F"/>
    <w:rsid w:val="005B7F9F"/>
    <w:rsid w:val="005C481A"/>
    <w:rsid w:val="005D49DE"/>
    <w:rsid w:val="005F02AF"/>
    <w:rsid w:val="005F3A1E"/>
    <w:rsid w:val="00622329"/>
    <w:rsid w:val="006307C4"/>
    <w:rsid w:val="006314DD"/>
    <w:rsid w:val="006349F7"/>
    <w:rsid w:val="00650D28"/>
    <w:rsid w:val="00663ACA"/>
    <w:rsid w:val="006701D7"/>
    <w:rsid w:val="00671033"/>
    <w:rsid w:val="00682856"/>
    <w:rsid w:val="006974C2"/>
    <w:rsid w:val="006A514F"/>
    <w:rsid w:val="006A5544"/>
    <w:rsid w:val="006D355B"/>
    <w:rsid w:val="006E4D7C"/>
    <w:rsid w:val="006F20FF"/>
    <w:rsid w:val="006F3876"/>
    <w:rsid w:val="007211FA"/>
    <w:rsid w:val="00725CE5"/>
    <w:rsid w:val="00731D6C"/>
    <w:rsid w:val="007351F9"/>
    <w:rsid w:val="00740ACA"/>
    <w:rsid w:val="0076243D"/>
    <w:rsid w:val="00763320"/>
    <w:rsid w:val="0076686D"/>
    <w:rsid w:val="007703E0"/>
    <w:rsid w:val="00773130"/>
    <w:rsid w:val="007827E8"/>
    <w:rsid w:val="00791EC0"/>
    <w:rsid w:val="007B108D"/>
    <w:rsid w:val="007B5FA1"/>
    <w:rsid w:val="007F071A"/>
    <w:rsid w:val="007F29E7"/>
    <w:rsid w:val="007F2C4D"/>
    <w:rsid w:val="007F52CC"/>
    <w:rsid w:val="008065A1"/>
    <w:rsid w:val="008073AB"/>
    <w:rsid w:val="00834431"/>
    <w:rsid w:val="0084019E"/>
    <w:rsid w:val="0087640C"/>
    <w:rsid w:val="00891519"/>
    <w:rsid w:val="008B606F"/>
    <w:rsid w:val="008C579A"/>
    <w:rsid w:val="008E0ED6"/>
    <w:rsid w:val="008E53F6"/>
    <w:rsid w:val="0091446F"/>
    <w:rsid w:val="00925933"/>
    <w:rsid w:val="00925C34"/>
    <w:rsid w:val="00935802"/>
    <w:rsid w:val="009371F3"/>
    <w:rsid w:val="00944F41"/>
    <w:rsid w:val="009458DA"/>
    <w:rsid w:val="009507B8"/>
    <w:rsid w:val="00962BD3"/>
    <w:rsid w:val="00972EE2"/>
    <w:rsid w:val="0099389D"/>
    <w:rsid w:val="009A29B2"/>
    <w:rsid w:val="009C6125"/>
    <w:rsid w:val="009D4BA3"/>
    <w:rsid w:val="009F12E8"/>
    <w:rsid w:val="009F604E"/>
    <w:rsid w:val="00A033ED"/>
    <w:rsid w:val="00A1503D"/>
    <w:rsid w:val="00A21070"/>
    <w:rsid w:val="00A22134"/>
    <w:rsid w:val="00A224EF"/>
    <w:rsid w:val="00A23A15"/>
    <w:rsid w:val="00A33D38"/>
    <w:rsid w:val="00A36DE3"/>
    <w:rsid w:val="00A45E15"/>
    <w:rsid w:val="00A57727"/>
    <w:rsid w:val="00A71D47"/>
    <w:rsid w:val="00A76D17"/>
    <w:rsid w:val="00A95949"/>
    <w:rsid w:val="00AA2B3A"/>
    <w:rsid w:val="00AA63F7"/>
    <w:rsid w:val="00AA6CDB"/>
    <w:rsid w:val="00AE1EA3"/>
    <w:rsid w:val="00AE564B"/>
    <w:rsid w:val="00AE7310"/>
    <w:rsid w:val="00B00398"/>
    <w:rsid w:val="00B03E47"/>
    <w:rsid w:val="00B05B6D"/>
    <w:rsid w:val="00B231D0"/>
    <w:rsid w:val="00B26101"/>
    <w:rsid w:val="00B353B7"/>
    <w:rsid w:val="00B43DEC"/>
    <w:rsid w:val="00B44CFF"/>
    <w:rsid w:val="00B618C5"/>
    <w:rsid w:val="00B61AA4"/>
    <w:rsid w:val="00B808B5"/>
    <w:rsid w:val="00B85C4E"/>
    <w:rsid w:val="00B900DF"/>
    <w:rsid w:val="00B94457"/>
    <w:rsid w:val="00BA0758"/>
    <w:rsid w:val="00BA47B4"/>
    <w:rsid w:val="00BB2743"/>
    <w:rsid w:val="00BC3DFF"/>
    <w:rsid w:val="00BC669D"/>
    <w:rsid w:val="00BF3ED0"/>
    <w:rsid w:val="00C12CFE"/>
    <w:rsid w:val="00C2412C"/>
    <w:rsid w:val="00C43054"/>
    <w:rsid w:val="00C5001C"/>
    <w:rsid w:val="00C602A9"/>
    <w:rsid w:val="00C703B5"/>
    <w:rsid w:val="00C73325"/>
    <w:rsid w:val="00C925F3"/>
    <w:rsid w:val="00C96ECF"/>
    <w:rsid w:val="00CA0C7A"/>
    <w:rsid w:val="00CA7905"/>
    <w:rsid w:val="00CB0159"/>
    <w:rsid w:val="00CB497B"/>
    <w:rsid w:val="00CB74F8"/>
    <w:rsid w:val="00CB7E24"/>
    <w:rsid w:val="00CF32F9"/>
    <w:rsid w:val="00D2754E"/>
    <w:rsid w:val="00D300E4"/>
    <w:rsid w:val="00D335AA"/>
    <w:rsid w:val="00D33999"/>
    <w:rsid w:val="00D33B1E"/>
    <w:rsid w:val="00D5745B"/>
    <w:rsid w:val="00D84505"/>
    <w:rsid w:val="00D86216"/>
    <w:rsid w:val="00D90249"/>
    <w:rsid w:val="00DC2F88"/>
    <w:rsid w:val="00DC530F"/>
    <w:rsid w:val="00DD53F3"/>
    <w:rsid w:val="00E052A4"/>
    <w:rsid w:val="00E6122A"/>
    <w:rsid w:val="00E84E2B"/>
    <w:rsid w:val="00E85558"/>
    <w:rsid w:val="00EC521A"/>
    <w:rsid w:val="00EE1366"/>
    <w:rsid w:val="00EE389E"/>
    <w:rsid w:val="00EE41FA"/>
    <w:rsid w:val="00EF13FB"/>
    <w:rsid w:val="00EF3643"/>
    <w:rsid w:val="00F20F1A"/>
    <w:rsid w:val="00F232C1"/>
    <w:rsid w:val="00F50111"/>
    <w:rsid w:val="00F56336"/>
    <w:rsid w:val="00F569A1"/>
    <w:rsid w:val="00F65641"/>
    <w:rsid w:val="00F7207F"/>
    <w:rsid w:val="00F73676"/>
    <w:rsid w:val="00F92D33"/>
    <w:rsid w:val="00F9714C"/>
    <w:rsid w:val="00FA5CFF"/>
    <w:rsid w:val="00FB7917"/>
    <w:rsid w:val="00FD6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E0"/>
    <w:pPr>
      <w:spacing w:line="240" w:lineRule="atLeast"/>
      <w:jc w:val="both"/>
    </w:pPr>
    <w:rPr>
      <w:sz w:val="22"/>
    </w:rPr>
  </w:style>
  <w:style w:type="paragraph" w:styleId="Heading1">
    <w:name w:val="heading 1"/>
    <w:aliases w:val="H1-Sec.Head"/>
    <w:basedOn w:val="Normal"/>
    <w:next w:val="Normal"/>
    <w:qFormat/>
    <w:rsid w:val="007703E0"/>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7703E0"/>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7703E0"/>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7703E0"/>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703E0"/>
    <w:pPr>
      <w:keepLines/>
      <w:spacing w:before="360" w:line="360" w:lineRule="atLeast"/>
      <w:jc w:val="center"/>
      <w:outlineLvl w:val="4"/>
    </w:pPr>
  </w:style>
  <w:style w:type="paragraph" w:styleId="Heading6">
    <w:name w:val="heading 6"/>
    <w:basedOn w:val="Normal"/>
    <w:next w:val="Normal"/>
    <w:qFormat/>
    <w:rsid w:val="007703E0"/>
    <w:pPr>
      <w:keepNext/>
      <w:spacing w:before="240"/>
      <w:jc w:val="center"/>
      <w:outlineLvl w:val="5"/>
    </w:pPr>
    <w:rPr>
      <w:b/>
      <w:caps/>
    </w:rPr>
  </w:style>
  <w:style w:type="paragraph" w:styleId="Heading7">
    <w:name w:val="heading 7"/>
    <w:basedOn w:val="Normal"/>
    <w:next w:val="Normal"/>
    <w:qFormat/>
    <w:rsid w:val="007703E0"/>
    <w:pPr>
      <w:spacing w:before="240" w:after="60"/>
      <w:outlineLvl w:val="6"/>
    </w:pPr>
  </w:style>
  <w:style w:type="paragraph" w:styleId="Heading8">
    <w:name w:val="heading 8"/>
    <w:basedOn w:val="Normal"/>
    <w:next w:val="Normal"/>
    <w:qFormat/>
    <w:rsid w:val="007703E0"/>
    <w:pPr>
      <w:keepNext/>
      <w:keepLines/>
      <w:spacing w:line="360" w:lineRule="atLeast"/>
      <w:ind w:firstLine="1152"/>
      <w:jc w:val="left"/>
      <w:outlineLvl w:val="7"/>
    </w:pPr>
    <w:rPr>
      <w:rFonts w:ascii="Arial" w:hAnsi="Arial"/>
      <w:color w:val="000000"/>
      <w:sz w:val="20"/>
    </w:rPr>
  </w:style>
  <w:style w:type="paragraph" w:styleId="Heading9">
    <w:name w:val="heading 9"/>
    <w:basedOn w:val="Normal"/>
    <w:next w:val="Normal"/>
    <w:qFormat/>
    <w:rsid w:val="007703E0"/>
    <w:pPr>
      <w:numPr>
        <w:ilvl w:val="8"/>
        <w:numId w:val="6"/>
      </w:numPr>
      <w:tabs>
        <w:tab w:val="clear" w:pos="1584"/>
        <w:tab w:val="num" w:pos="360"/>
      </w:tabs>
      <w:spacing w:before="240" w:after="60" w:line="280" w:lineRule="exact"/>
      <w:ind w:left="0" w:firstLine="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7703E0"/>
    <w:pPr>
      <w:autoSpaceDE w:val="0"/>
      <w:autoSpaceDN w:val="0"/>
      <w:ind w:left="720" w:hanging="720"/>
    </w:pPr>
  </w:style>
  <w:style w:type="character" w:customStyle="1" w:styleId="question">
    <w:name w:val="question"/>
    <w:basedOn w:val="DefaultParagraphFont"/>
    <w:rsid w:val="007703E0"/>
    <w:rPr>
      <w:b/>
      <w:bCs/>
    </w:rPr>
  </w:style>
  <w:style w:type="character" w:customStyle="1" w:styleId="tabletophe">
    <w:name w:val="tabletophe"/>
    <w:basedOn w:val="DefaultParagraphFont"/>
    <w:rsid w:val="007703E0"/>
    <w:rPr>
      <w:b/>
      <w:bCs/>
    </w:rPr>
  </w:style>
  <w:style w:type="paragraph" w:styleId="List">
    <w:name w:val="List"/>
    <w:basedOn w:val="Normal"/>
    <w:rsid w:val="007703E0"/>
    <w:pPr>
      <w:ind w:left="360" w:hanging="360"/>
    </w:pPr>
  </w:style>
  <w:style w:type="paragraph" w:styleId="List2">
    <w:name w:val="List 2"/>
    <w:basedOn w:val="Normal"/>
    <w:rsid w:val="007703E0"/>
    <w:pPr>
      <w:ind w:left="720" w:hanging="360"/>
    </w:pPr>
  </w:style>
  <w:style w:type="paragraph" w:styleId="ListBullet2">
    <w:name w:val="List Bullet 2"/>
    <w:basedOn w:val="Normal"/>
    <w:autoRedefine/>
    <w:rsid w:val="007703E0"/>
    <w:pPr>
      <w:numPr>
        <w:numId w:val="1"/>
      </w:numPr>
    </w:pPr>
  </w:style>
  <w:style w:type="paragraph" w:styleId="ListBullet3">
    <w:name w:val="List Bullet 3"/>
    <w:basedOn w:val="Normal"/>
    <w:autoRedefine/>
    <w:rsid w:val="007703E0"/>
    <w:pPr>
      <w:numPr>
        <w:numId w:val="2"/>
      </w:numPr>
    </w:pPr>
  </w:style>
  <w:style w:type="paragraph" w:styleId="ListContinue">
    <w:name w:val="List Continue"/>
    <w:basedOn w:val="Normal"/>
    <w:rsid w:val="007703E0"/>
    <w:pPr>
      <w:spacing w:after="120"/>
      <w:ind w:left="360"/>
    </w:pPr>
  </w:style>
  <w:style w:type="paragraph" w:styleId="ListContinue2">
    <w:name w:val="List Continue 2"/>
    <w:basedOn w:val="Normal"/>
    <w:rsid w:val="007703E0"/>
    <w:pPr>
      <w:spacing w:after="120"/>
      <w:ind w:left="720"/>
    </w:pPr>
  </w:style>
  <w:style w:type="paragraph" w:styleId="BodyText">
    <w:name w:val="Body Text"/>
    <w:basedOn w:val="Normal"/>
    <w:rsid w:val="007703E0"/>
    <w:pPr>
      <w:spacing w:after="120"/>
    </w:pPr>
  </w:style>
  <w:style w:type="paragraph" w:styleId="BodyTextIndent">
    <w:name w:val="Body Text Indent"/>
    <w:basedOn w:val="Normal"/>
    <w:rsid w:val="007703E0"/>
    <w:pPr>
      <w:spacing w:after="120"/>
      <w:ind w:left="360"/>
    </w:pPr>
  </w:style>
  <w:style w:type="paragraph" w:styleId="Footer">
    <w:name w:val="footer"/>
    <w:basedOn w:val="Normal"/>
    <w:rsid w:val="007703E0"/>
    <w:pPr>
      <w:tabs>
        <w:tab w:val="center" w:pos="4320"/>
        <w:tab w:val="right" w:pos="8640"/>
      </w:tabs>
    </w:pPr>
  </w:style>
  <w:style w:type="character" w:styleId="PageNumber">
    <w:name w:val="page number"/>
    <w:basedOn w:val="DefaultParagraphFont"/>
    <w:rsid w:val="007703E0"/>
  </w:style>
  <w:style w:type="paragraph" w:customStyle="1" w:styleId="R1-ResPara">
    <w:name w:val="R1-Res. Para"/>
    <w:rsid w:val="007703E0"/>
    <w:pPr>
      <w:spacing w:line="240" w:lineRule="exact"/>
      <w:ind w:left="288"/>
      <w:jc w:val="both"/>
    </w:pPr>
    <w:rPr>
      <w:sz w:val="22"/>
    </w:rPr>
  </w:style>
  <w:style w:type="paragraph" w:styleId="FootnoteText">
    <w:name w:val="footnote text"/>
    <w:aliases w:val="F1"/>
    <w:semiHidden/>
    <w:rsid w:val="007703E0"/>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7703E0"/>
    <w:rPr>
      <w:vertAlign w:val="superscript"/>
    </w:rPr>
  </w:style>
  <w:style w:type="character" w:styleId="Strong">
    <w:name w:val="Strong"/>
    <w:basedOn w:val="DefaultParagraphFont"/>
    <w:qFormat/>
    <w:rsid w:val="007703E0"/>
    <w:rPr>
      <w:b/>
      <w:bCs/>
    </w:rPr>
  </w:style>
  <w:style w:type="character" w:styleId="CommentReference">
    <w:name w:val="annotation reference"/>
    <w:basedOn w:val="DefaultParagraphFont"/>
    <w:semiHidden/>
    <w:rsid w:val="007703E0"/>
    <w:rPr>
      <w:sz w:val="16"/>
      <w:szCs w:val="16"/>
    </w:rPr>
  </w:style>
  <w:style w:type="paragraph" w:customStyle="1" w:styleId="SP-SglSpPara">
    <w:name w:val="SP-Sgl Sp Para"/>
    <w:rsid w:val="007703E0"/>
    <w:pPr>
      <w:tabs>
        <w:tab w:val="left" w:pos="576"/>
      </w:tabs>
      <w:spacing w:line="240" w:lineRule="atLeast"/>
      <w:ind w:firstLine="576"/>
      <w:jc w:val="both"/>
    </w:pPr>
    <w:rPr>
      <w:sz w:val="22"/>
    </w:rPr>
  </w:style>
  <w:style w:type="paragraph" w:customStyle="1" w:styleId="N0-FlLftBullet">
    <w:name w:val="N0-Fl Lft Bullet"/>
    <w:basedOn w:val="Normal"/>
    <w:rsid w:val="007703E0"/>
    <w:pPr>
      <w:tabs>
        <w:tab w:val="left" w:pos="576"/>
      </w:tabs>
      <w:spacing w:after="240"/>
      <w:ind w:left="576" w:hanging="576"/>
    </w:pPr>
  </w:style>
  <w:style w:type="paragraph" w:styleId="Header">
    <w:name w:val="header"/>
    <w:basedOn w:val="Normal"/>
    <w:rsid w:val="007703E0"/>
    <w:pPr>
      <w:tabs>
        <w:tab w:val="center" w:pos="4320"/>
        <w:tab w:val="right" w:pos="8640"/>
      </w:tabs>
    </w:pPr>
    <w:rPr>
      <w:sz w:val="16"/>
    </w:rPr>
  </w:style>
  <w:style w:type="paragraph" w:styleId="BalloonText">
    <w:name w:val="Balloon Text"/>
    <w:basedOn w:val="Normal"/>
    <w:semiHidden/>
    <w:rsid w:val="007703E0"/>
    <w:rPr>
      <w:rFonts w:ascii="Tahoma" w:hAnsi="Tahoma" w:cs="Tahoma"/>
      <w:sz w:val="16"/>
      <w:szCs w:val="16"/>
    </w:rPr>
  </w:style>
  <w:style w:type="paragraph" w:styleId="CommentText">
    <w:name w:val="annotation text"/>
    <w:basedOn w:val="Normal"/>
    <w:semiHidden/>
    <w:rsid w:val="007703E0"/>
    <w:rPr>
      <w:sz w:val="20"/>
    </w:rPr>
  </w:style>
  <w:style w:type="paragraph" w:styleId="BodyText2">
    <w:name w:val="Body Text 2"/>
    <w:basedOn w:val="Normal"/>
    <w:rsid w:val="007703E0"/>
    <w:pPr>
      <w:spacing w:after="206"/>
    </w:pPr>
    <w:rPr>
      <w:b/>
      <w:bCs/>
      <w:szCs w:val="22"/>
    </w:rPr>
  </w:style>
  <w:style w:type="paragraph" w:styleId="BodyText3">
    <w:name w:val="Body Text 3"/>
    <w:basedOn w:val="Normal"/>
    <w:rsid w:val="007703E0"/>
    <w:rPr>
      <w:szCs w:val="22"/>
    </w:rPr>
  </w:style>
  <w:style w:type="paragraph" w:styleId="DocumentMap">
    <w:name w:val="Document Map"/>
    <w:basedOn w:val="Normal"/>
    <w:semiHidden/>
    <w:rsid w:val="007703E0"/>
    <w:pPr>
      <w:shd w:val="clear" w:color="auto" w:fill="000080"/>
    </w:pPr>
    <w:rPr>
      <w:rFonts w:ascii="Tahoma" w:hAnsi="Tahoma" w:cs="Tahoma"/>
    </w:rPr>
  </w:style>
  <w:style w:type="paragraph" w:styleId="CommentSubject">
    <w:name w:val="annotation subject"/>
    <w:basedOn w:val="CommentText"/>
    <w:next w:val="CommentText"/>
    <w:semiHidden/>
    <w:rsid w:val="007703E0"/>
    <w:rPr>
      <w:b/>
      <w:bCs/>
    </w:rPr>
  </w:style>
  <w:style w:type="paragraph" w:styleId="HTMLPreformatted">
    <w:name w:val="HTML Preformatted"/>
    <w:basedOn w:val="Normal"/>
    <w:rsid w:val="0077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ullet0">
    <w:name w:val="Bullet"/>
    <w:rsid w:val="007703E0"/>
    <w:pPr>
      <w:tabs>
        <w:tab w:val="num" w:pos="1080"/>
      </w:tabs>
      <w:spacing w:after="180"/>
      <w:ind w:left="720" w:right="360" w:hanging="288"/>
      <w:jc w:val="both"/>
    </w:pPr>
    <w:rPr>
      <w:sz w:val="24"/>
    </w:rPr>
  </w:style>
  <w:style w:type="paragraph" w:customStyle="1" w:styleId="LastParagraph">
    <w:name w:val="Last Paragraph"/>
    <w:basedOn w:val="Normal"/>
    <w:next w:val="Normal"/>
    <w:rsid w:val="007703E0"/>
    <w:pPr>
      <w:tabs>
        <w:tab w:val="left" w:pos="432"/>
      </w:tabs>
      <w:spacing w:after="240" w:line="480" w:lineRule="auto"/>
      <w:ind w:firstLine="432"/>
    </w:pPr>
  </w:style>
  <w:style w:type="paragraph" w:customStyle="1" w:styleId="bullet">
    <w:name w:val="bullet"/>
    <w:rsid w:val="007703E0"/>
    <w:pPr>
      <w:numPr>
        <w:numId w:val="3"/>
      </w:numPr>
      <w:spacing w:after="180"/>
      <w:ind w:right="360"/>
      <w:jc w:val="both"/>
    </w:pPr>
    <w:rPr>
      <w:sz w:val="24"/>
    </w:rPr>
  </w:style>
  <w:style w:type="table" w:styleId="TableGrid7">
    <w:name w:val="Table Grid 7"/>
    <w:basedOn w:val="TableNormal"/>
    <w:rsid w:val="007703E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1-CtrBoldHd">
    <w:name w:val="C1-Ctr BoldHd"/>
    <w:rsid w:val="007703E0"/>
    <w:pPr>
      <w:keepNext/>
      <w:spacing w:after="720" w:line="240" w:lineRule="atLeast"/>
      <w:jc w:val="center"/>
    </w:pPr>
    <w:rPr>
      <w:b/>
      <w:caps/>
      <w:sz w:val="22"/>
    </w:rPr>
  </w:style>
  <w:style w:type="table" w:styleId="TableGrid">
    <w:name w:val="Table Grid"/>
    <w:basedOn w:val="TableNormal"/>
    <w:rsid w:val="00770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703E0"/>
    <w:rPr>
      <w:color w:val="0000FF"/>
      <w:u w:val="single"/>
    </w:rPr>
  </w:style>
  <w:style w:type="character" w:styleId="FollowedHyperlink">
    <w:name w:val="FollowedHyperlink"/>
    <w:basedOn w:val="DefaultParagraphFont"/>
    <w:rsid w:val="007703E0"/>
    <w:rPr>
      <w:color w:val="800080"/>
      <w:u w:val="single"/>
    </w:rPr>
  </w:style>
  <w:style w:type="paragraph" w:customStyle="1" w:styleId="P1-StandPara">
    <w:name w:val="P1-Stand Para"/>
    <w:rsid w:val="007703E0"/>
    <w:pPr>
      <w:spacing w:line="360" w:lineRule="atLeast"/>
      <w:ind w:firstLine="1152"/>
      <w:jc w:val="both"/>
    </w:pPr>
    <w:rPr>
      <w:sz w:val="22"/>
    </w:rPr>
  </w:style>
  <w:style w:type="paragraph" w:customStyle="1" w:styleId="N2-2ndBullet">
    <w:name w:val="N2-2nd Bullet"/>
    <w:basedOn w:val="Normal"/>
    <w:rsid w:val="007703E0"/>
    <w:pPr>
      <w:numPr>
        <w:numId w:val="5"/>
      </w:numPr>
      <w:tabs>
        <w:tab w:val="left" w:pos="1728"/>
      </w:tabs>
      <w:spacing w:after="240"/>
    </w:pPr>
  </w:style>
  <w:style w:type="paragraph" w:customStyle="1" w:styleId="C2-CtrSglSp">
    <w:name w:val="C2-Ctr Sgl Sp"/>
    <w:rsid w:val="007703E0"/>
    <w:pPr>
      <w:keepLines/>
      <w:spacing w:line="240" w:lineRule="atLeast"/>
      <w:jc w:val="center"/>
    </w:pPr>
    <w:rPr>
      <w:sz w:val="22"/>
    </w:rPr>
  </w:style>
  <w:style w:type="paragraph" w:customStyle="1" w:styleId="TT-TableTitle">
    <w:name w:val="TT-Table Title"/>
    <w:rsid w:val="007703E0"/>
    <w:pPr>
      <w:tabs>
        <w:tab w:val="left" w:pos="1152"/>
      </w:tabs>
      <w:spacing w:line="240" w:lineRule="atLeast"/>
      <w:ind w:left="1152" w:hanging="1152"/>
    </w:pPr>
    <w:rPr>
      <w:sz w:val="22"/>
    </w:rPr>
  </w:style>
  <w:style w:type="paragraph" w:customStyle="1" w:styleId="SL-FlLftSgl">
    <w:name w:val="SL-Fl Lft Sgl"/>
    <w:rsid w:val="007703E0"/>
    <w:pPr>
      <w:spacing w:line="240" w:lineRule="atLeast"/>
      <w:jc w:val="both"/>
    </w:pPr>
    <w:rPr>
      <w:sz w:val="22"/>
    </w:rPr>
  </w:style>
  <w:style w:type="paragraph" w:customStyle="1" w:styleId="Text">
    <w:name w:val="Text"/>
    <w:basedOn w:val="Normal"/>
    <w:rsid w:val="007703E0"/>
    <w:pPr>
      <w:spacing w:before="80" w:after="80" w:line="320" w:lineRule="atLeast"/>
      <w:ind w:firstLine="360"/>
    </w:pPr>
  </w:style>
  <w:style w:type="paragraph" w:customStyle="1" w:styleId="bulletlist">
    <w:name w:val="bullet list"/>
    <w:basedOn w:val="FootnoteText"/>
    <w:rsid w:val="007703E0"/>
    <w:pPr>
      <w:numPr>
        <w:numId w:val="4"/>
      </w:numPr>
      <w:tabs>
        <w:tab w:val="left" w:pos="1080"/>
      </w:tabs>
      <w:spacing w:before="60" w:after="60"/>
    </w:pPr>
    <w:rPr>
      <w:sz w:val="24"/>
    </w:rPr>
  </w:style>
  <w:style w:type="paragraph" w:styleId="Title">
    <w:name w:val="Title"/>
    <w:basedOn w:val="Normal"/>
    <w:qFormat/>
    <w:rsid w:val="007703E0"/>
    <w:pPr>
      <w:jc w:val="center"/>
    </w:pPr>
    <w:rPr>
      <w:b/>
      <w:sz w:val="20"/>
    </w:rPr>
  </w:style>
  <w:style w:type="paragraph" w:customStyle="1" w:styleId="C3-CtrSp12">
    <w:name w:val="C3-Ctr Sp&amp;1/2"/>
    <w:rsid w:val="007703E0"/>
    <w:pPr>
      <w:keepLines/>
      <w:spacing w:line="360" w:lineRule="atLeast"/>
      <w:jc w:val="center"/>
    </w:pPr>
    <w:rPr>
      <w:sz w:val="22"/>
    </w:rPr>
  </w:style>
  <w:style w:type="paragraph" w:customStyle="1" w:styleId="CT-ContractInformation">
    <w:name w:val="CT-Contract Information"/>
    <w:rsid w:val="007703E0"/>
    <w:pPr>
      <w:tabs>
        <w:tab w:val="left" w:pos="1958"/>
      </w:tabs>
      <w:spacing w:line="240" w:lineRule="exact"/>
    </w:pPr>
    <w:rPr>
      <w:vanish/>
      <w:sz w:val="22"/>
    </w:rPr>
  </w:style>
  <w:style w:type="paragraph" w:customStyle="1" w:styleId="E1-Equation">
    <w:name w:val="E1-Equation"/>
    <w:rsid w:val="007703E0"/>
    <w:pPr>
      <w:tabs>
        <w:tab w:val="center" w:pos="4680"/>
        <w:tab w:val="right" w:pos="9360"/>
      </w:tabs>
      <w:spacing w:line="240" w:lineRule="atLeast"/>
      <w:jc w:val="both"/>
    </w:pPr>
    <w:rPr>
      <w:sz w:val="22"/>
    </w:rPr>
  </w:style>
  <w:style w:type="paragraph" w:customStyle="1" w:styleId="E2-Equation">
    <w:name w:val="E2-Equation"/>
    <w:basedOn w:val="E1-Equation"/>
    <w:rsid w:val="007703E0"/>
    <w:pPr>
      <w:tabs>
        <w:tab w:val="clear" w:pos="4680"/>
        <w:tab w:val="clear" w:pos="9360"/>
        <w:tab w:val="right" w:pos="1152"/>
        <w:tab w:val="center" w:pos="1440"/>
        <w:tab w:val="left" w:pos="1728"/>
      </w:tabs>
      <w:ind w:left="1728" w:hanging="1728"/>
    </w:pPr>
  </w:style>
  <w:style w:type="paragraph" w:customStyle="1" w:styleId="L1-FlLSp12">
    <w:name w:val="L1-FlL Sp&amp;1/2"/>
    <w:rsid w:val="007703E0"/>
    <w:pPr>
      <w:tabs>
        <w:tab w:val="left" w:pos="1152"/>
      </w:tabs>
      <w:spacing w:line="360" w:lineRule="atLeast"/>
      <w:jc w:val="both"/>
    </w:pPr>
    <w:rPr>
      <w:sz w:val="22"/>
    </w:rPr>
  </w:style>
  <w:style w:type="paragraph" w:customStyle="1" w:styleId="N1-1stBullet">
    <w:name w:val="N1-1st Bullet"/>
    <w:basedOn w:val="Normal"/>
    <w:rsid w:val="007703E0"/>
    <w:pPr>
      <w:tabs>
        <w:tab w:val="left" w:pos="1152"/>
      </w:tabs>
      <w:spacing w:after="240"/>
      <w:ind w:left="1152" w:hanging="576"/>
    </w:pPr>
  </w:style>
  <w:style w:type="paragraph" w:customStyle="1" w:styleId="N3-3rdBullet">
    <w:name w:val="N3-3rd Bullet"/>
    <w:basedOn w:val="Normal"/>
    <w:rsid w:val="007703E0"/>
    <w:pPr>
      <w:tabs>
        <w:tab w:val="left" w:pos="2304"/>
      </w:tabs>
      <w:spacing w:after="240"/>
      <w:ind w:left="2304" w:hanging="576"/>
    </w:pPr>
  </w:style>
  <w:style w:type="paragraph" w:customStyle="1" w:styleId="N4-4thBullet">
    <w:name w:val="N4-4th Bullet"/>
    <w:basedOn w:val="Normal"/>
    <w:rsid w:val="007703E0"/>
    <w:pPr>
      <w:tabs>
        <w:tab w:val="left" w:pos="2880"/>
      </w:tabs>
      <w:spacing w:after="240"/>
      <w:ind w:left="2880" w:hanging="576"/>
    </w:pPr>
  </w:style>
  <w:style w:type="paragraph" w:customStyle="1" w:styleId="N5-5thBullet">
    <w:name w:val="N5-5th Bullet"/>
    <w:basedOn w:val="Normal"/>
    <w:rsid w:val="007703E0"/>
    <w:pPr>
      <w:tabs>
        <w:tab w:val="left" w:pos="3456"/>
      </w:tabs>
      <w:spacing w:after="240"/>
      <w:ind w:left="3456" w:hanging="576"/>
    </w:pPr>
  </w:style>
  <w:style w:type="paragraph" w:customStyle="1" w:styleId="N6-DateInd">
    <w:name w:val="N6-Date Ind."/>
    <w:basedOn w:val="Normal"/>
    <w:rsid w:val="007703E0"/>
    <w:pPr>
      <w:tabs>
        <w:tab w:val="left" w:pos="4910"/>
      </w:tabs>
      <w:ind w:left="4910"/>
    </w:pPr>
  </w:style>
  <w:style w:type="paragraph" w:customStyle="1" w:styleId="N7-3Block">
    <w:name w:val="N7-3&quot; Block"/>
    <w:basedOn w:val="Normal"/>
    <w:rsid w:val="007703E0"/>
    <w:pPr>
      <w:tabs>
        <w:tab w:val="left" w:pos="1152"/>
      </w:tabs>
      <w:ind w:left="1152" w:right="1152"/>
    </w:pPr>
  </w:style>
  <w:style w:type="paragraph" w:customStyle="1" w:styleId="N8-QxQBlock">
    <w:name w:val="N8-QxQ Block"/>
    <w:rsid w:val="007703E0"/>
    <w:pPr>
      <w:tabs>
        <w:tab w:val="left" w:pos="1152"/>
      </w:tabs>
      <w:spacing w:after="360" w:line="360" w:lineRule="atLeast"/>
      <w:ind w:left="1152" w:hanging="1152"/>
      <w:jc w:val="both"/>
    </w:pPr>
    <w:rPr>
      <w:sz w:val="22"/>
    </w:rPr>
  </w:style>
  <w:style w:type="paragraph" w:customStyle="1" w:styleId="Q1-BestFinQ">
    <w:name w:val="Q1-Best/Fin Q"/>
    <w:rsid w:val="007703E0"/>
    <w:pPr>
      <w:tabs>
        <w:tab w:val="left" w:pos="1152"/>
      </w:tabs>
      <w:spacing w:after="360" w:line="240" w:lineRule="atLeast"/>
      <w:ind w:left="1152" w:hanging="1152"/>
      <w:jc w:val="both"/>
    </w:pPr>
    <w:rPr>
      <w:b/>
      <w:sz w:val="22"/>
    </w:rPr>
  </w:style>
  <w:style w:type="paragraph" w:customStyle="1" w:styleId="R2-ResBullet">
    <w:name w:val="R2-Res Bullet"/>
    <w:rsid w:val="007703E0"/>
    <w:pPr>
      <w:tabs>
        <w:tab w:val="left" w:pos="720"/>
      </w:tabs>
      <w:spacing w:line="240" w:lineRule="exact"/>
      <w:ind w:left="720" w:hanging="432"/>
      <w:jc w:val="both"/>
    </w:pPr>
    <w:rPr>
      <w:sz w:val="22"/>
    </w:rPr>
  </w:style>
  <w:style w:type="paragraph" w:customStyle="1" w:styleId="RF-Reference">
    <w:name w:val="RF-Reference"/>
    <w:rsid w:val="007703E0"/>
    <w:pPr>
      <w:spacing w:line="240" w:lineRule="exact"/>
      <w:ind w:left="216" w:hanging="216"/>
    </w:pPr>
    <w:rPr>
      <w:sz w:val="22"/>
    </w:rPr>
  </w:style>
  <w:style w:type="paragraph" w:customStyle="1" w:styleId="RH-SglSpHead">
    <w:name w:val="RH-Sgl Sp Head"/>
    <w:basedOn w:val="Normal"/>
    <w:next w:val="Normal"/>
    <w:rsid w:val="007703E0"/>
    <w:pPr>
      <w:keepNext/>
      <w:pBdr>
        <w:bottom w:val="double" w:sz="6" w:space="1" w:color="auto"/>
      </w:pBdr>
      <w:spacing w:after="480" w:line="240" w:lineRule="exact"/>
      <w:jc w:val="left"/>
    </w:pPr>
    <w:rPr>
      <w:b/>
    </w:rPr>
  </w:style>
  <w:style w:type="paragraph" w:customStyle="1" w:styleId="RL-FlLftSgl">
    <w:name w:val="RL-Fl Lft Sgl"/>
    <w:basedOn w:val="Normal"/>
    <w:rsid w:val="007703E0"/>
    <w:pPr>
      <w:keepNext/>
      <w:spacing w:line="240" w:lineRule="exact"/>
    </w:pPr>
    <w:rPr>
      <w:b/>
    </w:rPr>
  </w:style>
  <w:style w:type="paragraph" w:customStyle="1" w:styleId="SH-SglSpHead">
    <w:name w:val="SH-Sgl Sp Head"/>
    <w:rsid w:val="007703E0"/>
    <w:pPr>
      <w:keepNext/>
      <w:tabs>
        <w:tab w:val="left" w:pos="576"/>
      </w:tabs>
      <w:spacing w:line="240" w:lineRule="atLeast"/>
      <w:ind w:left="576" w:hanging="576"/>
    </w:pPr>
    <w:rPr>
      <w:b/>
      <w:sz w:val="22"/>
    </w:rPr>
  </w:style>
  <w:style w:type="paragraph" w:customStyle="1" w:styleId="SU-FlLftUndln">
    <w:name w:val="SU-Fl Lft Undln"/>
    <w:rsid w:val="007703E0"/>
    <w:pPr>
      <w:keepNext/>
      <w:spacing w:line="240" w:lineRule="exact"/>
    </w:pPr>
    <w:rPr>
      <w:sz w:val="22"/>
      <w:u w:val="single"/>
    </w:rPr>
  </w:style>
  <w:style w:type="paragraph" w:customStyle="1" w:styleId="T0-ChapPgHd">
    <w:name w:val="T0-Chap/Pg Hd"/>
    <w:rsid w:val="007703E0"/>
    <w:pPr>
      <w:tabs>
        <w:tab w:val="left" w:pos="8640"/>
      </w:tabs>
      <w:spacing w:line="240" w:lineRule="atLeast"/>
      <w:jc w:val="both"/>
    </w:pPr>
    <w:rPr>
      <w:sz w:val="22"/>
      <w:u w:val="words"/>
    </w:rPr>
  </w:style>
  <w:style w:type="paragraph" w:styleId="TOC1">
    <w:name w:val="toc 1"/>
    <w:autoRedefine/>
    <w:semiHidden/>
    <w:rsid w:val="007703E0"/>
    <w:pPr>
      <w:tabs>
        <w:tab w:val="left" w:pos="1440"/>
        <w:tab w:val="right" w:leader="dot" w:pos="8208"/>
        <w:tab w:val="left" w:pos="8640"/>
      </w:tabs>
      <w:spacing w:line="240" w:lineRule="atLeast"/>
      <w:ind w:left="288"/>
    </w:pPr>
    <w:rPr>
      <w:caps/>
      <w:sz w:val="22"/>
    </w:rPr>
  </w:style>
  <w:style w:type="paragraph" w:styleId="TOC2">
    <w:name w:val="toc 2"/>
    <w:autoRedefine/>
    <w:semiHidden/>
    <w:rsid w:val="007703E0"/>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703E0"/>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703E0"/>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703E0"/>
    <w:rPr>
      <w:caps w:val="0"/>
    </w:rPr>
  </w:style>
  <w:style w:type="table" w:customStyle="1" w:styleId="TableNormal1">
    <w:name w:val="Table Normal1"/>
    <w:next w:val="TableNormal"/>
    <w:semiHidden/>
    <w:rsid w:val="007703E0"/>
    <w:tblPr>
      <w:tblInd w:w="0" w:type="dxa"/>
      <w:tblCellMar>
        <w:top w:w="0" w:type="dxa"/>
        <w:left w:w="108" w:type="dxa"/>
        <w:bottom w:w="0" w:type="dxa"/>
        <w:right w:w="108" w:type="dxa"/>
      </w:tblCellMar>
    </w:tblPr>
  </w:style>
  <w:style w:type="paragraph" w:customStyle="1" w:styleId="ReportSubTitle2">
    <w:name w:val="ReportSubTitle2"/>
    <w:basedOn w:val="Normal"/>
    <w:rsid w:val="007703E0"/>
    <w:pPr>
      <w:spacing w:line="360" w:lineRule="atLeast"/>
      <w:ind w:firstLine="1152"/>
      <w:jc w:val="center"/>
    </w:pPr>
    <w:rPr>
      <w:rFonts w:ascii="Palatino" w:hAnsi="Palatino"/>
      <w:sz w:val="20"/>
    </w:rPr>
  </w:style>
  <w:style w:type="paragraph" w:customStyle="1" w:styleId="ReportsubBullet">
    <w:name w:val="Report subBullet"/>
    <w:basedOn w:val="Normal"/>
    <w:rsid w:val="007703E0"/>
    <w:pPr>
      <w:spacing w:after="120" w:line="360" w:lineRule="atLeast"/>
      <w:ind w:left="1224" w:hanging="360"/>
    </w:pPr>
    <w:rPr>
      <w:rFonts w:ascii="Palatino" w:hAnsi="Palatino"/>
      <w:sz w:val="20"/>
    </w:rPr>
  </w:style>
  <w:style w:type="paragraph" w:customStyle="1" w:styleId="Reportnumlist">
    <w:name w:val="Report numlist"/>
    <w:basedOn w:val="Normal"/>
    <w:rsid w:val="007703E0"/>
    <w:pPr>
      <w:spacing w:after="120" w:line="360" w:lineRule="atLeast"/>
      <w:ind w:left="792" w:hanging="360"/>
    </w:pPr>
    <w:rPr>
      <w:rFonts w:ascii="Palatino" w:hAnsi="Palatino"/>
      <w:sz w:val="20"/>
    </w:rPr>
  </w:style>
  <w:style w:type="paragraph" w:customStyle="1" w:styleId="Default">
    <w:name w:val="Default"/>
    <w:rsid w:val="007703E0"/>
    <w:pPr>
      <w:autoSpaceDE w:val="0"/>
      <w:autoSpaceDN w:val="0"/>
      <w:adjustRightInd w:val="0"/>
    </w:pPr>
    <w:rPr>
      <w:rFonts w:ascii="Arial" w:hAnsi="Arial" w:cs="Arial"/>
      <w:color w:val="000000"/>
      <w:sz w:val="24"/>
      <w:szCs w:val="24"/>
    </w:rPr>
  </w:style>
  <w:style w:type="paragraph" w:customStyle="1" w:styleId="StyleFootnoteTextF1Left0Firstline0Before0pt">
    <w:name w:val="Style Footnote TextF1 + Left:  0&quot; First line:  0&quot; Before:  0 pt..."/>
    <w:basedOn w:val="FootnoteText"/>
    <w:rsid w:val="007703E0"/>
    <w:pPr>
      <w:spacing w:before="0" w:line="180" w:lineRule="exact"/>
      <w:ind w:left="0" w:firstLine="0"/>
    </w:pPr>
  </w:style>
  <w:style w:type="paragraph" w:customStyle="1" w:styleId="A1-1stLeader">
    <w:name w:val="A1-1st Leader"/>
    <w:rsid w:val="007703E0"/>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7703E0"/>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703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703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703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703E0"/>
    <w:pPr>
      <w:tabs>
        <w:tab w:val="right" w:leader="underscore" w:pos="7200"/>
        <w:tab w:val="right" w:pos="7488"/>
        <w:tab w:val="left" w:pos="7632"/>
      </w:tabs>
      <w:spacing w:line="240" w:lineRule="atLeast"/>
      <w:ind w:left="3600"/>
    </w:pPr>
    <w:rPr>
      <w:rFonts w:ascii="Arial" w:hAnsi="Arial"/>
    </w:rPr>
  </w:style>
  <w:style w:type="paragraph" w:customStyle="1" w:styleId="L1-FlLfSp12">
    <w:name w:val="L1-FlLfSp&amp;1/2"/>
    <w:rsid w:val="007703E0"/>
    <w:pPr>
      <w:tabs>
        <w:tab w:val="left" w:pos="1152"/>
      </w:tabs>
      <w:spacing w:line="360" w:lineRule="atLeast"/>
      <w:jc w:val="both"/>
    </w:pPr>
    <w:rPr>
      <w:rFonts w:ascii="Arial" w:hAnsi="Arial"/>
    </w:rPr>
  </w:style>
  <w:style w:type="paragraph" w:customStyle="1" w:styleId="Q1-FirstLevelQuestion">
    <w:name w:val="Q1-First Level Question"/>
    <w:rsid w:val="007703E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7703E0"/>
    <w:pPr>
      <w:tabs>
        <w:tab w:val="left" w:pos="1440"/>
      </w:tabs>
      <w:spacing w:line="240" w:lineRule="atLeast"/>
      <w:ind w:left="1440" w:hanging="720"/>
      <w:jc w:val="both"/>
    </w:pPr>
    <w:rPr>
      <w:rFonts w:ascii="Arial" w:hAnsi="Arial"/>
    </w:rPr>
  </w:style>
  <w:style w:type="paragraph" w:customStyle="1" w:styleId="Y0-YNHead">
    <w:name w:val="Y0-Y/N Head"/>
    <w:rsid w:val="007703E0"/>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703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703E0"/>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703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703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703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703E0"/>
    <w:pPr>
      <w:tabs>
        <w:tab w:val="right" w:leader="underscore" w:pos="7200"/>
        <w:tab w:val="center" w:pos="7632"/>
        <w:tab w:val="center" w:pos="8352"/>
        <w:tab w:val="center" w:pos="9072"/>
      </w:tabs>
      <w:spacing w:line="240" w:lineRule="atLeast"/>
      <w:ind w:left="3600"/>
    </w:pPr>
    <w:rPr>
      <w:rFonts w:ascii="Arial" w:hAnsi="Arial"/>
    </w:rPr>
  </w:style>
  <w:style w:type="numbering" w:customStyle="1" w:styleId="NoList1">
    <w:name w:val="No List1"/>
    <w:next w:val="NoList"/>
    <w:semiHidden/>
    <w:rsid w:val="007703E0"/>
  </w:style>
  <w:style w:type="table" w:customStyle="1" w:styleId="TableNormal2">
    <w:name w:val="Table Normal2"/>
    <w:next w:val="TableNormal"/>
    <w:semiHidden/>
    <w:rsid w:val="007703E0"/>
    <w:tblPr>
      <w:tblInd w:w="0" w:type="dxa"/>
      <w:tblCellMar>
        <w:top w:w="0" w:type="dxa"/>
        <w:left w:w="108" w:type="dxa"/>
        <w:bottom w:w="0" w:type="dxa"/>
        <w:right w:w="108" w:type="dxa"/>
      </w:tblCellMar>
    </w:tblPr>
  </w:style>
  <w:style w:type="numbering" w:customStyle="1" w:styleId="NoList2">
    <w:name w:val="No List2"/>
    <w:next w:val="NoList"/>
    <w:semiHidden/>
    <w:rsid w:val="007703E0"/>
  </w:style>
  <w:style w:type="table" w:customStyle="1" w:styleId="TableNormal3">
    <w:name w:val="Table Normal3"/>
    <w:next w:val="TableNormal"/>
    <w:semiHidden/>
    <w:rsid w:val="007703E0"/>
    <w:tblPr>
      <w:tblInd w:w="0" w:type="dxa"/>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19076C"/>
    <w:pPr>
      <w:spacing w:before="80" w:after="80" w:line="240" w:lineRule="auto"/>
      <w:ind w:left="4320"/>
    </w:pPr>
    <w:rPr>
      <w:rFonts w:ascii="Arial" w:eastAsia="Times New Roman" w:hAnsi="Arial"/>
      <w:sz w:val="20"/>
      <w:szCs w:val="24"/>
    </w:rPr>
  </w:style>
  <w:style w:type="paragraph" w:styleId="ListParagraph">
    <w:name w:val="List Paragraph"/>
    <w:basedOn w:val="Normal"/>
    <w:qFormat/>
    <w:rsid w:val="00A224EF"/>
    <w:pPr>
      <w:spacing w:after="200" w:line="276" w:lineRule="auto"/>
      <w:ind w:left="720"/>
      <w:jc w:val="left"/>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130826077">
      <w:bodyDiv w:val="1"/>
      <w:marLeft w:val="0"/>
      <w:marRight w:val="0"/>
      <w:marTop w:val="0"/>
      <w:marBottom w:val="0"/>
      <w:divBdr>
        <w:top w:val="none" w:sz="0" w:space="0" w:color="auto"/>
        <w:left w:val="none" w:sz="0" w:space="0" w:color="auto"/>
        <w:bottom w:val="none" w:sz="0" w:space="0" w:color="auto"/>
        <w:right w:val="none" w:sz="0" w:space="0" w:color="auto"/>
      </w:divBdr>
    </w:div>
    <w:div w:id="131483587">
      <w:bodyDiv w:val="1"/>
      <w:marLeft w:val="0"/>
      <w:marRight w:val="0"/>
      <w:marTop w:val="0"/>
      <w:marBottom w:val="0"/>
      <w:divBdr>
        <w:top w:val="none" w:sz="0" w:space="0" w:color="auto"/>
        <w:left w:val="none" w:sz="0" w:space="0" w:color="auto"/>
        <w:bottom w:val="none" w:sz="0" w:space="0" w:color="auto"/>
        <w:right w:val="none" w:sz="0" w:space="0" w:color="auto"/>
      </w:divBdr>
    </w:div>
    <w:div w:id="208301974">
      <w:bodyDiv w:val="1"/>
      <w:marLeft w:val="0"/>
      <w:marRight w:val="0"/>
      <w:marTop w:val="0"/>
      <w:marBottom w:val="0"/>
      <w:divBdr>
        <w:top w:val="none" w:sz="0" w:space="0" w:color="auto"/>
        <w:left w:val="none" w:sz="0" w:space="0" w:color="auto"/>
        <w:bottom w:val="none" w:sz="0" w:space="0" w:color="auto"/>
        <w:right w:val="none" w:sz="0" w:space="0" w:color="auto"/>
      </w:divBdr>
    </w:div>
    <w:div w:id="731192409">
      <w:bodyDiv w:val="1"/>
      <w:marLeft w:val="0"/>
      <w:marRight w:val="0"/>
      <w:marTop w:val="0"/>
      <w:marBottom w:val="0"/>
      <w:divBdr>
        <w:top w:val="none" w:sz="0" w:space="0" w:color="auto"/>
        <w:left w:val="none" w:sz="0" w:space="0" w:color="auto"/>
        <w:bottom w:val="none" w:sz="0" w:space="0" w:color="auto"/>
        <w:right w:val="none" w:sz="0" w:space="0" w:color="auto"/>
      </w:divBdr>
    </w:div>
    <w:div w:id="1888177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3266</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21776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bennici_f</dc:creator>
  <cp:lastModifiedBy>Authorised User</cp:lastModifiedBy>
  <cp:revision>2</cp:revision>
  <cp:lastPrinted>2009-06-18T21:48:00Z</cp:lastPrinted>
  <dcterms:created xsi:type="dcterms:W3CDTF">2010-07-08T13:19:00Z</dcterms:created>
  <dcterms:modified xsi:type="dcterms:W3CDTF">2010-07-08T13:19:00Z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