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F8B" w:rsidRPr="00D132D5" w:rsidRDefault="00962F8B" w:rsidP="00792478">
      <w:pPr>
        <w:tabs>
          <w:tab w:val="left" w:pos="0"/>
          <w:tab w:val="left" w:pos="2160"/>
          <w:tab w:val="left" w:pos="4320"/>
          <w:tab w:val="left" w:pos="6480"/>
          <w:tab w:val="left" w:pos="8640"/>
        </w:tabs>
        <w:suppressAutoHyphens/>
        <w:jc w:val="center"/>
        <w:rPr>
          <w:rFonts w:ascii="Courier New" w:hAnsi="Courier New" w:cs="Courier New"/>
        </w:rPr>
      </w:pPr>
      <w:r w:rsidRPr="00D132D5">
        <w:rPr>
          <w:rFonts w:ascii="Courier New" w:hAnsi="Courier New" w:cs="Courier New"/>
        </w:rPr>
        <w:t>Support</w:t>
      </w:r>
      <w:r>
        <w:rPr>
          <w:rFonts w:ascii="Courier New" w:hAnsi="Courier New" w:cs="Courier New"/>
        </w:rPr>
        <w:t>ing</w:t>
      </w:r>
      <w:r w:rsidRPr="00D132D5">
        <w:rPr>
          <w:rFonts w:ascii="Courier New" w:hAnsi="Courier New" w:cs="Courier New"/>
        </w:rPr>
        <w:t xml:space="preserve"> Statement</w:t>
      </w:r>
    </w:p>
    <w:p w:rsidR="00962F8B" w:rsidRDefault="00962F8B" w:rsidP="00792478">
      <w:pPr>
        <w:tabs>
          <w:tab w:val="left" w:pos="0"/>
          <w:tab w:val="left" w:pos="2160"/>
          <w:tab w:val="left" w:pos="4320"/>
          <w:tab w:val="left" w:pos="6480"/>
          <w:tab w:val="left" w:pos="8640"/>
        </w:tabs>
        <w:suppressAutoHyphens/>
        <w:jc w:val="center"/>
        <w:rPr>
          <w:rFonts w:ascii="Courier New" w:hAnsi="Courier New" w:cs="Courier New"/>
        </w:rPr>
      </w:pPr>
      <w:r>
        <w:rPr>
          <w:rFonts w:ascii="Courier New" w:hAnsi="Courier New" w:cs="Courier New"/>
        </w:rPr>
        <w:t>Repowering Assistance Program</w:t>
      </w:r>
      <w:r w:rsidR="00E421BF">
        <w:rPr>
          <w:rFonts w:ascii="Courier New" w:hAnsi="Courier New" w:cs="Courier New"/>
        </w:rPr>
        <w:t xml:space="preserve"> – Section 9004</w:t>
      </w:r>
    </w:p>
    <w:p w:rsidR="00962F8B" w:rsidRPr="00D132D5" w:rsidRDefault="00962F8B" w:rsidP="00792478">
      <w:pPr>
        <w:tabs>
          <w:tab w:val="left" w:pos="0"/>
          <w:tab w:val="left" w:pos="2160"/>
          <w:tab w:val="left" w:pos="4320"/>
          <w:tab w:val="left" w:pos="6480"/>
          <w:tab w:val="left" w:pos="8640"/>
        </w:tabs>
        <w:suppressAutoHyphens/>
        <w:jc w:val="center"/>
        <w:rPr>
          <w:rFonts w:ascii="Courier New" w:hAnsi="Courier New" w:cs="Courier New"/>
        </w:rPr>
      </w:pPr>
      <w:r w:rsidRPr="005B1A88">
        <w:rPr>
          <w:rFonts w:ascii="Courier New" w:hAnsi="Courier New" w:cs="Courier New"/>
        </w:rPr>
        <w:t>0570-</w:t>
      </w:r>
      <w:r w:rsidR="00E421BF">
        <w:rPr>
          <w:rFonts w:ascii="Courier New" w:hAnsi="Courier New" w:cs="Courier New"/>
        </w:rPr>
        <w:t>0058</w:t>
      </w:r>
    </w:p>
    <w:p w:rsidR="00962F8B" w:rsidRDefault="00962F8B" w:rsidP="00792478">
      <w:pPr>
        <w:tabs>
          <w:tab w:val="left" w:pos="0"/>
          <w:tab w:val="left" w:pos="2160"/>
          <w:tab w:val="left" w:pos="4320"/>
          <w:tab w:val="left" w:pos="6480"/>
          <w:tab w:val="left" w:pos="8640"/>
        </w:tabs>
        <w:suppressAutoHyphens/>
        <w:rPr>
          <w:rFonts w:ascii="Courier New" w:hAnsi="Courier New" w:cs="Courier New"/>
        </w:rPr>
      </w:pPr>
    </w:p>
    <w:p w:rsidR="00962F8B" w:rsidRPr="00D132D5" w:rsidRDefault="00962F8B" w:rsidP="00792478">
      <w:pPr>
        <w:tabs>
          <w:tab w:val="left" w:pos="0"/>
          <w:tab w:val="left" w:pos="2160"/>
          <w:tab w:val="left" w:pos="4320"/>
          <w:tab w:val="left" w:pos="6480"/>
          <w:tab w:val="left" w:pos="8640"/>
        </w:tabs>
        <w:suppressAutoHyphens/>
        <w:rPr>
          <w:rFonts w:ascii="Courier New" w:hAnsi="Courier New" w:cs="Courier New"/>
        </w:rPr>
      </w:pPr>
    </w:p>
    <w:p w:rsidR="00962F8B" w:rsidRPr="00B37A42" w:rsidRDefault="00962F8B" w:rsidP="0079247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urier New" w:hAnsi="Courier New" w:cs="Courier New"/>
          <w:b/>
        </w:rPr>
      </w:pPr>
      <w:r w:rsidRPr="00B37A42">
        <w:rPr>
          <w:rFonts w:ascii="Courier New" w:hAnsi="Courier New" w:cs="Courier New"/>
          <w:b/>
        </w:rPr>
        <w:t xml:space="preserve">A.  </w:t>
      </w:r>
      <w:r w:rsidRPr="00B37A42">
        <w:rPr>
          <w:rFonts w:ascii="Courier New" w:hAnsi="Courier New" w:cs="Courier New"/>
          <w:b/>
          <w:u w:val="single"/>
        </w:rPr>
        <w:t>Justification</w:t>
      </w:r>
    </w:p>
    <w:p w:rsidR="00962F8B" w:rsidRPr="00D132D5" w:rsidRDefault="00962F8B" w:rsidP="00792478">
      <w:pPr>
        <w:tabs>
          <w:tab w:val="left" w:pos="0"/>
          <w:tab w:val="left" w:pos="2160"/>
          <w:tab w:val="left" w:pos="4320"/>
          <w:tab w:val="left" w:pos="6480"/>
          <w:tab w:val="left" w:pos="8640"/>
        </w:tabs>
        <w:suppressAutoHyphens/>
        <w:rPr>
          <w:rFonts w:ascii="Courier New" w:hAnsi="Courier New" w:cs="Courier New"/>
        </w:rPr>
      </w:pPr>
    </w:p>
    <w:p w:rsidR="00962F8B" w:rsidRPr="00397CD8" w:rsidRDefault="00962F8B" w:rsidP="00792478">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1.</w:t>
      </w:r>
      <w:r w:rsidRPr="00397CD8">
        <w:rPr>
          <w:rFonts w:ascii="Courier New" w:hAnsi="Courier New" w:cs="Courier New"/>
          <w:b/>
        </w:rPr>
        <w:tab/>
      </w:r>
      <w:r w:rsidRPr="00397CD8">
        <w:rPr>
          <w:rFonts w:ascii="Courier New" w:hAnsi="Courier New" w:cs="Courier New"/>
          <w:b/>
          <w:u w:val="single"/>
        </w:rPr>
        <w:t>Explain the circumstances that make the collection of information necessary</w:t>
      </w:r>
      <w:r w:rsidRPr="00397CD8">
        <w:rPr>
          <w:rFonts w:ascii="Courier New" w:hAnsi="Courier New" w:cs="Courier New"/>
          <w:b/>
        </w:rPr>
        <w:t>.</w:t>
      </w:r>
    </w:p>
    <w:p w:rsidR="00962F8B" w:rsidRPr="00D132D5" w:rsidRDefault="00962F8B" w:rsidP="00792478">
      <w:pPr>
        <w:tabs>
          <w:tab w:val="left" w:pos="630"/>
          <w:tab w:val="left" w:pos="2160"/>
          <w:tab w:val="left" w:pos="4320"/>
          <w:tab w:val="left" w:pos="6480"/>
          <w:tab w:val="left" w:pos="8640"/>
        </w:tabs>
        <w:suppressAutoHyphens/>
        <w:rPr>
          <w:rFonts w:ascii="Courier New" w:hAnsi="Courier New" w:cs="Courier New"/>
        </w:rPr>
      </w:pPr>
    </w:p>
    <w:p w:rsidR="00962F8B" w:rsidRPr="00A22845" w:rsidRDefault="00962F8B" w:rsidP="00A6781E">
      <w:pPr>
        <w:widowControl w:val="0"/>
        <w:autoSpaceDE w:val="0"/>
        <w:autoSpaceDN w:val="0"/>
        <w:adjustRightInd w:val="0"/>
        <w:rPr>
          <w:rFonts w:ascii="Courier New" w:hAnsi="Courier New" w:cs="Courier New"/>
        </w:rPr>
      </w:pPr>
      <w:r>
        <w:rPr>
          <w:rFonts w:ascii="Courier New" w:hAnsi="Courier New" w:cs="Courier New"/>
        </w:rPr>
        <w:t>The Repowering</w:t>
      </w:r>
      <w:r w:rsidRPr="00F955DD">
        <w:rPr>
          <w:rFonts w:ascii="Courier New" w:hAnsi="Courier New" w:cs="Courier New"/>
        </w:rPr>
        <w:t xml:space="preserve"> Assistance Program</w:t>
      </w:r>
      <w:r>
        <w:rPr>
          <w:rFonts w:ascii="Courier New" w:hAnsi="Courier New" w:cs="Courier New"/>
        </w:rPr>
        <w:t>,</w:t>
      </w:r>
      <w:r w:rsidRPr="00920C4C">
        <w:rPr>
          <w:rFonts w:ascii="Courier New" w:hAnsi="Courier New" w:cs="Courier New"/>
        </w:rPr>
        <w:t xml:space="preserve"> authorized </w:t>
      </w:r>
      <w:r>
        <w:rPr>
          <w:rFonts w:ascii="Courier New" w:hAnsi="Courier New" w:cs="Courier New"/>
        </w:rPr>
        <w:t>under Section 9004</w:t>
      </w:r>
      <w:r w:rsidRPr="00DE3E72">
        <w:rPr>
          <w:rFonts w:ascii="Courier New" w:hAnsi="Courier New" w:cs="Courier New"/>
        </w:rPr>
        <w:t xml:space="preserve"> of the </w:t>
      </w:r>
      <w:r w:rsidRPr="00A22845">
        <w:rPr>
          <w:rFonts w:ascii="Courier New" w:hAnsi="Courier New" w:cs="Courier New"/>
        </w:rPr>
        <w:t xml:space="preserve">Food, Conservation, and Energy Act of 2008 (2008 Farm Bill).  The purpose of this program is to provide financial incentives to biorefineries in existence on </w:t>
      </w:r>
      <w:r>
        <w:rPr>
          <w:rFonts w:ascii="Courier New" w:hAnsi="Courier New" w:cs="Courier New"/>
        </w:rPr>
        <w:t>the date of the enactment of the 2008 Farm Bill</w:t>
      </w:r>
      <w:r w:rsidRPr="00A22845">
        <w:rPr>
          <w:rFonts w:ascii="Courier New" w:hAnsi="Courier New" w:cs="Courier New"/>
        </w:rPr>
        <w:t>, to replace the use of fossil fuels used to produce heat or power at their facilities by installing new systems that use renewable biomass, or to produce new energy from renewable biomass.</w:t>
      </w:r>
    </w:p>
    <w:p w:rsidR="00962F8B" w:rsidRPr="00A22845" w:rsidRDefault="00962F8B" w:rsidP="00A6781E">
      <w:pPr>
        <w:widowControl w:val="0"/>
        <w:rPr>
          <w:rFonts w:ascii="Courier New" w:hAnsi="Courier New" w:cs="Courier New"/>
        </w:rPr>
      </w:pPr>
    </w:p>
    <w:p w:rsidR="00962F8B" w:rsidRPr="00A22845" w:rsidRDefault="00962F8B" w:rsidP="00A22845">
      <w:pPr>
        <w:pStyle w:val="PlainText"/>
        <w:widowControl w:val="0"/>
        <w:rPr>
          <w:rFonts w:cs="Courier New"/>
          <w:sz w:val="24"/>
          <w:szCs w:val="24"/>
        </w:rPr>
      </w:pPr>
      <w:r w:rsidRPr="00A22845">
        <w:rPr>
          <w:rFonts w:cs="Courier New"/>
          <w:sz w:val="24"/>
          <w:szCs w:val="24"/>
        </w:rPr>
        <w:t xml:space="preserve">The Agency may make payments under this program to any biorefinery that meets the requirements of </w:t>
      </w:r>
      <w:r w:rsidR="00E421BF">
        <w:rPr>
          <w:rFonts w:cs="Courier New"/>
          <w:sz w:val="24"/>
          <w:szCs w:val="24"/>
        </w:rPr>
        <w:t>the</w:t>
      </w:r>
      <w:r w:rsidR="00E421BF" w:rsidRPr="00A22845">
        <w:rPr>
          <w:rFonts w:cs="Courier New"/>
          <w:sz w:val="24"/>
          <w:szCs w:val="24"/>
        </w:rPr>
        <w:t xml:space="preserve"> </w:t>
      </w:r>
      <w:r w:rsidRPr="00A22845">
        <w:rPr>
          <w:rFonts w:cs="Courier New"/>
          <w:sz w:val="24"/>
          <w:szCs w:val="24"/>
        </w:rPr>
        <w:t xml:space="preserve">Notice </w:t>
      </w:r>
      <w:r w:rsidR="00E421BF">
        <w:rPr>
          <w:rFonts w:cs="Courier New"/>
          <w:sz w:val="24"/>
          <w:szCs w:val="24"/>
        </w:rPr>
        <w:t xml:space="preserve">of Funding Availability </w:t>
      </w:r>
      <w:r w:rsidR="00056AFE">
        <w:rPr>
          <w:rFonts w:cs="Courier New"/>
          <w:sz w:val="24"/>
          <w:szCs w:val="24"/>
        </w:rPr>
        <w:t xml:space="preserve">(NOFA) </w:t>
      </w:r>
      <w:r w:rsidRPr="00A22845">
        <w:rPr>
          <w:rFonts w:cs="Courier New"/>
          <w:sz w:val="24"/>
          <w:szCs w:val="24"/>
        </w:rPr>
        <w:t>for a period determined by the Agency.  The Agency will determine the amount of payments to be made to a biorefinery under this program with consideration given to:</w:t>
      </w:r>
    </w:p>
    <w:p w:rsidR="00962F8B" w:rsidRPr="00A22845" w:rsidRDefault="00962F8B" w:rsidP="00A22845">
      <w:pPr>
        <w:pStyle w:val="PlainText"/>
        <w:widowControl w:val="0"/>
        <w:ind w:firstLine="720"/>
        <w:rPr>
          <w:rFonts w:cs="Courier New"/>
          <w:sz w:val="24"/>
          <w:szCs w:val="24"/>
        </w:rPr>
      </w:pPr>
      <w:r w:rsidRPr="00A22845">
        <w:rPr>
          <w:rFonts w:cs="Courier New"/>
          <w:sz w:val="24"/>
          <w:szCs w:val="24"/>
        </w:rPr>
        <w:t>(1)  the quantity of fossil fuel a renewable biomass system is replacing; and</w:t>
      </w:r>
    </w:p>
    <w:p w:rsidR="00962F8B" w:rsidRPr="00A22845" w:rsidRDefault="00962F8B" w:rsidP="00A22845">
      <w:pPr>
        <w:pStyle w:val="PlainText"/>
        <w:widowControl w:val="0"/>
        <w:ind w:firstLine="720"/>
        <w:rPr>
          <w:rFonts w:cs="Courier New"/>
          <w:sz w:val="24"/>
          <w:szCs w:val="24"/>
        </w:rPr>
      </w:pPr>
      <w:r w:rsidRPr="00A22845">
        <w:rPr>
          <w:rFonts w:cs="Courier New"/>
          <w:sz w:val="24"/>
          <w:szCs w:val="24"/>
        </w:rPr>
        <w:t>(2)  the percentage reduction in fossil fuel used by the biorefinery that will result from the installation of the renewable biomass system; and</w:t>
      </w:r>
    </w:p>
    <w:p w:rsidR="00962F8B" w:rsidRPr="00A22845" w:rsidRDefault="00962F8B" w:rsidP="00A22845">
      <w:pPr>
        <w:widowControl w:val="0"/>
        <w:ind w:firstLine="720"/>
        <w:rPr>
          <w:rFonts w:ascii="Courier New" w:hAnsi="Courier New" w:cs="Courier New"/>
        </w:rPr>
      </w:pPr>
      <w:r w:rsidRPr="00A22845">
        <w:rPr>
          <w:rFonts w:ascii="Courier New" w:hAnsi="Courier New" w:cs="Courier New"/>
        </w:rPr>
        <w:t>(3)  the cost and cost-effectiveness of the renewable biomass system.</w:t>
      </w:r>
    </w:p>
    <w:p w:rsidR="00962F8B" w:rsidRPr="00A22845" w:rsidRDefault="00962F8B" w:rsidP="00A6781E">
      <w:pPr>
        <w:widowControl w:val="0"/>
        <w:rPr>
          <w:rFonts w:ascii="Courier New" w:hAnsi="Courier New" w:cs="Courier New"/>
        </w:rPr>
      </w:pPr>
    </w:p>
    <w:p w:rsidR="00962F8B" w:rsidRPr="00A22845" w:rsidRDefault="00C5207A" w:rsidP="00A6781E">
      <w:pPr>
        <w:widowControl w:val="0"/>
        <w:rPr>
          <w:rFonts w:ascii="Courier New" w:hAnsi="Courier New" w:cs="Courier New"/>
        </w:rPr>
      </w:pPr>
      <w:r w:rsidRPr="004C1866">
        <w:rPr>
          <w:rFonts w:ascii="Courier New" w:hAnsi="Courier New" w:cs="Courier New"/>
        </w:rPr>
        <w:t>The 2008 Farm Bill authorized</w:t>
      </w:r>
      <w:r w:rsidRPr="00C5207A">
        <w:rPr>
          <w:rFonts w:ascii="Courier New" w:hAnsi="Courier New" w:cs="Courier New"/>
        </w:rPr>
        <w:t xml:space="preserve"> </w:t>
      </w:r>
      <w:r w:rsidR="006136FE" w:rsidRPr="00A22845">
        <w:rPr>
          <w:rFonts w:ascii="Courier New" w:hAnsi="Courier New" w:cs="Courier New"/>
        </w:rPr>
        <w:t>$</w:t>
      </w:r>
      <w:r w:rsidR="006136FE">
        <w:rPr>
          <w:rFonts w:ascii="Courier New" w:hAnsi="Courier New" w:cs="Courier New"/>
        </w:rPr>
        <w:t>35</w:t>
      </w:r>
      <w:r w:rsidR="006136FE" w:rsidRPr="00A22845">
        <w:rPr>
          <w:rFonts w:ascii="Courier New" w:hAnsi="Courier New" w:cs="Courier New"/>
        </w:rPr>
        <w:t xml:space="preserve"> million</w:t>
      </w:r>
      <w:r w:rsidR="006136FE">
        <w:rPr>
          <w:rFonts w:ascii="Courier New" w:hAnsi="Courier New" w:cs="Courier New"/>
        </w:rPr>
        <w:t xml:space="preserve"> </w:t>
      </w:r>
      <w:r w:rsidR="00962F8B" w:rsidRPr="00A22845">
        <w:rPr>
          <w:rFonts w:ascii="Courier New" w:hAnsi="Courier New" w:cs="Courier New"/>
        </w:rPr>
        <w:t xml:space="preserve">mandatory funding for </w:t>
      </w:r>
      <w:r w:rsidR="00962F8B" w:rsidRPr="00C5207A">
        <w:rPr>
          <w:rFonts w:ascii="Courier New" w:hAnsi="Courier New" w:cs="Courier New"/>
        </w:rPr>
        <w:t>th</w:t>
      </w:r>
      <w:r w:rsidR="00962F8B" w:rsidRPr="006C5443">
        <w:rPr>
          <w:rFonts w:ascii="Courier New" w:hAnsi="Courier New" w:cs="Courier New"/>
        </w:rPr>
        <w:t>is</w:t>
      </w:r>
      <w:r w:rsidR="00962F8B" w:rsidRPr="00A22845">
        <w:rPr>
          <w:rFonts w:ascii="Courier New" w:hAnsi="Courier New" w:cs="Courier New"/>
        </w:rPr>
        <w:t xml:space="preserve"> program </w:t>
      </w:r>
      <w:r w:rsidR="006136FE" w:rsidRPr="004C1866">
        <w:rPr>
          <w:rFonts w:ascii="Courier New" w:hAnsi="Courier New" w:cs="Courier New"/>
        </w:rPr>
        <w:t>for fiscal year</w:t>
      </w:r>
      <w:r w:rsidRPr="004C1866">
        <w:rPr>
          <w:rFonts w:ascii="Courier New" w:hAnsi="Courier New" w:cs="Courier New"/>
        </w:rPr>
        <w:t xml:space="preserve"> 2009</w:t>
      </w:r>
      <w:r>
        <w:rPr>
          <w:rFonts w:ascii="Courier New" w:hAnsi="Courier New" w:cs="Courier New"/>
          <w:color w:val="FF0000"/>
        </w:rPr>
        <w:t xml:space="preserve"> </w:t>
      </w:r>
      <w:r w:rsidR="006136FE" w:rsidRPr="00A22845">
        <w:rPr>
          <w:rFonts w:ascii="Courier New" w:hAnsi="Courier New" w:cs="Courier New"/>
        </w:rPr>
        <w:t>to remain available until expende</w:t>
      </w:r>
      <w:r w:rsidR="004C1866">
        <w:rPr>
          <w:rFonts w:ascii="Courier New" w:hAnsi="Courier New" w:cs="Courier New"/>
        </w:rPr>
        <w:t xml:space="preserve">d.  </w:t>
      </w:r>
      <w:r w:rsidRPr="004C1866">
        <w:rPr>
          <w:rFonts w:ascii="Courier New" w:hAnsi="Courier New" w:cs="Courier New"/>
        </w:rPr>
        <w:t>On June 12</w:t>
      </w:r>
      <w:r w:rsidRPr="004C1866">
        <w:rPr>
          <w:rFonts w:ascii="Courier New" w:hAnsi="Courier New" w:cs="Courier New"/>
          <w:vertAlign w:val="superscript"/>
        </w:rPr>
        <w:t>th</w:t>
      </w:r>
      <w:r w:rsidRPr="004C1866">
        <w:rPr>
          <w:rFonts w:ascii="Courier New" w:hAnsi="Courier New" w:cs="Courier New"/>
        </w:rPr>
        <w:t xml:space="preserve"> 2009 the Agency issued a Notice of Funds Availability (NOFA) that authorized </w:t>
      </w:r>
      <w:r w:rsidR="008274B7">
        <w:rPr>
          <w:rFonts w:ascii="Courier New" w:hAnsi="Courier New" w:cs="Courier New"/>
        </w:rPr>
        <w:t>$20 million of the mandatory funding authorized for the program</w:t>
      </w:r>
      <w:r w:rsidR="004C1866">
        <w:rPr>
          <w:rFonts w:ascii="Courier New" w:hAnsi="Courier New" w:cs="Courier New"/>
        </w:rPr>
        <w:t xml:space="preserve">.  </w:t>
      </w:r>
      <w:r w:rsidR="00E04D8E" w:rsidRPr="004C1866">
        <w:rPr>
          <w:rFonts w:ascii="Courier New" w:hAnsi="Courier New" w:cs="Courier New"/>
        </w:rPr>
        <w:t xml:space="preserve">However, </w:t>
      </w:r>
      <w:r w:rsidR="008274B7" w:rsidRPr="004C1866">
        <w:rPr>
          <w:rFonts w:ascii="Courier New" w:hAnsi="Courier New" w:cs="Courier New"/>
        </w:rPr>
        <w:t xml:space="preserve">there are remaining funds </w:t>
      </w:r>
      <w:r w:rsidR="0019260A" w:rsidRPr="004C1866">
        <w:rPr>
          <w:rFonts w:ascii="Courier New" w:hAnsi="Courier New" w:cs="Courier New"/>
        </w:rPr>
        <w:t>not requested under the previous NOF</w:t>
      </w:r>
      <w:r w:rsidR="008274B7" w:rsidRPr="004C1866">
        <w:rPr>
          <w:rFonts w:ascii="Courier New" w:hAnsi="Courier New" w:cs="Courier New"/>
        </w:rPr>
        <w:t xml:space="preserve">A that remain authorized </w:t>
      </w:r>
      <w:r w:rsidR="00E04D8E" w:rsidRPr="004C1866">
        <w:rPr>
          <w:rFonts w:ascii="Courier New" w:hAnsi="Courier New" w:cs="Courier New"/>
        </w:rPr>
        <w:t xml:space="preserve">to make payments to eligible biorefineries to encourage the use of renewable biomass as a replacement fuel source for fossil fuels used to provide process heat or power in the operation of these eligible biorefineries. The Agency is announcing a one-time application window for </w:t>
      </w:r>
      <w:r w:rsidR="006C5443" w:rsidRPr="004C1866">
        <w:rPr>
          <w:rFonts w:ascii="Courier New" w:hAnsi="Courier New" w:cs="Courier New"/>
        </w:rPr>
        <w:t xml:space="preserve">the </w:t>
      </w:r>
      <w:r w:rsidR="00E04D8E" w:rsidRPr="004C1866">
        <w:rPr>
          <w:rFonts w:ascii="Courier New" w:hAnsi="Courier New" w:cs="Courier New"/>
        </w:rPr>
        <w:t>remaining fiscal year 2009 funds under the criteria established in the prior NOFA.</w:t>
      </w:r>
      <w:r w:rsidR="00E04D8E">
        <w:rPr>
          <w:rFonts w:ascii="Courier New" w:hAnsi="Courier New" w:cs="Courier New"/>
          <w:color w:val="FF0000"/>
        </w:rPr>
        <w:t xml:space="preserve">  </w:t>
      </w:r>
      <w:r w:rsidR="00962F8B">
        <w:rPr>
          <w:rFonts w:ascii="Courier New" w:hAnsi="Courier New" w:cs="Courier New"/>
        </w:rPr>
        <w:t>The maximum payment an applicant may receive will be 25</w:t>
      </w:r>
      <w:r w:rsidR="00962F8B" w:rsidRPr="00A22845">
        <w:rPr>
          <w:rFonts w:ascii="Courier New" w:hAnsi="Courier New" w:cs="Courier New"/>
        </w:rPr>
        <w:t xml:space="preserve"> percent</w:t>
      </w:r>
      <w:r w:rsidR="00962F8B">
        <w:rPr>
          <w:rFonts w:ascii="Courier New" w:hAnsi="Courier New" w:cs="Courier New"/>
        </w:rPr>
        <w:t xml:space="preserve"> of project costs or $5 million, whichever is less.</w:t>
      </w:r>
      <w:r w:rsidR="00962F8B" w:rsidRPr="00A22845">
        <w:rPr>
          <w:rFonts w:ascii="Courier New" w:hAnsi="Courier New" w:cs="Courier New"/>
        </w:rPr>
        <w:t xml:space="preserve"> </w:t>
      </w:r>
      <w:r w:rsidR="00962F8B">
        <w:rPr>
          <w:rFonts w:ascii="Courier New" w:hAnsi="Courier New" w:cs="Courier New"/>
        </w:rPr>
        <w:t xml:space="preserve"> The total number of payments made each year under the program </w:t>
      </w:r>
      <w:r w:rsidR="00962F8B">
        <w:rPr>
          <w:rFonts w:ascii="Courier New" w:hAnsi="Courier New" w:cs="Courier New"/>
        </w:rPr>
        <w:lastRenderedPageBreak/>
        <w:t>will vary and be based on the number of eligible participating applicants and availability of funds.</w:t>
      </w:r>
    </w:p>
    <w:p w:rsidR="00962F8B" w:rsidRPr="00A22845"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2.</w:t>
      </w:r>
      <w:r w:rsidRPr="00397CD8">
        <w:rPr>
          <w:rFonts w:ascii="Courier New" w:hAnsi="Courier New" w:cs="Courier New"/>
          <w:b/>
        </w:rPr>
        <w:tab/>
      </w:r>
      <w:r w:rsidRPr="00397CD8">
        <w:rPr>
          <w:rFonts w:ascii="Courier New" w:hAnsi="Courier New" w:cs="Courier New"/>
          <w:b/>
          <w:u w:val="single"/>
        </w:rPr>
        <w:t>Explain how, by whom, and for what purpose the information is to be used</w:t>
      </w:r>
      <w:r w:rsidRPr="00397CD8">
        <w:rPr>
          <w:rFonts w:ascii="Courier New" w:hAnsi="Courier New" w:cs="Courier New"/>
          <w:b/>
        </w:rPr>
        <w:t>.</w:t>
      </w:r>
    </w:p>
    <w:p w:rsidR="00962F8B" w:rsidRPr="00802105" w:rsidRDefault="00962F8B" w:rsidP="00920C4C">
      <w:pPr>
        <w:widowControl w:val="0"/>
        <w:autoSpaceDE w:val="0"/>
        <w:autoSpaceDN w:val="0"/>
        <w:adjustRightInd w:val="0"/>
        <w:rPr>
          <w:rFonts w:ascii="Courier New" w:hAnsi="Courier New" w:cs="Courier New"/>
        </w:rPr>
      </w:pPr>
    </w:p>
    <w:p w:rsidR="00962F8B" w:rsidRPr="00C32CEA" w:rsidRDefault="00962F8B" w:rsidP="00A6781E">
      <w:pPr>
        <w:widowControl w:val="0"/>
        <w:autoSpaceDE w:val="0"/>
        <w:autoSpaceDN w:val="0"/>
        <w:adjustRightInd w:val="0"/>
        <w:rPr>
          <w:rFonts w:ascii="Courier New" w:hAnsi="Courier New" w:cs="Courier New"/>
        </w:rPr>
      </w:pPr>
      <w:r>
        <w:rPr>
          <w:rFonts w:ascii="Courier New" w:hAnsi="Courier New" w:cs="Courier New"/>
        </w:rPr>
        <w:t xml:space="preserve">Information gathered under this collection will be used to </w:t>
      </w:r>
      <w:r w:rsidRPr="00856221">
        <w:rPr>
          <w:rFonts w:ascii="Courier New" w:hAnsi="Courier New" w:cs="Courier New"/>
        </w:rPr>
        <w:t>determine the eligibility of biorefineries to participate in the program.  To be eligible for program payments, an applicant must submit a complete application for consideration of payment.  Payments will be made based on ranking of applicants in relation to project cost, cost-effectiveness, availability of renewable biomass and the reduction of fossil fuel usage resulting from the installation of a renewable biomass system.  Applicants are required to provide relevant data to allow for technical analysis of their existing facilities to demonstrate significant replacement of fossil fuel by renewable biomass with reasonable costs and maximum efficiencies.</w:t>
      </w:r>
      <w:r>
        <w:rPr>
          <w:rFonts w:ascii="Courier New" w:hAnsi="Courier New" w:cs="Courier New"/>
        </w:rPr>
        <w:t xml:space="preserve"> </w:t>
      </w:r>
      <w:r w:rsidR="000F6D72" w:rsidRPr="000F6D72">
        <w:rPr>
          <w:rFonts w:ascii="Courier New" w:hAnsi="Courier New" w:cs="Courier New"/>
        </w:rPr>
        <w:t xml:space="preserve"> </w:t>
      </w:r>
    </w:p>
    <w:p w:rsidR="00962F8B" w:rsidRPr="00802105" w:rsidRDefault="00962F8B" w:rsidP="00856221">
      <w:pPr>
        <w:keepNext/>
        <w:widowControl w:val="0"/>
        <w:autoSpaceDE w:val="0"/>
        <w:autoSpaceDN w:val="0"/>
        <w:adjustRightInd w:val="0"/>
        <w:rPr>
          <w:rFonts w:ascii="Courier New" w:hAnsi="Courier New" w:cs="Courier New"/>
          <w:b/>
          <w:u w:val="single"/>
        </w:rPr>
      </w:pPr>
    </w:p>
    <w:p w:rsidR="00962F8B" w:rsidRPr="00802105" w:rsidRDefault="00962F8B" w:rsidP="00E421BF">
      <w:pPr>
        <w:keepNext/>
        <w:widowControl w:val="0"/>
        <w:autoSpaceDE w:val="0"/>
        <w:autoSpaceDN w:val="0"/>
        <w:adjustRightInd w:val="0"/>
        <w:jc w:val="center"/>
        <w:rPr>
          <w:rFonts w:ascii="Courier New" w:hAnsi="Courier New" w:cs="Courier New"/>
        </w:rPr>
      </w:pPr>
      <w:r w:rsidRPr="00E956C9">
        <w:rPr>
          <w:rFonts w:ascii="Courier New" w:hAnsi="Courier New" w:cs="Courier New"/>
          <w:b/>
          <w:u w:val="single"/>
        </w:rPr>
        <w:t>REPORTING REQUIREMENTS – NO FORM</w:t>
      </w:r>
      <w:r w:rsidR="008D77BD">
        <w:rPr>
          <w:rFonts w:ascii="Courier New" w:hAnsi="Courier New" w:cs="Courier New"/>
          <w:b/>
          <w:u w:val="single"/>
        </w:rPr>
        <w:t>S</w:t>
      </w:r>
    </w:p>
    <w:p w:rsidR="00056AFE" w:rsidRDefault="00056AFE" w:rsidP="00056AFE">
      <w:pPr>
        <w:pStyle w:val="PlainText"/>
        <w:widowControl w:val="0"/>
        <w:ind w:firstLine="720"/>
        <w:rPr>
          <w:rFonts w:cs="Courier New"/>
          <w:sz w:val="24"/>
          <w:szCs w:val="24"/>
          <w:u w:val="single"/>
        </w:rPr>
      </w:pPr>
    </w:p>
    <w:p w:rsidR="00056AFE" w:rsidRDefault="00056AFE" w:rsidP="00056AFE">
      <w:pPr>
        <w:pStyle w:val="PlainText"/>
        <w:widowControl w:val="0"/>
        <w:rPr>
          <w:sz w:val="24"/>
          <w:szCs w:val="24"/>
        </w:rPr>
      </w:pPr>
      <w:r w:rsidRPr="000D5A11">
        <w:rPr>
          <w:rFonts w:cs="Courier New"/>
          <w:sz w:val="24"/>
          <w:szCs w:val="24"/>
          <w:u w:val="single"/>
        </w:rPr>
        <w:t>Feasibility Study</w:t>
      </w:r>
      <w:r w:rsidRPr="000D5A11">
        <w:rPr>
          <w:rFonts w:cs="Courier New"/>
          <w:sz w:val="24"/>
          <w:szCs w:val="24"/>
        </w:rPr>
        <w:t xml:space="preserve">.  </w:t>
      </w:r>
      <w:r w:rsidRPr="000D5A11">
        <w:rPr>
          <w:sz w:val="24"/>
          <w:szCs w:val="24"/>
        </w:rPr>
        <w:t>The</w:t>
      </w:r>
      <w:r>
        <w:rPr>
          <w:sz w:val="24"/>
          <w:szCs w:val="24"/>
        </w:rPr>
        <w:t xml:space="preserve"> applicant must submit an independent feasibility study by a qualified consultant demonstrating that the renewable biomass system of the biorefinery is feasible, taking into account the economic, technical and environmental aspects of the system.  The study must include the following:</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(i)  executive summary.</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(A)  introduction/project overview (brief general overview of project location, size, etc.)</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(ii)  economic feasibility determination.</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(A)  information regarding project site.</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(B)  availability of trained or trainable labor.</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(C)  availability of infrastructure and rail and road service to the site.</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(iii)  technical feasibility determination.</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 xml:space="preserve">(A)  report must be based upon verifiable data and contain sufficient information and analysis so that a determination may be made on the technical feasibility of achieving the levels of energy production that are projected in the statements. </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 xml:space="preserve">(B)  report must also identify and estimate project operation and development costs and specify the level of accuracy of these estimates and the assumptions on which these estimates have been based.  The project engineer or architect is considered an independent party provided neither any principal of the firm nor any individual of the firm who participates in the technical feasibility report has a financial interest in the project.  If no other individual or firm with the expertise </w:t>
      </w:r>
      <w:r>
        <w:rPr>
          <w:rFonts w:ascii="Courier New" w:hAnsi="Courier New" w:cs="Courier New"/>
        </w:rPr>
        <w:lastRenderedPageBreak/>
        <w:t xml:space="preserve">necessary to make such a determination is reasonably available to perform the function, the applicant will need to request Agency assistance. </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(iv)  financial feasibility determination.</w:t>
      </w:r>
      <w:r w:rsidRPr="004726AF">
        <w:rPr>
          <w:rFonts w:ascii="Courier New" w:hAnsi="Courier New" w:cs="Courier New"/>
        </w:rPr>
        <w:t xml:space="preserve"> </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 xml:space="preserve">(A)  reliability of the financial projections and assumptions on which the project is based including all sources of project capital, both private and public, such as Federal funds.  </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 xml:space="preserve">(B)  projected balance sheets and costs associated with project operations.  </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(C)  cash flow projections for the life of the project.</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 xml:space="preserve">(D)  adequacy of raw materials and supplies.  </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 xml:space="preserve">(E)  sensitivity analysis, including feedstock and energy costs, product/co-product prices. </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(F)  risks related to the project.</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(G)  continuity, maintenance and availability of other records and adequacy of management.</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(v)  management feasibility determination.</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(vi)  recommendations for implementation.</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(vii)  environmental aspects of the system.</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(viii)  feedstock.</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(A)  feedstock source management.</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(B)  estimates of feedstock volumes and costs.</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(C)  collection, pre-treatment, transportation, and storage.</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 xml:space="preserve">(D)  impacts on existing manufacturing plants or other facilities that use similar feedstock. </w:t>
      </w:r>
    </w:p>
    <w:p w:rsidR="00056AFE" w:rsidRDefault="00056AFE" w:rsidP="00056AFE">
      <w:pPr>
        <w:autoSpaceDE w:val="0"/>
        <w:autoSpaceDN w:val="0"/>
        <w:adjustRightInd w:val="0"/>
        <w:ind w:firstLine="720"/>
        <w:rPr>
          <w:rFonts w:ascii="Courier New" w:hAnsi="Courier New" w:cs="Courier New"/>
        </w:rPr>
      </w:pPr>
      <w:r>
        <w:rPr>
          <w:rFonts w:ascii="Courier New" w:hAnsi="Courier New" w:cs="Courier New"/>
        </w:rPr>
        <w:t xml:space="preserve">(ix)  feasibility/plans of project to work with producer associations or cooperatives including estimated amount of annual feedstock. </w:t>
      </w:r>
    </w:p>
    <w:p w:rsidR="00056AFE" w:rsidRPr="00933C4D" w:rsidRDefault="00056AFE" w:rsidP="00056AFE">
      <w:pPr>
        <w:rPr>
          <w:rFonts w:ascii="Courier New" w:hAnsi="Courier New" w:cs="Courier New"/>
        </w:rPr>
      </w:pPr>
    </w:p>
    <w:p w:rsidR="00962F8B" w:rsidRDefault="00962F8B" w:rsidP="00B32E44">
      <w:r w:rsidRPr="00397CD8">
        <w:rPr>
          <w:rFonts w:ascii="Courier New" w:hAnsi="Courier New" w:cs="Courier New"/>
          <w:u w:val="single"/>
        </w:rPr>
        <w:t>Request for Appeal</w:t>
      </w:r>
      <w:r w:rsidRPr="00397CD8">
        <w:rPr>
          <w:rFonts w:ascii="Courier New" w:hAnsi="Courier New" w:cs="Courier New"/>
        </w:rPr>
        <w:t>. This requirement provides a mechanism for a</w:t>
      </w:r>
      <w:r>
        <w:rPr>
          <w:rFonts w:ascii="Courier New" w:hAnsi="Courier New" w:cs="Courier New"/>
        </w:rPr>
        <w:t xml:space="preserve">pplicants </w:t>
      </w:r>
      <w:r w:rsidRPr="00397CD8">
        <w:rPr>
          <w:rFonts w:ascii="Courier New" w:hAnsi="Courier New" w:cs="Courier New"/>
        </w:rPr>
        <w:t xml:space="preserve">to obtain review and additional consideration of Rural Development business programs decisions </w:t>
      </w:r>
      <w:r w:rsidR="007073B5">
        <w:rPr>
          <w:rFonts w:ascii="Courier New" w:hAnsi="Courier New" w:cs="Courier New"/>
        </w:rPr>
        <w:t>denying participation in the program or payments under the program.</w:t>
      </w:r>
    </w:p>
    <w:p w:rsidR="00962F8B" w:rsidRDefault="00962F8B" w:rsidP="00920C4C">
      <w:pPr>
        <w:widowControl w:val="0"/>
        <w:autoSpaceDE w:val="0"/>
        <w:autoSpaceDN w:val="0"/>
        <w:adjustRightInd w:val="0"/>
        <w:rPr>
          <w:rFonts w:ascii="Courier New" w:hAnsi="Courier New" w:cs="Courier New"/>
          <w:b/>
        </w:rPr>
      </w:pPr>
    </w:p>
    <w:p w:rsidR="00962F8B" w:rsidRPr="00802105" w:rsidRDefault="00962F8B" w:rsidP="00D34E8D">
      <w:pPr>
        <w:widowControl w:val="0"/>
        <w:autoSpaceDE w:val="0"/>
        <w:autoSpaceDN w:val="0"/>
        <w:adjustRightInd w:val="0"/>
        <w:jc w:val="center"/>
        <w:rPr>
          <w:rFonts w:ascii="Courier New" w:hAnsi="Courier New" w:cs="Courier New"/>
          <w:b/>
        </w:rPr>
      </w:pPr>
      <w:r w:rsidRPr="00E956C9">
        <w:rPr>
          <w:rFonts w:ascii="Courier New" w:hAnsi="Courier New" w:cs="Courier New"/>
          <w:b/>
        </w:rPr>
        <w:t>REPORTING REQUIREMENTS – FORMS APPROVED WITH THIS DOCKET</w:t>
      </w:r>
    </w:p>
    <w:p w:rsidR="00962F8B" w:rsidRDefault="00962F8B" w:rsidP="00920C4C">
      <w:pPr>
        <w:widowControl w:val="0"/>
        <w:autoSpaceDE w:val="0"/>
        <w:autoSpaceDN w:val="0"/>
        <w:adjustRightInd w:val="0"/>
        <w:rPr>
          <w:rFonts w:ascii="Courier New" w:hAnsi="Courier New" w:cs="Courier New"/>
          <w:b/>
        </w:rPr>
      </w:pPr>
    </w:p>
    <w:p w:rsidR="00962F8B" w:rsidRDefault="00962F8B" w:rsidP="00920C4C">
      <w:pPr>
        <w:widowControl w:val="0"/>
        <w:autoSpaceDE w:val="0"/>
        <w:autoSpaceDN w:val="0"/>
        <w:adjustRightInd w:val="0"/>
        <w:rPr>
          <w:rFonts w:ascii="Courier New" w:hAnsi="Courier New" w:cs="Courier New"/>
        </w:rPr>
      </w:pPr>
      <w:r>
        <w:rPr>
          <w:rFonts w:ascii="Courier New" w:hAnsi="Courier New" w:cs="Courier New"/>
        </w:rPr>
        <w:t>Applicants will be required to submit the following forms that have been developed for</w:t>
      </w:r>
      <w:r w:rsidR="00831006">
        <w:rPr>
          <w:rFonts w:ascii="Courier New" w:hAnsi="Courier New" w:cs="Courier New"/>
        </w:rPr>
        <w:t xml:space="preserve"> and </w:t>
      </w:r>
      <w:r>
        <w:rPr>
          <w:rFonts w:ascii="Courier New" w:hAnsi="Courier New" w:cs="Courier New"/>
        </w:rPr>
        <w:t>available from USDA’s Rural Development program offices:</w:t>
      </w:r>
    </w:p>
    <w:p w:rsidR="00962F8B" w:rsidRDefault="00962F8B" w:rsidP="00920C4C">
      <w:pPr>
        <w:widowControl w:val="0"/>
        <w:autoSpaceDE w:val="0"/>
        <w:autoSpaceDN w:val="0"/>
        <w:adjustRightInd w:val="0"/>
        <w:rPr>
          <w:rFonts w:ascii="Courier New" w:hAnsi="Courier New" w:cs="Courier New"/>
        </w:rPr>
      </w:pPr>
    </w:p>
    <w:p w:rsidR="00056AFE" w:rsidRDefault="00056AFE" w:rsidP="00056AFE">
      <w:pPr>
        <w:rPr>
          <w:rFonts w:ascii="Courier New" w:hAnsi="Courier New" w:cs="Courier New"/>
        </w:rPr>
      </w:pPr>
      <w:r w:rsidRPr="002D7B71">
        <w:rPr>
          <w:rFonts w:ascii="Courier New" w:hAnsi="Courier New" w:cs="Courier New"/>
          <w:u w:val="single"/>
        </w:rPr>
        <w:t xml:space="preserve">Form RD </w:t>
      </w:r>
      <w:r>
        <w:rPr>
          <w:rFonts w:ascii="Courier New" w:hAnsi="Courier New" w:cs="Courier New"/>
          <w:u w:val="single"/>
        </w:rPr>
        <w:t>9004</w:t>
      </w:r>
      <w:r w:rsidRPr="002D7B71">
        <w:rPr>
          <w:rFonts w:ascii="Courier New" w:hAnsi="Courier New" w:cs="Courier New"/>
          <w:u w:val="single"/>
        </w:rPr>
        <w:t>-1, “</w:t>
      </w:r>
      <w:r>
        <w:rPr>
          <w:rFonts w:ascii="Courier New" w:hAnsi="Courier New" w:cs="Courier New"/>
          <w:u w:val="single"/>
        </w:rPr>
        <w:t>Repowering Assistance Program -</w:t>
      </w:r>
      <w:r w:rsidRPr="002D7B71">
        <w:rPr>
          <w:rFonts w:ascii="Courier New" w:hAnsi="Courier New" w:cs="Courier New"/>
          <w:u w:val="single"/>
        </w:rPr>
        <w:t xml:space="preserve"> Application</w:t>
      </w:r>
      <w:r>
        <w:rPr>
          <w:rFonts w:ascii="Courier New" w:hAnsi="Courier New" w:cs="Courier New"/>
          <w:u w:val="single"/>
        </w:rPr>
        <w:t>”</w:t>
      </w:r>
      <w:r>
        <w:rPr>
          <w:rFonts w:ascii="Courier New" w:hAnsi="Courier New" w:cs="Courier New"/>
        </w:rPr>
        <w:t xml:space="preserve">.  Applicants are required to submit this form, and any attachments that may be necessary as a result of space limitations of the forms, in order to apply for participation in this Program.  This form requires the applicant to provide relevant data to </w:t>
      </w:r>
      <w:r>
        <w:rPr>
          <w:rFonts w:ascii="Courier New" w:hAnsi="Courier New" w:cs="Courier New"/>
        </w:rPr>
        <w:lastRenderedPageBreak/>
        <w:t>allow for technical analysis of their existing facilities to demonstrate significant replacement of fossil fuel by renewable biomass with reasonable costs and maximum efficiencies.  The Agency is requiring this form in order to ensure that only eligible biorefineries participate in this Program.</w:t>
      </w:r>
    </w:p>
    <w:p w:rsidR="00056AFE" w:rsidRPr="002D7B71" w:rsidRDefault="00056AFE" w:rsidP="00056AFE">
      <w:pPr>
        <w:rPr>
          <w:rFonts w:ascii="Courier New" w:hAnsi="Courier New" w:cs="Courier New"/>
        </w:rPr>
      </w:pPr>
    </w:p>
    <w:p w:rsidR="00962F8B" w:rsidRDefault="00962F8B" w:rsidP="002D7B71">
      <w:pPr>
        <w:rPr>
          <w:rFonts w:ascii="Courier New" w:hAnsi="Courier New" w:cs="Courier New"/>
        </w:rPr>
      </w:pPr>
      <w:r w:rsidRPr="002D7B71">
        <w:rPr>
          <w:rFonts w:ascii="Courier New" w:hAnsi="Courier New" w:cs="Courier New"/>
          <w:u w:val="single"/>
        </w:rPr>
        <w:t xml:space="preserve">Form RD </w:t>
      </w:r>
      <w:r>
        <w:rPr>
          <w:rFonts w:ascii="Courier New" w:hAnsi="Courier New" w:cs="Courier New"/>
          <w:u w:val="single"/>
        </w:rPr>
        <w:t>9004</w:t>
      </w:r>
      <w:r w:rsidRPr="002D7B71">
        <w:rPr>
          <w:rFonts w:ascii="Courier New" w:hAnsi="Courier New" w:cs="Courier New"/>
          <w:u w:val="single"/>
        </w:rPr>
        <w:t>-2, “</w:t>
      </w:r>
      <w:r>
        <w:rPr>
          <w:rFonts w:ascii="Courier New" w:hAnsi="Courier New" w:cs="Courier New"/>
          <w:u w:val="single"/>
        </w:rPr>
        <w:t xml:space="preserve">Repowering Assistance </w:t>
      </w:r>
      <w:r w:rsidRPr="002D7B71">
        <w:rPr>
          <w:rFonts w:ascii="Courier New" w:hAnsi="Courier New" w:cs="Courier New"/>
          <w:u w:val="single"/>
        </w:rPr>
        <w:t>Program</w:t>
      </w:r>
      <w:r>
        <w:rPr>
          <w:rFonts w:ascii="Courier New" w:hAnsi="Courier New" w:cs="Courier New"/>
          <w:u w:val="single"/>
        </w:rPr>
        <w:t xml:space="preserve"> -</w:t>
      </w:r>
      <w:r w:rsidRPr="002D7B71">
        <w:rPr>
          <w:rFonts w:ascii="Courier New" w:hAnsi="Courier New" w:cs="Courier New"/>
          <w:u w:val="single"/>
        </w:rPr>
        <w:t xml:space="preserve"> </w:t>
      </w:r>
      <w:r>
        <w:rPr>
          <w:rFonts w:ascii="Courier New" w:hAnsi="Courier New" w:cs="Courier New"/>
          <w:u w:val="single"/>
        </w:rPr>
        <w:t>Agreement</w:t>
      </w:r>
      <w:r w:rsidRPr="002D7B71">
        <w:rPr>
          <w:rFonts w:ascii="Courier New" w:hAnsi="Courier New" w:cs="Courier New"/>
          <w:u w:val="single"/>
        </w:rPr>
        <w:t>”</w:t>
      </w:r>
      <w:r w:rsidRPr="002D7B71">
        <w:rPr>
          <w:rFonts w:ascii="Courier New" w:hAnsi="Courier New" w:cs="Courier New"/>
        </w:rPr>
        <w:t>.</w:t>
      </w:r>
      <w:r>
        <w:rPr>
          <w:rFonts w:ascii="Courier New" w:hAnsi="Courier New" w:cs="Courier New"/>
        </w:rPr>
        <w:t xml:space="preserve">  This form constitutes the agreement</w:t>
      </w:r>
      <w:r w:rsidRPr="00F60755">
        <w:rPr>
          <w:rFonts w:ascii="Courier New" w:hAnsi="Courier New" w:cs="Courier New"/>
        </w:rPr>
        <w:t xml:space="preserve"> between the Agency and the eligible </w:t>
      </w:r>
      <w:r>
        <w:rPr>
          <w:rFonts w:ascii="Courier New" w:hAnsi="Courier New" w:cs="Courier New"/>
        </w:rPr>
        <w:t>biorefinery</w:t>
      </w:r>
      <w:r w:rsidRPr="00F60755">
        <w:rPr>
          <w:rFonts w:ascii="Courier New" w:hAnsi="Courier New" w:cs="Courier New"/>
        </w:rPr>
        <w:t>.  This form lays out the terms and conditions associated with participation in this Program</w:t>
      </w:r>
      <w:r>
        <w:rPr>
          <w:rFonts w:ascii="Courier New" w:hAnsi="Courier New" w:cs="Courier New"/>
        </w:rPr>
        <w:t>.  This form is required because it provides the basis under which the Agency will make payments to participating biorefineries.</w:t>
      </w:r>
    </w:p>
    <w:p w:rsidR="00962F8B" w:rsidRDefault="00962F8B" w:rsidP="002D7B71">
      <w:pPr>
        <w:rPr>
          <w:rFonts w:ascii="Courier New" w:hAnsi="Courier New" w:cs="Courier New"/>
        </w:rPr>
      </w:pPr>
    </w:p>
    <w:p w:rsidR="00962F8B" w:rsidRDefault="00962F8B" w:rsidP="00CF077C">
      <w:pPr>
        <w:rPr>
          <w:rFonts w:ascii="Courier New" w:hAnsi="Courier New" w:cs="Courier New"/>
        </w:rPr>
      </w:pPr>
      <w:r w:rsidRPr="002D7B71">
        <w:rPr>
          <w:rFonts w:ascii="Courier New" w:hAnsi="Courier New" w:cs="Courier New"/>
          <w:u w:val="single"/>
        </w:rPr>
        <w:t xml:space="preserve">Form RD </w:t>
      </w:r>
      <w:r>
        <w:rPr>
          <w:rFonts w:ascii="Courier New" w:hAnsi="Courier New" w:cs="Courier New"/>
          <w:u w:val="single"/>
        </w:rPr>
        <w:t>9004-3</w:t>
      </w:r>
      <w:r w:rsidRPr="002D7B71">
        <w:rPr>
          <w:rFonts w:ascii="Courier New" w:hAnsi="Courier New" w:cs="Courier New"/>
          <w:u w:val="single"/>
        </w:rPr>
        <w:t>, “</w:t>
      </w:r>
      <w:r>
        <w:rPr>
          <w:rFonts w:ascii="Courier New" w:hAnsi="Courier New" w:cs="Courier New"/>
          <w:u w:val="single"/>
        </w:rPr>
        <w:t>Repowering Assistance Program - Payment Request</w:t>
      </w:r>
      <w:r w:rsidRPr="002D7B71">
        <w:rPr>
          <w:rFonts w:ascii="Courier New" w:hAnsi="Courier New" w:cs="Courier New"/>
          <w:u w:val="single"/>
        </w:rPr>
        <w:t>”</w:t>
      </w:r>
      <w:r w:rsidRPr="002D7B71">
        <w:rPr>
          <w:rFonts w:ascii="Courier New" w:hAnsi="Courier New" w:cs="Courier New"/>
        </w:rPr>
        <w:t>.</w:t>
      </w:r>
      <w:r w:rsidRPr="00CF077C">
        <w:rPr>
          <w:rFonts w:ascii="Courier New" w:hAnsi="Courier New" w:cs="Courier New"/>
        </w:rPr>
        <w:t xml:space="preserve">  This is the form that participating Biorefineries submit when requesting either the advance payment or the semi-annual payments.  Information to be provided includes the amount of the request and documentation of the amount of energy produced by the renewable biomass system.</w:t>
      </w:r>
    </w:p>
    <w:p w:rsidR="00056AFE" w:rsidRDefault="00056AFE" w:rsidP="00CF077C">
      <w:pPr>
        <w:rPr>
          <w:rFonts w:ascii="Courier New" w:hAnsi="Courier New" w:cs="Courier New"/>
          <w:u w:val="single"/>
        </w:rPr>
      </w:pPr>
    </w:p>
    <w:p w:rsidR="00056AFE" w:rsidRDefault="00056AFE" w:rsidP="00056AFE">
      <w:pPr>
        <w:widowControl w:val="0"/>
        <w:autoSpaceDE w:val="0"/>
        <w:autoSpaceDN w:val="0"/>
        <w:adjustRightInd w:val="0"/>
        <w:rPr>
          <w:rFonts w:ascii="Courier New" w:hAnsi="Courier New" w:cs="Courier New"/>
        </w:rPr>
      </w:pPr>
      <w:r w:rsidRPr="00802105">
        <w:rPr>
          <w:rFonts w:ascii="Courier New" w:hAnsi="Courier New" w:cs="Courier New"/>
          <w:u w:val="single"/>
        </w:rPr>
        <w:t xml:space="preserve">RD </w:t>
      </w:r>
      <w:r>
        <w:rPr>
          <w:rFonts w:ascii="Courier New" w:hAnsi="Courier New" w:cs="Courier New"/>
          <w:u w:val="single"/>
        </w:rPr>
        <w:t>Instruction 1940-Q, Exhibit A-1, “Restriction on Lobbying (if over $100,000)”</w:t>
      </w:r>
      <w:r>
        <w:rPr>
          <w:rFonts w:ascii="Courier New" w:hAnsi="Courier New" w:cs="Courier New"/>
        </w:rPr>
        <w:t>.  This form specifies that an applicant requesting funding in excess of $100,000 agrees to certain restrictions on lobbying.</w:t>
      </w:r>
    </w:p>
    <w:p w:rsidR="00056AFE" w:rsidRDefault="00056AFE" w:rsidP="00056AFE">
      <w:pPr>
        <w:widowControl w:val="0"/>
        <w:autoSpaceDE w:val="0"/>
        <w:autoSpaceDN w:val="0"/>
        <w:adjustRightInd w:val="0"/>
        <w:rPr>
          <w:rFonts w:ascii="Courier New" w:hAnsi="Courier New" w:cs="Courier New"/>
        </w:rPr>
      </w:pPr>
    </w:p>
    <w:p w:rsidR="00056AFE" w:rsidRDefault="00056AFE" w:rsidP="00056AFE">
      <w:pPr>
        <w:widowControl w:val="0"/>
        <w:autoSpaceDE w:val="0"/>
        <w:autoSpaceDN w:val="0"/>
        <w:adjustRightInd w:val="0"/>
        <w:rPr>
          <w:rFonts w:ascii="Courier New" w:hAnsi="Courier New" w:cs="Courier New"/>
        </w:rPr>
      </w:pPr>
      <w:r w:rsidRPr="009C6C3F">
        <w:rPr>
          <w:rFonts w:ascii="Courier New" w:hAnsi="Courier New" w:cs="Courier New"/>
          <w:u w:val="single"/>
        </w:rPr>
        <w:t>RD 400-1, “Equal Opportunity Agreement”</w:t>
      </w:r>
      <w:r>
        <w:rPr>
          <w:rFonts w:ascii="Courier New" w:hAnsi="Courier New" w:cs="Courier New"/>
        </w:rPr>
        <w:t>.  Applicants are required to agree that they will not discriminate against any employee or applicant for employment because of race, color, religion, sex or national origin.</w:t>
      </w:r>
    </w:p>
    <w:p w:rsidR="00056AFE" w:rsidRPr="0065359C" w:rsidRDefault="00056AFE" w:rsidP="00056AFE">
      <w:pPr>
        <w:widowControl w:val="0"/>
        <w:autoSpaceDE w:val="0"/>
        <w:autoSpaceDN w:val="0"/>
        <w:adjustRightInd w:val="0"/>
        <w:rPr>
          <w:rFonts w:ascii="Courier New" w:hAnsi="Courier New" w:cs="Courier New"/>
          <w:highlight w:val="yellow"/>
        </w:rPr>
      </w:pPr>
    </w:p>
    <w:p w:rsidR="00056AFE" w:rsidRDefault="00056AFE" w:rsidP="00056AFE">
      <w:pPr>
        <w:widowControl w:val="0"/>
        <w:autoSpaceDE w:val="0"/>
        <w:autoSpaceDN w:val="0"/>
        <w:adjustRightInd w:val="0"/>
        <w:rPr>
          <w:rFonts w:ascii="Courier New" w:hAnsi="Courier New" w:cs="Courier New"/>
        </w:rPr>
      </w:pPr>
      <w:r w:rsidRPr="00DA3A24">
        <w:rPr>
          <w:rFonts w:ascii="Courier New" w:hAnsi="Courier New" w:cs="Courier New"/>
          <w:u w:val="single"/>
        </w:rPr>
        <w:t>RD 400-4, “Assurance Agreement”</w:t>
      </w:r>
      <w:r w:rsidRPr="00DA3A24">
        <w:rPr>
          <w:rFonts w:ascii="Courier New" w:hAnsi="Courier New" w:cs="Courier New"/>
        </w:rPr>
        <w:t xml:space="preserve">.  All applicants and recipients are required to complete this form to comply with Civil Rights Acts and laws.  </w:t>
      </w:r>
    </w:p>
    <w:p w:rsidR="00056AFE" w:rsidRDefault="00056AFE" w:rsidP="00056AFE">
      <w:pPr>
        <w:widowControl w:val="0"/>
        <w:autoSpaceDE w:val="0"/>
        <w:autoSpaceDN w:val="0"/>
        <w:adjustRightInd w:val="0"/>
        <w:rPr>
          <w:rFonts w:ascii="Courier New" w:hAnsi="Courier New" w:cs="Courier New"/>
          <w:u w:val="single"/>
        </w:rPr>
      </w:pPr>
    </w:p>
    <w:p w:rsidR="00056AFE" w:rsidRPr="0070671F" w:rsidRDefault="00056AFE" w:rsidP="00056AFE">
      <w:pPr>
        <w:widowControl w:val="0"/>
        <w:autoSpaceDE w:val="0"/>
        <w:autoSpaceDN w:val="0"/>
        <w:adjustRightInd w:val="0"/>
        <w:rPr>
          <w:rFonts w:ascii="Courier New" w:hAnsi="Courier New" w:cs="Courier New"/>
        </w:rPr>
      </w:pPr>
      <w:r>
        <w:rPr>
          <w:rFonts w:ascii="Courier New" w:hAnsi="Courier New" w:cs="Courier New"/>
          <w:u w:val="single"/>
        </w:rPr>
        <w:t>Form RD 1940-20, “Request for Environmental Information”</w:t>
      </w:r>
      <w:r>
        <w:rPr>
          <w:rFonts w:ascii="Courier New" w:hAnsi="Courier New" w:cs="Courier New"/>
        </w:rPr>
        <w:t>.  This form is required of applicants to assess the potential cumulative impacts of the project as well as any environmental concerns or problems that are associated with the project that can be identified at the earliest planning stages.</w:t>
      </w:r>
    </w:p>
    <w:p w:rsidR="00056AFE" w:rsidRDefault="00056AFE" w:rsidP="00056AFE">
      <w:pPr>
        <w:widowControl w:val="0"/>
        <w:autoSpaceDE w:val="0"/>
        <w:autoSpaceDN w:val="0"/>
        <w:adjustRightInd w:val="0"/>
        <w:rPr>
          <w:rFonts w:ascii="Courier New" w:hAnsi="Courier New" w:cs="Courier New"/>
          <w:u w:val="single"/>
        </w:rPr>
      </w:pPr>
    </w:p>
    <w:p w:rsidR="00056AFE" w:rsidRPr="0065359C" w:rsidRDefault="00056AFE" w:rsidP="00056AFE">
      <w:pPr>
        <w:widowControl w:val="0"/>
        <w:autoSpaceDE w:val="0"/>
        <w:autoSpaceDN w:val="0"/>
        <w:adjustRightInd w:val="0"/>
        <w:rPr>
          <w:rFonts w:ascii="Courier New" w:hAnsi="Courier New" w:cs="Courier New"/>
          <w:highlight w:val="yellow"/>
        </w:rPr>
      </w:pPr>
      <w:r w:rsidRPr="00DA3A24">
        <w:rPr>
          <w:rFonts w:ascii="Courier New" w:hAnsi="Courier New" w:cs="Courier New"/>
          <w:u w:val="single"/>
        </w:rPr>
        <w:t>AD-1047, "Certification Regarding Debarment, Suspension, and Other Responsibility Matters - Primary Covered Transactions" or other written documentation</w:t>
      </w:r>
      <w:r w:rsidRPr="00DA3A24">
        <w:rPr>
          <w:rFonts w:ascii="Courier New" w:hAnsi="Courier New" w:cs="Courier New"/>
        </w:rPr>
        <w:t xml:space="preserve">.  This form certifies that the applicant is not presently debarred, suspended, or voluntarily excluded from covered transactions by any Federal department or agency.  </w:t>
      </w:r>
    </w:p>
    <w:p w:rsidR="00056AFE" w:rsidRPr="0065359C" w:rsidRDefault="00056AFE" w:rsidP="00056AFE">
      <w:pPr>
        <w:tabs>
          <w:tab w:val="left" w:pos="0"/>
          <w:tab w:val="left" w:pos="2160"/>
          <w:tab w:val="left" w:pos="4320"/>
          <w:tab w:val="left" w:pos="6480"/>
          <w:tab w:val="left" w:pos="8640"/>
        </w:tabs>
        <w:suppressAutoHyphens/>
        <w:rPr>
          <w:rFonts w:ascii="Courier New" w:hAnsi="Courier New" w:cs="Courier New"/>
          <w:highlight w:val="yellow"/>
          <w:u w:val="single"/>
        </w:rPr>
      </w:pPr>
    </w:p>
    <w:p w:rsidR="00056AFE" w:rsidRDefault="00056AFE" w:rsidP="00056AFE">
      <w:pPr>
        <w:tabs>
          <w:tab w:val="left" w:pos="0"/>
          <w:tab w:val="left" w:pos="2160"/>
          <w:tab w:val="left" w:pos="4320"/>
          <w:tab w:val="left" w:pos="6480"/>
          <w:tab w:val="left" w:pos="8640"/>
        </w:tabs>
        <w:suppressAutoHyphens/>
        <w:rPr>
          <w:rFonts w:ascii="Courier New" w:hAnsi="Courier New" w:cs="Courier New"/>
        </w:rPr>
      </w:pPr>
      <w:r w:rsidRPr="00DA3A24">
        <w:rPr>
          <w:rFonts w:ascii="Courier New" w:hAnsi="Courier New" w:cs="Courier New"/>
          <w:u w:val="single"/>
        </w:rPr>
        <w:lastRenderedPageBreak/>
        <w:t>AD-1048, "Certification Regarding Debarment, Suspension, Ineligibility and Voluntary Exclusion - Lower Tier Covered Transactions" or other written documentation</w:t>
      </w:r>
      <w:r w:rsidRPr="00DA3A24">
        <w:rPr>
          <w:rFonts w:ascii="Courier New" w:hAnsi="Courier New" w:cs="Courier New"/>
        </w:rPr>
        <w:t>.  This form certifies that lower tier participants are not presently debarred, suspended, proposed for debarment, declared ineligible, or voluntarily excluded from participation by any Federal department or agency.</w:t>
      </w:r>
    </w:p>
    <w:p w:rsidR="00962F8B" w:rsidRDefault="00962F8B" w:rsidP="00CF077C">
      <w:pPr>
        <w:rPr>
          <w:rFonts w:ascii="Courier New" w:hAnsi="Courier New" w:cs="Courier New"/>
          <w:u w:val="single"/>
        </w:rPr>
      </w:pPr>
    </w:p>
    <w:p w:rsidR="00962F8B" w:rsidRPr="00802105" w:rsidRDefault="00962F8B" w:rsidP="00AF57A5">
      <w:pPr>
        <w:widowControl w:val="0"/>
        <w:autoSpaceDE w:val="0"/>
        <w:autoSpaceDN w:val="0"/>
        <w:adjustRightInd w:val="0"/>
        <w:jc w:val="center"/>
        <w:rPr>
          <w:rFonts w:ascii="Courier New" w:hAnsi="Courier New" w:cs="Courier New"/>
          <w:b/>
        </w:rPr>
      </w:pPr>
      <w:r w:rsidRPr="00E956C9">
        <w:rPr>
          <w:rFonts w:ascii="Courier New" w:hAnsi="Courier New" w:cs="Courier New"/>
          <w:b/>
        </w:rPr>
        <w:t>REPORTING REQUIREMENTS - FORMS APPROVED UNDER OTHER OMB NUMBERS</w:t>
      </w:r>
    </w:p>
    <w:p w:rsidR="00962F8B" w:rsidRPr="00802105" w:rsidRDefault="00962F8B" w:rsidP="00AF57A5">
      <w:pPr>
        <w:widowControl w:val="0"/>
        <w:autoSpaceDE w:val="0"/>
        <w:autoSpaceDN w:val="0"/>
        <w:adjustRightInd w:val="0"/>
        <w:rPr>
          <w:rFonts w:ascii="Courier New" w:hAnsi="Courier New" w:cs="Courier New"/>
          <w:b/>
        </w:rPr>
      </w:pPr>
    </w:p>
    <w:p w:rsidR="00056AFE" w:rsidRPr="00397CD8" w:rsidRDefault="00056AFE" w:rsidP="00056AFE">
      <w:pPr>
        <w:widowControl w:val="0"/>
        <w:autoSpaceDE w:val="0"/>
        <w:autoSpaceDN w:val="0"/>
        <w:adjustRightInd w:val="0"/>
        <w:rPr>
          <w:rFonts w:ascii="Courier New" w:hAnsi="Courier New" w:cs="Courier New"/>
        </w:rPr>
      </w:pPr>
      <w:r w:rsidRPr="00DA3A24">
        <w:rPr>
          <w:rFonts w:ascii="Courier New" w:hAnsi="Courier New" w:cs="Courier New"/>
          <w:u w:val="single"/>
        </w:rPr>
        <w:t>SF-LLL, “Disclosure of Lobbying Activities”</w:t>
      </w:r>
      <w:r w:rsidRPr="00DA3A24">
        <w:rPr>
          <w:rFonts w:ascii="Courier New" w:hAnsi="Courier New" w:cs="Courier New"/>
        </w:rPr>
        <w:t>.  All applicants are required to complete this form, regardless of their involvement in lobbying activities.</w:t>
      </w:r>
    </w:p>
    <w:p w:rsidR="000A52B6" w:rsidRDefault="000A52B6" w:rsidP="00AF57A5"/>
    <w:p w:rsidR="00962F8B" w:rsidRPr="00E25403" w:rsidRDefault="00962F8B" w:rsidP="00572BF2">
      <w:pPr>
        <w:widowControl w:val="0"/>
        <w:autoSpaceDE w:val="0"/>
        <w:autoSpaceDN w:val="0"/>
        <w:adjustRightInd w:val="0"/>
        <w:jc w:val="center"/>
        <w:rPr>
          <w:rFonts w:ascii="Courier New" w:hAnsi="Courier New" w:cs="Courier New"/>
          <w:b/>
        </w:rPr>
      </w:pPr>
      <w:r>
        <w:rPr>
          <w:rFonts w:ascii="Courier New" w:hAnsi="Courier New" w:cs="Courier New"/>
          <w:b/>
        </w:rPr>
        <w:t>REPORTING REQUIREMENTS - UPON REQUEST</w:t>
      </w:r>
    </w:p>
    <w:p w:rsidR="00962F8B" w:rsidRDefault="00962F8B" w:rsidP="00572BF2">
      <w:pPr>
        <w:widowControl w:val="0"/>
        <w:autoSpaceDE w:val="0"/>
        <w:autoSpaceDN w:val="0"/>
        <w:adjustRightInd w:val="0"/>
        <w:ind w:firstLine="720"/>
        <w:rPr>
          <w:rFonts w:ascii="Courier New" w:hAnsi="Courier New" w:cs="Courier New"/>
        </w:rPr>
      </w:pPr>
    </w:p>
    <w:p w:rsidR="00962F8B" w:rsidRPr="00EF69FA" w:rsidRDefault="00962F8B" w:rsidP="00EF69FA">
      <w:pPr>
        <w:rPr>
          <w:rFonts w:ascii="Courier New" w:hAnsi="Courier New" w:cs="Courier New"/>
        </w:rPr>
      </w:pPr>
      <w:r>
        <w:rPr>
          <w:rFonts w:ascii="Courier New" w:hAnsi="Courier New" w:cs="Courier New"/>
        </w:rPr>
        <w:t>Assistance payment</w:t>
      </w:r>
      <w:r w:rsidRPr="00EF69FA">
        <w:rPr>
          <w:rFonts w:ascii="Courier New" w:hAnsi="Courier New" w:cs="Courier New"/>
        </w:rPr>
        <w:t xml:space="preserve"> recipients are also required (under Secti</w:t>
      </w:r>
      <w:r>
        <w:rPr>
          <w:rFonts w:ascii="Courier New" w:hAnsi="Courier New" w:cs="Courier New"/>
        </w:rPr>
        <w:t>on VI.A.3.</w:t>
      </w:r>
      <w:r w:rsidRPr="00EF69FA">
        <w:rPr>
          <w:rFonts w:ascii="Courier New" w:hAnsi="Courier New" w:cs="Courier New"/>
        </w:rPr>
        <w:t xml:space="preserve">) to </w:t>
      </w:r>
      <w:r>
        <w:rPr>
          <w:rFonts w:ascii="Courier New" w:hAnsi="Courier New" w:cs="Courier New"/>
        </w:rPr>
        <w:t xml:space="preserve">keep records of information </w:t>
      </w:r>
      <w:r w:rsidR="007073B5">
        <w:rPr>
          <w:rFonts w:ascii="Courier New" w:hAnsi="Courier New" w:cs="Courier New"/>
        </w:rPr>
        <w:t>that</w:t>
      </w:r>
      <w:r>
        <w:rPr>
          <w:rFonts w:ascii="Courier New" w:hAnsi="Courier New" w:cs="Courier New"/>
        </w:rPr>
        <w:t xml:space="preserve"> verify compliance with program objectives</w:t>
      </w:r>
      <w:r w:rsidRPr="00EF69FA">
        <w:rPr>
          <w:rFonts w:ascii="Courier New" w:hAnsi="Courier New" w:cs="Courier New"/>
        </w:rPr>
        <w:t>.</w:t>
      </w:r>
      <w:r>
        <w:rPr>
          <w:rFonts w:ascii="Courier New" w:hAnsi="Courier New" w:cs="Courier New"/>
        </w:rPr>
        <w:t xml:space="preserve">  Payment recipients are also required </w:t>
      </w:r>
      <w:r w:rsidRPr="00EF69FA">
        <w:rPr>
          <w:rFonts w:ascii="Courier New" w:hAnsi="Courier New" w:cs="Courier New"/>
        </w:rPr>
        <w:t>(under Secti</w:t>
      </w:r>
      <w:r>
        <w:rPr>
          <w:rFonts w:ascii="Courier New" w:hAnsi="Courier New" w:cs="Courier New"/>
        </w:rPr>
        <w:t>on VI.A.4.</w:t>
      </w:r>
      <w:r w:rsidRPr="00EF69FA">
        <w:rPr>
          <w:rFonts w:ascii="Courier New" w:hAnsi="Courier New" w:cs="Courier New"/>
        </w:rPr>
        <w:t>)</w:t>
      </w:r>
      <w:r>
        <w:rPr>
          <w:rFonts w:ascii="Courier New" w:hAnsi="Courier New" w:cs="Courier New"/>
        </w:rPr>
        <w:t xml:space="preserve"> to provide documentation, as requested by the Agency, regarding the net production of usable energy at the biorefinery during the relevant payment period. </w:t>
      </w:r>
    </w:p>
    <w:p w:rsidR="00962F8B" w:rsidRPr="00920C4C" w:rsidRDefault="00962F8B" w:rsidP="00920C4C">
      <w:pPr>
        <w:widowControl w:val="0"/>
        <w:autoSpaceDE w:val="0"/>
        <w:autoSpaceDN w:val="0"/>
        <w:adjustRightInd w:val="0"/>
        <w:rPr>
          <w:rFonts w:ascii="Courier New" w:hAnsi="Courier New" w:cs="Courier New"/>
        </w:rPr>
      </w:pPr>
    </w:p>
    <w:p w:rsidR="00962F8B" w:rsidRPr="00397CD8" w:rsidRDefault="00962F8B" w:rsidP="00920C4C">
      <w:pPr>
        <w:keepNext/>
        <w:tabs>
          <w:tab w:val="left" w:pos="630"/>
          <w:tab w:val="left" w:pos="2160"/>
          <w:tab w:val="left" w:pos="4320"/>
          <w:tab w:val="left" w:pos="6480"/>
          <w:tab w:val="left" w:pos="8640"/>
        </w:tabs>
        <w:suppressAutoHyphens/>
        <w:rPr>
          <w:rFonts w:ascii="Courier New" w:hAnsi="Courier New" w:cs="Courier New"/>
          <w:b/>
        </w:rPr>
      </w:pPr>
      <w:r w:rsidRPr="00523308">
        <w:rPr>
          <w:rFonts w:ascii="Courier New" w:hAnsi="Courier New" w:cs="Courier New"/>
          <w:b/>
        </w:rPr>
        <w:t>3.</w:t>
      </w:r>
      <w:r w:rsidRPr="00523308">
        <w:rPr>
          <w:rFonts w:ascii="Courier New" w:hAnsi="Courier New" w:cs="Courier New"/>
          <w:b/>
        </w:rPr>
        <w:tab/>
      </w:r>
      <w:r w:rsidRPr="00397CD8">
        <w:rPr>
          <w:rFonts w:ascii="Courier New" w:hAnsi="Courier New" w:cs="Courier New"/>
          <w:b/>
          <w:u w:val="single"/>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r w:rsidRPr="00397CD8">
        <w:rPr>
          <w:rFonts w:ascii="Courier New" w:hAnsi="Courier New" w:cs="Courier New"/>
          <w:b/>
        </w:rPr>
        <w:t>.</w:t>
      </w:r>
    </w:p>
    <w:p w:rsidR="00962F8B" w:rsidRPr="00920C4C" w:rsidRDefault="00962F8B" w:rsidP="00920C4C">
      <w:pPr>
        <w:widowControl w:val="0"/>
        <w:autoSpaceDE w:val="0"/>
        <w:autoSpaceDN w:val="0"/>
        <w:adjustRightInd w:val="0"/>
        <w:rPr>
          <w:rFonts w:ascii="Courier New" w:hAnsi="Courier New" w:cs="Courier New"/>
        </w:rPr>
      </w:pPr>
    </w:p>
    <w:p w:rsidR="00962F8B" w:rsidRPr="00920C4C" w:rsidRDefault="00962F8B" w:rsidP="00A6781E">
      <w:pPr>
        <w:widowControl w:val="0"/>
        <w:autoSpaceDE w:val="0"/>
        <w:autoSpaceDN w:val="0"/>
        <w:adjustRightInd w:val="0"/>
        <w:rPr>
          <w:rFonts w:ascii="Courier New" w:hAnsi="Courier New" w:cs="Courier New"/>
        </w:rPr>
      </w:pPr>
      <w:r>
        <w:rPr>
          <w:rFonts w:ascii="Courier New" w:hAnsi="Courier New" w:cs="Courier New"/>
        </w:rPr>
        <w:t>The Agency</w:t>
      </w:r>
      <w:r w:rsidRPr="00920C4C">
        <w:rPr>
          <w:rFonts w:ascii="Courier New" w:hAnsi="Courier New" w:cs="Courier New"/>
        </w:rPr>
        <w:t xml:space="preserve"> strongly encourages applicants to submit as much material as possible ele</w:t>
      </w:r>
      <w:r>
        <w:rPr>
          <w:rFonts w:ascii="Courier New" w:hAnsi="Courier New" w:cs="Courier New"/>
        </w:rPr>
        <w:t>ctronically</w:t>
      </w:r>
      <w:r w:rsidRPr="00920C4C">
        <w:rPr>
          <w:rFonts w:ascii="Courier New" w:hAnsi="Courier New" w:cs="Courier New"/>
        </w:rPr>
        <w:t>, which would allow the Agency to retrieve the applications electronically.  Further, applicants who receive funding will be encouraged, but not required</w:t>
      </w:r>
      <w:r>
        <w:rPr>
          <w:rFonts w:ascii="Courier New" w:hAnsi="Courier New" w:cs="Courier New"/>
        </w:rPr>
        <w:t>, to submit any subsequent</w:t>
      </w:r>
      <w:r w:rsidRPr="00920C4C">
        <w:rPr>
          <w:rFonts w:ascii="Courier New" w:hAnsi="Courier New" w:cs="Courier New"/>
        </w:rPr>
        <w:t xml:space="preserve"> reports</w:t>
      </w:r>
      <w:r>
        <w:rPr>
          <w:rFonts w:ascii="Courier New" w:hAnsi="Courier New" w:cs="Courier New"/>
        </w:rPr>
        <w:t xml:space="preserve"> that may be required</w:t>
      </w:r>
      <w:r w:rsidRPr="00920C4C">
        <w:rPr>
          <w:rFonts w:ascii="Courier New" w:hAnsi="Courier New" w:cs="Courier New"/>
        </w:rPr>
        <w:t xml:space="preserve"> electronically.  However, the Agency will not totally require submission by electronic methods because some applicants may not have the technological expertise for electronic submission or may not have the equipment necessary for high technological information gathering.  </w:t>
      </w:r>
      <w:r>
        <w:rPr>
          <w:rFonts w:ascii="Courier New" w:hAnsi="Courier New" w:cs="Courier New"/>
        </w:rPr>
        <w:t>The Agency</w:t>
      </w:r>
      <w:r w:rsidRPr="00920C4C">
        <w:rPr>
          <w:rFonts w:ascii="Courier New" w:hAnsi="Courier New" w:cs="Courier New"/>
        </w:rPr>
        <w:t xml:space="preserve"> will prepare </w:t>
      </w:r>
      <w:r>
        <w:rPr>
          <w:rFonts w:ascii="Courier New" w:hAnsi="Courier New" w:cs="Courier New"/>
        </w:rPr>
        <w:t xml:space="preserve">an </w:t>
      </w:r>
      <w:r w:rsidRPr="00920C4C">
        <w:rPr>
          <w:rFonts w:ascii="Courier New" w:hAnsi="Courier New" w:cs="Courier New"/>
        </w:rPr>
        <w:t>application guide to help reduce the effort associated with preparing applications</w:t>
      </w:r>
      <w:r>
        <w:rPr>
          <w:rFonts w:ascii="Courier New" w:hAnsi="Courier New" w:cs="Courier New"/>
        </w:rPr>
        <w:t xml:space="preserve">, which </w:t>
      </w:r>
      <w:r w:rsidRPr="00920C4C">
        <w:rPr>
          <w:rFonts w:ascii="Courier New" w:hAnsi="Courier New" w:cs="Courier New"/>
        </w:rPr>
        <w:t xml:space="preserve">could be posted on </w:t>
      </w:r>
      <w:r>
        <w:rPr>
          <w:rFonts w:ascii="Courier New" w:hAnsi="Courier New" w:cs="Courier New"/>
        </w:rPr>
        <w:t>the Agency</w:t>
      </w:r>
      <w:r w:rsidRPr="00920C4C">
        <w:rPr>
          <w:rFonts w:ascii="Courier New" w:hAnsi="Courier New" w:cs="Courier New"/>
        </w:rPr>
        <w:t>'s Web site along with all forms for the applicant to print off.</w:t>
      </w:r>
    </w:p>
    <w:p w:rsidR="00962F8B" w:rsidRPr="00920C4C"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4.</w:t>
      </w:r>
      <w:r w:rsidRPr="00397CD8">
        <w:rPr>
          <w:rFonts w:ascii="Courier New" w:hAnsi="Courier New" w:cs="Courier New"/>
          <w:b/>
        </w:rPr>
        <w:tab/>
      </w:r>
      <w:r w:rsidRPr="00397CD8">
        <w:rPr>
          <w:rFonts w:ascii="Courier New" w:hAnsi="Courier New" w:cs="Courier New"/>
          <w:b/>
          <w:u w:val="single"/>
        </w:rPr>
        <w:t>Describe efforts to identify duplication</w:t>
      </w:r>
      <w:r w:rsidRPr="00397CD8">
        <w:rPr>
          <w:rFonts w:ascii="Courier New" w:hAnsi="Courier New" w:cs="Courier New"/>
          <w:b/>
        </w:rPr>
        <w:t>.</w:t>
      </w:r>
    </w:p>
    <w:p w:rsidR="00962F8B" w:rsidRPr="00920C4C" w:rsidRDefault="00962F8B" w:rsidP="00920C4C">
      <w:pPr>
        <w:tabs>
          <w:tab w:val="left" w:pos="630"/>
          <w:tab w:val="left" w:pos="2160"/>
          <w:tab w:val="left" w:pos="4320"/>
          <w:tab w:val="left" w:pos="6480"/>
          <w:tab w:val="left" w:pos="8640"/>
        </w:tabs>
        <w:suppressAutoHyphens/>
        <w:rPr>
          <w:rFonts w:ascii="Courier New" w:hAnsi="Courier New" w:cs="Courier New"/>
          <w:u w:val="single"/>
        </w:rPr>
      </w:pPr>
    </w:p>
    <w:p w:rsidR="00962F8B" w:rsidRPr="00920C4C" w:rsidRDefault="00962F8B" w:rsidP="00A6781E">
      <w:pPr>
        <w:widowControl w:val="0"/>
        <w:autoSpaceDE w:val="0"/>
        <w:autoSpaceDN w:val="0"/>
        <w:adjustRightInd w:val="0"/>
        <w:rPr>
          <w:rFonts w:ascii="Courier New" w:hAnsi="Courier New" w:cs="Courier New"/>
        </w:rPr>
      </w:pPr>
      <w:r>
        <w:rPr>
          <w:rFonts w:ascii="Courier New" w:hAnsi="Courier New" w:cs="Courier New"/>
        </w:rPr>
        <w:t>The Agency</w:t>
      </w:r>
      <w:r w:rsidRPr="006A11BB">
        <w:rPr>
          <w:rFonts w:ascii="Courier New" w:hAnsi="Courier New" w:cs="Courier New"/>
        </w:rPr>
        <w:t xml:space="preserve"> </w:t>
      </w:r>
      <w:r w:rsidR="007073B5">
        <w:rPr>
          <w:rFonts w:ascii="Courier New" w:hAnsi="Courier New" w:cs="Courier New"/>
        </w:rPr>
        <w:t>has developed forms for this program based on</w:t>
      </w:r>
      <w:r w:rsidR="002C3D9C">
        <w:rPr>
          <w:rFonts w:ascii="Courier New" w:hAnsi="Courier New" w:cs="Courier New"/>
        </w:rPr>
        <w:t xml:space="preserve"> the specific needs of the program.</w:t>
      </w:r>
      <w:r w:rsidR="009A6C71">
        <w:rPr>
          <w:rFonts w:ascii="Courier New" w:hAnsi="Courier New" w:cs="Courier New"/>
        </w:rPr>
        <w:t xml:space="preserve">  The information being collected </w:t>
      </w:r>
      <w:r w:rsidR="009A6C71">
        <w:rPr>
          <w:rFonts w:ascii="Courier New" w:hAnsi="Courier New" w:cs="Courier New"/>
        </w:rPr>
        <w:lastRenderedPageBreak/>
        <w:t>is not believed to duplicate that collected by any other Agencies.</w:t>
      </w:r>
      <w:r w:rsidR="000D5A11">
        <w:rPr>
          <w:rFonts w:ascii="Courier New" w:hAnsi="Courier New" w:cs="Courier New"/>
        </w:rPr>
        <w:t xml:space="preserve"> </w:t>
      </w:r>
      <w:r w:rsidRPr="006A11BB">
        <w:rPr>
          <w:rFonts w:ascii="Courier New" w:hAnsi="Courier New" w:cs="Courier New"/>
        </w:rPr>
        <w:t xml:space="preserve"> </w:t>
      </w:r>
      <w:r w:rsidR="009A6C71">
        <w:rPr>
          <w:rFonts w:ascii="Courier New" w:hAnsi="Courier New" w:cs="Courier New"/>
        </w:rPr>
        <w:t>However, i</w:t>
      </w:r>
      <w:r w:rsidRPr="006A11BB">
        <w:rPr>
          <w:rFonts w:ascii="Courier New" w:hAnsi="Courier New" w:cs="Courier New"/>
        </w:rPr>
        <w:t>f similar information is found to be available from another Federal agency, every effort is made to utilize that information as is or in an appropriately modified form for this program.</w:t>
      </w:r>
    </w:p>
    <w:p w:rsidR="00962F8B" w:rsidRPr="00920C4C" w:rsidRDefault="00962F8B" w:rsidP="00920C4C">
      <w:pPr>
        <w:widowControl w:val="0"/>
        <w:autoSpaceDE w:val="0"/>
        <w:autoSpaceDN w:val="0"/>
        <w:adjustRightInd w:val="0"/>
        <w:rPr>
          <w:rFonts w:ascii="Courier New" w:hAnsi="Courier New" w:cs="Courier New"/>
          <w:i/>
          <w:sz w:val="18"/>
          <w:szCs w:val="18"/>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5.</w:t>
      </w:r>
      <w:r w:rsidRPr="00397CD8">
        <w:rPr>
          <w:rFonts w:ascii="Courier New" w:hAnsi="Courier New" w:cs="Courier New"/>
          <w:b/>
        </w:rPr>
        <w:tab/>
      </w:r>
      <w:r w:rsidRPr="00397CD8">
        <w:rPr>
          <w:rFonts w:ascii="Courier New" w:hAnsi="Courier New" w:cs="Courier New"/>
          <w:b/>
          <w:u w:val="single"/>
        </w:rPr>
        <w:t>If the collection of information affects small businesses or other small entities, describe the methods used to minimize the burden</w:t>
      </w:r>
      <w:r w:rsidRPr="00397CD8">
        <w:rPr>
          <w:rFonts w:ascii="Courier New" w:hAnsi="Courier New" w:cs="Courier New"/>
          <w:b/>
        </w:rPr>
        <w:t>.</w:t>
      </w:r>
    </w:p>
    <w:p w:rsidR="00962F8B" w:rsidRPr="00920C4C" w:rsidRDefault="00962F8B"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00962F8B" w:rsidRPr="00920C4C"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t xml:space="preserve">The information collection required for this initiative places little or nominal burden on small entities beyond that performed in normal business practice.  </w:t>
      </w:r>
      <w:r>
        <w:rPr>
          <w:rFonts w:ascii="Courier New" w:hAnsi="Courier New" w:cs="Courier New"/>
        </w:rPr>
        <w:t>The Agency</w:t>
      </w:r>
      <w:r w:rsidRPr="00920C4C">
        <w:rPr>
          <w:rFonts w:ascii="Courier New" w:hAnsi="Courier New" w:cs="Courier New"/>
        </w:rPr>
        <w:t xml:space="preserve"> is using industry-standardized data elements and documents, supplementing them with Government-wide forms that are familiar to many applicants.</w:t>
      </w:r>
    </w:p>
    <w:p w:rsidR="00962F8B" w:rsidRPr="00920C4C"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6.</w:t>
      </w:r>
      <w:r w:rsidRPr="00397CD8">
        <w:rPr>
          <w:rFonts w:ascii="Courier New" w:hAnsi="Courier New" w:cs="Courier New"/>
          <w:b/>
        </w:rPr>
        <w:tab/>
      </w:r>
      <w:r w:rsidRPr="00397CD8">
        <w:rPr>
          <w:rFonts w:ascii="Courier New" w:hAnsi="Courier New" w:cs="Courier New"/>
          <w:b/>
          <w:u w:val="single"/>
        </w:rPr>
        <w:t>Describe the consequences to Federal program or policy activities if the collection is not conducted or is conducted less frequently, as well as any technical or legal obstacles to reducing burden</w:t>
      </w:r>
      <w:r w:rsidRPr="00397CD8">
        <w:rPr>
          <w:rFonts w:ascii="Courier New" w:hAnsi="Courier New" w:cs="Courier New"/>
          <w:b/>
        </w:rPr>
        <w:t>.</w:t>
      </w:r>
    </w:p>
    <w:p w:rsidR="00962F8B" w:rsidRPr="00920C4C" w:rsidRDefault="00962F8B" w:rsidP="00920C4C">
      <w:pPr>
        <w:tabs>
          <w:tab w:val="left" w:pos="0"/>
          <w:tab w:val="left" w:pos="2160"/>
          <w:tab w:val="left" w:pos="4320"/>
          <w:tab w:val="left" w:pos="6480"/>
          <w:tab w:val="left" w:pos="8640"/>
        </w:tabs>
        <w:suppressAutoHyphens/>
        <w:rPr>
          <w:rFonts w:ascii="Courier New" w:hAnsi="Courier New" w:cs="Courier New"/>
        </w:rPr>
      </w:pPr>
    </w:p>
    <w:p w:rsidR="00962F8B" w:rsidRPr="00920C4C"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t>The information collected under th</w:t>
      </w:r>
      <w:r>
        <w:rPr>
          <w:rFonts w:ascii="Courier New" w:hAnsi="Courier New" w:cs="Courier New"/>
        </w:rPr>
        <w:t>is</w:t>
      </w:r>
      <w:r w:rsidRPr="00920C4C">
        <w:rPr>
          <w:rFonts w:ascii="Courier New" w:hAnsi="Courier New" w:cs="Courier New"/>
        </w:rPr>
        <w:t xml:space="preserve"> program is the minimum necessary to conform to the requirements of the program regulations established by law.  Information is collected when needed and cannot be collected less frequently and </w:t>
      </w:r>
      <w:r>
        <w:rPr>
          <w:rFonts w:ascii="Courier New" w:hAnsi="Courier New" w:cs="Courier New"/>
        </w:rPr>
        <w:t xml:space="preserve">still </w:t>
      </w:r>
      <w:r w:rsidRPr="00920C4C">
        <w:rPr>
          <w:rFonts w:ascii="Courier New" w:hAnsi="Courier New" w:cs="Courier New"/>
        </w:rPr>
        <w:t>meet the requirements of the program.  Failure to collect proper information could result in improper determinations of eligibility or improper use of funds.</w:t>
      </w:r>
    </w:p>
    <w:p w:rsidR="00962F8B" w:rsidRPr="00920C4C"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7.</w:t>
      </w:r>
      <w:r w:rsidRPr="00397CD8">
        <w:rPr>
          <w:rFonts w:ascii="Courier New" w:hAnsi="Courier New" w:cs="Courier New"/>
          <w:b/>
        </w:rPr>
        <w:tab/>
      </w:r>
      <w:r w:rsidRPr="00397CD8">
        <w:rPr>
          <w:rFonts w:ascii="Courier New" w:hAnsi="Courier New" w:cs="Courier New"/>
          <w:b/>
          <w:u w:val="single"/>
        </w:rPr>
        <w:t>Explain any special circumstances that would cause the collection of information to be conducted in a manner:</w:t>
      </w:r>
    </w:p>
    <w:p w:rsidR="00962F8B" w:rsidRPr="00920C4C" w:rsidRDefault="00962F8B"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00962F8B" w:rsidRPr="00920C4C" w:rsidRDefault="00962F8B" w:rsidP="0077510A">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a.</w:t>
      </w:r>
      <w:r>
        <w:rPr>
          <w:rFonts w:ascii="Courier New" w:hAnsi="Courier New" w:cs="Courier New"/>
        </w:rPr>
        <w:tab/>
      </w:r>
      <w:r w:rsidRPr="00541FB1">
        <w:rPr>
          <w:rFonts w:ascii="Courier New" w:hAnsi="Courier New" w:cs="Courier New"/>
          <w:u w:val="single"/>
        </w:rPr>
        <w:t>Requiring respondents to report information to the Agency more often than quarterly</w:t>
      </w:r>
      <w:r w:rsidRPr="00920C4C">
        <w:rPr>
          <w:rFonts w:ascii="Courier New" w:hAnsi="Courier New" w:cs="Courier New"/>
        </w:rPr>
        <w:t>.</w:t>
      </w:r>
      <w:r>
        <w:rPr>
          <w:rFonts w:ascii="Courier New" w:hAnsi="Courier New" w:cs="Courier New"/>
        </w:rPr>
        <w:t xml:space="preserve">  T</w:t>
      </w:r>
      <w:r w:rsidRPr="00920C4C">
        <w:rPr>
          <w:rFonts w:ascii="Courier New" w:hAnsi="Courier New" w:cs="Courier New"/>
        </w:rPr>
        <w:t xml:space="preserve">here are no information collection requirements that require specific reporting on more than a quarterly basis.  </w:t>
      </w:r>
    </w:p>
    <w:p w:rsidR="00962F8B" w:rsidRPr="00920C4C" w:rsidRDefault="00962F8B" w:rsidP="00920C4C">
      <w:pPr>
        <w:widowControl w:val="0"/>
        <w:autoSpaceDE w:val="0"/>
        <w:autoSpaceDN w:val="0"/>
        <w:adjustRightInd w:val="0"/>
        <w:rPr>
          <w:rFonts w:ascii="Courier New" w:hAnsi="Courier New" w:cs="Courier New"/>
        </w:rPr>
      </w:pPr>
    </w:p>
    <w:p w:rsidR="00962F8B" w:rsidRPr="00920C4C" w:rsidRDefault="00962F8B" w:rsidP="0077510A">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b.</w:t>
      </w:r>
      <w:r>
        <w:rPr>
          <w:rFonts w:ascii="Courier New" w:hAnsi="Courier New" w:cs="Courier New"/>
        </w:rPr>
        <w:tab/>
      </w:r>
      <w:r w:rsidRPr="0077510A">
        <w:rPr>
          <w:rFonts w:ascii="Courier New" w:hAnsi="Courier New" w:cs="Courier New"/>
          <w:u w:val="single"/>
        </w:rPr>
        <w:t>Requiring respondents to prepare a written response to a collection of information in fewer than 30 days after receipt of it</w:t>
      </w:r>
      <w:r w:rsidRPr="0077510A">
        <w:rPr>
          <w:rFonts w:ascii="Courier New" w:hAnsi="Courier New" w:cs="Courier New"/>
        </w:rPr>
        <w:t>.</w:t>
      </w:r>
      <w:r w:rsidRPr="00920C4C">
        <w:rPr>
          <w:rFonts w:ascii="Courier New" w:hAnsi="Courier New" w:cs="Courier New"/>
        </w:rPr>
        <w:t xml:space="preserve">  </w:t>
      </w:r>
      <w:r w:rsidRPr="00596839">
        <w:rPr>
          <w:rFonts w:ascii="Courier New" w:hAnsi="Courier New" w:cs="Courier New"/>
        </w:rPr>
        <w:t xml:space="preserve">There are no specific information collection requirements that require less than 30 days response from the </w:t>
      </w:r>
      <w:r>
        <w:rPr>
          <w:rFonts w:ascii="Courier New" w:hAnsi="Courier New" w:cs="Courier New"/>
        </w:rPr>
        <w:t>applicant</w:t>
      </w:r>
      <w:r w:rsidRPr="00596839">
        <w:rPr>
          <w:rFonts w:ascii="Courier New" w:hAnsi="Courier New" w:cs="Courier New"/>
        </w:rPr>
        <w:t xml:space="preserve">.  </w:t>
      </w:r>
      <w:r w:rsidRPr="00920C4C">
        <w:rPr>
          <w:rFonts w:ascii="Courier New" w:hAnsi="Courier New" w:cs="Courier New"/>
        </w:rPr>
        <w:t xml:space="preserve">  </w:t>
      </w:r>
    </w:p>
    <w:p w:rsidR="00962F8B" w:rsidRPr="00920C4C" w:rsidRDefault="00962F8B" w:rsidP="00920C4C">
      <w:pPr>
        <w:widowControl w:val="0"/>
        <w:autoSpaceDE w:val="0"/>
        <w:autoSpaceDN w:val="0"/>
        <w:adjustRightInd w:val="0"/>
        <w:rPr>
          <w:rFonts w:ascii="Courier New" w:hAnsi="Courier New" w:cs="Courier New"/>
        </w:rPr>
      </w:pPr>
    </w:p>
    <w:p w:rsidR="00962F8B" w:rsidRPr="00920C4C" w:rsidRDefault="00962F8B" w:rsidP="0077510A">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c.</w:t>
      </w:r>
      <w:r>
        <w:rPr>
          <w:rFonts w:ascii="Courier New" w:hAnsi="Courier New" w:cs="Courier New"/>
        </w:rPr>
        <w:tab/>
      </w:r>
      <w:r w:rsidRPr="00541FB1">
        <w:rPr>
          <w:rFonts w:ascii="Courier New" w:hAnsi="Courier New" w:cs="Courier New"/>
          <w:u w:val="single"/>
        </w:rPr>
        <w:t>Requiring respondents to submit more than an original and two copies of any document</w:t>
      </w:r>
      <w:r w:rsidRPr="006A11BB">
        <w:rPr>
          <w:rFonts w:ascii="Courier New" w:hAnsi="Courier New" w:cs="Courier New"/>
        </w:rPr>
        <w:t>.  There are no information requirements that require more than an original and two copies.</w:t>
      </w:r>
    </w:p>
    <w:p w:rsidR="00962F8B" w:rsidRPr="00920C4C" w:rsidRDefault="00962F8B" w:rsidP="00920C4C">
      <w:pPr>
        <w:widowControl w:val="0"/>
        <w:autoSpaceDE w:val="0"/>
        <w:autoSpaceDN w:val="0"/>
        <w:adjustRightInd w:val="0"/>
        <w:rPr>
          <w:rFonts w:ascii="Courier New" w:hAnsi="Courier New" w:cs="Courier New"/>
        </w:rPr>
      </w:pPr>
    </w:p>
    <w:p w:rsidR="00962F8B" w:rsidRPr="00920C4C" w:rsidRDefault="00962F8B" w:rsidP="0077510A">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d.</w:t>
      </w:r>
      <w:r>
        <w:rPr>
          <w:rFonts w:ascii="Courier New" w:hAnsi="Courier New" w:cs="Courier New"/>
        </w:rPr>
        <w:tab/>
      </w:r>
      <w:r w:rsidRPr="0077510A">
        <w:rPr>
          <w:rFonts w:ascii="Courier New" w:hAnsi="Courier New" w:cs="Courier New"/>
          <w:u w:val="single"/>
        </w:rPr>
        <w:t>Requiring respondents to retain records for more than 3 years</w:t>
      </w:r>
      <w:r w:rsidRPr="00920C4C">
        <w:rPr>
          <w:rFonts w:ascii="Courier New" w:hAnsi="Courier New" w:cs="Courier New"/>
        </w:rPr>
        <w:t xml:space="preserve">.  </w:t>
      </w:r>
      <w:r w:rsidR="002C3D9C">
        <w:rPr>
          <w:rFonts w:ascii="Courier New" w:hAnsi="Courier New" w:cs="Courier New"/>
        </w:rPr>
        <w:t xml:space="preserve">Payment recipients are </w:t>
      </w:r>
      <w:r w:rsidR="009A6C71">
        <w:rPr>
          <w:rFonts w:ascii="Courier New" w:hAnsi="Courier New" w:cs="Courier New"/>
        </w:rPr>
        <w:t xml:space="preserve">only </w:t>
      </w:r>
      <w:r w:rsidR="002C3D9C">
        <w:rPr>
          <w:rFonts w:ascii="Courier New" w:hAnsi="Courier New" w:cs="Courier New"/>
        </w:rPr>
        <w:t>requ</w:t>
      </w:r>
      <w:r w:rsidR="009A6C71">
        <w:rPr>
          <w:rFonts w:ascii="Courier New" w:hAnsi="Courier New" w:cs="Courier New"/>
        </w:rPr>
        <w:t xml:space="preserve">ired to retain records for </w:t>
      </w:r>
      <w:r w:rsidR="002C3D9C">
        <w:rPr>
          <w:rFonts w:ascii="Courier New" w:hAnsi="Courier New" w:cs="Courier New"/>
        </w:rPr>
        <w:t>three years from each payment date.</w:t>
      </w:r>
    </w:p>
    <w:p w:rsidR="00962F8B" w:rsidRPr="00920C4C" w:rsidRDefault="00962F8B" w:rsidP="00920C4C">
      <w:pPr>
        <w:widowControl w:val="0"/>
        <w:autoSpaceDE w:val="0"/>
        <w:autoSpaceDN w:val="0"/>
        <w:adjustRightInd w:val="0"/>
        <w:rPr>
          <w:rFonts w:ascii="Courier New" w:hAnsi="Courier New" w:cs="Courier New"/>
        </w:rPr>
      </w:pPr>
    </w:p>
    <w:p w:rsidR="00962F8B" w:rsidRPr="00920C4C"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e.</w:t>
      </w:r>
      <w:r>
        <w:rPr>
          <w:rFonts w:ascii="Courier New" w:hAnsi="Courier New" w:cs="Courier New"/>
        </w:rPr>
        <w:tab/>
      </w:r>
      <w:r w:rsidRPr="00541FB1">
        <w:rPr>
          <w:rFonts w:ascii="Courier New" w:hAnsi="Courier New" w:cs="Courier New"/>
          <w:u w:val="single"/>
        </w:rPr>
        <w:t>Not using statistical sampling</w:t>
      </w:r>
      <w:r w:rsidRPr="006A11BB">
        <w:rPr>
          <w:rFonts w:ascii="Courier New" w:hAnsi="Courier New" w:cs="Courier New"/>
        </w:rPr>
        <w:t>.  There are no such requirements.</w:t>
      </w:r>
    </w:p>
    <w:p w:rsidR="00962F8B" w:rsidRPr="00920C4C" w:rsidRDefault="00962F8B" w:rsidP="00920C4C">
      <w:pPr>
        <w:widowControl w:val="0"/>
        <w:autoSpaceDE w:val="0"/>
        <w:autoSpaceDN w:val="0"/>
        <w:adjustRightInd w:val="0"/>
        <w:rPr>
          <w:rFonts w:ascii="Courier New" w:hAnsi="Courier New" w:cs="Courier New"/>
        </w:rPr>
      </w:pPr>
    </w:p>
    <w:p w:rsidR="00962F8B"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f.</w:t>
      </w:r>
      <w:r>
        <w:rPr>
          <w:rFonts w:ascii="Courier New" w:hAnsi="Courier New" w:cs="Courier New"/>
        </w:rPr>
        <w:tab/>
      </w:r>
      <w:r w:rsidRPr="00541FB1">
        <w:rPr>
          <w:rFonts w:ascii="Courier New" w:hAnsi="Courier New" w:cs="Courier New"/>
          <w:u w:val="single"/>
        </w:rPr>
        <w:t>Requiring use of statistical data classification that has not be reviewed and approved by Office of Management and Budget (OMB)</w:t>
      </w:r>
      <w:r w:rsidRPr="006A11BB">
        <w:rPr>
          <w:rFonts w:ascii="Courier New" w:hAnsi="Courier New" w:cs="Courier New"/>
        </w:rPr>
        <w:t>.  No such requirements exist.</w:t>
      </w:r>
    </w:p>
    <w:p w:rsidR="00962F8B"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p>
    <w:p w:rsidR="00962F8B" w:rsidRPr="00920C4C"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g.</w:t>
      </w:r>
      <w:r>
        <w:rPr>
          <w:rFonts w:ascii="Courier New" w:hAnsi="Courier New" w:cs="Courier New"/>
        </w:rPr>
        <w:tab/>
      </w:r>
      <w:r w:rsidRPr="00541FB1">
        <w:rPr>
          <w:rFonts w:ascii="Courier New" w:hAnsi="Courier New" w:cs="Courier New"/>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6A11BB">
        <w:rPr>
          <w:rFonts w:ascii="Courier New" w:hAnsi="Courier New" w:cs="Courier New"/>
        </w:rPr>
        <w:t>.  There are no such requirements.</w:t>
      </w:r>
    </w:p>
    <w:p w:rsidR="00962F8B" w:rsidRPr="00920C4C" w:rsidRDefault="00962F8B" w:rsidP="00920C4C">
      <w:pPr>
        <w:widowControl w:val="0"/>
        <w:autoSpaceDE w:val="0"/>
        <w:autoSpaceDN w:val="0"/>
        <w:adjustRightInd w:val="0"/>
        <w:rPr>
          <w:rFonts w:ascii="Courier New" w:hAnsi="Courier New" w:cs="Courier New"/>
        </w:rPr>
      </w:pPr>
    </w:p>
    <w:p w:rsidR="00962F8B" w:rsidRPr="00920C4C"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h.</w:t>
      </w:r>
      <w:r>
        <w:rPr>
          <w:rFonts w:ascii="Courier New" w:hAnsi="Courier New" w:cs="Courier New"/>
        </w:rPr>
        <w:tab/>
      </w:r>
      <w:r w:rsidRPr="00541FB1">
        <w:rPr>
          <w:rFonts w:ascii="Courier New" w:hAnsi="Courier New" w:cs="Courier New"/>
          <w:u w:val="single"/>
        </w:rPr>
        <w:t>Requiring respondents to submit proprietary trade secrets or other confidential information unless the agency can demonstrate that it has instituted procedures to protect the information’s confidentiality to the extent permissible by law</w:t>
      </w:r>
      <w:r w:rsidRPr="006A11BB">
        <w:rPr>
          <w:rFonts w:ascii="Courier New" w:hAnsi="Courier New" w:cs="Courier New"/>
        </w:rPr>
        <w:t>.  There are no such requirements.</w:t>
      </w:r>
    </w:p>
    <w:p w:rsidR="00962F8B" w:rsidRPr="00920C4C" w:rsidRDefault="00962F8B" w:rsidP="00920C4C">
      <w:pPr>
        <w:widowControl w:val="0"/>
        <w:autoSpaceDE w:val="0"/>
        <w:autoSpaceDN w:val="0"/>
        <w:adjustRightInd w:val="0"/>
        <w:rPr>
          <w:rFonts w:ascii="Courier New" w:hAnsi="Courier New" w:cs="Courier New"/>
        </w:rPr>
      </w:pPr>
    </w:p>
    <w:p w:rsidR="00962F8B" w:rsidRPr="00397CD8" w:rsidRDefault="00962F8B" w:rsidP="00920C4C">
      <w:pPr>
        <w:widowControl w:val="0"/>
        <w:autoSpaceDE w:val="0"/>
        <w:autoSpaceDN w:val="0"/>
        <w:adjustRightInd w:val="0"/>
        <w:rPr>
          <w:rFonts w:ascii="Courier New" w:hAnsi="Courier New" w:cs="Courier New"/>
          <w:b/>
          <w:u w:val="single"/>
        </w:rPr>
      </w:pPr>
      <w:r w:rsidRPr="00397CD8">
        <w:rPr>
          <w:rFonts w:ascii="Courier New" w:hAnsi="Courier New" w:cs="Courier New"/>
          <w:b/>
        </w:rPr>
        <w:t xml:space="preserve">8.  </w:t>
      </w:r>
      <w:r w:rsidRPr="00397CD8">
        <w:rPr>
          <w:rFonts w:ascii="Courier New" w:hAnsi="Courier New" w:cs="Courier New"/>
          <w:b/>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397CD8">
        <w:rPr>
          <w:rFonts w:ascii="Courier New" w:hAnsi="Courier New" w:cs="Courier New"/>
          <w:b/>
        </w:rPr>
        <w:t>.</w:t>
      </w:r>
    </w:p>
    <w:p w:rsidR="00962F8B" w:rsidRDefault="00962F8B" w:rsidP="00E33DE2">
      <w:pPr>
        <w:tabs>
          <w:tab w:val="left" w:pos="630"/>
          <w:tab w:val="left" w:pos="2160"/>
          <w:tab w:val="left" w:pos="4320"/>
          <w:tab w:val="left" w:pos="6480"/>
          <w:tab w:val="left" w:pos="8640"/>
        </w:tabs>
        <w:suppressAutoHyphens/>
        <w:rPr>
          <w:rFonts w:ascii="Courier New" w:hAnsi="Courier New" w:cs="Courier New"/>
        </w:rPr>
      </w:pPr>
    </w:p>
    <w:p w:rsidR="00060126" w:rsidRDefault="00060126" w:rsidP="00060126">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 xml:space="preserve">A 60-day notice for comment was embedded in the Notice of Funds Availability (NOFA), which was published in the </w:t>
      </w:r>
      <w:r w:rsidRPr="00060126">
        <w:rPr>
          <w:rFonts w:ascii="Courier New" w:hAnsi="Courier New" w:cs="Courier New"/>
        </w:rPr>
        <w:t xml:space="preserve">Federal Register </w:t>
      </w:r>
      <w:r>
        <w:rPr>
          <w:rFonts w:ascii="Courier New" w:hAnsi="Courier New" w:cs="Courier New"/>
        </w:rPr>
        <w:t>on June 12, 2009, [74 FR 28009].</w:t>
      </w:r>
    </w:p>
    <w:p w:rsidR="00060126" w:rsidRPr="008C6705" w:rsidRDefault="00060126" w:rsidP="00060126">
      <w:pPr>
        <w:tabs>
          <w:tab w:val="left" w:pos="630"/>
          <w:tab w:val="left" w:pos="2160"/>
          <w:tab w:val="left" w:pos="4320"/>
          <w:tab w:val="left" w:pos="6480"/>
          <w:tab w:val="left" w:pos="8640"/>
        </w:tabs>
        <w:suppressAutoHyphens/>
        <w:rPr>
          <w:rFonts w:ascii="Courier New" w:hAnsi="Courier New" w:cs="Courier New"/>
        </w:rPr>
      </w:pPr>
    </w:p>
    <w:p w:rsidR="009253F3" w:rsidRPr="009253F3" w:rsidRDefault="005379F9" w:rsidP="009253F3">
      <w:pPr>
        <w:rPr>
          <w:rFonts w:ascii="Courier New" w:hAnsi="Courier New" w:cs="Courier New"/>
        </w:rPr>
      </w:pPr>
      <w:r w:rsidRPr="00B462FD">
        <w:rPr>
          <w:rFonts w:ascii="Courier New" w:hAnsi="Courier New" w:cs="Courier New"/>
        </w:rPr>
        <w:t>The Agency</w:t>
      </w:r>
      <w:r>
        <w:rPr>
          <w:rFonts w:ascii="Courier New" w:hAnsi="Courier New" w:cs="Courier New"/>
        </w:rPr>
        <w:t xml:space="preserve"> </w:t>
      </w:r>
      <w:r w:rsidR="00402A55">
        <w:rPr>
          <w:rFonts w:ascii="Courier New" w:hAnsi="Courier New" w:cs="Courier New"/>
        </w:rPr>
        <w:t>requested</w:t>
      </w:r>
      <w:r>
        <w:rPr>
          <w:rFonts w:ascii="Courier New" w:hAnsi="Courier New" w:cs="Courier New"/>
        </w:rPr>
        <w:t xml:space="preserve"> an eme</w:t>
      </w:r>
      <w:r w:rsidR="009253F3">
        <w:rPr>
          <w:rFonts w:ascii="Courier New" w:hAnsi="Courier New" w:cs="Courier New"/>
        </w:rPr>
        <w:t xml:space="preserve">rgency processing request </w:t>
      </w:r>
      <w:r w:rsidR="009253F3" w:rsidRPr="009253F3">
        <w:rPr>
          <w:rFonts w:ascii="Courier New" w:hAnsi="Courier New" w:cs="Courier New"/>
        </w:rPr>
        <w:t xml:space="preserve">due </w:t>
      </w:r>
      <w:r w:rsidR="009253F3">
        <w:rPr>
          <w:rFonts w:ascii="Courier New" w:hAnsi="Courier New" w:cs="Courier New"/>
        </w:rPr>
        <w:t xml:space="preserve">to </w:t>
      </w:r>
      <w:r w:rsidR="009253F3" w:rsidRPr="009253F3">
        <w:rPr>
          <w:rFonts w:ascii="Courier New" w:hAnsi="Courier New" w:cs="Courier New"/>
        </w:rPr>
        <w:t xml:space="preserve">the direction of the President’s May 5, 2009, “Biofuels and Rural Economic Development” memorandum.  This memorandum requests that the Secretary of Agriculture take steps to the extent permitted by law to “. . . develop a comprehensive approach to accelerating the investment in and production of American biofuels . . .” and for “. . . expedited funding to encourage biorefineries to replace the use of fossil fuels in plant operations by installing new biomass energy systems or producing new energy from renewable biomass; . . .” </w:t>
      </w:r>
    </w:p>
    <w:p w:rsidR="005379F9" w:rsidRDefault="005379F9" w:rsidP="005379F9">
      <w:pPr>
        <w:tabs>
          <w:tab w:val="left" w:pos="-90"/>
          <w:tab w:val="left" w:pos="2160"/>
          <w:tab w:val="left" w:pos="4320"/>
          <w:tab w:val="left" w:pos="6480"/>
          <w:tab w:val="left" w:pos="8640"/>
        </w:tabs>
        <w:suppressAutoHyphens/>
        <w:rPr>
          <w:rFonts w:ascii="Courier New" w:hAnsi="Courier New" w:cs="Courier New"/>
        </w:rPr>
      </w:pPr>
    </w:p>
    <w:p w:rsidR="00962F8B" w:rsidRDefault="00060126" w:rsidP="00755563">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 xml:space="preserve">The </w:t>
      </w:r>
      <w:r w:rsidR="00962F8B">
        <w:rPr>
          <w:rFonts w:ascii="Courier New" w:hAnsi="Courier New" w:cs="Courier New"/>
        </w:rPr>
        <w:t>Agency has relied on the experience obtained on the Bioenergy Program and believes that the requirements for implementing the payment program contained in th</w:t>
      </w:r>
      <w:r w:rsidR="003D34FA">
        <w:rPr>
          <w:rFonts w:ascii="Courier New" w:hAnsi="Courier New" w:cs="Courier New"/>
        </w:rPr>
        <w:t>e</w:t>
      </w:r>
      <w:r w:rsidR="00962F8B">
        <w:rPr>
          <w:rFonts w:ascii="Courier New" w:hAnsi="Courier New" w:cs="Courier New"/>
        </w:rPr>
        <w:t xml:space="preserve"> </w:t>
      </w:r>
      <w:r>
        <w:rPr>
          <w:rFonts w:ascii="Courier New" w:hAnsi="Courier New" w:cs="Courier New"/>
        </w:rPr>
        <w:t>NOFA</w:t>
      </w:r>
      <w:r w:rsidR="00E8153C">
        <w:rPr>
          <w:rFonts w:ascii="Courier New" w:hAnsi="Courier New" w:cs="Courier New"/>
        </w:rPr>
        <w:t xml:space="preserve"> </w:t>
      </w:r>
      <w:r>
        <w:rPr>
          <w:rFonts w:ascii="Courier New" w:hAnsi="Courier New" w:cs="Courier New"/>
        </w:rPr>
        <w:t xml:space="preserve"> </w:t>
      </w:r>
      <w:r w:rsidR="00962F8B">
        <w:rPr>
          <w:rFonts w:ascii="Courier New" w:hAnsi="Courier New" w:cs="Courier New"/>
        </w:rPr>
        <w:t>are efficient and clear to encourage participation from all eligible biorefineries.</w:t>
      </w:r>
    </w:p>
    <w:p w:rsidR="00962F8B" w:rsidRPr="00920C4C" w:rsidRDefault="00962F8B" w:rsidP="00755563">
      <w:pPr>
        <w:tabs>
          <w:tab w:val="left" w:pos="630"/>
          <w:tab w:val="left" w:pos="2160"/>
          <w:tab w:val="left" w:pos="4320"/>
          <w:tab w:val="left" w:pos="6480"/>
          <w:tab w:val="left" w:pos="8640"/>
        </w:tabs>
        <w:suppressAutoHyphens/>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 xml:space="preserve">9.  </w:t>
      </w:r>
      <w:r w:rsidRPr="00397CD8">
        <w:rPr>
          <w:rFonts w:ascii="Courier New" w:hAnsi="Courier New" w:cs="Courier New"/>
          <w:b/>
          <w:u w:val="single"/>
        </w:rPr>
        <w:t>Explain any decision to provide any payment or gift to respondents, other than remuneration of contractors or grantees</w:t>
      </w:r>
      <w:r w:rsidRPr="00397CD8">
        <w:rPr>
          <w:rFonts w:ascii="Courier New" w:hAnsi="Courier New" w:cs="Courier New"/>
          <w:b/>
        </w:rPr>
        <w:t>.</w:t>
      </w:r>
    </w:p>
    <w:p w:rsidR="00962F8B" w:rsidRPr="00920C4C" w:rsidRDefault="00962F8B" w:rsidP="00920C4C">
      <w:pPr>
        <w:tabs>
          <w:tab w:val="left" w:pos="630"/>
          <w:tab w:val="left" w:pos="2160"/>
          <w:tab w:val="left" w:pos="4320"/>
          <w:tab w:val="left" w:pos="6480"/>
          <w:tab w:val="left" w:pos="8640"/>
        </w:tabs>
        <w:suppressAutoHyphens/>
        <w:rPr>
          <w:rFonts w:ascii="Courier New" w:hAnsi="Courier New" w:cs="Courier New"/>
        </w:rPr>
      </w:pPr>
    </w:p>
    <w:p w:rsidR="00962F8B" w:rsidRPr="00920C4C"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t xml:space="preserve">No payments or gifts </w:t>
      </w:r>
      <w:r>
        <w:rPr>
          <w:rFonts w:ascii="Courier New" w:hAnsi="Courier New" w:cs="Courier New"/>
        </w:rPr>
        <w:t>will be</w:t>
      </w:r>
      <w:r w:rsidRPr="00920C4C">
        <w:rPr>
          <w:rFonts w:ascii="Courier New" w:hAnsi="Courier New" w:cs="Courier New"/>
        </w:rPr>
        <w:t xml:space="preserve"> provided to respondents, including no remuneration of contractors or grantees.</w:t>
      </w:r>
    </w:p>
    <w:p w:rsidR="00962F8B" w:rsidRPr="00920C4C"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 xml:space="preserve">10.  </w:t>
      </w:r>
      <w:r w:rsidRPr="00397CD8">
        <w:rPr>
          <w:rFonts w:ascii="Courier New" w:hAnsi="Courier New" w:cs="Courier New"/>
          <w:b/>
          <w:u w:val="single"/>
        </w:rPr>
        <w:t>Describe any assurance of confidentiality provided to respondents and the basis for the assurance in statute, regulation, or Agency policy</w:t>
      </w:r>
      <w:r w:rsidRPr="00397CD8">
        <w:rPr>
          <w:rFonts w:ascii="Courier New" w:hAnsi="Courier New" w:cs="Courier New"/>
          <w:b/>
        </w:rPr>
        <w:t>.</w:t>
      </w:r>
    </w:p>
    <w:p w:rsidR="00962F8B" w:rsidRPr="00920C4C" w:rsidRDefault="00962F8B" w:rsidP="00920C4C">
      <w:pPr>
        <w:tabs>
          <w:tab w:val="left" w:pos="0"/>
          <w:tab w:val="left" w:pos="2160"/>
          <w:tab w:val="left" w:pos="4320"/>
          <w:tab w:val="left" w:pos="6480"/>
          <w:tab w:val="left" w:pos="8640"/>
        </w:tabs>
        <w:suppressAutoHyphens/>
        <w:rPr>
          <w:rFonts w:ascii="Courier New" w:hAnsi="Courier New" w:cs="Courier New"/>
        </w:rPr>
      </w:pPr>
    </w:p>
    <w:p w:rsidR="00962F8B" w:rsidRPr="00920C4C"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t xml:space="preserve">No assurance of confidentiality </w:t>
      </w:r>
      <w:r>
        <w:rPr>
          <w:rFonts w:ascii="Courier New" w:hAnsi="Courier New" w:cs="Courier New"/>
        </w:rPr>
        <w:t>is</w:t>
      </w:r>
      <w:r w:rsidRPr="00920C4C">
        <w:rPr>
          <w:rFonts w:ascii="Courier New" w:hAnsi="Courier New" w:cs="Courier New"/>
        </w:rPr>
        <w:t xml:space="preserve"> provided to respondents for the information required.  When necessary, the Agency will process any and all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w:t>
      </w:r>
    </w:p>
    <w:p w:rsidR="00962F8B" w:rsidRPr="00920C4C" w:rsidRDefault="00962F8B" w:rsidP="00920C4C">
      <w:pPr>
        <w:widowControl w:val="0"/>
        <w:autoSpaceDE w:val="0"/>
        <w:autoSpaceDN w:val="0"/>
        <w:adjustRightInd w:val="0"/>
        <w:rPr>
          <w:rFonts w:ascii="Courier New" w:hAnsi="Courier New" w:cs="Courier New"/>
        </w:rPr>
      </w:pPr>
    </w:p>
    <w:p w:rsidR="00962F8B" w:rsidRPr="00397CD8" w:rsidRDefault="00962F8B" w:rsidP="00920C4C">
      <w:pPr>
        <w:widowControl w:val="0"/>
        <w:autoSpaceDE w:val="0"/>
        <w:autoSpaceDN w:val="0"/>
        <w:adjustRightInd w:val="0"/>
        <w:rPr>
          <w:rFonts w:ascii="Courier New" w:hAnsi="Courier New" w:cs="Courier New"/>
          <w:b/>
        </w:rPr>
      </w:pPr>
      <w:r w:rsidRPr="00397CD8">
        <w:rPr>
          <w:rFonts w:ascii="Courier New" w:hAnsi="Courier New" w:cs="Courier New"/>
          <w:b/>
        </w:rPr>
        <w:t xml:space="preserve">11.  </w:t>
      </w:r>
      <w:r w:rsidRPr="00397CD8">
        <w:rPr>
          <w:rFonts w:ascii="Courier New" w:hAnsi="Courier New" w:cs="Courier New"/>
          <w:b/>
          <w:u w:val="single"/>
        </w:rPr>
        <w:t>Provide additional justification for any questions of a sensitive nature, such as sexual behavior or attitudes, religious beliefs, and other matters that are commonly considered private</w:t>
      </w:r>
      <w:r w:rsidRPr="00397CD8">
        <w:rPr>
          <w:rFonts w:ascii="Courier New" w:hAnsi="Courier New" w:cs="Courier New"/>
          <w:b/>
        </w:rPr>
        <w:t>.</w:t>
      </w:r>
    </w:p>
    <w:p w:rsidR="00962F8B" w:rsidRPr="00920C4C" w:rsidRDefault="00962F8B" w:rsidP="00920C4C">
      <w:pPr>
        <w:widowControl w:val="0"/>
        <w:autoSpaceDE w:val="0"/>
        <w:autoSpaceDN w:val="0"/>
        <w:adjustRightInd w:val="0"/>
        <w:rPr>
          <w:rFonts w:ascii="Courier New" w:hAnsi="Courier New" w:cs="Courier New"/>
        </w:rPr>
      </w:pPr>
    </w:p>
    <w:p w:rsidR="00962F8B" w:rsidRPr="00916029" w:rsidRDefault="00962F8B" w:rsidP="00E8153C">
      <w:pPr>
        <w:widowControl w:val="0"/>
        <w:autoSpaceDE w:val="0"/>
        <w:autoSpaceDN w:val="0"/>
        <w:adjustRightInd w:val="0"/>
        <w:rPr>
          <w:rFonts w:ascii="Courier New" w:hAnsi="Courier New" w:cs="Courier New"/>
        </w:rPr>
      </w:pPr>
      <w:r w:rsidRPr="00920C4C">
        <w:rPr>
          <w:rFonts w:ascii="Courier New" w:hAnsi="Courier New" w:cs="Courier New"/>
        </w:rPr>
        <w:t xml:space="preserve">The information collected does not contain any questions of a sensitive nature such as sexual behavior, religious beliefs, or </w:t>
      </w:r>
      <w:r w:rsidRPr="00916029">
        <w:rPr>
          <w:rFonts w:ascii="Courier New" w:hAnsi="Courier New" w:cs="Courier New"/>
        </w:rPr>
        <w:t>other matters commonly considered private.</w:t>
      </w:r>
    </w:p>
    <w:p w:rsidR="00962F8B" w:rsidRPr="00916029"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12.</w:t>
      </w:r>
      <w:r w:rsidRPr="00397CD8">
        <w:rPr>
          <w:rFonts w:ascii="Courier New" w:hAnsi="Courier New" w:cs="Courier New"/>
          <w:b/>
        </w:rPr>
        <w:tab/>
      </w:r>
      <w:r w:rsidRPr="00397CD8">
        <w:rPr>
          <w:rFonts w:ascii="Courier New" w:hAnsi="Courier New" w:cs="Courier New"/>
          <w:b/>
          <w:u w:val="single"/>
        </w:rPr>
        <w:t>Provide estimates of the hour burden of the collection of information</w:t>
      </w:r>
      <w:r w:rsidRPr="00397CD8">
        <w:rPr>
          <w:rFonts w:ascii="Courier New" w:hAnsi="Courier New" w:cs="Courier New"/>
          <w:b/>
        </w:rPr>
        <w:t>.</w:t>
      </w:r>
    </w:p>
    <w:p w:rsidR="00962F8B" w:rsidRPr="00916029" w:rsidRDefault="00962F8B" w:rsidP="00920C4C">
      <w:pPr>
        <w:widowControl w:val="0"/>
        <w:autoSpaceDE w:val="0"/>
        <w:autoSpaceDN w:val="0"/>
        <w:adjustRightInd w:val="0"/>
        <w:rPr>
          <w:rFonts w:ascii="Courier New" w:hAnsi="Courier New" w:cs="Courier New"/>
        </w:rPr>
      </w:pPr>
    </w:p>
    <w:p w:rsidR="00056AFE" w:rsidRPr="006A11BB" w:rsidRDefault="00056AFE" w:rsidP="00056AFE">
      <w:pPr>
        <w:tabs>
          <w:tab w:val="left" w:pos="360"/>
          <w:tab w:val="left" w:pos="2160"/>
          <w:tab w:val="left" w:pos="4320"/>
          <w:tab w:val="left" w:pos="6480"/>
          <w:tab w:val="left" w:pos="8640"/>
        </w:tabs>
        <w:suppressAutoHyphens/>
        <w:rPr>
          <w:rFonts w:ascii="Courier New" w:hAnsi="Courier New" w:cs="Courier New"/>
        </w:rPr>
      </w:pPr>
      <w:r>
        <w:rPr>
          <w:rFonts w:ascii="Courier New" w:hAnsi="Courier New" w:cs="Courier New"/>
        </w:rPr>
        <w:t>See attached spreadsheet for burden breakout.</w:t>
      </w:r>
    </w:p>
    <w:p w:rsidR="00056AFE" w:rsidRDefault="00056AFE" w:rsidP="00056AFE">
      <w:pPr>
        <w:tabs>
          <w:tab w:val="left" w:pos="630"/>
          <w:tab w:val="left" w:pos="2160"/>
          <w:tab w:val="left" w:pos="4320"/>
          <w:tab w:val="left" w:pos="6480"/>
          <w:tab w:val="left" w:pos="8640"/>
        </w:tabs>
        <w:suppressAutoHyphens/>
        <w:rPr>
          <w:rFonts w:ascii="Courier New" w:hAnsi="Courier New" w:cs="Courier New"/>
        </w:rPr>
      </w:pPr>
    </w:p>
    <w:p w:rsidR="00962F8B" w:rsidRPr="006A11BB" w:rsidRDefault="00962F8B" w:rsidP="00C1060C">
      <w:pPr>
        <w:tabs>
          <w:tab w:val="left" w:pos="360"/>
          <w:tab w:val="left" w:pos="720"/>
          <w:tab w:val="left" w:pos="2160"/>
          <w:tab w:val="left" w:pos="4320"/>
          <w:tab w:val="left" w:pos="6480"/>
          <w:tab w:val="left" w:pos="8640"/>
        </w:tabs>
        <w:suppressAutoHyphens/>
        <w:rPr>
          <w:rFonts w:ascii="Courier New" w:hAnsi="Courier New" w:cs="Courier New"/>
        </w:rPr>
      </w:pPr>
      <w:r>
        <w:rPr>
          <w:rFonts w:ascii="Courier New" w:hAnsi="Courier New" w:cs="Courier New"/>
        </w:rPr>
        <w:t xml:space="preserve">The average </w:t>
      </w:r>
      <w:r w:rsidR="00056AFE">
        <w:rPr>
          <w:rFonts w:ascii="Courier New" w:hAnsi="Courier New" w:cs="Courier New"/>
        </w:rPr>
        <w:t xml:space="preserve">3-year </w:t>
      </w:r>
      <w:r>
        <w:rPr>
          <w:rFonts w:ascii="Courier New" w:hAnsi="Courier New" w:cs="Courier New"/>
        </w:rPr>
        <w:t>cost per hour was estimated to be $</w:t>
      </w:r>
      <w:r w:rsidR="000467A0">
        <w:rPr>
          <w:rFonts w:ascii="Courier New" w:hAnsi="Courier New" w:cs="Courier New"/>
        </w:rPr>
        <w:t>60.00</w:t>
      </w:r>
      <w:r w:rsidRPr="00596839">
        <w:rPr>
          <w:rFonts w:ascii="Courier New" w:hAnsi="Courier New" w:cs="Courier New"/>
        </w:rPr>
        <w:t xml:space="preserve">. </w:t>
      </w:r>
      <w:r w:rsidR="007D030A">
        <w:rPr>
          <w:rFonts w:ascii="Courier New" w:hAnsi="Courier New" w:cs="Courier New"/>
        </w:rPr>
        <w:t xml:space="preserve"> </w:t>
      </w:r>
      <w:r>
        <w:rPr>
          <w:rFonts w:ascii="Courier New" w:hAnsi="Courier New" w:cs="Courier New"/>
        </w:rPr>
        <w:t xml:space="preserve">Based on these data, the estimated </w:t>
      </w:r>
      <w:r w:rsidR="00056AFE">
        <w:rPr>
          <w:rFonts w:ascii="Courier New" w:hAnsi="Courier New" w:cs="Courier New"/>
        </w:rPr>
        <w:t xml:space="preserve">annual </w:t>
      </w:r>
      <w:r>
        <w:rPr>
          <w:rFonts w:ascii="Courier New" w:hAnsi="Courier New" w:cs="Courier New"/>
        </w:rPr>
        <w:t xml:space="preserve">cost of burden </w:t>
      </w:r>
      <w:r w:rsidR="00056AFE">
        <w:rPr>
          <w:rFonts w:ascii="Courier New" w:hAnsi="Courier New" w:cs="Courier New"/>
        </w:rPr>
        <w:t>t</w:t>
      </w:r>
      <w:r w:rsidR="00020995">
        <w:rPr>
          <w:rFonts w:ascii="Courier New" w:hAnsi="Courier New" w:cs="Courier New"/>
        </w:rPr>
        <w:t>o respondents is $130,992</w:t>
      </w:r>
      <w:r>
        <w:rPr>
          <w:rFonts w:ascii="Courier New" w:hAnsi="Courier New" w:cs="Courier New"/>
        </w:rPr>
        <w:t xml:space="preserve">.  </w:t>
      </w:r>
    </w:p>
    <w:p w:rsidR="00962F8B" w:rsidRDefault="00962F8B" w:rsidP="00A47E78">
      <w:pPr>
        <w:tabs>
          <w:tab w:val="left" w:pos="360"/>
          <w:tab w:val="left" w:pos="2160"/>
          <w:tab w:val="left" w:pos="4320"/>
          <w:tab w:val="left" w:pos="6480"/>
          <w:tab w:val="left" w:pos="8640"/>
        </w:tabs>
        <w:suppressAutoHyphens/>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lastRenderedPageBreak/>
        <w:t xml:space="preserve">13.  </w:t>
      </w:r>
      <w:r w:rsidRPr="00397CD8">
        <w:rPr>
          <w:rFonts w:ascii="Courier New" w:hAnsi="Courier New" w:cs="Courier New"/>
          <w:b/>
          <w:u w:val="single"/>
        </w:rPr>
        <w:t>Provide an estimate for the total annual cost burden to the respondents or recordkeeping resulting from the collection of information</w:t>
      </w:r>
      <w:r w:rsidRPr="00397CD8">
        <w:rPr>
          <w:rFonts w:ascii="Courier New" w:hAnsi="Courier New" w:cs="Courier New"/>
          <w:b/>
        </w:rPr>
        <w:t>.</w:t>
      </w:r>
    </w:p>
    <w:p w:rsidR="00962F8B" w:rsidRPr="00920C4C" w:rsidRDefault="00962F8B" w:rsidP="00920C4C">
      <w:pPr>
        <w:tabs>
          <w:tab w:val="left" w:pos="630"/>
          <w:tab w:val="left" w:pos="2160"/>
          <w:tab w:val="left" w:pos="4320"/>
          <w:tab w:val="left" w:pos="6480"/>
          <w:tab w:val="left" w:pos="8640"/>
        </w:tabs>
        <w:suppressAutoHyphens/>
        <w:rPr>
          <w:rFonts w:ascii="Courier New" w:hAnsi="Courier New" w:cs="Courier New"/>
        </w:rPr>
      </w:pPr>
    </w:p>
    <w:p w:rsidR="00962F8B" w:rsidRPr="001C626E"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t xml:space="preserve">There are no capital and start-up costs or operations and </w:t>
      </w:r>
      <w:r w:rsidRPr="001C626E">
        <w:rPr>
          <w:rFonts w:ascii="Courier New" w:hAnsi="Courier New" w:cs="Courier New"/>
        </w:rPr>
        <w:t>maintenance costs associated with this collection.</w:t>
      </w:r>
    </w:p>
    <w:p w:rsidR="00962F8B" w:rsidRPr="001C626E"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14.</w:t>
      </w:r>
      <w:r w:rsidRPr="00397CD8">
        <w:rPr>
          <w:rFonts w:ascii="Courier New" w:hAnsi="Courier New" w:cs="Courier New"/>
          <w:b/>
        </w:rPr>
        <w:tab/>
      </w:r>
      <w:r w:rsidRPr="00397CD8">
        <w:rPr>
          <w:rFonts w:ascii="Courier New" w:hAnsi="Courier New" w:cs="Courier New"/>
          <w:b/>
          <w:u w:val="single"/>
        </w:rPr>
        <w:t>Provide estimates of annualized cost to the Federal Government</w:t>
      </w:r>
      <w:r w:rsidRPr="00397CD8">
        <w:rPr>
          <w:rFonts w:ascii="Courier New" w:hAnsi="Courier New" w:cs="Courier New"/>
          <w:b/>
        </w:rPr>
        <w:t>.</w:t>
      </w:r>
    </w:p>
    <w:p w:rsidR="00962F8B" w:rsidRPr="001C626E" w:rsidRDefault="00962F8B" w:rsidP="00920C4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rsidR="00962F8B" w:rsidRDefault="00962F8B" w:rsidP="00A6781E">
      <w:pPr>
        <w:widowControl w:val="0"/>
        <w:autoSpaceDE w:val="0"/>
        <w:autoSpaceDN w:val="0"/>
        <w:adjustRightInd w:val="0"/>
        <w:rPr>
          <w:rFonts w:ascii="Courier New" w:hAnsi="Courier New" w:cs="Courier New"/>
        </w:rPr>
      </w:pPr>
      <w:r w:rsidRPr="001C626E">
        <w:rPr>
          <w:rFonts w:ascii="Courier New" w:hAnsi="Courier New" w:cs="Courier New"/>
        </w:rPr>
        <w:t>The estimated wage of federal employees compiling the information is $</w:t>
      </w:r>
      <w:r>
        <w:rPr>
          <w:rFonts w:ascii="Courier New" w:hAnsi="Courier New" w:cs="Courier New"/>
        </w:rPr>
        <w:t>41.00</w:t>
      </w:r>
      <w:r w:rsidRPr="001C626E">
        <w:rPr>
          <w:rFonts w:ascii="Courier New" w:hAnsi="Courier New" w:cs="Courier New"/>
        </w:rPr>
        <w:t xml:space="preserve"> per hour.  Administrative costs include the cost of promulgating</w:t>
      </w:r>
      <w:r w:rsidRPr="007202DF">
        <w:rPr>
          <w:rFonts w:ascii="Courier New" w:hAnsi="Courier New" w:cs="Courier New"/>
        </w:rPr>
        <w:t xml:space="preserve"> the regulations, publication in the Federal Register, </w:t>
      </w:r>
      <w:r>
        <w:rPr>
          <w:rFonts w:ascii="Courier New" w:hAnsi="Courier New" w:cs="Courier New"/>
        </w:rPr>
        <w:t xml:space="preserve">and </w:t>
      </w:r>
      <w:r w:rsidRPr="007202DF">
        <w:rPr>
          <w:rFonts w:ascii="Courier New" w:hAnsi="Courier New" w:cs="Courier New"/>
        </w:rPr>
        <w:t>develop</w:t>
      </w:r>
      <w:r>
        <w:rPr>
          <w:rFonts w:ascii="Courier New" w:hAnsi="Courier New" w:cs="Courier New"/>
        </w:rPr>
        <w:t>ment of</w:t>
      </w:r>
      <w:r w:rsidRPr="007202DF">
        <w:rPr>
          <w:rFonts w:ascii="Courier New" w:hAnsi="Courier New" w:cs="Courier New"/>
        </w:rPr>
        <w:t xml:space="preserve"> forms, etc.  The cost to the Government is </w:t>
      </w:r>
      <w:r>
        <w:rPr>
          <w:rFonts w:ascii="Courier New" w:hAnsi="Courier New" w:cs="Courier New"/>
        </w:rPr>
        <w:t>estimated to be $</w:t>
      </w:r>
      <w:r w:rsidR="00D70E9F">
        <w:rPr>
          <w:rFonts w:ascii="Courier New" w:hAnsi="Courier New" w:cs="Courier New"/>
        </w:rPr>
        <w:t>32,144</w:t>
      </w:r>
      <w:r>
        <w:rPr>
          <w:rFonts w:ascii="Courier New" w:hAnsi="Courier New" w:cs="Courier New"/>
        </w:rPr>
        <w:t>.  The breakdown of cost to the Government by activity is as follows:</w:t>
      </w:r>
    </w:p>
    <w:p w:rsidR="00962F8B" w:rsidRDefault="00962F8B" w:rsidP="00920C4C">
      <w:pPr>
        <w:widowControl w:val="0"/>
        <w:autoSpaceDE w:val="0"/>
        <w:autoSpaceDN w:val="0"/>
        <w:adjustRightInd w:val="0"/>
        <w:rPr>
          <w:rFonts w:ascii="Courier New" w:hAnsi="Courier New" w:cs="Courier New"/>
        </w:rPr>
      </w:pPr>
    </w:p>
    <w:p w:rsidR="00962F8B" w:rsidRPr="007202DF" w:rsidRDefault="00962F8B" w:rsidP="00920C4C">
      <w:pPr>
        <w:widowControl w:val="0"/>
        <w:autoSpaceDE w:val="0"/>
        <w:autoSpaceDN w:val="0"/>
        <w:adjustRightInd w:val="0"/>
        <w:rPr>
          <w:rFonts w:ascii="Courier New" w:hAnsi="Courier New" w:cs="Courier New"/>
        </w:rPr>
      </w:pPr>
    </w:p>
    <w:tbl>
      <w:tblPr>
        <w:tblW w:w="6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6"/>
        <w:gridCol w:w="1681"/>
      </w:tblGrid>
      <w:tr w:rsidR="00962F8B" w:rsidRPr="007202DF" w:rsidTr="00E8153C">
        <w:trPr>
          <w:trHeight w:val="440"/>
          <w:jc w:val="center"/>
        </w:trPr>
        <w:tc>
          <w:tcPr>
            <w:tcW w:w="4956" w:type="dxa"/>
            <w:noWrap/>
            <w:vAlign w:val="center"/>
          </w:tcPr>
          <w:p w:rsidR="00962F8B" w:rsidRPr="007202DF" w:rsidRDefault="00962F8B" w:rsidP="007D030A">
            <w:pPr>
              <w:spacing w:before="60" w:after="60"/>
              <w:jc w:val="center"/>
              <w:rPr>
                <w:rFonts w:ascii="Courier New" w:hAnsi="Courier New" w:cs="Courier New"/>
              </w:rPr>
            </w:pPr>
            <w:r>
              <w:rPr>
                <w:rFonts w:ascii="Courier New" w:hAnsi="Courier New" w:cs="Courier New"/>
              </w:rPr>
              <w:t>Activity</w:t>
            </w:r>
          </w:p>
        </w:tc>
        <w:tc>
          <w:tcPr>
            <w:tcW w:w="1681" w:type="dxa"/>
            <w:noWrap/>
            <w:vAlign w:val="center"/>
          </w:tcPr>
          <w:p w:rsidR="00962F8B" w:rsidRPr="007202DF" w:rsidRDefault="00962F8B" w:rsidP="007D030A">
            <w:pPr>
              <w:spacing w:before="60" w:after="60"/>
              <w:jc w:val="center"/>
              <w:rPr>
                <w:rFonts w:ascii="Courier New" w:hAnsi="Courier New" w:cs="Courier New"/>
              </w:rPr>
            </w:pPr>
            <w:r w:rsidRPr="007202DF">
              <w:rPr>
                <w:rFonts w:ascii="Courier New" w:hAnsi="Courier New" w:cs="Courier New"/>
              </w:rPr>
              <w:t>Total</w:t>
            </w:r>
          </w:p>
        </w:tc>
      </w:tr>
      <w:tr w:rsidR="00962F8B" w:rsidRPr="007202DF" w:rsidTr="007D030A">
        <w:trPr>
          <w:trHeight w:val="255"/>
          <w:jc w:val="center"/>
        </w:trPr>
        <w:tc>
          <w:tcPr>
            <w:tcW w:w="4956" w:type="dxa"/>
            <w:noWrap/>
            <w:vAlign w:val="center"/>
          </w:tcPr>
          <w:p w:rsidR="00962F8B" w:rsidRPr="007202DF" w:rsidRDefault="00962F8B" w:rsidP="007D030A">
            <w:pPr>
              <w:spacing w:before="60" w:after="60"/>
              <w:jc w:val="center"/>
              <w:rPr>
                <w:rFonts w:ascii="Courier New" w:hAnsi="Courier New" w:cs="Courier New"/>
              </w:rPr>
            </w:pPr>
            <w:r>
              <w:rPr>
                <w:rFonts w:ascii="Courier New" w:hAnsi="Courier New" w:cs="Courier New"/>
              </w:rPr>
              <w:t>Acknowledge and review applications</w:t>
            </w:r>
          </w:p>
        </w:tc>
        <w:tc>
          <w:tcPr>
            <w:tcW w:w="1681" w:type="dxa"/>
            <w:noWrap/>
            <w:vAlign w:val="center"/>
          </w:tcPr>
          <w:p w:rsidR="00962F8B" w:rsidRPr="005B1A88" w:rsidRDefault="00056AFE" w:rsidP="007D030A">
            <w:pPr>
              <w:spacing w:before="60" w:after="60"/>
              <w:jc w:val="center"/>
              <w:rPr>
                <w:rFonts w:ascii="Courier New" w:hAnsi="Courier New" w:cs="Courier New"/>
              </w:rPr>
            </w:pPr>
            <w:r>
              <w:rPr>
                <w:rFonts w:ascii="Courier New" w:hAnsi="Courier New" w:cs="Courier New"/>
              </w:rPr>
              <w:t>$2,624</w:t>
            </w:r>
          </w:p>
        </w:tc>
      </w:tr>
      <w:tr w:rsidR="00962F8B" w:rsidRPr="007202DF" w:rsidTr="007D030A">
        <w:trPr>
          <w:trHeight w:val="255"/>
          <w:jc w:val="center"/>
        </w:trPr>
        <w:tc>
          <w:tcPr>
            <w:tcW w:w="4956" w:type="dxa"/>
            <w:noWrap/>
            <w:vAlign w:val="center"/>
          </w:tcPr>
          <w:p w:rsidR="00962F8B" w:rsidRPr="007202DF" w:rsidRDefault="00962F8B" w:rsidP="007D030A">
            <w:pPr>
              <w:spacing w:before="60" w:after="60"/>
              <w:jc w:val="center"/>
              <w:rPr>
                <w:rFonts w:ascii="Courier New" w:hAnsi="Courier New" w:cs="Courier New"/>
              </w:rPr>
            </w:pPr>
            <w:r>
              <w:rPr>
                <w:rFonts w:ascii="Courier New" w:hAnsi="Courier New" w:cs="Courier New"/>
              </w:rPr>
              <w:t>Evaluate and score applications</w:t>
            </w:r>
          </w:p>
        </w:tc>
        <w:tc>
          <w:tcPr>
            <w:tcW w:w="1681" w:type="dxa"/>
            <w:noWrap/>
            <w:vAlign w:val="center"/>
          </w:tcPr>
          <w:p w:rsidR="00962F8B" w:rsidRPr="005B1A88" w:rsidRDefault="000467A0" w:rsidP="007D030A">
            <w:pPr>
              <w:spacing w:before="60" w:after="60"/>
              <w:jc w:val="center"/>
              <w:rPr>
                <w:rFonts w:ascii="Courier New" w:hAnsi="Courier New" w:cs="Courier New"/>
              </w:rPr>
            </w:pPr>
            <w:r w:rsidRPr="000467A0">
              <w:rPr>
                <w:rFonts w:ascii="Courier New" w:hAnsi="Courier New" w:cs="Courier New"/>
              </w:rPr>
              <w:t>$</w:t>
            </w:r>
            <w:r w:rsidR="00056AFE">
              <w:rPr>
                <w:rFonts w:ascii="Courier New" w:hAnsi="Courier New" w:cs="Courier New"/>
              </w:rPr>
              <w:t>5,248</w:t>
            </w:r>
          </w:p>
        </w:tc>
      </w:tr>
      <w:tr w:rsidR="00962F8B" w:rsidRPr="007202DF" w:rsidTr="007D030A">
        <w:trPr>
          <w:trHeight w:val="255"/>
          <w:jc w:val="center"/>
        </w:trPr>
        <w:tc>
          <w:tcPr>
            <w:tcW w:w="4956" w:type="dxa"/>
            <w:noWrap/>
            <w:vAlign w:val="center"/>
          </w:tcPr>
          <w:p w:rsidR="00962F8B" w:rsidRPr="007202DF" w:rsidRDefault="00962F8B" w:rsidP="007D030A">
            <w:pPr>
              <w:spacing w:before="60" w:after="60"/>
              <w:jc w:val="center"/>
              <w:rPr>
                <w:rFonts w:ascii="Courier New" w:hAnsi="Courier New" w:cs="Courier New"/>
              </w:rPr>
            </w:pPr>
            <w:r>
              <w:rPr>
                <w:rFonts w:ascii="Courier New" w:hAnsi="Courier New" w:cs="Courier New"/>
              </w:rPr>
              <w:t>Inform applicants of selection results</w:t>
            </w:r>
          </w:p>
        </w:tc>
        <w:tc>
          <w:tcPr>
            <w:tcW w:w="1681" w:type="dxa"/>
            <w:noWrap/>
            <w:vAlign w:val="center"/>
          </w:tcPr>
          <w:p w:rsidR="000467A0" w:rsidDel="000467A0" w:rsidRDefault="000467A0" w:rsidP="007D030A">
            <w:pPr>
              <w:spacing w:before="60" w:after="60"/>
              <w:jc w:val="center"/>
              <w:rPr>
                <w:rFonts w:ascii="Courier New" w:hAnsi="Courier New" w:cs="Courier New"/>
              </w:rPr>
            </w:pPr>
          </w:p>
          <w:p w:rsidR="00962F8B" w:rsidRPr="005B1A88" w:rsidRDefault="000467A0" w:rsidP="007D030A">
            <w:pPr>
              <w:spacing w:before="60" w:after="60"/>
              <w:jc w:val="center"/>
              <w:rPr>
                <w:rFonts w:ascii="Courier New" w:hAnsi="Courier New" w:cs="Courier New"/>
              </w:rPr>
            </w:pPr>
            <w:r w:rsidRPr="000467A0">
              <w:rPr>
                <w:rFonts w:ascii="Courier New" w:hAnsi="Courier New" w:cs="Courier New"/>
              </w:rPr>
              <w:t>$</w:t>
            </w:r>
            <w:r w:rsidR="00056AFE">
              <w:rPr>
                <w:rFonts w:ascii="Courier New" w:hAnsi="Courier New" w:cs="Courier New"/>
              </w:rPr>
              <w:t>656</w:t>
            </w:r>
          </w:p>
        </w:tc>
      </w:tr>
      <w:tr w:rsidR="00962F8B" w:rsidRPr="007202DF" w:rsidTr="007D030A">
        <w:trPr>
          <w:trHeight w:val="255"/>
          <w:jc w:val="center"/>
        </w:trPr>
        <w:tc>
          <w:tcPr>
            <w:tcW w:w="4956" w:type="dxa"/>
            <w:noWrap/>
            <w:vAlign w:val="center"/>
          </w:tcPr>
          <w:p w:rsidR="00962F8B" w:rsidRPr="007202DF" w:rsidRDefault="00962F8B" w:rsidP="007D030A">
            <w:pPr>
              <w:spacing w:before="60" w:after="60"/>
              <w:jc w:val="center"/>
              <w:rPr>
                <w:rFonts w:ascii="Courier New" w:hAnsi="Courier New" w:cs="Courier New"/>
              </w:rPr>
            </w:pPr>
            <w:r>
              <w:rPr>
                <w:rFonts w:ascii="Courier New" w:hAnsi="Courier New" w:cs="Courier New"/>
              </w:rPr>
              <w:t>Legal document preparation</w:t>
            </w:r>
          </w:p>
        </w:tc>
        <w:tc>
          <w:tcPr>
            <w:tcW w:w="1681" w:type="dxa"/>
            <w:noWrap/>
            <w:vAlign w:val="center"/>
          </w:tcPr>
          <w:p w:rsidR="00962F8B" w:rsidRPr="005B1A88" w:rsidRDefault="000467A0" w:rsidP="007D030A">
            <w:pPr>
              <w:spacing w:before="60" w:after="60"/>
              <w:jc w:val="center"/>
              <w:rPr>
                <w:rFonts w:ascii="Courier New" w:hAnsi="Courier New" w:cs="Courier New"/>
              </w:rPr>
            </w:pPr>
            <w:r w:rsidRPr="000467A0">
              <w:rPr>
                <w:rFonts w:ascii="Courier New" w:hAnsi="Courier New" w:cs="Courier New"/>
              </w:rPr>
              <w:t>$</w:t>
            </w:r>
            <w:r w:rsidR="00056AFE">
              <w:rPr>
                <w:rFonts w:ascii="Courier New" w:hAnsi="Courier New" w:cs="Courier New"/>
              </w:rPr>
              <w:t>2,624</w:t>
            </w:r>
          </w:p>
        </w:tc>
      </w:tr>
      <w:tr w:rsidR="00962F8B" w:rsidRPr="007202DF" w:rsidTr="007D030A">
        <w:trPr>
          <w:trHeight w:val="255"/>
          <w:jc w:val="center"/>
        </w:trPr>
        <w:tc>
          <w:tcPr>
            <w:tcW w:w="4956" w:type="dxa"/>
            <w:noWrap/>
            <w:vAlign w:val="center"/>
          </w:tcPr>
          <w:p w:rsidR="00962F8B" w:rsidRPr="007202DF" w:rsidRDefault="00962F8B" w:rsidP="007D030A">
            <w:pPr>
              <w:spacing w:before="60" w:after="60"/>
              <w:jc w:val="center"/>
              <w:rPr>
                <w:rFonts w:ascii="Courier New" w:hAnsi="Courier New" w:cs="Courier New"/>
              </w:rPr>
            </w:pPr>
            <w:r>
              <w:rPr>
                <w:rFonts w:ascii="Courier New" w:hAnsi="Courier New" w:cs="Courier New"/>
              </w:rPr>
              <w:t>Review payment requests and issue payments</w:t>
            </w:r>
          </w:p>
        </w:tc>
        <w:tc>
          <w:tcPr>
            <w:tcW w:w="1681" w:type="dxa"/>
            <w:noWrap/>
            <w:vAlign w:val="center"/>
          </w:tcPr>
          <w:p w:rsidR="00962F8B" w:rsidRPr="005B1A88" w:rsidRDefault="000467A0" w:rsidP="003D34FA">
            <w:pPr>
              <w:spacing w:before="60" w:after="60"/>
              <w:jc w:val="center"/>
              <w:rPr>
                <w:rFonts w:ascii="Courier New" w:hAnsi="Courier New" w:cs="Courier New"/>
              </w:rPr>
            </w:pPr>
            <w:r w:rsidRPr="000467A0">
              <w:rPr>
                <w:rFonts w:ascii="Courier New" w:hAnsi="Courier New" w:cs="Courier New"/>
              </w:rPr>
              <w:t>$</w:t>
            </w:r>
            <w:r w:rsidR="00056AFE">
              <w:rPr>
                <w:rFonts w:ascii="Courier New" w:hAnsi="Courier New" w:cs="Courier New"/>
              </w:rPr>
              <w:t>2,624</w:t>
            </w:r>
          </w:p>
        </w:tc>
      </w:tr>
      <w:tr w:rsidR="00962F8B" w:rsidRPr="007202DF" w:rsidTr="007D030A">
        <w:trPr>
          <w:trHeight w:val="255"/>
          <w:jc w:val="center"/>
        </w:trPr>
        <w:tc>
          <w:tcPr>
            <w:tcW w:w="4956" w:type="dxa"/>
            <w:noWrap/>
            <w:vAlign w:val="center"/>
          </w:tcPr>
          <w:p w:rsidR="00962F8B" w:rsidRPr="007202DF" w:rsidRDefault="00962F8B" w:rsidP="007D030A">
            <w:pPr>
              <w:spacing w:before="60" w:after="60"/>
              <w:jc w:val="center"/>
              <w:rPr>
                <w:rFonts w:ascii="Courier New" w:hAnsi="Courier New" w:cs="Courier New"/>
              </w:rPr>
            </w:pPr>
            <w:r>
              <w:rPr>
                <w:rFonts w:ascii="Courier New" w:hAnsi="Courier New" w:cs="Courier New"/>
              </w:rPr>
              <w:t>Monitoring and review of records</w:t>
            </w:r>
          </w:p>
        </w:tc>
        <w:tc>
          <w:tcPr>
            <w:tcW w:w="1681" w:type="dxa"/>
            <w:noWrap/>
            <w:vAlign w:val="center"/>
          </w:tcPr>
          <w:p w:rsidR="00962F8B" w:rsidRPr="005B1A88" w:rsidRDefault="000467A0" w:rsidP="007D030A">
            <w:pPr>
              <w:spacing w:before="60" w:after="60"/>
              <w:jc w:val="center"/>
              <w:rPr>
                <w:rFonts w:ascii="Courier New" w:hAnsi="Courier New" w:cs="Courier New"/>
              </w:rPr>
            </w:pPr>
            <w:r w:rsidRPr="000467A0">
              <w:rPr>
                <w:rFonts w:ascii="Courier New" w:hAnsi="Courier New" w:cs="Courier New"/>
              </w:rPr>
              <w:t>$</w:t>
            </w:r>
            <w:r w:rsidR="00056AFE">
              <w:rPr>
                <w:rFonts w:ascii="Courier New" w:hAnsi="Courier New" w:cs="Courier New"/>
              </w:rPr>
              <w:t>5,248</w:t>
            </w:r>
          </w:p>
        </w:tc>
      </w:tr>
      <w:tr w:rsidR="00962F8B" w:rsidRPr="007202DF" w:rsidTr="007D030A">
        <w:trPr>
          <w:trHeight w:val="255"/>
          <w:jc w:val="center"/>
        </w:trPr>
        <w:tc>
          <w:tcPr>
            <w:tcW w:w="4956" w:type="dxa"/>
            <w:noWrap/>
            <w:vAlign w:val="center"/>
          </w:tcPr>
          <w:p w:rsidR="00962F8B" w:rsidRPr="007202DF" w:rsidRDefault="00962F8B" w:rsidP="007D030A">
            <w:pPr>
              <w:spacing w:before="60" w:after="60"/>
              <w:jc w:val="center"/>
              <w:rPr>
                <w:rFonts w:ascii="Courier New" w:hAnsi="Courier New" w:cs="Courier New"/>
              </w:rPr>
            </w:pPr>
            <w:r>
              <w:rPr>
                <w:rFonts w:ascii="Courier New" w:hAnsi="Courier New" w:cs="Courier New"/>
              </w:rPr>
              <w:t>Administration</w:t>
            </w:r>
          </w:p>
        </w:tc>
        <w:tc>
          <w:tcPr>
            <w:tcW w:w="1681" w:type="dxa"/>
            <w:noWrap/>
            <w:vAlign w:val="center"/>
          </w:tcPr>
          <w:p w:rsidR="00962F8B" w:rsidRPr="005B1A88" w:rsidRDefault="002D04EE" w:rsidP="007D030A">
            <w:pPr>
              <w:spacing w:before="60" w:after="60"/>
              <w:jc w:val="center"/>
              <w:rPr>
                <w:rFonts w:ascii="Courier New" w:hAnsi="Courier New" w:cs="Courier New"/>
              </w:rPr>
            </w:pPr>
            <w:r>
              <w:rPr>
                <w:rFonts w:ascii="Courier New" w:hAnsi="Courier New" w:cs="Courier New"/>
              </w:rPr>
              <w:t xml:space="preserve">                                                                                                                                                                                                                                                                                                                                                                                                                                                                                          </w:t>
            </w:r>
            <w:r w:rsidR="000467A0" w:rsidRPr="000467A0">
              <w:rPr>
                <w:rFonts w:ascii="Courier New" w:hAnsi="Courier New" w:cs="Courier New"/>
              </w:rPr>
              <w:t>$</w:t>
            </w:r>
            <w:r w:rsidR="00056AFE">
              <w:rPr>
                <w:rFonts w:ascii="Courier New" w:hAnsi="Courier New" w:cs="Courier New"/>
              </w:rPr>
              <w:t>13,120</w:t>
            </w:r>
          </w:p>
        </w:tc>
      </w:tr>
      <w:tr w:rsidR="00962F8B" w:rsidRPr="007202DF" w:rsidTr="007D030A">
        <w:trPr>
          <w:trHeight w:val="255"/>
          <w:jc w:val="center"/>
        </w:trPr>
        <w:tc>
          <w:tcPr>
            <w:tcW w:w="4956" w:type="dxa"/>
            <w:noWrap/>
            <w:vAlign w:val="center"/>
          </w:tcPr>
          <w:p w:rsidR="00962F8B" w:rsidRPr="007202DF" w:rsidRDefault="00962F8B" w:rsidP="007D030A">
            <w:pPr>
              <w:spacing w:before="60" w:after="60"/>
              <w:jc w:val="center"/>
              <w:rPr>
                <w:rFonts w:ascii="Courier New" w:hAnsi="Courier New" w:cs="Courier New"/>
              </w:rPr>
            </w:pPr>
            <w:r>
              <w:rPr>
                <w:rFonts w:ascii="Courier New" w:hAnsi="Courier New" w:cs="Courier New"/>
              </w:rPr>
              <w:t>Total</w:t>
            </w:r>
          </w:p>
        </w:tc>
        <w:tc>
          <w:tcPr>
            <w:tcW w:w="1681" w:type="dxa"/>
            <w:noWrap/>
            <w:vAlign w:val="center"/>
          </w:tcPr>
          <w:p w:rsidR="00962F8B" w:rsidRPr="005B1A88" w:rsidRDefault="008D372E" w:rsidP="007D030A">
            <w:pPr>
              <w:spacing w:before="60" w:after="60"/>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 =SUM(ABOVE) \# "$#,##0;($#,##)" </w:instrText>
            </w:r>
            <w:r>
              <w:rPr>
                <w:rFonts w:ascii="Courier New" w:hAnsi="Courier New" w:cs="Courier New"/>
              </w:rPr>
              <w:fldChar w:fldCharType="separate"/>
            </w:r>
            <w:r>
              <w:rPr>
                <w:rFonts w:ascii="Courier New" w:hAnsi="Courier New" w:cs="Courier New"/>
                <w:noProof/>
              </w:rPr>
              <w:t>$</w:t>
            </w:r>
            <w:r w:rsidR="00056AFE">
              <w:rPr>
                <w:rFonts w:ascii="Courier New" w:hAnsi="Courier New" w:cs="Courier New"/>
                <w:noProof/>
              </w:rPr>
              <w:t>32,144</w:t>
            </w:r>
            <w:r>
              <w:rPr>
                <w:rFonts w:ascii="Courier New" w:hAnsi="Courier New" w:cs="Courier New"/>
              </w:rPr>
              <w:fldChar w:fldCharType="end"/>
            </w:r>
          </w:p>
        </w:tc>
      </w:tr>
    </w:tbl>
    <w:p w:rsidR="00962F8B" w:rsidRPr="007202DF" w:rsidRDefault="00962F8B" w:rsidP="00920C4C">
      <w:pPr>
        <w:widowControl w:val="0"/>
        <w:autoSpaceDE w:val="0"/>
        <w:autoSpaceDN w:val="0"/>
        <w:adjustRightInd w:val="0"/>
        <w:rPr>
          <w:rFonts w:ascii="Courier New" w:hAnsi="Courier New" w:cs="Courier New"/>
        </w:rPr>
      </w:pPr>
    </w:p>
    <w:p w:rsidR="00962F8B" w:rsidRPr="00920C4C"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15.</w:t>
      </w:r>
      <w:r w:rsidRPr="00397CD8">
        <w:rPr>
          <w:rFonts w:ascii="Courier New" w:hAnsi="Courier New" w:cs="Courier New"/>
          <w:b/>
        </w:rPr>
        <w:tab/>
      </w:r>
      <w:r w:rsidRPr="00397CD8">
        <w:rPr>
          <w:rFonts w:ascii="Courier New" w:hAnsi="Courier New" w:cs="Courier New"/>
          <w:b/>
          <w:u w:val="single"/>
        </w:rPr>
        <w:t>Explain the reasons for any program changes or adjustments reported in Items 13 or 14 of the OMB Form 83-I</w:t>
      </w:r>
      <w:r w:rsidRPr="00397CD8">
        <w:rPr>
          <w:rFonts w:ascii="Courier New" w:hAnsi="Courier New" w:cs="Courier New"/>
          <w:b/>
        </w:rPr>
        <w:t>.</w:t>
      </w:r>
    </w:p>
    <w:p w:rsidR="00962F8B" w:rsidRPr="00920C4C" w:rsidRDefault="00962F8B" w:rsidP="00920C4C">
      <w:pPr>
        <w:tabs>
          <w:tab w:val="left" w:pos="0"/>
          <w:tab w:val="left" w:pos="2160"/>
          <w:tab w:val="left" w:pos="4320"/>
          <w:tab w:val="left" w:pos="6480"/>
          <w:tab w:val="left" w:pos="8640"/>
        </w:tabs>
        <w:suppressAutoHyphens/>
        <w:rPr>
          <w:rFonts w:ascii="Courier New" w:hAnsi="Courier New" w:cs="Courier New"/>
        </w:rPr>
      </w:pPr>
    </w:p>
    <w:p w:rsidR="00962F8B" w:rsidRDefault="002D016C" w:rsidP="00920C4C">
      <w:pPr>
        <w:widowControl w:val="0"/>
        <w:autoSpaceDE w:val="0"/>
        <w:autoSpaceDN w:val="0"/>
        <w:adjustRightInd w:val="0"/>
        <w:rPr>
          <w:rFonts w:ascii="Courier New" w:hAnsi="Courier New" w:cs="Courier New"/>
        </w:rPr>
      </w:pPr>
      <w:r>
        <w:rPr>
          <w:rFonts w:ascii="Courier New" w:hAnsi="Courier New" w:cs="Courier New"/>
        </w:rPr>
        <w:t xml:space="preserve">This is a new program.  An emergency submission estimated a total of 10 respondents.  Only </w:t>
      </w:r>
      <w:r w:rsidR="002C3F4B">
        <w:rPr>
          <w:rFonts w:ascii="Courier New" w:hAnsi="Courier New" w:cs="Courier New"/>
        </w:rPr>
        <w:t>8</w:t>
      </w:r>
      <w:r>
        <w:rPr>
          <w:rFonts w:ascii="Courier New" w:hAnsi="Courier New" w:cs="Courier New"/>
        </w:rPr>
        <w:t xml:space="preserve"> applications were received</w:t>
      </w:r>
      <w:r w:rsidR="00A45C18">
        <w:rPr>
          <w:rFonts w:ascii="Courier New" w:hAnsi="Courier New" w:cs="Courier New"/>
        </w:rPr>
        <w:t xml:space="preserve">, </w:t>
      </w:r>
      <w:r>
        <w:rPr>
          <w:rFonts w:ascii="Courier New" w:hAnsi="Courier New" w:cs="Courier New"/>
        </w:rPr>
        <w:t xml:space="preserve"> thereby, resulting in a decrease in the estimated number of </w:t>
      </w:r>
      <w:r w:rsidR="00A45C18">
        <w:rPr>
          <w:rFonts w:ascii="Courier New" w:hAnsi="Courier New" w:cs="Courier New"/>
        </w:rPr>
        <w:t xml:space="preserve"> </w:t>
      </w:r>
      <w:r>
        <w:rPr>
          <w:rFonts w:ascii="Courier New" w:hAnsi="Courier New" w:cs="Courier New"/>
        </w:rPr>
        <w:t>responses and estimated number of burden hours from 2,017 to 1,662.</w:t>
      </w:r>
    </w:p>
    <w:p w:rsidR="00C72155" w:rsidRPr="002728E1" w:rsidRDefault="00C72155"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lastRenderedPageBreak/>
        <w:t xml:space="preserve">16.  </w:t>
      </w:r>
      <w:r w:rsidRPr="00397CD8">
        <w:rPr>
          <w:rFonts w:ascii="Courier New" w:hAnsi="Courier New" w:cs="Courier New"/>
          <w:b/>
          <w:u w:val="single"/>
        </w:rPr>
        <w:t>For collection of information whose results will be published, outline plans for tabulation and publication</w:t>
      </w:r>
      <w:r w:rsidRPr="00397CD8">
        <w:rPr>
          <w:rFonts w:ascii="Courier New" w:hAnsi="Courier New" w:cs="Courier New"/>
          <w:b/>
        </w:rPr>
        <w:t>.</w:t>
      </w:r>
    </w:p>
    <w:p w:rsidR="00962F8B" w:rsidRPr="00920C4C" w:rsidRDefault="00962F8B" w:rsidP="00920C4C">
      <w:pPr>
        <w:tabs>
          <w:tab w:val="left" w:pos="0"/>
          <w:tab w:val="left" w:pos="2160"/>
          <w:tab w:val="left" w:pos="4320"/>
          <w:tab w:val="left" w:pos="6480"/>
          <w:tab w:val="left" w:pos="8640"/>
        </w:tabs>
        <w:suppressAutoHyphens/>
        <w:rPr>
          <w:rFonts w:ascii="Courier New" w:hAnsi="Courier New" w:cs="Courier New"/>
        </w:rPr>
      </w:pPr>
    </w:p>
    <w:p w:rsidR="00962F8B" w:rsidRPr="00920C4C" w:rsidRDefault="00962F8B" w:rsidP="00A6781E">
      <w:pPr>
        <w:widowControl w:val="0"/>
        <w:autoSpaceDE w:val="0"/>
        <w:autoSpaceDN w:val="0"/>
        <w:adjustRightInd w:val="0"/>
        <w:rPr>
          <w:rFonts w:ascii="Courier New" w:hAnsi="Courier New" w:cs="Courier New"/>
        </w:rPr>
      </w:pPr>
      <w:r>
        <w:rPr>
          <w:rFonts w:ascii="Courier New" w:hAnsi="Courier New" w:cs="Courier New"/>
        </w:rPr>
        <w:t>The Agency</w:t>
      </w:r>
      <w:r w:rsidRPr="006A11BB">
        <w:rPr>
          <w:rFonts w:ascii="Courier New" w:hAnsi="Courier New" w:cs="Courier New"/>
        </w:rPr>
        <w:t xml:space="preserve"> has no plans to publish information collected under the provisions of this program.</w:t>
      </w:r>
    </w:p>
    <w:p w:rsidR="00962F8B" w:rsidRPr="00920C4C"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 xml:space="preserve">17.  </w:t>
      </w:r>
      <w:r w:rsidRPr="00397CD8">
        <w:rPr>
          <w:rFonts w:ascii="Courier New" w:hAnsi="Courier New" w:cs="Courier New"/>
          <w:b/>
          <w:u w:val="single"/>
        </w:rPr>
        <w:t>If seeking approval to not display the expiration date for OMB approval of the information collection, explain the reasons that display would be inappropriate</w:t>
      </w:r>
      <w:r w:rsidRPr="00397CD8">
        <w:rPr>
          <w:rFonts w:ascii="Courier New" w:hAnsi="Courier New" w:cs="Courier New"/>
          <w:b/>
        </w:rPr>
        <w:t>.</w:t>
      </w:r>
    </w:p>
    <w:p w:rsidR="00962F8B" w:rsidRPr="00920C4C" w:rsidRDefault="00962F8B" w:rsidP="00920C4C">
      <w:pPr>
        <w:tabs>
          <w:tab w:val="left" w:pos="0"/>
          <w:tab w:val="left" w:pos="2160"/>
          <w:tab w:val="left" w:pos="4320"/>
          <w:tab w:val="left" w:pos="6480"/>
          <w:tab w:val="left" w:pos="8640"/>
        </w:tabs>
        <w:suppressAutoHyphens/>
        <w:rPr>
          <w:rFonts w:ascii="Courier New" w:hAnsi="Courier New" w:cs="Courier New"/>
        </w:rPr>
      </w:pPr>
    </w:p>
    <w:p w:rsidR="00962F8B" w:rsidRPr="00920C4C"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t>No approval is being sought.</w:t>
      </w:r>
    </w:p>
    <w:p w:rsidR="00962F8B" w:rsidRPr="00920C4C"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 xml:space="preserve">18.  </w:t>
      </w:r>
      <w:r w:rsidRPr="00397CD8">
        <w:rPr>
          <w:rFonts w:ascii="Courier New" w:hAnsi="Courier New" w:cs="Courier New"/>
          <w:b/>
          <w:u w:val="single"/>
        </w:rPr>
        <w:t>Explain each exception to the certification statement in identified in item 19 of OMB 83-I</w:t>
      </w:r>
      <w:r w:rsidRPr="00397CD8">
        <w:rPr>
          <w:rFonts w:ascii="Courier New" w:hAnsi="Courier New" w:cs="Courier New"/>
          <w:b/>
        </w:rPr>
        <w:t>.</w:t>
      </w:r>
    </w:p>
    <w:p w:rsidR="00962F8B" w:rsidRPr="00920C4C" w:rsidRDefault="00962F8B" w:rsidP="00920C4C">
      <w:pPr>
        <w:tabs>
          <w:tab w:val="left" w:pos="0"/>
          <w:tab w:val="left" w:pos="2160"/>
          <w:tab w:val="left" w:pos="4320"/>
          <w:tab w:val="left" w:pos="6480"/>
          <w:tab w:val="left" w:pos="8640"/>
        </w:tabs>
        <w:suppressAutoHyphens/>
        <w:rPr>
          <w:rFonts w:ascii="Courier New" w:hAnsi="Courier New" w:cs="Courier New"/>
        </w:rPr>
      </w:pPr>
    </w:p>
    <w:p w:rsidR="00962F8B"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t>There are no exceptions.</w:t>
      </w:r>
    </w:p>
    <w:p w:rsidR="00962F8B" w:rsidRDefault="00962F8B" w:rsidP="00920C4C">
      <w:pPr>
        <w:widowControl w:val="0"/>
        <w:autoSpaceDE w:val="0"/>
        <w:autoSpaceDN w:val="0"/>
        <w:adjustRightInd w:val="0"/>
        <w:rPr>
          <w:rFonts w:ascii="Courier New" w:hAnsi="Courier New" w:cs="Courier New"/>
        </w:rPr>
      </w:pPr>
    </w:p>
    <w:p w:rsidR="00962F8B" w:rsidRPr="00B37A42" w:rsidRDefault="00962F8B" w:rsidP="00154026">
      <w:pPr>
        <w:autoSpaceDE w:val="0"/>
        <w:autoSpaceDN w:val="0"/>
        <w:adjustRightInd w:val="0"/>
        <w:rPr>
          <w:rFonts w:ascii="Courier New" w:hAnsi="Courier New"/>
          <w:b/>
        </w:rPr>
      </w:pPr>
      <w:r w:rsidRPr="00B37A42">
        <w:rPr>
          <w:rFonts w:ascii="Courier New" w:hAnsi="Courier New" w:cs="Courier New"/>
          <w:b/>
        </w:rPr>
        <w:t xml:space="preserve">19.  </w:t>
      </w:r>
      <w:r w:rsidRPr="00B37A42">
        <w:rPr>
          <w:rFonts w:ascii="Courier New" w:hAnsi="Courier New"/>
          <w:b/>
          <w:u w:val="single"/>
        </w:rPr>
        <w:t xml:space="preserve">How is this information collection related to the </w:t>
      </w:r>
      <w:smartTag w:uri="urn:schemas-microsoft-com:office:smarttags" w:element="place">
        <w:smartTag w:uri="urn:schemas-microsoft-com:office:smarttags" w:element="PlaceName">
          <w:smartTag w:uri="urn:schemas-microsoft-com:office:smarttags" w:element="PostalCode">
            <w:r w:rsidRPr="00B37A42">
              <w:rPr>
                <w:rFonts w:ascii="Courier New" w:hAnsi="Courier New"/>
                <w:b/>
                <w:u w:val="single"/>
              </w:rPr>
              <w:t>Service</w:t>
            </w:r>
          </w:smartTag>
        </w:smartTag>
        <w:r w:rsidRPr="00B37A42">
          <w:rPr>
            <w:rFonts w:ascii="Courier New" w:hAnsi="Courier New"/>
            <w:b/>
            <w:u w:val="single"/>
          </w:rPr>
          <w:t xml:space="preserve"> </w:t>
        </w:r>
        <w:smartTag w:uri="urn:schemas-microsoft-com:office:smarttags" w:element="PlaceType">
          <w:r w:rsidRPr="00B37A42">
            <w:rPr>
              <w:rFonts w:ascii="Courier New" w:hAnsi="Courier New"/>
              <w:b/>
              <w:u w:val="single"/>
            </w:rPr>
            <w:t>Center</w:t>
          </w:r>
        </w:smartTag>
      </w:smartTag>
      <w:r w:rsidRPr="00B37A42">
        <w:rPr>
          <w:rFonts w:ascii="Courier New" w:hAnsi="Courier New"/>
          <w:b/>
          <w:u w:val="single"/>
        </w:rPr>
        <w:t xml:space="preserve"> Initiative (SCI)?  Will the information collection be part of the one stop shopping concept</w:t>
      </w:r>
      <w:r>
        <w:rPr>
          <w:rFonts w:ascii="Courier New" w:hAnsi="Courier New"/>
          <w:b/>
        </w:rPr>
        <w:t>?</w:t>
      </w:r>
    </w:p>
    <w:p w:rsidR="00962F8B" w:rsidRDefault="00962F8B" w:rsidP="00154026">
      <w:pPr>
        <w:tabs>
          <w:tab w:val="left" w:pos="0"/>
          <w:tab w:val="left" w:pos="2160"/>
          <w:tab w:val="left" w:pos="4320"/>
          <w:tab w:val="left" w:pos="6480"/>
          <w:tab w:val="left" w:pos="8640"/>
        </w:tabs>
        <w:suppressAutoHyphens/>
      </w:pPr>
    </w:p>
    <w:p w:rsidR="00962F8B" w:rsidRPr="006A11BB" w:rsidRDefault="00962F8B" w:rsidP="0001799B">
      <w:pPr>
        <w:tabs>
          <w:tab w:val="left" w:pos="0"/>
          <w:tab w:val="left" w:pos="2160"/>
          <w:tab w:val="left" w:pos="4320"/>
          <w:tab w:val="left" w:pos="6480"/>
          <w:tab w:val="left" w:pos="8640"/>
        </w:tabs>
        <w:suppressAutoHyphens/>
        <w:rPr>
          <w:rFonts w:ascii="Courier New" w:hAnsi="Courier New" w:cs="Courier New"/>
        </w:rPr>
      </w:pPr>
      <w:r w:rsidRPr="00814FCD">
        <w:rPr>
          <w:rFonts w:ascii="Courier New" w:hAnsi="Courier New" w:cs="Courier New"/>
        </w:rPr>
        <w:t>The SCI calls for changes to improve services to the United States Department of Agriculture (USDA) customers.  One aspect is providing one stop service for greater customer convenience in accessing USDA programs</w:t>
      </w:r>
      <w:r>
        <w:rPr>
          <w:rFonts w:ascii="Courier New" w:hAnsi="Courier New" w:cs="Courier New"/>
        </w:rPr>
        <w:t>, including access to required forms</w:t>
      </w:r>
      <w:r w:rsidRPr="00814FCD">
        <w:rPr>
          <w:rFonts w:ascii="Courier New" w:hAnsi="Courier New" w:cs="Courier New"/>
        </w:rPr>
        <w:t>.</w:t>
      </w:r>
    </w:p>
    <w:p w:rsidR="00962F8B" w:rsidRPr="00920C4C" w:rsidRDefault="00962F8B" w:rsidP="00920C4C">
      <w:pPr>
        <w:widowControl w:val="0"/>
        <w:autoSpaceDE w:val="0"/>
        <w:autoSpaceDN w:val="0"/>
        <w:adjustRightInd w:val="0"/>
        <w:rPr>
          <w:rFonts w:ascii="Courier New" w:hAnsi="Courier New" w:cs="Courier New"/>
        </w:rPr>
      </w:pPr>
    </w:p>
    <w:sectPr w:rsidR="00962F8B" w:rsidRPr="00920C4C" w:rsidSect="00B37A42">
      <w:footerReference w:type="default" r:id="rId7"/>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DDD" w:rsidRDefault="000B2DDD">
      <w:r>
        <w:separator/>
      </w:r>
    </w:p>
  </w:endnote>
  <w:endnote w:type="continuationSeparator" w:id="0">
    <w:p w:rsidR="000B2DDD" w:rsidRDefault="000B2D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C18" w:rsidRDefault="00A45C18" w:rsidP="00792478">
    <w:pPr>
      <w:pStyle w:val="Footer"/>
      <w:jc w:val="center"/>
    </w:pPr>
    <w:r>
      <w:rPr>
        <w:rStyle w:val="PageNumber"/>
      </w:rPr>
      <w:fldChar w:fldCharType="begin"/>
    </w:r>
    <w:r>
      <w:rPr>
        <w:rStyle w:val="PageNumber"/>
      </w:rPr>
      <w:instrText xml:space="preserve"> PAGE </w:instrText>
    </w:r>
    <w:r>
      <w:rPr>
        <w:rStyle w:val="PageNumber"/>
      </w:rPr>
      <w:fldChar w:fldCharType="separate"/>
    </w:r>
    <w:r w:rsidR="004C1866">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DDD" w:rsidRDefault="000B2DDD">
      <w:r>
        <w:separator/>
      </w:r>
    </w:p>
  </w:footnote>
  <w:footnote w:type="continuationSeparator" w:id="0">
    <w:p w:rsidR="000B2DDD" w:rsidRDefault="000B2D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DA3"/>
    <w:multiLevelType w:val="hybridMultilevel"/>
    <w:tmpl w:val="E6DC4774"/>
    <w:lvl w:ilvl="0" w:tplc="8F66B766">
      <w:start w:val="1"/>
      <w:numFmt w:val="decimal"/>
      <w:lvlText w:val="(%1)"/>
      <w:lvlJc w:val="left"/>
      <w:pPr>
        <w:ind w:left="2146" w:hanging="142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1411EF"/>
    <w:multiLevelType w:val="hybridMultilevel"/>
    <w:tmpl w:val="CB285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8340B"/>
    <w:multiLevelType w:val="hybridMultilevel"/>
    <w:tmpl w:val="7CA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A90A12"/>
    <w:multiLevelType w:val="hybridMultilevel"/>
    <w:tmpl w:val="22461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500"/>
    <w:multiLevelType w:val="hybridMultilevel"/>
    <w:tmpl w:val="BC0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270FC"/>
    <w:multiLevelType w:val="hybridMultilevel"/>
    <w:tmpl w:val="680AB8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DF47F45"/>
    <w:multiLevelType w:val="hybridMultilevel"/>
    <w:tmpl w:val="8868995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11B2152E"/>
    <w:multiLevelType w:val="hybridMultilevel"/>
    <w:tmpl w:val="2AA0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8758AC"/>
    <w:multiLevelType w:val="hybridMultilevel"/>
    <w:tmpl w:val="243C54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3D5096A"/>
    <w:multiLevelType w:val="hybridMultilevel"/>
    <w:tmpl w:val="982088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57D0F61"/>
    <w:multiLevelType w:val="hybridMultilevel"/>
    <w:tmpl w:val="5C441162"/>
    <w:lvl w:ilvl="0" w:tplc="059EE750">
      <w:start w:val="1"/>
      <w:numFmt w:val="lowerRoman"/>
      <w:lvlText w:val="(%1)"/>
      <w:lvlJc w:val="left"/>
      <w:pPr>
        <w:ind w:left="2880" w:hanging="144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64C19AD"/>
    <w:multiLevelType w:val="hybridMultilevel"/>
    <w:tmpl w:val="51D239A4"/>
    <w:lvl w:ilvl="0" w:tplc="8F66B766">
      <w:start w:val="1"/>
      <w:numFmt w:val="decimal"/>
      <w:lvlText w:val="(%1)"/>
      <w:lvlJc w:val="left"/>
      <w:pPr>
        <w:ind w:left="2146" w:hanging="1426"/>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1D213541"/>
    <w:multiLevelType w:val="hybridMultilevel"/>
    <w:tmpl w:val="86C267C4"/>
    <w:lvl w:ilvl="0" w:tplc="59E8A096">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1EF731C2"/>
    <w:multiLevelType w:val="hybridMultilevel"/>
    <w:tmpl w:val="57E8F7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9BD6426"/>
    <w:multiLevelType w:val="hybridMultilevel"/>
    <w:tmpl w:val="755A9004"/>
    <w:lvl w:ilvl="0" w:tplc="87AE7F2E">
      <w:start w:val="1"/>
      <w:numFmt w:val="decimal"/>
      <w:lvlText w:val="(%1)"/>
      <w:lvlJc w:val="left"/>
      <w:pPr>
        <w:ind w:left="2003" w:hanging="1283"/>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FF627C6"/>
    <w:multiLevelType w:val="hybridMultilevel"/>
    <w:tmpl w:val="1B32A9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12F2045"/>
    <w:multiLevelType w:val="hybridMultilevel"/>
    <w:tmpl w:val="DD28E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A836B4"/>
    <w:multiLevelType w:val="hybridMultilevel"/>
    <w:tmpl w:val="8C8666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3BE2D24"/>
    <w:multiLevelType w:val="hybridMultilevel"/>
    <w:tmpl w:val="F07A16BE"/>
    <w:lvl w:ilvl="0" w:tplc="87AE7F2E">
      <w:start w:val="1"/>
      <w:numFmt w:val="decimal"/>
      <w:lvlText w:val="(%1)"/>
      <w:lvlJc w:val="left"/>
      <w:pPr>
        <w:ind w:left="2723" w:hanging="1283"/>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35D902EA"/>
    <w:multiLevelType w:val="hybridMultilevel"/>
    <w:tmpl w:val="F560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D5DE7"/>
    <w:multiLevelType w:val="hybridMultilevel"/>
    <w:tmpl w:val="05443B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E5A3FEC"/>
    <w:multiLevelType w:val="hybridMultilevel"/>
    <w:tmpl w:val="4DE0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6D6949"/>
    <w:multiLevelType w:val="hybridMultilevel"/>
    <w:tmpl w:val="B38ED572"/>
    <w:lvl w:ilvl="0" w:tplc="0558569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8152B6"/>
    <w:multiLevelType w:val="hybridMultilevel"/>
    <w:tmpl w:val="C0E6B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6805459"/>
    <w:multiLevelType w:val="hybridMultilevel"/>
    <w:tmpl w:val="3FF61F6C"/>
    <w:lvl w:ilvl="0" w:tplc="59E8A096">
      <w:start w:val="1"/>
      <w:numFmt w:val="decimal"/>
      <w:lvlText w:val="(%1)"/>
      <w:lvlJc w:val="left"/>
      <w:pPr>
        <w:ind w:left="216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469B636E"/>
    <w:multiLevelType w:val="hybridMultilevel"/>
    <w:tmpl w:val="740090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7375457"/>
    <w:multiLevelType w:val="hybridMultilevel"/>
    <w:tmpl w:val="A1D05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93A7D63"/>
    <w:multiLevelType w:val="hybridMultilevel"/>
    <w:tmpl w:val="C5AAC8A2"/>
    <w:lvl w:ilvl="0" w:tplc="59E8A096">
      <w:start w:val="1"/>
      <w:numFmt w:val="decimal"/>
      <w:lvlText w:val="(%1)"/>
      <w:lvlJc w:val="left"/>
      <w:pPr>
        <w:ind w:left="1530" w:hanging="72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8">
    <w:nsid w:val="4F372C6E"/>
    <w:multiLevelType w:val="hybridMultilevel"/>
    <w:tmpl w:val="8C74A65E"/>
    <w:lvl w:ilvl="0" w:tplc="8F66B766">
      <w:start w:val="1"/>
      <w:numFmt w:val="decimal"/>
      <w:lvlText w:val="(%1)"/>
      <w:lvlJc w:val="left"/>
      <w:pPr>
        <w:ind w:left="2866" w:hanging="1426"/>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52513A7B"/>
    <w:multiLevelType w:val="hybridMultilevel"/>
    <w:tmpl w:val="99D62E14"/>
    <w:lvl w:ilvl="0" w:tplc="8F66B766">
      <w:start w:val="1"/>
      <w:numFmt w:val="decimal"/>
      <w:lvlText w:val="(%1)"/>
      <w:lvlJc w:val="left"/>
      <w:pPr>
        <w:ind w:left="2866" w:hanging="1426"/>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534D6F78"/>
    <w:multiLevelType w:val="hybridMultilevel"/>
    <w:tmpl w:val="32FAFF7C"/>
    <w:lvl w:ilvl="0" w:tplc="059EE750">
      <w:start w:val="1"/>
      <w:numFmt w:val="lowerRoman"/>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nsid w:val="587F451D"/>
    <w:multiLevelType w:val="hybridMultilevel"/>
    <w:tmpl w:val="F566DEA6"/>
    <w:lvl w:ilvl="0" w:tplc="2B6A0426">
      <w:start w:val="1"/>
      <w:numFmt w:val="decimal"/>
      <w:lvlText w:val="(%1)"/>
      <w:lvlJc w:val="left"/>
      <w:pPr>
        <w:ind w:left="1440" w:hanging="72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5DF25CBC"/>
    <w:multiLevelType w:val="hybridMultilevel"/>
    <w:tmpl w:val="CFBAC7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F26111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4">
    <w:nsid w:val="629671F3"/>
    <w:multiLevelType w:val="hybridMultilevel"/>
    <w:tmpl w:val="B41E896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2168"/>
        </w:tabs>
        <w:ind w:left="2168" w:hanging="360"/>
      </w:pPr>
      <w:rPr>
        <w:rFonts w:ascii="Courier New" w:hAnsi="Courier New" w:hint="default"/>
      </w:rPr>
    </w:lvl>
    <w:lvl w:ilvl="2" w:tplc="04090005" w:tentative="1">
      <w:start w:val="1"/>
      <w:numFmt w:val="bullet"/>
      <w:lvlText w:val=""/>
      <w:lvlJc w:val="left"/>
      <w:pPr>
        <w:tabs>
          <w:tab w:val="num" w:pos="2888"/>
        </w:tabs>
        <w:ind w:left="2888" w:hanging="360"/>
      </w:pPr>
      <w:rPr>
        <w:rFonts w:ascii="Wingdings" w:hAnsi="Wingdings" w:hint="default"/>
      </w:rPr>
    </w:lvl>
    <w:lvl w:ilvl="3" w:tplc="04090001" w:tentative="1">
      <w:start w:val="1"/>
      <w:numFmt w:val="bullet"/>
      <w:lvlText w:val=""/>
      <w:lvlJc w:val="left"/>
      <w:pPr>
        <w:tabs>
          <w:tab w:val="num" w:pos="3608"/>
        </w:tabs>
        <w:ind w:left="3608" w:hanging="360"/>
      </w:pPr>
      <w:rPr>
        <w:rFonts w:ascii="Symbol" w:hAnsi="Symbol" w:hint="default"/>
      </w:rPr>
    </w:lvl>
    <w:lvl w:ilvl="4" w:tplc="04090003" w:tentative="1">
      <w:start w:val="1"/>
      <w:numFmt w:val="bullet"/>
      <w:lvlText w:val="o"/>
      <w:lvlJc w:val="left"/>
      <w:pPr>
        <w:tabs>
          <w:tab w:val="num" w:pos="4328"/>
        </w:tabs>
        <w:ind w:left="4328" w:hanging="360"/>
      </w:pPr>
      <w:rPr>
        <w:rFonts w:ascii="Courier New" w:hAnsi="Courier New" w:hint="default"/>
      </w:rPr>
    </w:lvl>
    <w:lvl w:ilvl="5" w:tplc="04090005" w:tentative="1">
      <w:start w:val="1"/>
      <w:numFmt w:val="bullet"/>
      <w:lvlText w:val=""/>
      <w:lvlJc w:val="left"/>
      <w:pPr>
        <w:tabs>
          <w:tab w:val="num" w:pos="5048"/>
        </w:tabs>
        <w:ind w:left="5048" w:hanging="360"/>
      </w:pPr>
      <w:rPr>
        <w:rFonts w:ascii="Wingdings" w:hAnsi="Wingdings" w:hint="default"/>
      </w:rPr>
    </w:lvl>
    <w:lvl w:ilvl="6" w:tplc="04090001" w:tentative="1">
      <w:start w:val="1"/>
      <w:numFmt w:val="bullet"/>
      <w:lvlText w:val=""/>
      <w:lvlJc w:val="left"/>
      <w:pPr>
        <w:tabs>
          <w:tab w:val="num" w:pos="5768"/>
        </w:tabs>
        <w:ind w:left="5768" w:hanging="360"/>
      </w:pPr>
      <w:rPr>
        <w:rFonts w:ascii="Symbol" w:hAnsi="Symbol" w:hint="default"/>
      </w:rPr>
    </w:lvl>
    <w:lvl w:ilvl="7" w:tplc="04090003" w:tentative="1">
      <w:start w:val="1"/>
      <w:numFmt w:val="bullet"/>
      <w:lvlText w:val="o"/>
      <w:lvlJc w:val="left"/>
      <w:pPr>
        <w:tabs>
          <w:tab w:val="num" w:pos="6488"/>
        </w:tabs>
        <w:ind w:left="6488" w:hanging="360"/>
      </w:pPr>
      <w:rPr>
        <w:rFonts w:ascii="Courier New" w:hAnsi="Courier New" w:hint="default"/>
      </w:rPr>
    </w:lvl>
    <w:lvl w:ilvl="8" w:tplc="04090005" w:tentative="1">
      <w:start w:val="1"/>
      <w:numFmt w:val="bullet"/>
      <w:lvlText w:val=""/>
      <w:lvlJc w:val="left"/>
      <w:pPr>
        <w:tabs>
          <w:tab w:val="num" w:pos="7208"/>
        </w:tabs>
        <w:ind w:left="7208" w:hanging="360"/>
      </w:pPr>
      <w:rPr>
        <w:rFonts w:ascii="Wingdings" w:hAnsi="Wingdings" w:hint="default"/>
      </w:rPr>
    </w:lvl>
  </w:abstractNum>
  <w:abstractNum w:abstractNumId="35">
    <w:nsid w:val="676A1912"/>
    <w:multiLevelType w:val="hybridMultilevel"/>
    <w:tmpl w:val="10DAF650"/>
    <w:lvl w:ilvl="0" w:tplc="87AE7F2E">
      <w:start w:val="1"/>
      <w:numFmt w:val="decimal"/>
      <w:lvlText w:val="(%1)"/>
      <w:lvlJc w:val="left"/>
      <w:pPr>
        <w:ind w:left="2723" w:hanging="1283"/>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nsid w:val="680262F5"/>
    <w:multiLevelType w:val="hybridMultilevel"/>
    <w:tmpl w:val="23A038B6"/>
    <w:lvl w:ilvl="0" w:tplc="63AE9BC4">
      <w:start w:val="1"/>
      <w:numFmt w:val="decimal"/>
      <w:lvlText w:val="(%1)"/>
      <w:lvlJc w:val="left"/>
      <w:pPr>
        <w:ind w:left="1440" w:hanging="720"/>
      </w:pPr>
      <w:rPr>
        <w:rFonts w:cs="Times New Roman" w:hint="default"/>
        <w:b w:val="0"/>
      </w:rPr>
    </w:lvl>
    <w:lvl w:ilvl="1" w:tplc="4F4CB060">
      <w:start w:val="1"/>
      <w:numFmt w:val="lowerRoman"/>
      <w:lvlText w:val="(%2)"/>
      <w:lvlJc w:val="left"/>
      <w:pPr>
        <w:ind w:left="2866" w:hanging="1426"/>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68915468"/>
    <w:multiLevelType w:val="hybridMultilevel"/>
    <w:tmpl w:val="90D0E7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B2545AE"/>
    <w:multiLevelType w:val="hybridMultilevel"/>
    <w:tmpl w:val="DCA0812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C9B3CDA"/>
    <w:multiLevelType w:val="hybridMultilevel"/>
    <w:tmpl w:val="69EE57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6E6B42D4"/>
    <w:multiLevelType w:val="hybridMultilevel"/>
    <w:tmpl w:val="DCB83B1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6F804FF9"/>
    <w:multiLevelType w:val="hybridMultilevel"/>
    <w:tmpl w:val="9D28AC9A"/>
    <w:lvl w:ilvl="0" w:tplc="59E8A096">
      <w:start w:val="1"/>
      <w:numFmt w:val="decimal"/>
      <w:lvlText w:val="(%1)"/>
      <w:lvlJc w:val="left"/>
      <w:pPr>
        <w:ind w:left="1440" w:hanging="720"/>
      </w:pPr>
      <w:rPr>
        <w:rFonts w:cs="Times New Roman" w:hint="default"/>
      </w:rPr>
    </w:lvl>
    <w:lvl w:ilvl="1" w:tplc="059EE750">
      <w:start w:val="1"/>
      <w:numFmt w:val="lowerRoman"/>
      <w:lvlText w:val="(%2)"/>
      <w:lvlJc w:val="left"/>
      <w:pPr>
        <w:ind w:left="2610" w:hanging="144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nsid w:val="716C0159"/>
    <w:multiLevelType w:val="hybridMultilevel"/>
    <w:tmpl w:val="2E20081A"/>
    <w:lvl w:ilvl="0" w:tplc="059EE750">
      <w:start w:val="1"/>
      <w:numFmt w:val="lowerRoman"/>
      <w:lvlText w:val="(%1)"/>
      <w:lvlJc w:val="left"/>
      <w:pPr>
        <w:ind w:left="2520" w:hanging="108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3">
    <w:nsid w:val="71BE4707"/>
    <w:multiLevelType w:val="hybridMultilevel"/>
    <w:tmpl w:val="2B5A960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
    <w:nsid w:val="736E142A"/>
    <w:multiLevelType w:val="hybridMultilevel"/>
    <w:tmpl w:val="C39EFDB0"/>
    <w:lvl w:ilvl="0" w:tplc="183878B2">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nsid w:val="754A71B3"/>
    <w:multiLevelType w:val="hybridMultilevel"/>
    <w:tmpl w:val="5F2471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61F52F0"/>
    <w:multiLevelType w:val="hybridMultilevel"/>
    <w:tmpl w:val="46521A5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7B320C08"/>
    <w:multiLevelType w:val="hybridMultilevel"/>
    <w:tmpl w:val="9468C254"/>
    <w:lvl w:ilvl="0" w:tplc="87AE7F2E">
      <w:start w:val="1"/>
      <w:numFmt w:val="decimal"/>
      <w:lvlText w:val="(%1)"/>
      <w:lvlJc w:val="left"/>
      <w:pPr>
        <w:ind w:left="2003" w:hanging="1283"/>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7B9B2F64"/>
    <w:multiLevelType w:val="hybridMultilevel"/>
    <w:tmpl w:val="AE72C32C"/>
    <w:lvl w:ilvl="0" w:tplc="21C873D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3"/>
  </w:num>
  <w:num w:numId="2">
    <w:abstractNumId w:val="32"/>
  </w:num>
  <w:num w:numId="3">
    <w:abstractNumId w:val="37"/>
  </w:num>
  <w:num w:numId="4">
    <w:abstractNumId w:val="44"/>
  </w:num>
  <w:num w:numId="5">
    <w:abstractNumId w:val="34"/>
  </w:num>
  <w:num w:numId="6">
    <w:abstractNumId w:val="25"/>
  </w:num>
  <w:num w:numId="7">
    <w:abstractNumId w:val="33"/>
  </w:num>
  <w:num w:numId="8">
    <w:abstractNumId w:val="15"/>
  </w:num>
  <w:num w:numId="9">
    <w:abstractNumId w:val="20"/>
  </w:num>
  <w:num w:numId="10">
    <w:abstractNumId w:val="46"/>
  </w:num>
  <w:num w:numId="11">
    <w:abstractNumId w:val="22"/>
  </w:num>
  <w:num w:numId="12">
    <w:abstractNumId w:val="48"/>
  </w:num>
  <w:num w:numId="13">
    <w:abstractNumId w:val="36"/>
  </w:num>
  <w:num w:numId="14">
    <w:abstractNumId w:val="5"/>
  </w:num>
  <w:num w:numId="15">
    <w:abstractNumId w:val="13"/>
  </w:num>
  <w:num w:numId="16">
    <w:abstractNumId w:val="39"/>
  </w:num>
  <w:num w:numId="17">
    <w:abstractNumId w:val="26"/>
  </w:num>
  <w:num w:numId="18">
    <w:abstractNumId w:val="8"/>
  </w:num>
  <w:num w:numId="19">
    <w:abstractNumId w:val="45"/>
  </w:num>
  <w:num w:numId="20">
    <w:abstractNumId w:val="17"/>
  </w:num>
  <w:num w:numId="21">
    <w:abstractNumId w:val="9"/>
  </w:num>
  <w:num w:numId="22">
    <w:abstractNumId w:val="43"/>
  </w:num>
  <w:num w:numId="23">
    <w:abstractNumId w:val="14"/>
  </w:num>
  <w:num w:numId="24">
    <w:abstractNumId w:val="18"/>
  </w:num>
  <w:num w:numId="25">
    <w:abstractNumId w:val="35"/>
  </w:num>
  <w:num w:numId="26">
    <w:abstractNumId w:val="47"/>
  </w:num>
  <w:num w:numId="27">
    <w:abstractNumId w:val="31"/>
  </w:num>
  <w:num w:numId="28">
    <w:abstractNumId w:val="6"/>
  </w:num>
  <w:num w:numId="29">
    <w:abstractNumId w:val="11"/>
  </w:num>
  <w:num w:numId="30">
    <w:abstractNumId w:val="28"/>
  </w:num>
  <w:num w:numId="31">
    <w:abstractNumId w:val="0"/>
  </w:num>
  <w:num w:numId="32">
    <w:abstractNumId w:val="29"/>
  </w:num>
  <w:num w:numId="33">
    <w:abstractNumId w:val="12"/>
  </w:num>
  <w:num w:numId="34">
    <w:abstractNumId w:val="24"/>
  </w:num>
  <w:num w:numId="35">
    <w:abstractNumId w:val="41"/>
  </w:num>
  <w:num w:numId="36">
    <w:abstractNumId w:val="10"/>
  </w:num>
  <w:num w:numId="37">
    <w:abstractNumId w:val="38"/>
  </w:num>
  <w:num w:numId="38">
    <w:abstractNumId w:val="3"/>
  </w:num>
  <w:num w:numId="39">
    <w:abstractNumId w:val="30"/>
  </w:num>
  <w:num w:numId="40">
    <w:abstractNumId w:val="40"/>
  </w:num>
  <w:num w:numId="41">
    <w:abstractNumId w:val="27"/>
  </w:num>
  <w:num w:numId="42">
    <w:abstractNumId w:val="42"/>
  </w:num>
  <w:num w:numId="43">
    <w:abstractNumId w:val="1"/>
  </w:num>
  <w:num w:numId="44">
    <w:abstractNumId w:val="2"/>
  </w:num>
  <w:num w:numId="45">
    <w:abstractNumId w:val="21"/>
  </w:num>
  <w:num w:numId="46">
    <w:abstractNumId w:val="19"/>
  </w:num>
  <w:num w:numId="47">
    <w:abstractNumId w:val="16"/>
  </w:num>
  <w:num w:numId="48">
    <w:abstractNumId w:val="4"/>
  </w:num>
  <w:num w:numId="4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92478"/>
    <w:rsid w:val="00001FEC"/>
    <w:rsid w:val="00006D42"/>
    <w:rsid w:val="0001799B"/>
    <w:rsid w:val="00020995"/>
    <w:rsid w:val="00022A4E"/>
    <w:rsid w:val="00023546"/>
    <w:rsid w:val="00027962"/>
    <w:rsid w:val="0003783B"/>
    <w:rsid w:val="0004079F"/>
    <w:rsid w:val="000467A0"/>
    <w:rsid w:val="000534A8"/>
    <w:rsid w:val="00055401"/>
    <w:rsid w:val="000554BD"/>
    <w:rsid w:val="00055EF7"/>
    <w:rsid w:val="00056AFE"/>
    <w:rsid w:val="00060020"/>
    <w:rsid w:val="00060126"/>
    <w:rsid w:val="000613A3"/>
    <w:rsid w:val="00070E8C"/>
    <w:rsid w:val="00075529"/>
    <w:rsid w:val="00082A24"/>
    <w:rsid w:val="00092271"/>
    <w:rsid w:val="000974CA"/>
    <w:rsid w:val="000A52B6"/>
    <w:rsid w:val="000A6C71"/>
    <w:rsid w:val="000B16EF"/>
    <w:rsid w:val="000B1827"/>
    <w:rsid w:val="000B2DDD"/>
    <w:rsid w:val="000C1B10"/>
    <w:rsid w:val="000C7992"/>
    <w:rsid w:val="000D0E04"/>
    <w:rsid w:val="000D2376"/>
    <w:rsid w:val="000D49D2"/>
    <w:rsid w:val="000D5A11"/>
    <w:rsid w:val="000E0A21"/>
    <w:rsid w:val="000E2F44"/>
    <w:rsid w:val="000F1193"/>
    <w:rsid w:val="000F451A"/>
    <w:rsid w:val="000F6D72"/>
    <w:rsid w:val="00101D84"/>
    <w:rsid w:val="001122DB"/>
    <w:rsid w:val="001179F7"/>
    <w:rsid w:val="001257D5"/>
    <w:rsid w:val="001272F0"/>
    <w:rsid w:val="0013301E"/>
    <w:rsid w:val="00134517"/>
    <w:rsid w:val="00134C05"/>
    <w:rsid w:val="00154026"/>
    <w:rsid w:val="001601C3"/>
    <w:rsid w:val="00161888"/>
    <w:rsid w:val="001657AB"/>
    <w:rsid w:val="0016796D"/>
    <w:rsid w:val="00171308"/>
    <w:rsid w:val="0018649E"/>
    <w:rsid w:val="0019260A"/>
    <w:rsid w:val="001952EB"/>
    <w:rsid w:val="001A48A1"/>
    <w:rsid w:val="001A53ED"/>
    <w:rsid w:val="001A6E0F"/>
    <w:rsid w:val="001B0739"/>
    <w:rsid w:val="001B3525"/>
    <w:rsid w:val="001B5A55"/>
    <w:rsid w:val="001C1E94"/>
    <w:rsid w:val="001C626E"/>
    <w:rsid w:val="001D0441"/>
    <w:rsid w:val="001E1D23"/>
    <w:rsid w:val="001F2681"/>
    <w:rsid w:val="001F285C"/>
    <w:rsid w:val="001F6B31"/>
    <w:rsid w:val="00200EF5"/>
    <w:rsid w:val="00202CDB"/>
    <w:rsid w:val="00211907"/>
    <w:rsid w:val="00216D24"/>
    <w:rsid w:val="002173F4"/>
    <w:rsid w:val="0022182B"/>
    <w:rsid w:val="00231E0F"/>
    <w:rsid w:val="00234FE4"/>
    <w:rsid w:val="0023581D"/>
    <w:rsid w:val="00236A30"/>
    <w:rsid w:val="00246C57"/>
    <w:rsid w:val="00247925"/>
    <w:rsid w:val="002521AA"/>
    <w:rsid w:val="002728E1"/>
    <w:rsid w:val="00277A42"/>
    <w:rsid w:val="00283978"/>
    <w:rsid w:val="002843F6"/>
    <w:rsid w:val="00285353"/>
    <w:rsid w:val="002870D1"/>
    <w:rsid w:val="00291D05"/>
    <w:rsid w:val="002942D4"/>
    <w:rsid w:val="00294C42"/>
    <w:rsid w:val="00295FF9"/>
    <w:rsid w:val="00296C45"/>
    <w:rsid w:val="002A58D5"/>
    <w:rsid w:val="002B03AA"/>
    <w:rsid w:val="002B48B3"/>
    <w:rsid w:val="002B536B"/>
    <w:rsid w:val="002C13FC"/>
    <w:rsid w:val="002C1E49"/>
    <w:rsid w:val="002C3D9C"/>
    <w:rsid w:val="002C3F4B"/>
    <w:rsid w:val="002C4874"/>
    <w:rsid w:val="002C4B73"/>
    <w:rsid w:val="002C6C20"/>
    <w:rsid w:val="002D00DB"/>
    <w:rsid w:val="002D016C"/>
    <w:rsid w:val="002D04EE"/>
    <w:rsid w:val="002D39AE"/>
    <w:rsid w:val="002D7B71"/>
    <w:rsid w:val="002E48A7"/>
    <w:rsid w:val="002E6E95"/>
    <w:rsid w:val="002F1F3D"/>
    <w:rsid w:val="002F3E0A"/>
    <w:rsid w:val="002F7ED2"/>
    <w:rsid w:val="003121B9"/>
    <w:rsid w:val="0032572B"/>
    <w:rsid w:val="0032708E"/>
    <w:rsid w:val="00331C98"/>
    <w:rsid w:val="003327A3"/>
    <w:rsid w:val="00337088"/>
    <w:rsid w:val="00344C00"/>
    <w:rsid w:val="00350020"/>
    <w:rsid w:val="00353B4F"/>
    <w:rsid w:val="00354003"/>
    <w:rsid w:val="00357BA2"/>
    <w:rsid w:val="00360435"/>
    <w:rsid w:val="00362956"/>
    <w:rsid w:val="00367DD4"/>
    <w:rsid w:val="003705D0"/>
    <w:rsid w:val="003705E0"/>
    <w:rsid w:val="00372B71"/>
    <w:rsid w:val="003924C7"/>
    <w:rsid w:val="00397AF5"/>
    <w:rsid w:val="00397C6A"/>
    <w:rsid w:val="00397CD8"/>
    <w:rsid w:val="003A22E6"/>
    <w:rsid w:val="003A47C2"/>
    <w:rsid w:val="003A4DFB"/>
    <w:rsid w:val="003B1253"/>
    <w:rsid w:val="003B1C7D"/>
    <w:rsid w:val="003B20A1"/>
    <w:rsid w:val="003C25C5"/>
    <w:rsid w:val="003C6E06"/>
    <w:rsid w:val="003D333D"/>
    <w:rsid w:val="003D34FA"/>
    <w:rsid w:val="003D4407"/>
    <w:rsid w:val="003D6495"/>
    <w:rsid w:val="003E4888"/>
    <w:rsid w:val="003E58A7"/>
    <w:rsid w:val="003F2165"/>
    <w:rsid w:val="003F4198"/>
    <w:rsid w:val="00402A55"/>
    <w:rsid w:val="00420C7F"/>
    <w:rsid w:val="004215E4"/>
    <w:rsid w:val="0042464B"/>
    <w:rsid w:val="00426582"/>
    <w:rsid w:val="00433834"/>
    <w:rsid w:val="00440D5B"/>
    <w:rsid w:val="00450E42"/>
    <w:rsid w:val="00451338"/>
    <w:rsid w:val="00451624"/>
    <w:rsid w:val="00456DCF"/>
    <w:rsid w:val="004726AF"/>
    <w:rsid w:val="00483375"/>
    <w:rsid w:val="00484882"/>
    <w:rsid w:val="004859BA"/>
    <w:rsid w:val="00491FB3"/>
    <w:rsid w:val="004964F7"/>
    <w:rsid w:val="00496C66"/>
    <w:rsid w:val="0049717B"/>
    <w:rsid w:val="004A0CD4"/>
    <w:rsid w:val="004A7D85"/>
    <w:rsid w:val="004B53B9"/>
    <w:rsid w:val="004B6B06"/>
    <w:rsid w:val="004C1866"/>
    <w:rsid w:val="004D40B1"/>
    <w:rsid w:val="004D5973"/>
    <w:rsid w:val="004D71B9"/>
    <w:rsid w:val="004E0755"/>
    <w:rsid w:val="004E340F"/>
    <w:rsid w:val="004E42D4"/>
    <w:rsid w:val="004E4DAF"/>
    <w:rsid w:val="004F5DAB"/>
    <w:rsid w:val="005005E9"/>
    <w:rsid w:val="00515FCA"/>
    <w:rsid w:val="005206A7"/>
    <w:rsid w:val="00521F08"/>
    <w:rsid w:val="00522BAC"/>
    <w:rsid w:val="0052307C"/>
    <w:rsid w:val="00523308"/>
    <w:rsid w:val="00526094"/>
    <w:rsid w:val="00535DE0"/>
    <w:rsid w:val="005379F9"/>
    <w:rsid w:val="00537B28"/>
    <w:rsid w:val="005419DA"/>
    <w:rsid w:val="00541CC9"/>
    <w:rsid w:val="00541FB1"/>
    <w:rsid w:val="005453DA"/>
    <w:rsid w:val="00546B48"/>
    <w:rsid w:val="005472BB"/>
    <w:rsid w:val="005478E7"/>
    <w:rsid w:val="0055453D"/>
    <w:rsid w:val="00556C6F"/>
    <w:rsid w:val="005579FA"/>
    <w:rsid w:val="00562FF6"/>
    <w:rsid w:val="005675D1"/>
    <w:rsid w:val="00570A01"/>
    <w:rsid w:val="00572BF2"/>
    <w:rsid w:val="00573E84"/>
    <w:rsid w:val="00574EC9"/>
    <w:rsid w:val="005836FE"/>
    <w:rsid w:val="00584356"/>
    <w:rsid w:val="00584E1E"/>
    <w:rsid w:val="00590E77"/>
    <w:rsid w:val="00595DE0"/>
    <w:rsid w:val="00596839"/>
    <w:rsid w:val="00596EF0"/>
    <w:rsid w:val="005A48CD"/>
    <w:rsid w:val="005B1A88"/>
    <w:rsid w:val="005B5F6D"/>
    <w:rsid w:val="005C271E"/>
    <w:rsid w:val="005C3622"/>
    <w:rsid w:val="005C61D4"/>
    <w:rsid w:val="005E0CD1"/>
    <w:rsid w:val="005E2BE1"/>
    <w:rsid w:val="005F5B02"/>
    <w:rsid w:val="005F6154"/>
    <w:rsid w:val="00605E6F"/>
    <w:rsid w:val="006136FE"/>
    <w:rsid w:val="00620E53"/>
    <w:rsid w:val="006213AE"/>
    <w:rsid w:val="0062516A"/>
    <w:rsid w:val="00630B1B"/>
    <w:rsid w:val="006319E9"/>
    <w:rsid w:val="006328D8"/>
    <w:rsid w:val="00634719"/>
    <w:rsid w:val="006351A4"/>
    <w:rsid w:val="006504E6"/>
    <w:rsid w:val="00652F27"/>
    <w:rsid w:val="0065359C"/>
    <w:rsid w:val="006576D9"/>
    <w:rsid w:val="00661B14"/>
    <w:rsid w:val="00664878"/>
    <w:rsid w:val="00666E72"/>
    <w:rsid w:val="00670B20"/>
    <w:rsid w:val="00673FC8"/>
    <w:rsid w:val="0067464B"/>
    <w:rsid w:val="00677DAD"/>
    <w:rsid w:val="00680455"/>
    <w:rsid w:val="006804CD"/>
    <w:rsid w:val="00695EB9"/>
    <w:rsid w:val="00697772"/>
    <w:rsid w:val="006A0E16"/>
    <w:rsid w:val="006A11BB"/>
    <w:rsid w:val="006A7226"/>
    <w:rsid w:val="006B491B"/>
    <w:rsid w:val="006B509D"/>
    <w:rsid w:val="006C2F13"/>
    <w:rsid w:val="006C323A"/>
    <w:rsid w:val="006C37C5"/>
    <w:rsid w:val="006C4C4E"/>
    <w:rsid w:val="006C5443"/>
    <w:rsid w:val="006C6482"/>
    <w:rsid w:val="006C6EEC"/>
    <w:rsid w:val="006D101A"/>
    <w:rsid w:val="006D4F1D"/>
    <w:rsid w:val="006D7B49"/>
    <w:rsid w:val="006E0BF6"/>
    <w:rsid w:val="006E3274"/>
    <w:rsid w:val="006E4893"/>
    <w:rsid w:val="006F295B"/>
    <w:rsid w:val="007060C6"/>
    <w:rsid w:val="0070671F"/>
    <w:rsid w:val="007073B5"/>
    <w:rsid w:val="007078F4"/>
    <w:rsid w:val="00710A8D"/>
    <w:rsid w:val="007202DF"/>
    <w:rsid w:val="00723F2A"/>
    <w:rsid w:val="0072508E"/>
    <w:rsid w:val="007330E9"/>
    <w:rsid w:val="00737491"/>
    <w:rsid w:val="00740C75"/>
    <w:rsid w:val="00740EBB"/>
    <w:rsid w:val="00741AD6"/>
    <w:rsid w:val="00744FE5"/>
    <w:rsid w:val="00745D0A"/>
    <w:rsid w:val="00750CB5"/>
    <w:rsid w:val="00755563"/>
    <w:rsid w:val="00756877"/>
    <w:rsid w:val="00757332"/>
    <w:rsid w:val="0076125A"/>
    <w:rsid w:val="00761963"/>
    <w:rsid w:val="00762230"/>
    <w:rsid w:val="00767FA1"/>
    <w:rsid w:val="0077510A"/>
    <w:rsid w:val="00775C17"/>
    <w:rsid w:val="007812E6"/>
    <w:rsid w:val="00785DB2"/>
    <w:rsid w:val="007867F4"/>
    <w:rsid w:val="007879F8"/>
    <w:rsid w:val="007901AB"/>
    <w:rsid w:val="00790769"/>
    <w:rsid w:val="00790ED9"/>
    <w:rsid w:val="00792478"/>
    <w:rsid w:val="007A0E1C"/>
    <w:rsid w:val="007A508B"/>
    <w:rsid w:val="007A6119"/>
    <w:rsid w:val="007B0FF3"/>
    <w:rsid w:val="007B3FC6"/>
    <w:rsid w:val="007B4BB0"/>
    <w:rsid w:val="007C105E"/>
    <w:rsid w:val="007C1905"/>
    <w:rsid w:val="007C3CA5"/>
    <w:rsid w:val="007D030A"/>
    <w:rsid w:val="007D0592"/>
    <w:rsid w:val="007D14B5"/>
    <w:rsid w:val="007D72F4"/>
    <w:rsid w:val="007E11CF"/>
    <w:rsid w:val="007E18CB"/>
    <w:rsid w:val="007E3695"/>
    <w:rsid w:val="00802105"/>
    <w:rsid w:val="00805262"/>
    <w:rsid w:val="00814333"/>
    <w:rsid w:val="00814FCD"/>
    <w:rsid w:val="008174B1"/>
    <w:rsid w:val="008274B7"/>
    <w:rsid w:val="00830811"/>
    <w:rsid w:val="00831006"/>
    <w:rsid w:val="0083500E"/>
    <w:rsid w:val="00836D58"/>
    <w:rsid w:val="00841C74"/>
    <w:rsid w:val="0084347B"/>
    <w:rsid w:val="00844E86"/>
    <w:rsid w:val="0085092B"/>
    <w:rsid w:val="00851196"/>
    <w:rsid w:val="0085307A"/>
    <w:rsid w:val="00854830"/>
    <w:rsid w:val="00855A85"/>
    <w:rsid w:val="00856221"/>
    <w:rsid w:val="00860812"/>
    <w:rsid w:val="00862B23"/>
    <w:rsid w:val="00873C5F"/>
    <w:rsid w:val="008852C3"/>
    <w:rsid w:val="00885391"/>
    <w:rsid w:val="00886F8C"/>
    <w:rsid w:val="00897652"/>
    <w:rsid w:val="008A373E"/>
    <w:rsid w:val="008A393F"/>
    <w:rsid w:val="008A4708"/>
    <w:rsid w:val="008A48E4"/>
    <w:rsid w:val="008A5C9A"/>
    <w:rsid w:val="008B113E"/>
    <w:rsid w:val="008C2477"/>
    <w:rsid w:val="008C2CB9"/>
    <w:rsid w:val="008C6705"/>
    <w:rsid w:val="008C6BE6"/>
    <w:rsid w:val="008D2407"/>
    <w:rsid w:val="008D26A0"/>
    <w:rsid w:val="008D372E"/>
    <w:rsid w:val="008D77BD"/>
    <w:rsid w:val="008E2933"/>
    <w:rsid w:val="008F24C8"/>
    <w:rsid w:val="008F783B"/>
    <w:rsid w:val="00901DFF"/>
    <w:rsid w:val="00902DCB"/>
    <w:rsid w:val="009074DA"/>
    <w:rsid w:val="00916029"/>
    <w:rsid w:val="00920C4C"/>
    <w:rsid w:val="00922829"/>
    <w:rsid w:val="009228D3"/>
    <w:rsid w:val="009253F3"/>
    <w:rsid w:val="009269CD"/>
    <w:rsid w:val="0093305C"/>
    <w:rsid w:val="00933C4D"/>
    <w:rsid w:val="00946A8F"/>
    <w:rsid w:val="00953E67"/>
    <w:rsid w:val="00957488"/>
    <w:rsid w:val="009574FB"/>
    <w:rsid w:val="00962F8B"/>
    <w:rsid w:val="0096590A"/>
    <w:rsid w:val="00965FE2"/>
    <w:rsid w:val="00977B38"/>
    <w:rsid w:val="00982190"/>
    <w:rsid w:val="00985992"/>
    <w:rsid w:val="009973DD"/>
    <w:rsid w:val="009A041C"/>
    <w:rsid w:val="009A122B"/>
    <w:rsid w:val="009A601A"/>
    <w:rsid w:val="009A6C71"/>
    <w:rsid w:val="009B38BF"/>
    <w:rsid w:val="009B3CD8"/>
    <w:rsid w:val="009B545A"/>
    <w:rsid w:val="009C0355"/>
    <w:rsid w:val="009C1993"/>
    <w:rsid w:val="009C61F1"/>
    <w:rsid w:val="009C6C3F"/>
    <w:rsid w:val="009E2D8C"/>
    <w:rsid w:val="009F0A23"/>
    <w:rsid w:val="009F5CEB"/>
    <w:rsid w:val="009F7B97"/>
    <w:rsid w:val="00A06591"/>
    <w:rsid w:val="00A06C2E"/>
    <w:rsid w:val="00A07811"/>
    <w:rsid w:val="00A10A83"/>
    <w:rsid w:val="00A2147F"/>
    <w:rsid w:val="00A22845"/>
    <w:rsid w:val="00A27163"/>
    <w:rsid w:val="00A40752"/>
    <w:rsid w:val="00A41422"/>
    <w:rsid w:val="00A45C18"/>
    <w:rsid w:val="00A47E78"/>
    <w:rsid w:val="00A655DE"/>
    <w:rsid w:val="00A66826"/>
    <w:rsid w:val="00A6781E"/>
    <w:rsid w:val="00A748C4"/>
    <w:rsid w:val="00A759EF"/>
    <w:rsid w:val="00A80BBB"/>
    <w:rsid w:val="00A827A1"/>
    <w:rsid w:val="00A82E2C"/>
    <w:rsid w:val="00A8497F"/>
    <w:rsid w:val="00A85BDC"/>
    <w:rsid w:val="00A935A7"/>
    <w:rsid w:val="00A96E7B"/>
    <w:rsid w:val="00AB0F34"/>
    <w:rsid w:val="00AB1A53"/>
    <w:rsid w:val="00AB694F"/>
    <w:rsid w:val="00AC78FA"/>
    <w:rsid w:val="00AD0EF1"/>
    <w:rsid w:val="00AD175C"/>
    <w:rsid w:val="00AE51F4"/>
    <w:rsid w:val="00AF57A5"/>
    <w:rsid w:val="00B023BC"/>
    <w:rsid w:val="00B05721"/>
    <w:rsid w:val="00B11574"/>
    <w:rsid w:val="00B15105"/>
    <w:rsid w:val="00B30C5E"/>
    <w:rsid w:val="00B323B2"/>
    <w:rsid w:val="00B3280C"/>
    <w:rsid w:val="00B32CA8"/>
    <w:rsid w:val="00B32E44"/>
    <w:rsid w:val="00B37A42"/>
    <w:rsid w:val="00B44315"/>
    <w:rsid w:val="00B462FD"/>
    <w:rsid w:val="00B574E6"/>
    <w:rsid w:val="00B620D0"/>
    <w:rsid w:val="00B62E46"/>
    <w:rsid w:val="00B63E21"/>
    <w:rsid w:val="00B74697"/>
    <w:rsid w:val="00B7773D"/>
    <w:rsid w:val="00B8002B"/>
    <w:rsid w:val="00B81C33"/>
    <w:rsid w:val="00B823A7"/>
    <w:rsid w:val="00B879FB"/>
    <w:rsid w:val="00B900BE"/>
    <w:rsid w:val="00B9233C"/>
    <w:rsid w:val="00BA3C7E"/>
    <w:rsid w:val="00BA7661"/>
    <w:rsid w:val="00BB62B3"/>
    <w:rsid w:val="00BC3080"/>
    <w:rsid w:val="00BC3356"/>
    <w:rsid w:val="00BC38A8"/>
    <w:rsid w:val="00BC46E9"/>
    <w:rsid w:val="00BD704E"/>
    <w:rsid w:val="00BE4772"/>
    <w:rsid w:val="00BE5196"/>
    <w:rsid w:val="00BF402C"/>
    <w:rsid w:val="00BF4818"/>
    <w:rsid w:val="00C00FC1"/>
    <w:rsid w:val="00C04A33"/>
    <w:rsid w:val="00C1060C"/>
    <w:rsid w:val="00C30181"/>
    <w:rsid w:val="00C32CEA"/>
    <w:rsid w:val="00C477C4"/>
    <w:rsid w:val="00C47B92"/>
    <w:rsid w:val="00C50B71"/>
    <w:rsid w:val="00C517A6"/>
    <w:rsid w:val="00C5207A"/>
    <w:rsid w:val="00C55F8C"/>
    <w:rsid w:val="00C60711"/>
    <w:rsid w:val="00C72155"/>
    <w:rsid w:val="00C72D15"/>
    <w:rsid w:val="00C73DF2"/>
    <w:rsid w:val="00C81B42"/>
    <w:rsid w:val="00C911C8"/>
    <w:rsid w:val="00C92111"/>
    <w:rsid w:val="00C930FC"/>
    <w:rsid w:val="00CB1C09"/>
    <w:rsid w:val="00CB57C3"/>
    <w:rsid w:val="00CB7B2D"/>
    <w:rsid w:val="00CC0FF0"/>
    <w:rsid w:val="00CC16F2"/>
    <w:rsid w:val="00CC55C3"/>
    <w:rsid w:val="00CD09B0"/>
    <w:rsid w:val="00CD1269"/>
    <w:rsid w:val="00CD2932"/>
    <w:rsid w:val="00CE1A77"/>
    <w:rsid w:val="00CE7EF7"/>
    <w:rsid w:val="00CF077C"/>
    <w:rsid w:val="00CF0C14"/>
    <w:rsid w:val="00CF226E"/>
    <w:rsid w:val="00CF5281"/>
    <w:rsid w:val="00CF5F12"/>
    <w:rsid w:val="00D026D5"/>
    <w:rsid w:val="00D10437"/>
    <w:rsid w:val="00D132D5"/>
    <w:rsid w:val="00D141E1"/>
    <w:rsid w:val="00D34E8D"/>
    <w:rsid w:val="00D37646"/>
    <w:rsid w:val="00D4151E"/>
    <w:rsid w:val="00D4204B"/>
    <w:rsid w:val="00D51153"/>
    <w:rsid w:val="00D53737"/>
    <w:rsid w:val="00D54230"/>
    <w:rsid w:val="00D64994"/>
    <w:rsid w:val="00D70D26"/>
    <w:rsid w:val="00D70E9F"/>
    <w:rsid w:val="00D73309"/>
    <w:rsid w:val="00D90937"/>
    <w:rsid w:val="00D91E41"/>
    <w:rsid w:val="00DA17D5"/>
    <w:rsid w:val="00DA3A24"/>
    <w:rsid w:val="00DB35AF"/>
    <w:rsid w:val="00DB4F4D"/>
    <w:rsid w:val="00DD4109"/>
    <w:rsid w:val="00DE027A"/>
    <w:rsid w:val="00DE3E72"/>
    <w:rsid w:val="00DE5BBA"/>
    <w:rsid w:val="00E04CA1"/>
    <w:rsid w:val="00E04D8E"/>
    <w:rsid w:val="00E109DB"/>
    <w:rsid w:val="00E2510C"/>
    <w:rsid w:val="00E25403"/>
    <w:rsid w:val="00E3162E"/>
    <w:rsid w:val="00E33DE2"/>
    <w:rsid w:val="00E34BD4"/>
    <w:rsid w:val="00E3600C"/>
    <w:rsid w:val="00E421BF"/>
    <w:rsid w:val="00E43113"/>
    <w:rsid w:val="00E520F6"/>
    <w:rsid w:val="00E578D0"/>
    <w:rsid w:val="00E628DF"/>
    <w:rsid w:val="00E72702"/>
    <w:rsid w:val="00E7613C"/>
    <w:rsid w:val="00E8126E"/>
    <w:rsid w:val="00E8153C"/>
    <w:rsid w:val="00E83225"/>
    <w:rsid w:val="00E956C9"/>
    <w:rsid w:val="00E971D9"/>
    <w:rsid w:val="00E9761D"/>
    <w:rsid w:val="00EB76BE"/>
    <w:rsid w:val="00EC040C"/>
    <w:rsid w:val="00EC2B0A"/>
    <w:rsid w:val="00ED31F6"/>
    <w:rsid w:val="00ED5A04"/>
    <w:rsid w:val="00ED6BBB"/>
    <w:rsid w:val="00EE0C12"/>
    <w:rsid w:val="00EE1367"/>
    <w:rsid w:val="00EF2C57"/>
    <w:rsid w:val="00EF69FA"/>
    <w:rsid w:val="00F00F55"/>
    <w:rsid w:val="00F20531"/>
    <w:rsid w:val="00F213C5"/>
    <w:rsid w:val="00F2673D"/>
    <w:rsid w:val="00F279FF"/>
    <w:rsid w:val="00F35282"/>
    <w:rsid w:val="00F60755"/>
    <w:rsid w:val="00F61188"/>
    <w:rsid w:val="00F6505C"/>
    <w:rsid w:val="00F65B31"/>
    <w:rsid w:val="00F66FBD"/>
    <w:rsid w:val="00F70395"/>
    <w:rsid w:val="00F70FD1"/>
    <w:rsid w:val="00F7371B"/>
    <w:rsid w:val="00F83D19"/>
    <w:rsid w:val="00F8497C"/>
    <w:rsid w:val="00F8527B"/>
    <w:rsid w:val="00F86132"/>
    <w:rsid w:val="00F90F13"/>
    <w:rsid w:val="00F917B4"/>
    <w:rsid w:val="00F955DD"/>
    <w:rsid w:val="00F96B81"/>
    <w:rsid w:val="00F97871"/>
    <w:rsid w:val="00FA2530"/>
    <w:rsid w:val="00FA3AB1"/>
    <w:rsid w:val="00FA448F"/>
    <w:rsid w:val="00FB1D0E"/>
    <w:rsid w:val="00FB7D6B"/>
    <w:rsid w:val="00FC7017"/>
    <w:rsid w:val="00FD4271"/>
    <w:rsid w:val="00FD43D4"/>
    <w:rsid w:val="00FD52BF"/>
    <w:rsid w:val="00FE303F"/>
    <w:rsid w:val="00FF122C"/>
    <w:rsid w:val="00FF1BCB"/>
    <w:rsid w:val="00FF2515"/>
    <w:rsid w:val="00FF43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72F0"/>
    <w:rPr>
      <w:sz w:val="24"/>
      <w:szCs w:val="24"/>
    </w:rPr>
  </w:style>
  <w:style w:type="paragraph" w:styleId="Heading1">
    <w:name w:val="heading 1"/>
    <w:basedOn w:val="Normal"/>
    <w:next w:val="Normal"/>
    <w:link w:val="Heading1Char"/>
    <w:qFormat/>
    <w:rsid w:val="00DA3A24"/>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96590A"/>
    <w:pPr>
      <w:keepNext/>
      <w:outlineLvl w:val="1"/>
    </w:pPr>
    <w:rPr>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92478"/>
    <w:pPr>
      <w:tabs>
        <w:tab w:val="center" w:pos="4320"/>
        <w:tab w:val="right" w:pos="8640"/>
      </w:tabs>
    </w:pPr>
  </w:style>
  <w:style w:type="paragraph" w:styleId="Footer">
    <w:name w:val="footer"/>
    <w:basedOn w:val="Normal"/>
    <w:rsid w:val="00792478"/>
    <w:pPr>
      <w:tabs>
        <w:tab w:val="center" w:pos="4320"/>
        <w:tab w:val="right" w:pos="8640"/>
      </w:tabs>
    </w:pPr>
  </w:style>
  <w:style w:type="character" w:styleId="PageNumber">
    <w:name w:val="page number"/>
    <w:basedOn w:val="DefaultParagraphFont"/>
    <w:rsid w:val="00792478"/>
    <w:rPr>
      <w:rFonts w:cs="Times New Roman"/>
    </w:rPr>
  </w:style>
  <w:style w:type="character" w:styleId="CommentReference">
    <w:name w:val="annotation reference"/>
    <w:basedOn w:val="DefaultParagraphFont"/>
    <w:semiHidden/>
    <w:rsid w:val="00862B23"/>
    <w:rPr>
      <w:rFonts w:cs="Times New Roman"/>
      <w:sz w:val="16"/>
      <w:szCs w:val="16"/>
    </w:rPr>
  </w:style>
  <w:style w:type="paragraph" w:styleId="CommentText">
    <w:name w:val="annotation text"/>
    <w:basedOn w:val="Normal"/>
    <w:semiHidden/>
    <w:rsid w:val="00862B23"/>
    <w:rPr>
      <w:sz w:val="20"/>
      <w:szCs w:val="20"/>
    </w:rPr>
  </w:style>
  <w:style w:type="paragraph" w:styleId="CommentSubject">
    <w:name w:val="annotation subject"/>
    <w:basedOn w:val="CommentText"/>
    <w:next w:val="CommentText"/>
    <w:semiHidden/>
    <w:rsid w:val="00862B23"/>
    <w:rPr>
      <w:b/>
      <w:bCs/>
    </w:rPr>
  </w:style>
  <w:style w:type="paragraph" w:styleId="BalloonText">
    <w:name w:val="Balloon Text"/>
    <w:basedOn w:val="Normal"/>
    <w:semiHidden/>
    <w:rsid w:val="00862B23"/>
    <w:rPr>
      <w:rFonts w:ascii="Tahoma" w:hAnsi="Tahoma" w:cs="Tahoma"/>
      <w:sz w:val="16"/>
      <w:szCs w:val="16"/>
    </w:rPr>
  </w:style>
  <w:style w:type="character" w:styleId="Hyperlink">
    <w:name w:val="Hyperlink"/>
    <w:basedOn w:val="DefaultParagraphFont"/>
    <w:rsid w:val="004A7D85"/>
    <w:rPr>
      <w:rFonts w:cs="Times New Roman"/>
      <w:color w:val="0000FF"/>
      <w:u w:val="single"/>
    </w:rPr>
  </w:style>
  <w:style w:type="character" w:styleId="LineNumber">
    <w:name w:val="line number"/>
    <w:basedOn w:val="DefaultParagraphFont"/>
    <w:rsid w:val="00FA448F"/>
    <w:rPr>
      <w:rFonts w:cs="Times New Roman"/>
    </w:rPr>
  </w:style>
  <w:style w:type="paragraph" w:customStyle="1" w:styleId="Paragraph1">
    <w:name w:val="Paragraph (1)"/>
    <w:rsid w:val="009A041C"/>
    <w:pPr>
      <w:spacing w:line="240" w:lineRule="exact"/>
      <w:ind w:left="1195"/>
    </w:pPr>
    <w:rPr>
      <w:rFonts w:ascii="Courier" w:hAnsi="Courier"/>
    </w:rPr>
  </w:style>
  <w:style w:type="paragraph" w:customStyle="1" w:styleId="Paragrapha">
    <w:name w:val="Paragraph (a)"/>
    <w:rsid w:val="0016796D"/>
    <w:pPr>
      <w:spacing w:line="240" w:lineRule="exact"/>
      <w:ind w:left="605"/>
    </w:pPr>
    <w:rPr>
      <w:rFonts w:ascii="Courier" w:hAnsi="Courier"/>
    </w:rPr>
  </w:style>
  <w:style w:type="table" w:styleId="TableGrid">
    <w:name w:val="Table Grid"/>
    <w:basedOn w:val="TableNormal"/>
    <w:rsid w:val="0083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FB7D6B"/>
    <w:rPr>
      <w:rFonts w:ascii="Courier New" w:hAnsi="Courier New"/>
      <w:sz w:val="20"/>
      <w:szCs w:val="20"/>
    </w:rPr>
  </w:style>
  <w:style w:type="character" w:customStyle="1" w:styleId="PlainTextChar">
    <w:name w:val="Plain Text Char"/>
    <w:basedOn w:val="DefaultParagraphFont"/>
    <w:link w:val="PlainText"/>
    <w:locked/>
    <w:rsid w:val="00FB7D6B"/>
    <w:rPr>
      <w:rFonts w:ascii="Courier New" w:hAnsi="Courier New" w:cs="Times New Roman"/>
    </w:rPr>
  </w:style>
  <w:style w:type="character" w:customStyle="1" w:styleId="Heading1Char">
    <w:name w:val="Heading 1 Char"/>
    <w:basedOn w:val="DefaultParagraphFont"/>
    <w:link w:val="Heading1"/>
    <w:locked/>
    <w:rsid w:val="00DA3A24"/>
    <w:rPr>
      <w:rFonts w:ascii="Cambria" w:hAnsi="Cambria" w:cs="Times New Roman"/>
      <w:b/>
      <w:bCs/>
      <w:kern w:val="32"/>
      <w:sz w:val="32"/>
      <w:szCs w:val="32"/>
    </w:rPr>
  </w:style>
  <w:style w:type="paragraph" w:styleId="BodyText">
    <w:name w:val="Body Text"/>
    <w:basedOn w:val="Normal"/>
    <w:link w:val="BodyTextChar"/>
    <w:rsid w:val="00A655DE"/>
    <w:rPr>
      <w:b/>
      <w:szCs w:val="20"/>
    </w:rPr>
  </w:style>
  <w:style w:type="character" w:customStyle="1" w:styleId="BodyTextChar">
    <w:name w:val="Body Text Char"/>
    <w:basedOn w:val="DefaultParagraphFont"/>
    <w:link w:val="BodyText"/>
    <w:locked/>
    <w:rsid w:val="00A655DE"/>
    <w:rPr>
      <w:rFonts w:cs="Times New Roman"/>
      <w:b/>
      <w:sz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55479884">
      <w:bodyDiv w:val="1"/>
      <w:marLeft w:val="0"/>
      <w:marRight w:val="0"/>
      <w:marTop w:val="0"/>
      <w:marBottom w:val="0"/>
      <w:divBdr>
        <w:top w:val="none" w:sz="0" w:space="0" w:color="auto"/>
        <w:left w:val="none" w:sz="0" w:space="0" w:color="auto"/>
        <w:bottom w:val="none" w:sz="0" w:space="0" w:color="auto"/>
        <w:right w:val="none" w:sz="0" w:space="0" w:color="auto"/>
      </w:divBdr>
    </w:div>
    <w:div w:id="351801308">
      <w:bodyDiv w:val="1"/>
      <w:marLeft w:val="0"/>
      <w:marRight w:val="0"/>
      <w:marTop w:val="0"/>
      <w:marBottom w:val="0"/>
      <w:divBdr>
        <w:top w:val="none" w:sz="0" w:space="0" w:color="auto"/>
        <w:left w:val="none" w:sz="0" w:space="0" w:color="auto"/>
        <w:bottom w:val="none" w:sz="0" w:space="0" w:color="auto"/>
        <w:right w:val="none" w:sz="0" w:space="0" w:color="auto"/>
      </w:divBdr>
    </w:div>
    <w:div w:id="362248251">
      <w:bodyDiv w:val="1"/>
      <w:marLeft w:val="0"/>
      <w:marRight w:val="0"/>
      <w:marTop w:val="0"/>
      <w:marBottom w:val="0"/>
      <w:divBdr>
        <w:top w:val="none" w:sz="0" w:space="0" w:color="auto"/>
        <w:left w:val="none" w:sz="0" w:space="0" w:color="auto"/>
        <w:bottom w:val="none" w:sz="0" w:space="0" w:color="auto"/>
        <w:right w:val="none" w:sz="0" w:space="0" w:color="auto"/>
      </w:divBdr>
    </w:div>
    <w:div w:id="545065331">
      <w:bodyDiv w:val="1"/>
      <w:marLeft w:val="0"/>
      <w:marRight w:val="0"/>
      <w:marTop w:val="0"/>
      <w:marBottom w:val="0"/>
      <w:divBdr>
        <w:top w:val="none" w:sz="0" w:space="0" w:color="auto"/>
        <w:left w:val="none" w:sz="0" w:space="0" w:color="auto"/>
        <w:bottom w:val="none" w:sz="0" w:space="0" w:color="auto"/>
        <w:right w:val="none" w:sz="0" w:space="0" w:color="auto"/>
      </w:divBdr>
    </w:div>
    <w:div w:id="963970385">
      <w:bodyDiv w:val="1"/>
      <w:marLeft w:val="0"/>
      <w:marRight w:val="0"/>
      <w:marTop w:val="0"/>
      <w:marBottom w:val="0"/>
      <w:divBdr>
        <w:top w:val="none" w:sz="0" w:space="0" w:color="auto"/>
        <w:left w:val="none" w:sz="0" w:space="0" w:color="auto"/>
        <w:bottom w:val="none" w:sz="0" w:space="0" w:color="auto"/>
        <w:right w:val="none" w:sz="0" w:space="0" w:color="auto"/>
      </w:divBdr>
    </w:div>
    <w:div w:id="1553227073">
      <w:bodyDiv w:val="1"/>
      <w:marLeft w:val="0"/>
      <w:marRight w:val="0"/>
      <w:marTop w:val="0"/>
      <w:marBottom w:val="0"/>
      <w:divBdr>
        <w:top w:val="none" w:sz="0" w:space="0" w:color="auto"/>
        <w:left w:val="none" w:sz="0" w:space="0" w:color="auto"/>
        <w:bottom w:val="none" w:sz="0" w:space="0" w:color="auto"/>
        <w:right w:val="none" w:sz="0" w:space="0" w:color="auto"/>
      </w:divBdr>
    </w:div>
    <w:div w:id="1680889595">
      <w:bodyDiv w:val="1"/>
      <w:marLeft w:val="0"/>
      <w:marRight w:val="0"/>
      <w:marTop w:val="0"/>
      <w:marBottom w:val="0"/>
      <w:divBdr>
        <w:top w:val="none" w:sz="0" w:space="0" w:color="auto"/>
        <w:left w:val="none" w:sz="0" w:space="0" w:color="auto"/>
        <w:bottom w:val="none" w:sz="0" w:space="0" w:color="auto"/>
        <w:right w:val="none" w:sz="0" w:space="0" w:color="auto"/>
      </w:divBdr>
    </w:div>
    <w:div w:id="184123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2963</Words>
  <Characters>16893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krmeardon</dc:creator>
  <cp:keywords/>
  <dc:description/>
  <cp:lastModifiedBy>cparker</cp:lastModifiedBy>
  <cp:revision>3</cp:revision>
  <cp:lastPrinted>2009-04-15T13:45:00Z</cp:lastPrinted>
  <dcterms:created xsi:type="dcterms:W3CDTF">2010-03-02T18:40:00Z</dcterms:created>
  <dcterms:modified xsi:type="dcterms:W3CDTF">2010-03-02T18:43:00Z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