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pPr>
        <w:pStyle w:val="Title"/>
        <w:rPr>
          <w:color w:val="000000"/>
          <w:sz w:val="24"/>
        </w:rPr>
      </w:pPr>
      <w:r>
        <w:rPr>
          <w:color w:val="000000"/>
          <w:sz w:val="24"/>
        </w:rPr>
        <w:t>Paperwork Reduction Act Submission</w:t>
      </w:r>
    </w:p>
    <w:p w:rsidR="00514D44" w:rsidRDefault="00514D44">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920"/>
        <w:gridCol w:w="1668"/>
      </w:tblGrid>
      <w:tr w:rsidR="00514D44">
        <w:tc>
          <w:tcPr>
            <w:tcW w:w="7428" w:type="dxa"/>
            <w:gridSpan w:val="2"/>
            <w:tcBorders>
              <w:top w:val="single" w:sz="6" w:space="0" w:color="auto"/>
            </w:tcBorders>
          </w:tcPr>
          <w:p w:rsidR="00514D44" w:rsidRDefault="00514D44">
            <w:pPr>
              <w:rPr>
                <w:rFonts w:ascii="Helvetica" w:hAnsi="Helvetica"/>
                <w:color w:val="000000"/>
                <w:sz w:val="14"/>
              </w:rPr>
            </w:pPr>
            <w:r>
              <w:rPr>
                <w:rFonts w:ascii="Helvetica" w:hAnsi="Helvetica"/>
                <w:color w:val="000000"/>
                <w:sz w:val="14"/>
              </w:rPr>
              <w:t>1.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514D44" w:rsidRDefault="00514D44">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514D44" w:rsidRDefault="00514D44">
            <w:pPr>
              <w:spacing w:before="40" w:after="40"/>
              <w:ind w:left="120"/>
              <w:rPr>
                <w:rFonts w:ascii="Helvetica" w:hAnsi="Helvetica"/>
                <w:color w:val="000000"/>
                <w:sz w:val="18"/>
              </w:rPr>
            </w:pPr>
            <w:r>
              <w:rPr>
                <w:rFonts w:ascii="Helvetica" w:hAnsi="Helvetica"/>
                <w:color w:val="000000"/>
                <w:sz w:val="18"/>
              </w:rPr>
              <w:t>Office of Public and Indian Housing</w:t>
            </w:r>
          </w:p>
        </w:tc>
        <w:tc>
          <w:tcPr>
            <w:tcW w:w="1920" w:type="dxa"/>
            <w:tcBorders>
              <w:top w:val="single" w:sz="6" w:space="0" w:color="auto"/>
              <w:left w:val="single" w:sz="6" w:space="0" w:color="auto"/>
            </w:tcBorders>
          </w:tcPr>
          <w:p w:rsidR="00514D44" w:rsidRDefault="00514D44">
            <w:pPr>
              <w:pStyle w:val="BodyText2"/>
              <w:ind w:right="-108"/>
              <w:rPr>
                <w:color w:val="000000"/>
              </w:rPr>
            </w:pPr>
            <w:r>
              <w:rPr>
                <w:color w:val="000000"/>
                <w:sz w:val="14"/>
              </w:rPr>
              <w:t>2. OMB Control Number</w:t>
            </w:r>
            <w:r>
              <w:rPr>
                <w:color w:val="000000"/>
              </w:rPr>
              <w:t>:</w:t>
            </w:r>
          </w:p>
          <w:p w:rsidR="00514D44" w:rsidRDefault="00514D44">
            <w:pPr>
              <w:spacing w:before="40" w:after="40"/>
              <w:ind w:left="132"/>
              <w:rPr>
                <w:rFonts w:ascii="Helvetica" w:hAnsi="Helvetica"/>
                <w:color w:val="000000"/>
                <w:sz w:val="18"/>
              </w:rPr>
            </w:pPr>
            <w:r>
              <w:rPr>
                <w:rFonts w:ascii="Helvetica" w:hAnsi="Helvetica"/>
                <w:color w:val="000000"/>
                <w:sz w:val="18"/>
              </w:rPr>
              <w:t xml:space="preserve">a. </w:t>
            </w:r>
            <w:r>
              <w:rPr>
                <w:rFonts w:ascii="Helvetica" w:hAnsi="Helvetica"/>
                <w:b/>
                <w:bCs/>
                <w:color w:val="000000"/>
              </w:rPr>
              <w:t>2577-</w:t>
            </w:r>
            <w:r w:rsidR="00212E44">
              <w:rPr>
                <w:rFonts w:ascii="Helvetica" w:hAnsi="Helvetica"/>
                <w:b/>
                <w:bCs/>
                <w:color w:val="000000"/>
              </w:rPr>
              <w:t>XXXX</w:t>
            </w:r>
          </w:p>
          <w:p w:rsidR="00514D44" w:rsidRDefault="00514D44">
            <w:pPr>
              <w:ind w:left="-120"/>
              <w:rPr>
                <w:rFonts w:ascii="Helvetica" w:hAnsi="Helvetica"/>
                <w:color w:val="000000"/>
                <w:sz w:val="18"/>
              </w:rPr>
            </w:pPr>
          </w:p>
        </w:tc>
        <w:tc>
          <w:tcPr>
            <w:tcW w:w="1668" w:type="dxa"/>
            <w:tcBorders>
              <w:top w:val="single" w:sz="6" w:space="0" w:color="auto"/>
            </w:tcBorders>
          </w:tcPr>
          <w:p w:rsidR="00514D44" w:rsidRDefault="00514D44">
            <w:pPr>
              <w:spacing w:before="120"/>
              <w:rPr>
                <w:rFonts w:ascii="Helvetica" w:hAnsi="Helvetica"/>
                <w:color w:val="000000"/>
                <w:sz w:val="18"/>
              </w:rPr>
            </w:pPr>
            <w:r>
              <w:rPr>
                <w:rFonts w:ascii="Helvetica" w:hAnsi="Helvetica"/>
                <w:color w:val="000000"/>
                <w:sz w:val="18"/>
              </w:rPr>
              <w:t xml:space="preserve">b. </w:t>
            </w:r>
            <w:r w:rsidR="00AD2950">
              <w:rPr>
                <w:rFonts w:ascii="Helvetica" w:hAnsi="Helvetica"/>
                <w:b/>
                <w:color w:val="000000"/>
                <w:sz w:val="18"/>
              </w:rPr>
              <w:fldChar w:fldCharType="begin">
                <w:ffData>
                  <w:name w:val=""/>
                  <w:enabled/>
                  <w:calcOnExit w:val="0"/>
                  <w:textInput>
                    <w:maxLength w:val="1"/>
                  </w:textInput>
                </w:ffData>
              </w:fldChar>
            </w:r>
            <w:r>
              <w:rPr>
                <w:rFonts w:ascii="Helvetica" w:hAnsi="Helvetica"/>
                <w:b/>
                <w:color w:val="000000"/>
                <w:sz w:val="18"/>
              </w:rPr>
              <w:instrText xml:space="preserve"> FORMTEXT </w:instrText>
            </w:r>
            <w:r w:rsidR="00AD2950">
              <w:rPr>
                <w:rFonts w:ascii="Helvetica" w:hAnsi="Helvetica"/>
                <w:b/>
                <w:color w:val="000000"/>
                <w:sz w:val="18"/>
              </w:rPr>
            </w:r>
            <w:r w:rsidR="00AD2950">
              <w:rPr>
                <w:rFonts w:ascii="Helvetica" w:hAnsi="Helvetica"/>
                <w:b/>
                <w:color w:val="000000"/>
                <w:sz w:val="18"/>
              </w:rPr>
              <w:fldChar w:fldCharType="separate"/>
            </w:r>
            <w:r>
              <w:rPr>
                <w:rFonts w:ascii="Helvetica" w:hAnsi="Helvetica"/>
                <w:b/>
                <w:noProof/>
                <w:color w:val="000000"/>
                <w:sz w:val="18"/>
              </w:rPr>
              <w:t> </w:t>
            </w:r>
            <w:r w:rsidR="00AD2950">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8"/>
              </w:rPr>
              <w:t>None</w:t>
            </w:r>
          </w:p>
          <w:p w:rsidR="00514D44" w:rsidRDefault="00514D44">
            <w:pPr>
              <w:spacing w:before="40" w:after="40"/>
              <w:ind w:left="252"/>
              <w:rPr>
                <w:rFonts w:ascii="Helvetica" w:hAnsi="Helvetica"/>
                <w:color w:val="000000"/>
                <w:sz w:val="18"/>
              </w:rPr>
            </w:pPr>
            <w:r>
              <w:rPr>
                <w:rFonts w:ascii="Helvetica" w:hAnsi="Helvetica"/>
                <w:color w:val="000000"/>
                <w:sz w:val="18"/>
              </w:rPr>
              <w:t xml:space="preserve"> </w:t>
            </w:r>
            <w:r w:rsidR="00AD2950">
              <w:rPr>
                <w:rFonts w:ascii="Helvetica" w:hAnsi="Helvetica"/>
                <w:b/>
                <w:color w:val="000000"/>
                <w:sz w:val="18"/>
              </w:rPr>
              <w:fldChar w:fldCharType="begin">
                <w:ffData>
                  <w:name w:val="Text3"/>
                  <w:enabled/>
                  <w:calcOnExit w:val="0"/>
                  <w:textInput/>
                </w:ffData>
              </w:fldChar>
            </w:r>
            <w:bookmarkStart w:id="0" w:name="Text3"/>
            <w:r>
              <w:rPr>
                <w:rFonts w:ascii="Helvetica" w:hAnsi="Helvetica"/>
                <w:b/>
                <w:color w:val="000000"/>
                <w:sz w:val="18"/>
              </w:rPr>
              <w:instrText xml:space="preserve"> FORMTEXT </w:instrText>
            </w:r>
            <w:r w:rsidR="00AD2950">
              <w:rPr>
                <w:rFonts w:ascii="Helvetica" w:hAnsi="Helvetica"/>
                <w:b/>
                <w:color w:val="000000"/>
                <w:sz w:val="18"/>
              </w:rPr>
            </w:r>
            <w:r w:rsidR="00AD2950">
              <w:rPr>
                <w:rFonts w:ascii="Helvetica" w:hAnsi="Helvetica"/>
                <w:b/>
                <w:color w:val="000000"/>
                <w:sz w:val="18"/>
              </w:rPr>
              <w:fldChar w:fldCharType="separate"/>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sidR="00AD2950">
              <w:rPr>
                <w:rFonts w:ascii="Helvetica" w:hAnsi="Helvetica"/>
                <w:b/>
                <w:color w:val="000000"/>
                <w:sz w:val="18"/>
              </w:rPr>
              <w:fldChar w:fldCharType="end"/>
            </w:r>
            <w:bookmarkEnd w:id="0"/>
          </w:p>
        </w:tc>
      </w:tr>
      <w:tr w:rsidR="00514D44">
        <w:tc>
          <w:tcPr>
            <w:tcW w:w="5508" w:type="dxa"/>
            <w:tcBorders>
              <w:top w:val="single" w:sz="6" w:space="0" w:color="auto"/>
            </w:tcBorders>
          </w:tcPr>
          <w:p w:rsidR="00514D44" w:rsidRDefault="00514D44">
            <w:pPr>
              <w:tabs>
                <w:tab w:val="left" w:pos="240"/>
              </w:tabs>
              <w:rPr>
                <w:rFonts w:ascii="Helvetica" w:hAnsi="Helvetica"/>
                <w:color w:val="000000"/>
                <w:sz w:val="14"/>
              </w:rPr>
            </w:pPr>
            <w:r>
              <w:rPr>
                <w:rFonts w:ascii="Helvetica" w:hAnsi="Helvetica"/>
                <w:color w:val="000000"/>
                <w:sz w:val="14"/>
              </w:rPr>
              <w:t>3.</w:t>
            </w:r>
            <w:r>
              <w:rPr>
                <w:rFonts w:ascii="Helvetica" w:hAnsi="Helvetica"/>
                <w:color w:val="000000"/>
                <w:sz w:val="14"/>
              </w:rPr>
              <w:tab/>
              <w:t>Type of information collection: (check one)</w:t>
            </w:r>
          </w:p>
          <w:p w:rsidR="00514D44" w:rsidRDefault="00AD2950">
            <w:pPr>
              <w:numPr>
                <w:ilvl w:val="0"/>
                <w:numId w:val="1"/>
              </w:numPr>
              <w:tabs>
                <w:tab w:val="left" w:pos="240"/>
                <w:tab w:val="left" w:pos="480"/>
              </w:tabs>
              <w:ind w:right="2532"/>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sidR="001533A8">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New Collection </w:t>
            </w:r>
          </w:p>
          <w:p w:rsidR="00514D44" w:rsidRDefault="00AD2950">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1533A8">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Revision of a currently approved collection</w:t>
            </w:r>
          </w:p>
          <w:p w:rsidR="00514D44" w:rsidRDefault="00AD2950">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Extension of a currently approved collection</w:t>
            </w:r>
          </w:p>
          <w:p w:rsidR="00514D44" w:rsidRDefault="00AD2950">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without change</w:t>
            </w:r>
            <w:r w:rsidR="00514D44">
              <w:rPr>
                <w:rFonts w:ascii="Helvetica" w:hAnsi="Helvetica"/>
                <w:color w:val="000000"/>
                <w:sz w:val="16"/>
              </w:rPr>
              <w:t xml:space="preserve">, of previously approved </w:t>
            </w:r>
          </w:p>
          <w:p w:rsidR="00514D44" w:rsidRDefault="00514D44">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collection 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AD2950">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 change</w:t>
            </w:r>
            <w:r w:rsidR="00514D44">
              <w:rPr>
                <w:rFonts w:ascii="Helvetica" w:hAnsi="Helvetica"/>
                <w:color w:val="000000"/>
                <w:sz w:val="16"/>
              </w:rPr>
              <w:t xml:space="preserve">, of previously approved collection </w:t>
            </w:r>
          </w:p>
          <w:p w:rsidR="00514D44" w:rsidRDefault="00514D44">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AD2950">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Existing collection in use without an OMB control number</w:t>
            </w:r>
          </w:p>
          <w:p w:rsidR="00514D44" w:rsidRDefault="00514D44">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14D44" w:rsidRDefault="00514D44">
            <w:pPr>
              <w:numPr>
                <w:ilvl w:val="12"/>
                <w:numId w:val="0"/>
              </w:numPr>
              <w:tabs>
                <w:tab w:val="left" w:pos="252"/>
                <w:tab w:val="left" w:pos="492"/>
              </w:tabs>
              <w:rPr>
                <w:rFonts w:ascii="Helvetica" w:hAnsi="Helvetica"/>
                <w:color w:val="000000"/>
                <w:sz w:val="14"/>
              </w:rPr>
            </w:pPr>
            <w:r>
              <w:rPr>
                <w:rFonts w:ascii="Helvetica" w:hAnsi="Helvetica"/>
                <w:color w:val="000000"/>
                <w:sz w:val="14"/>
              </w:rPr>
              <w:t>4.</w:t>
            </w:r>
            <w:r>
              <w:rPr>
                <w:rFonts w:ascii="Helvetica" w:hAnsi="Helvetica"/>
                <w:color w:val="000000"/>
                <w:sz w:val="14"/>
              </w:rPr>
              <w:tab/>
              <w:t>Type of review requested: (check one)</w:t>
            </w:r>
          </w:p>
          <w:bookmarkStart w:id="1" w:name="Check10"/>
          <w:p w:rsidR="00514D44" w:rsidRDefault="00AD2950">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val="0"/>
                  <w:calcOnExit w:val="0"/>
                  <w:checkBox>
                    <w:sizeAuto/>
                    <w:default w:val="0"/>
                  </w:checkBox>
                </w:ffData>
              </w:fldChar>
            </w:r>
            <w:r w:rsidR="000D4E36">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bookmarkEnd w:id="1"/>
            <w:r w:rsidR="00514D44">
              <w:rPr>
                <w:rFonts w:ascii="Helvetica" w:hAnsi="Helvetica"/>
                <w:b/>
                <w:color w:val="000000"/>
                <w:sz w:val="16"/>
              </w:rPr>
              <w:t xml:space="preserve">  </w:t>
            </w:r>
            <w:r w:rsidR="00514D44">
              <w:rPr>
                <w:rFonts w:ascii="Helvetica" w:hAnsi="Helvetica"/>
                <w:color w:val="000000"/>
                <w:sz w:val="16"/>
              </w:rPr>
              <w:t>Regular</w:t>
            </w:r>
          </w:p>
          <w:p w:rsidR="00514D44" w:rsidRDefault="00AD2950">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sidR="001533A8">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Emergency - Approval requested by  </w:t>
            </w:r>
            <w:r>
              <w:rPr>
                <w:rFonts w:ascii="Helvetica" w:hAnsi="Helvetica"/>
                <w:color w:val="000000"/>
                <w:sz w:val="16"/>
              </w:rPr>
              <w:fldChar w:fldCharType="begin">
                <w:ffData>
                  <w:name w:val="Text4"/>
                  <w:enabled/>
                  <w:calcOnExit w:val="0"/>
                  <w:textInput>
                    <w:type w:val="date"/>
                    <w:format w:val="M/d/yyyy"/>
                  </w:textInput>
                </w:ffData>
              </w:fldChar>
            </w:r>
            <w:bookmarkStart w:id="2" w:name="Text4"/>
            <w:r w:rsidR="00514D44">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514D44">
              <w:rPr>
                <w:rFonts w:ascii="Helvetica" w:hAnsi="Helvetica"/>
                <w:noProof/>
                <w:color w:val="000000"/>
                <w:sz w:val="16"/>
              </w:rPr>
              <w:t> </w:t>
            </w:r>
            <w:r w:rsidR="00514D44">
              <w:rPr>
                <w:rFonts w:ascii="Helvetica" w:hAnsi="Helvetica"/>
                <w:noProof/>
                <w:color w:val="000000"/>
                <w:sz w:val="16"/>
              </w:rPr>
              <w:t> </w:t>
            </w:r>
            <w:r w:rsidR="00514D44">
              <w:rPr>
                <w:rFonts w:ascii="Helvetica" w:hAnsi="Helvetica"/>
                <w:noProof/>
                <w:color w:val="000000"/>
                <w:sz w:val="16"/>
              </w:rPr>
              <w:t> </w:t>
            </w:r>
            <w:r w:rsidR="00514D44">
              <w:rPr>
                <w:rFonts w:ascii="Helvetica" w:hAnsi="Helvetica"/>
                <w:noProof/>
                <w:color w:val="000000"/>
                <w:sz w:val="16"/>
              </w:rPr>
              <w:t> </w:t>
            </w:r>
            <w:r w:rsidR="00514D44">
              <w:rPr>
                <w:rFonts w:ascii="Helvetica" w:hAnsi="Helvetica"/>
                <w:noProof/>
                <w:color w:val="000000"/>
                <w:sz w:val="16"/>
              </w:rPr>
              <w:t> </w:t>
            </w:r>
            <w:r>
              <w:rPr>
                <w:rFonts w:ascii="Helvetica" w:hAnsi="Helvetica"/>
                <w:color w:val="000000"/>
                <w:sz w:val="16"/>
              </w:rPr>
              <w:fldChar w:fldCharType="end"/>
            </w:r>
            <w:bookmarkEnd w:id="2"/>
          </w:p>
          <w:p w:rsidR="00514D44" w:rsidRDefault="00AD2950">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Delegated</w:t>
            </w:r>
          </w:p>
          <w:p w:rsidR="00514D44" w:rsidRDefault="00514D44">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t xml:space="preserve">Small entities: Will this information collection have a significant economic impact on a substantial number of small entities?  </w:t>
            </w:r>
          </w:p>
          <w:p w:rsidR="00514D44" w:rsidRDefault="00AD2950">
            <w:pPr>
              <w:tabs>
                <w:tab w:val="left" w:pos="240"/>
              </w:tabs>
              <w:ind w:left="252"/>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t>Requested expiration date:</w:t>
            </w:r>
          </w:p>
          <w:p w:rsidR="00514D44" w:rsidRDefault="00514D44">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AD2950">
              <w:rPr>
                <w:rFonts w:ascii="Helvetica" w:hAnsi="Helvetica"/>
                <w:b/>
                <w:color w:val="000000"/>
                <w:sz w:val="16"/>
              </w:rPr>
              <w:fldChar w:fldCharType="begin">
                <w:ffData>
                  <w:name w:val=""/>
                  <w:enabled/>
                  <w:calcOnExit w:val="0"/>
                  <w:checkBox>
                    <w:sizeAuto/>
                    <w:default w:val="0"/>
                  </w:checkBox>
                </w:ffData>
              </w:fldChar>
            </w:r>
            <w:r w:rsidR="005F2489">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AD2950">
              <w:rPr>
                <w:rFonts w:ascii="Helvetica" w:hAnsi="Helvetica"/>
                <w:b/>
                <w:color w:val="000000"/>
                <w:sz w:val="16"/>
              </w:rPr>
              <w:fldChar w:fldCharType="begin">
                <w:ffData>
                  <w:name w:val=""/>
                  <w:enabled/>
                  <w:calcOnExit w:val="0"/>
                  <w:checkBox>
                    <w:sizeAuto/>
                    <w:default w:val="1"/>
                  </w:checkBox>
                </w:ffData>
              </w:fldChar>
            </w:r>
            <w:r w:rsidR="005F2489">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(specify)</w:t>
            </w:r>
          </w:p>
          <w:p w:rsidR="00514D44" w:rsidRDefault="00514D44" w:rsidP="005F2489">
            <w:pPr>
              <w:tabs>
                <w:tab w:val="left" w:pos="3252"/>
              </w:tabs>
              <w:spacing w:after="60"/>
              <w:rPr>
                <w:rFonts w:ascii="Helvetica" w:hAnsi="Helvetica"/>
                <w:color w:val="000000"/>
                <w:sz w:val="16"/>
              </w:rPr>
            </w:pPr>
            <w:r>
              <w:rPr>
                <w:rFonts w:ascii="Helvetica" w:hAnsi="Helvetica"/>
                <w:color w:val="000000"/>
                <w:sz w:val="16"/>
              </w:rPr>
              <w:tab/>
              <w:t xml:space="preserve"> </w:t>
            </w:r>
            <w:r w:rsidR="005F2489">
              <w:rPr>
                <w:rFonts w:ascii="Helvetica" w:hAnsi="Helvetica"/>
                <w:color w:val="000000"/>
                <w:sz w:val="16"/>
              </w:rPr>
              <w:t>180 Days</w:t>
            </w:r>
          </w:p>
        </w:tc>
      </w:tr>
    </w:tbl>
    <w:p w:rsidR="00514D44" w:rsidRDefault="00514D44">
      <w:pPr>
        <w:pBdr>
          <w:top w:val="single" w:sz="6" w:space="0" w:color="auto"/>
        </w:pBdr>
        <w:tabs>
          <w:tab w:val="left" w:pos="240"/>
        </w:tabs>
        <w:ind w:right="-120"/>
        <w:rPr>
          <w:rFonts w:ascii="Helvetica" w:hAnsi="Helvetica"/>
          <w:color w:val="000000"/>
          <w:sz w:val="18"/>
        </w:rPr>
      </w:pPr>
      <w:r>
        <w:rPr>
          <w:rFonts w:ascii="Helvetica" w:hAnsi="Helvetica"/>
          <w:color w:val="000000"/>
          <w:sz w:val="14"/>
        </w:rPr>
        <w:t>7. Title</w:t>
      </w:r>
      <w:r>
        <w:rPr>
          <w:rFonts w:ascii="Helvetica" w:hAnsi="Helvetica"/>
          <w:color w:val="000000"/>
          <w:sz w:val="18"/>
        </w:rPr>
        <w:t>:</w:t>
      </w:r>
    </w:p>
    <w:p w:rsidR="00514D44" w:rsidRDefault="00264183">
      <w:pPr>
        <w:tabs>
          <w:tab w:val="left" w:pos="240"/>
        </w:tabs>
        <w:spacing w:after="40"/>
        <w:ind w:left="120" w:right="-120"/>
        <w:rPr>
          <w:rFonts w:ascii="Helvetica" w:hAnsi="Helvetica"/>
          <w:b/>
          <w:color w:val="000000"/>
          <w:sz w:val="18"/>
        </w:rPr>
      </w:pPr>
      <w:r>
        <w:rPr>
          <w:rFonts w:ascii="Helvetica" w:hAnsi="Helvetica"/>
          <w:b/>
          <w:color w:val="000000"/>
          <w:sz w:val="18"/>
        </w:rPr>
        <w:t>American Recovery and Reinvestment Act</w:t>
      </w:r>
      <w:r w:rsidR="000D4E36">
        <w:rPr>
          <w:rFonts w:ascii="Helvetica" w:hAnsi="Helvetica"/>
          <w:b/>
          <w:color w:val="000000"/>
          <w:sz w:val="18"/>
        </w:rPr>
        <w:t xml:space="preserve"> </w:t>
      </w:r>
      <w:r w:rsidR="003735C6">
        <w:rPr>
          <w:rFonts w:ascii="Helvetica" w:hAnsi="Helvetica"/>
          <w:b/>
          <w:color w:val="000000"/>
          <w:sz w:val="18"/>
        </w:rPr>
        <w:t xml:space="preserve">Capital Fund </w:t>
      </w:r>
      <w:r w:rsidR="000D4E36">
        <w:rPr>
          <w:rFonts w:ascii="Helvetica" w:hAnsi="Helvetica"/>
          <w:b/>
          <w:color w:val="000000"/>
          <w:sz w:val="18"/>
        </w:rPr>
        <w:t xml:space="preserve">Recovery </w:t>
      </w:r>
      <w:r w:rsidR="003735C6">
        <w:rPr>
          <w:rFonts w:ascii="Helvetica" w:hAnsi="Helvetica"/>
          <w:b/>
          <w:color w:val="000000"/>
          <w:sz w:val="18"/>
        </w:rPr>
        <w:t>Grants</w:t>
      </w:r>
      <w:r w:rsidR="0046499E">
        <w:rPr>
          <w:rFonts w:ascii="Helvetica" w:hAnsi="Helvetica"/>
          <w:b/>
          <w:color w:val="000000"/>
          <w:sz w:val="18"/>
        </w:rPr>
        <w:t xml:space="preserve"> Reporting</w:t>
      </w:r>
    </w:p>
    <w:p w:rsidR="00514D44" w:rsidRDefault="00264183" w:rsidP="00264183">
      <w:pPr>
        <w:tabs>
          <w:tab w:val="left" w:pos="1245"/>
        </w:tabs>
        <w:spacing w:after="40"/>
        <w:ind w:left="120" w:right="-120"/>
        <w:rPr>
          <w:rFonts w:ascii="Helvetica" w:hAnsi="Helvetica"/>
          <w:color w:val="000000"/>
          <w:sz w:val="18"/>
        </w:rPr>
      </w:pPr>
      <w:r>
        <w:rPr>
          <w:rFonts w:ascii="Helvetica" w:hAnsi="Helvetica"/>
          <w:color w:val="000000"/>
          <w:sz w:val="18"/>
        </w:rPr>
        <w:tab/>
      </w:r>
    </w:p>
    <w:p w:rsidR="00514D44" w:rsidRDefault="00514D44">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4"/>
        </w:rPr>
        <w:t>8. Agency form number(s):  (if applicable)</w:t>
      </w:r>
    </w:p>
    <w:p w:rsidR="00514D44" w:rsidRDefault="00212E44">
      <w:pPr>
        <w:spacing w:after="40"/>
        <w:ind w:left="120" w:right="-120"/>
        <w:rPr>
          <w:rFonts w:ascii="Helvetica" w:hAnsi="Helvetica"/>
          <w:color w:val="000000"/>
          <w:sz w:val="18"/>
        </w:rPr>
      </w:pPr>
      <w:r>
        <w:rPr>
          <w:rFonts w:ascii="Arial" w:hAnsi="Arial" w:cs="Arial"/>
          <w:sz w:val="18"/>
          <w:szCs w:val="18"/>
        </w:rPr>
        <w:t>N/A</w:t>
      </w:r>
    </w:p>
    <w:p w:rsidR="00514D44" w:rsidRDefault="00514D44">
      <w:pPr>
        <w:pBdr>
          <w:top w:val="single" w:sz="6" w:space="0" w:color="auto"/>
        </w:pBdr>
        <w:tabs>
          <w:tab w:val="left" w:pos="240"/>
        </w:tabs>
        <w:ind w:right="-120"/>
        <w:rPr>
          <w:rFonts w:ascii="Helvetica" w:hAnsi="Helvetica"/>
          <w:color w:val="000000"/>
          <w:sz w:val="14"/>
        </w:rPr>
      </w:pPr>
      <w:r>
        <w:rPr>
          <w:rFonts w:ascii="Helvetica" w:hAnsi="Helvetica"/>
          <w:color w:val="000000"/>
          <w:sz w:val="14"/>
        </w:rPr>
        <w:t>9. Keywords:</w:t>
      </w:r>
    </w:p>
    <w:p w:rsidR="00514D44" w:rsidRDefault="00514D44">
      <w:pPr>
        <w:spacing w:after="40"/>
        <w:ind w:left="120" w:right="-120"/>
        <w:rPr>
          <w:rFonts w:ascii="Helvetica" w:hAnsi="Helvetica"/>
          <w:color w:val="000000"/>
          <w:sz w:val="18"/>
        </w:rPr>
      </w:pPr>
      <w:r>
        <w:rPr>
          <w:rFonts w:ascii="Helvetica" w:hAnsi="Helvetica"/>
          <w:color w:val="000000"/>
          <w:sz w:val="18"/>
        </w:rPr>
        <w:t>Housing, Public Housing, TDC, annual formula grant, contract, competitive grant</w:t>
      </w:r>
    </w:p>
    <w:p w:rsidR="00514D44" w:rsidRDefault="00514D44">
      <w:pPr>
        <w:spacing w:after="40"/>
        <w:ind w:left="120" w:right="-120"/>
        <w:rPr>
          <w:rFonts w:ascii="Helvetica" w:hAnsi="Helvetica"/>
          <w:color w:val="000000"/>
          <w:sz w:val="18"/>
        </w:rPr>
      </w:pPr>
    </w:p>
    <w:p w:rsidR="00514D44" w:rsidRDefault="00514D44">
      <w:pPr>
        <w:pBdr>
          <w:top w:val="single" w:sz="6" w:space="0" w:color="auto"/>
        </w:pBdr>
        <w:tabs>
          <w:tab w:val="left" w:pos="240"/>
        </w:tabs>
        <w:ind w:right="-120"/>
        <w:rPr>
          <w:rFonts w:ascii="Helvetica" w:hAnsi="Helvetica"/>
          <w:color w:val="000000"/>
          <w:sz w:val="14"/>
        </w:rPr>
      </w:pPr>
      <w:r>
        <w:rPr>
          <w:rFonts w:ascii="Helvetica" w:hAnsi="Helvetica"/>
          <w:color w:val="000000"/>
          <w:sz w:val="14"/>
        </w:rPr>
        <w:t>10. Abstract:</w:t>
      </w:r>
    </w:p>
    <w:p w:rsidR="00514D44" w:rsidRDefault="00207FFC">
      <w:pPr>
        <w:pStyle w:val="BlockText"/>
        <w:rPr>
          <w:color w:val="000000"/>
        </w:rPr>
      </w:pPr>
      <w:r>
        <w:t xml:space="preserve">This information collection is under the authority of Title XII of the </w:t>
      </w:r>
      <w:r>
        <w:rPr>
          <w:color w:val="000000"/>
        </w:rPr>
        <w:t>American Recovery and Investment Act of 2009 (“the Recovery Act”).  Under the Recovery Act, HUD was allocated $</w:t>
      </w:r>
      <w:r w:rsidR="0046499E">
        <w:rPr>
          <w:color w:val="000000"/>
        </w:rPr>
        <w:t>4</w:t>
      </w:r>
      <w:r>
        <w:rPr>
          <w:color w:val="000000"/>
        </w:rPr>
        <w:t xml:space="preserve"> billion of additional Capital Funds to be made available to PHAs</w:t>
      </w:r>
      <w:r w:rsidR="0046499E">
        <w:rPr>
          <w:color w:val="000000"/>
        </w:rPr>
        <w:t>.  Per the Recovery Act, $3 billion was to be distributed by the same formula used for amounts made available in fiscal year 2008.</w:t>
      </w:r>
      <w:r>
        <w:rPr>
          <w:color w:val="000000"/>
        </w:rPr>
        <w:t xml:space="preserve"> </w:t>
      </w:r>
      <w:r w:rsidR="0012130E">
        <w:rPr>
          <w:color w:val="000000"/>
        </w:rPr>
        <w:t xml:space="preserve">$1 billion was to be </w:t>
      </w:r>
      <w:r w:rsidR="007B73FA">
        <w:rPr>
          <w:color w:val="000000"/>
        </w:rPr>
        <w:t>distributed</w:t>
      </w:r>
      <w:r w:rsidR="0012130E">
        <w:rPr>
          <w:color w:val="000000"/>
        </w:rPr>
        <w:t xml:space="preserve"> </w:t>
      </w:r>
      <w:r>
        <w:rPr>
          <w:color w:val="000000"/>
        </w:rPr>
        <w:t>by competition for priority investments, including investments that leverage private sector funding or financing for renovations and energy conservation retrofit investments.</w:t>
      </w:r>
      <w:r w:rsidR="001C2482">
        <w:rPr>
          <w:color w:val="000000"/>
        </w:rPr>
        <w:t xml:space="preserve">  </w:t>
      </w:r>
      <w:r w:rsidR="0012130E">
        <w:rPr>
          <w:color w:val="000000"/>
        </w:rPr>
        <w:t xml:space="preserve">All </w:t>
      </w:r>
      <w:r w:rsidR="007B73FA">
        <w:rPr>
          <w:color w:val="000000"/>
        </w:rPr>
        <w:t xml:space="preserve">Recover Act Capital Funds </w:t>
      </w:r>
      <w:r w:rsidR="0012130E">
        <w:rPr>
          <w:color w:val="000000"/>
        </w:rPr>
        <w:t xml:space="preserve">have been </w:t>
      </w:r>
      <w:r w:rsidR="007B73FA">
        <w:rPr>
          <w:color w:val="000000"/>
        </w:rPr>
        <w:t>awarded</w:t>
      </w:r>
      <w:r w:rsidR="0012130E">
        <w:rPr>
          <w:color w:val="000000"/>
        </w:rPr>
        <w:t xml:space="preserve">.  </w:t>
      </w:r>
      <w:r w:rsidR="00ED273C">
        <w:rPr>
          <w:color w:val="000000"/>
        </w:rPr>
        <w:t xml:space="preserve">Section 1512 of the Recovery Act outlines the reporting requirements for the use of Recovery Act funds and requires recipients to report quarterly.  The </w:t>
      </w:r>
      <w:r w:rsidR="001C2482">
        <w:rPr>
          <w:color w:val="000000"/>
        </w:rPr>
        <w:t xml:space="preserve">information collection is the </w:t>
      </w:r>
      <w:r w:rsidR="0046499E">
        <w:rPr>
          <w:color w:val="000000"/>
        </w:rPr>
        <w:t xml:space="preserve">reporting requirements </w:t>
      </w:r>
      <w:r w:rsidR="001C2482">
        <w:rPr>
          <w:color w:val="000000"/>
        </w:rPr>
        <w:t>only and does include any of the</w:t>
      </w:r>
      <w:r w:rsidR="0046499E">
        <w:rPr>
          <w:color w:val="000000"/>
        </w:rPr>
        <w:t xml:space="preserve"> grant applications</w:t>
      </w:r>
      <w:r w:rsidR="001C2482">
        <w:rPr>
          <w:color w:val="000000"/>
        </w:rPr>
        <w:t>.</w:t>
      </w:r>
      <w:r>
        <w:rPr>
          <w:color w:val="000000"/>
        </w:rPr>
        <w:t xml:space="preserve">  </w:t>
      </w:r>
    </w:p>
    <w:p w:rsidR="00514D44" w:rsidRDefault="00514D44">
      <w:pPr>
        <w:tabs>
          <w:tab w:val="left" w:pos="240"/>
        </w:tabs>
        <w:spacing w:after="60"/>
        <w:ind w:left="120" w:right="-120"/>
        <w:rPr>
          <w:color w:val="000000"/>
          <w:sz w:val="22"/>
        </w:rPr>
      </w:pPr>
    </w:p>
    <w:tbl>
      <w:tblPr>
        <w:tblW w:w="0" w:type="auto"/>
        <w:tblLayout w:type="fixed"/>
        <w:tblLook w:val="0000"/>
      </w:tblPr>
      <w:tblGrid>
        <w:gridCol w:w="4908"/>
        <w:gridCol w:w="720"/>
        <w:gridCol w:w="5388"/>
      </w:tblGrid>
      <w:tr w:rsidR="00514D44">
        <w:trPr>
          <w:trHeight w:val="1129"/>
        </w:trPr>
        <w:tc>
          <w:tcPr>
            <w:tcW w:w="5628" w:type="dxa"/>
            <w:gridSpan w:val="2"/>
            <w:tcBorders>
              <w:top w:val="single" w:sz="6" w:space="0" w:color="auto"/>
              <w:right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11. Affected public:  (mark primary with “P” and all others that apply with “X”)</w:t>
            </w:r>
          </w:p>
          <w:p w:rsidR="00514D44" w:rsidRDefault="00514D44">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AD2950">
              <w:rPr>
                <w:rFonts w:ascii="Helvetica" w:hAnsi="Helvetica"/>
                <w:b/>
                <w:color w:val="000000"/>
                <w:sz w:val="16"/>
              </w:rPr>
              <w:fldChar w:fldCharType="begin">
                <w:ffData>
                  <w:name w:val="Text17"/>
                  <w:enabled/>
                  <w:calcOnExit w:val="0"/>
                  <w:textInput>
                    <w:maxLength w:val="1"/>
                  </w:textInput>
                </w:ffData>
              </w:fldChar>
            </w:r>
            <w:bookmarkStart w:id="3" w:name="Text17"/>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 </w:t>
            </w:r>
            <w:r w:rsidR="00AD2950">
              <w:rPr>
                <w:rFonts w:ascii="Helvetica" w:hAnsi="Helvetica"/>
                <w:b/>
                <w:color w:val="000000"/>
                <w:sz w:val="16"/>
              </w:rPr>
              <w:fldChar w:fldCharType="end"/>
            </w:r>
            <w:bookmarkEnd w:id="3"/>
            <w:r>
              <w:rPr>
                <w:rFonts w:ascii="Helvetica" w:hAnsi="Helvetica"/>
                <w:b/>
                <w:color w:val="000000"/>
                <w:sz w:val="16"/>
              </w:rPr>
              <w:tab/>
            </w:r>
            <w:r>
              <w:rPr>
                <w:rFonts w:ascii="Helvetica" w:hAnsi="Helvetica"/>
                <w:color w:val="000000"/>
                <w:sz w:val="16"/>
              </w:rPr>
              <w:t>Individuals or households</w:t>
            </w:r>
            <w:r>
              <w:rPr>
                <w:rFonts w:ascii="Helvetica" w:hAnsi="Helvetica"/>
                <w:color w:val="000000"/>
                <w:sz w:val="16"/>
              </w:rPr>
              <w:tab/>
              <w:t xml:space="preserve">e. </w:t>
            </w:r>
            <w:r w:rsidR="00AD2950">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 </w:t>
            </w:r>
            <w:r w:rsidR="00AD2950">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Farms</w:t>
            </w:r>
          </w:p>
          <w:p w:rsidR="00514D44" w:rsidRDefault="00514D44">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AD2950">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 </w:t>
            </w:r>
            <w:r w:rsidR="00AD2950">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Business or other for-profit</w:t>
            </w:r>
            <w:r>
              <w:rPr>
                <w:rFonts w:ascii="Helvetica" w:hAnsi="Helvetica"/>
                <w:color w:val="000000"/>
                <w:sz w:val="16"/>
              </w:rPr>
              <w:tab/>
              <w:t xml:space="preserve">f.  </w:t>
            </w:r>
            <w:r w:rsidR="00AD2950">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 </w:t>
            </w:r>
            <w:r w:rsidR="00AD2950">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Federal Government</w:t>
            </w:r>
          </w:p>
          <w:p w:rsidR="00514D44" w:rsidRDefault="00514D44">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AD2950">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 </w:t>
            </w:r>
            <w:r w:rsidR="00AD2950">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Not-for-profit institutions</w:t>
            </w:r>
            <w:r>
              <w:rPr>
                <w:rFonts w:ascii="Helvetica" w:hAnsi="Helvetica"/>
                <w:color w:val="000000"/>
                <w:sz w:val="16"/>
              </w:rPr>
              <w:tab/>
              <w:t xml:space="preserve">g. </w:t>
            </w:r>
            <w:r w:rsidR="00AD2950">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P</w:t>
            </w:r>
            <w:r w:rsidR="00AD2950">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State, Local or Tribal Government</w:t>
            </w:r>
          </w:p>
        </w:tc>
        <w:tc>
          <w:tcPr>
            <w:tcW w:w="5388" w:type="dxa"/>
            <w:tcBorders>
              <w:top w:val="single" w:sz="6" w:space="0" w:color="auto"/>
              <w:left w:val="nil"/>
            </w:tcBorders>
          </w:tcPr>
          <w:p w:rsidR="00514D44" w:rsidRDefault="00514D44">
            <w:pPr>
              <w:tabs>
                <w:tab w:val="left" w:pos="240"/>
              </w:tabs>
              <w:ind w:right="-120"/>
              <w:rPr>
                <w:rFonts w:ascii="Helvetica" w:hAnsi="Helvetica"/>
                <w:color w:val="000000"/>
                <w:sz w:val="14"/>
              </w:rPr>
            </w:pPr>
            <w:r>
              <w:rPr>
                <w:rFonts w:ascii="Helvetica" w:hAnsi="Helvetica"/>
                <w:color w:val="000000"/>
                <w:sz w:val="14"/>
              </w:rPr>
              <w:t>12. Obligation to respond:  (mark primary with “P” and all others that apply with “X”)</w:t>
            </w:r>
          </w:p>
          <w:p w:rsidR="00514D44" w:rsidRDefault="00514D44">
            <w:pPr>
              <w:tabs>
                <w:tab w:val="left" w:pos="492"/>
                <w:tab w:val="left" w:pos="252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6"/>
              </w:rPr>
              <w:t xml:space="preserve"> </w:t>
            </w:r>
            <w:r>
              <w:rPr>
                <w:rFonts w:ascii="Helvetica" w:hAnsi="Helvetica"/>
                <w:color w:val="000000"/>
                <w:sz w:val="16"/>
              </w:rPr>
              <w:tab/>
              <w:t>Voluntary</w:t>
            </w:r>
          </w:p>
          <w:p w:rsidR="00514D44" w:rsidRDefault="00514D44">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AD2950">
              <w:rPr>
                <w:rFonts w:ascii="Helvetica" w:hAnsi="Helvetica"/>
                <w:b/>
                <w:color w:val="000000"/>
                <w:sz w:val="16"/>
              </w:rPr>
              <w:fldChar w:fldCharType="begin">
                <w:ffData>
                  <w:name w:val="Text26"/>
                  <w:enabled/>
                  <w:calcOnExit w:val="0"/>
                  <w:textInput>
                    <w:default w:val="P"/>
                    <w:maxLength w:val="1"/>
                  </w:textInput>
                </w:ffData>
              </w:fldChar>
            </w:r>
            <w:bookmarkStart w:id="4" w:name="Text26"/>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P</w:t>
            </w:r>
            <w:r w:rsidR="00AD2950">
              <w:rPr>
                <w:rFonts w:ascii="Helvetica" w:hAnsi="Helvetica"/>
                <w:b/>
                <w:color w:val="000000"/>
                <w:sz w:val="16"/>
              </w:rPr>
              <w:fldChar w:fldCharType="end"/>
            </w:r>
            <w:bookmarkEnd w:id="4"/>
            <w:r>
              <w:rPr>
                <w:rFonts w:ascii="Helvetica" w:hAnsi="Helvetica"/>
                <w:color w:val="000000"/>
                <w:sz w:val="16"/>
              </w:rPr>
              <w:tab/>
              <w:t>Required to obtain or retain benefits</w:t>
            </w:r>
          </w:p>
          <w:p w:rsidR="00514D44" w:rsidRDefault="00514D44">
            <w:pPr>
              <w:tabs>
                <w:tab w:val="left" w:pos="492"/>
              </w:tabs>
              <w:spacing w:after="60"/>
              <w:ind w:left="120"/>
              <w:rPr>
                <w:rFonts w:ascii="Helvetica" w:hAnsi="Helvetica"/>
                <w:color w:val="000000"/>
                <w:sz w:val="16"/>
              </w:rPr>
            </w:pPr>
            <w:r>
              <w:rPr>
                <w:rFonts w:ascii="Helvetica" w:hAnsi="Helvetica"/>
                <w:color w:val="000000"/>
                <w:sz w:val="16"/>
              </w:rPr>
              <w:t xml:space="preserve">c. </w:t>
            </w:r>
            <w:r w:rsidR="00AD2950">
              <w:rPr>
                <w:rFonts w:ascii="Helvetica" w:hAnsi="Helvetica"/>
                <w:b/>
                <w:color w:val="000000"/>
                <w:sz w:val="16"/>
              </w:rPr>
              <w:fldChar w:fldCharType="begin">
                <w:ffData>
                  <w:name w:val="Text27"/>
                  <w:enabled/>
                  <w:calcOnExit w:val="0"/>
                  <w:textInput>
                    <w:maxLength w:val="1"/>
                  </w:textInput>
                </w:ffData>
              </w:fldChar>
            </w:r>
            <w:bookmarkStart w:id="5" w:name="Text27"/>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 </w:t>
            </w:r>
            <w:r w:rsidR="00AD2950">
              <w:rPr>
                <w:rFonts w:ascii="Helvetica" w:hAnsi="Helvetica"/>
                <w:b/>
                <w:color w:val="000000"/>
                <w:sz w:val="16"/>
              </w:rPr>
              <w:fldChar w:fldCharType="end"/>
            </w:r>
            <w:bookmarkEnd w:id="5"/>
            <w:r>
              <w:rPr>
                <w:rFonts w:ascii="Helvetica" w:hAnsi="Helvetica"/>
                <w:color w:val="000000"/>
                <w:sz w:val="16"/>
              </w:rPr>
              <w:tab/>
              <w:t>Mandatory</w:t>
            </w:r>
          </w:p>
        </w:tc>
      </w:tr>
      <w:tr w:rsidR="00514D44">
        <w:trPr>
          <w:trHeight w:val="2146"/>
        </w:trPr>
        <w:tc>
          <w:tcPr>
            <w:tcW w:w="5628" w:type="dxa"/>
            <w:gridSpan w:val="2"/>
            <w:tcBorders>
              <w:top w:val="single" w:sz="6" w:space="0" w:color="auto"/>
              <w:right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13. Annual reporting and recordkeeping hour burden:</w:t>
            </w:r>
          </w:p>
          <w:p w:rsidR="00514D44" w:rsidRDefault="00514D44">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sidR="00A17737">
              <w:rPr>
                <w:rFonts w:ascii="Helvetica" w:hAnsi="Helvetica"/>
                <w:color w:val="000000"/>
                <w:sz w:val="16"/>
              </w:rPr>
              <w:t>3</w:t>
            </w:r>
            <w:r w:rsidR="00AF7D78">
              <w:rPr>
                <w:rFonts w:ascii="Helvetica" w:hAnsi="Helvetica"/>
                <w:color w:val="000000"/>
                <w:sz w:val="18"/>
              </w:rPr>
              <w:t>,</w:t>
            </w:r>
            <w:r w:rsidR="00A17737">
              <w:rPr>
                <w:rFonts w:ascii="Helvetica" w:hAnsi="Helvetica"/>
                <w:color w:val="000000"/>
                <w:sz w:val="18"/>
              </w:rPr>
              <w:t>496</w:t>
            </w:r>
          </w:p>
          <w:p w:rsidR="00514D44" w:rsidRPr="00D723D6" w:rsidRDefault="00514D44">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sidR="00D723D6" w:rsidRPr="00D723D6">
              <w:rPr>
                <w:rFonts w:ascii="Arial" w:hAnsi="Arial" w:cs="Arial"/>
                <w:sz w:val="18"/>
                <w:szCs w:val="18"/>
              </w:rPr>
              <w:t>13,984</w:t>
            </w:r>
          </w:p>
          <w:p w:rsidR="00514D44" w:rsidRDefault="00514D44">
            <w:pPr>
              <w:keepLines/>
              <w:numPr>
                <w:ilvl w:val="12"/>
                <w:numId w:val="0"/>
              </w:numPr>
              <w:tabs>
                <w:tab w:val="left" w:pos="600"/>
                <w:tab w:val="right" w:pos="5040"/>
              </w:tabs>
              <w:ind w:left="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sidR="004D34E1">
              <w:rPr>
                <w:rFonts w:ascii="Helvetica" w:hAnsi="Helvetica"/>
                <w:color w:val="000000"/>
                <w:sz w:val="18"/>
              </w:rPr>
              <w:t>100%</w:t>
            </w:r>
          </w:p>
          <w:p w:rsidR="00514D44" w:rsidRDefault="00514D44">
            <w:pPr>
              <w:keepLines/>
              <w:numPr>
                <w:ilvl w:val="12"/>
                <w:numId w:val="0"/>
              </w:numPr>
              <w:tabs>
                <w:tab w:val="left" w:pos="240"/>
                <w:tab w:val="right" w:pos="5040"/>
              </w:tabs>
              <w:ind w:left="480" w:hanging="360"/>
              <w:rPr>
                <w:rFonts w:ascii="Arial" w:hAnsi="Arial" w:cs="Arial"/>
                <w:color w:val="000000"/>
                <w:sz w:val="18"/>
              </w:rPr>
            </w:pPr>
            <w:r>
              <w:rPr>
                <w:rFonts w:ascii="Helvetica" w:hAnsi="Helvetica"/>
                <w:color w:val="000000"/>
                <w:sz w:val="16"/>
              </w:rPr>
              <w:t>c. Total annual hours requested</w:t>
            </w:r>
            <w:r>
              <w:rPr>
                <w:rFonts w:ascii="Helvetica" w:hAnsi="Helvetica"/>
                <w:color w:val="000000"/>
                <w:sz w:val="16"/>
              </w:rPr>
              <w:tab/>
            </w:r>
            <w:r w:rsidR="00D723D6">
              <w:rPr>
                <w:rFonts w:ascii="Helvetica" w:hAnsi="Helvetica"/>
                <w:color w:val="000000"/>
                <w:sz w:val="18"/>
              </w:rPr>
              <w:t>4,486</w:t>
            </w:r>
          </w:p>
          <w:p w:rsidR="00514D44" w:rsidRDefault="00514D44">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5920C1">
              <w:rPr>
                <w:rFonts w:ascii="Helvetica" w:hAnsi="Helvetica"/>
                <w:color w:val="000000"/>
                <w:sz w:val="18"/>
              </w:rPr>
              <w:t>0</w:t>
            </w:r>
          </w:p>
          <w:p w:rsidR="005920C1" w:rsidRDefault="00514D44" w:rsidP="005920C1">
            <w:pPr>
              <w:keepLines/>
              <w:numPr>
                <w:ilvl w:val="12"/>
                <w:numId w:val="0"/>
              </w:numPr>
              <w:tabs>
                <w:tab w:val="left" w:pos="240"/>
                <w:tab w:val="right" w:pos="5040"/>
              </w:tabs>
              <w:ind w:left="480" w:hanging="360"/>
              <w:rPr>
                <w:rFonts w:ascii="Arial" w:hAnsi="Arial" w:cs="Arial"/>
                <w:color w:val="000000"/>
                <w:sz w:val="18"/>
              </w:rPr>
            </w:pPr>
            <w:r>
              <w:rPr>
                <w:rFonts w:ascii="Helvetica" w:hAnsi="Helvetica"/>
                <w:color w:val="000000"/>
                <w:sz w:val="16"/>
              </w:rPr>
              <w:t>e. Difference (+,-)</w:t>
            </w:r>
            <w:r>
              <w:rPr>
                <w:rFonts w:ascii="Helvetica" w:hAnsi="Helvetica"/>
                <w:color w:val="000000"/>
                <w:sz w:val="16"/>
              </w:rPr>
              <w:tab/>
            </w:r>
            <w:r w:rsidR="00D723D6">
              <w:rPr>
                <w:rFonts w:ascii="Helvetica" w:hAnsi="Helvetica"/>
                <w:color w:val="000000"/>
                <w:sz w:val="18"/>
              </w:rPr>
              <w:t>4,486</w:t>
            </w:r>
          </w:p>
          <w:p w:rsidR="00514D44" w:rsidRDefault="00514D44">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f. Explanation of difference:</w:t>
            </w:r>
          </w:p>
          <w:p w:rsidR="004D22C9" w:rsidRDefault="00514D44" w:rsidP="004D22C9">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D723D6">
              <w:rPr>
                <w:rFonts w:ascii="Helvetica" w:hAnsi="Helvetica"/>
                <w:color w:val="000000"/>
                <w:sz w:val="18"/>
              </w:rPr>
              <w:t>4,486</w:t>
            </w:r>
          </w:p>
          <w:p w:rsidR="00514D44" w:rsidRPr="00D556DB" w:rsidRDefault="00514D44" w:rsidP="004D22C9">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D723D6">
              <w:rPr>
                <w:rFonts w:ascii="Helvetica" w:hAnsi="Helvetica"/>
                <w:color w:val="000000"/>
                <w:sz w:val="16"/>
              </w:rPr>
              <w:t>0</w:t>
            </w:r>
          </w:p>
        </w:tc>
        <w:tc>
          <w:tcPr>
            <w:tcW w:w="5388" w:type="dxa"/>
            <w:tcBorders>
              <w:top w:val="single" w:sz="6" w:space="0" w:color="auto"/>
              <w:left w:val="nil"/>
            </w:tcBorders>
          </w:tcPr>
          <w:p w:rsidR="00514D44" w:rsidRDefault="00514D44">
            <w:pPr>
              <w:tabs>
                <w:tab w:val="left" w:pos="240"/>
              </w:tabs>
              <w:rPr>
                <w:rFonts w:ascii="Helvetica" w:hAnsi="Helvetica"/>
                <w:color w:val="000000"/>
                <w:sz w:val="14"/>
              </w:rPr>
            </w:pPr>
            <w:r>
              <w:rPr>
                <w:rFonts w:ascii="Helvetica" w:hAnsi="Helvetica"/>
                <w:color w:val="000000"/>
                <w:sz w:val="14"/>
              </w:rPr>
              <w:t>14. Annual reporting and recordkeeping cost burden: (in thousands of dollars)</w:t>
            </w:r>
          </w:p>
          <w:p w:rsidR="00514D44" w:rsidRDefault="00514D44">
            <w:pPr>
              <w:tabs>
                <w:tab w:val="left" w:pos="240"/>
              </w:tabs>
              <w:rPr>
                <w:rFonts w:ascii="Helvetica" w:hAnsi="Helvetica"/>
                <w:color w:val="000000"/>
                <w:sz w:val="16"/>
              </w:rPr>
            </w:pPr>
            <w:r>
              <w:rPr>
                <w:rFonts w:ascii="Helvetica" w:hAnsi="Helvetica"/>
                <w:color w:val="000000"/>
                <w:sz w:val="16"/>
              </w:rPr>
              <w:tab/>
              <w:t>Do not include costs based on the hours in item 13.</w:t>
            </w:r>
          </w:p>
          <w:p w:rsidR="00514D44" w:rsidRDefault="00514D44">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AD2950">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AD2950">
              <w:rPr>
                <w:rFonts w:ascii="Helvetica" w:hAnsi="Helvetica"/>
                <w:color w:val="000000"/>
                <w:sz w:val="16"/>
              </w:rPr>
            </w:r>
            <w:r w:rsidR="00AD2950">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D2950">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AD2950">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AD2950">
              <w:rPr>
                <w:rFonts w:ascii="Helvetica" w:hAnsi="Helvetica"/>
                <w:color w:val="000000"/>
                <w:sz w:val="16"/>
              </w:rPr>
            </w:r>
            <w:r w:rsidR="00AD2950">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D2950">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AD2950">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AD2950">
              <w:rPr>
                <w:rFonts w:ascii="Helvetica" w:hAnsi="Helvetica"/>
                <w:color w:val="000000"/>
                <w:sz w:val="16"/>
              </w:rPr>
            </w:r>
            <w:r w:rsidR="00AD2950">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D2950">
              <w:rPr>
                <w:rFonts w:ascii="Helvetica" w:hAnsi="Helvetica"/>
                <w:color w:val="000000"/>
                <w:sz w:val="16"/>
              </w:rPr>
              <w:fldChar w:fldCharType="end"/>
            </w:r>
            <w:r>
              <w:rPr>
                <w:rFonts w:ascii="Helvetica" w:hAnsi="Helvetica"/>
                <w:color w:val="000000"/>
                <w:sz w:val="16"/>
              </w:rPr>
              <w:t>0</w:t>
            </w:r>
          </w:p>
          <w:p w:rsidR="00514D44" w:rsidRDefault="00514D44">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AD2950">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AD2950">
              <w:rPr>
                <w:rFonts w:ascii="Helvetica" w:hAnsi="Helvetica"/>
                <w:color w:val="000000"/>
                <w:sz w:val="16"/>
              </w:rPr>
            </w:r>
            <w:r w:rsidR="00AD2950">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D2950">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14D44" w:rsidRDefault="00514D44">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AD2950">
              <w:rPr>
                <w:rFonts w:ascii="Helvetica" w:hAnsi="Helvetica"/>
                <w:color w:val="000000"/>
                <w:sz w:val="16"/>
              </w:rPr>
              <w:fldChar w:fldCharType="begin">
                <w:ffData>
                  <w:name w:val=""/>
                  <w:enabled/>
                  <w:calcOnExit w:val="0"/>
                  <w:textInput/>
                </w:ffData>
              </w:fldChar>
            </w:r>
            <w:r>
              <w:rPr>
                <w:rFonts w:ascii="Helvetica" w:hAnsi="Helvetica"/>
                <w:color w:val="000000"/>
                <w:sz w:val="16"/>
              </w:rPr>
              <w:instrText xml:space="preserve"> FORMTEXT </w:instrText>
            </w:r>
            <w:r w:rsidR="00AD2950">
              <w:rPr>
                <w:rFonts w:ascii="Helvetica" w:hAnsi="Helvetica"/>
                <w:color w:val="000000"/>
                <w:sz w:val="16"/>
              </w:rPr>
            </w:r>
            <w:r w:rsidR="00AD2950">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D2950">
              <w:rPr>
                <w:rFonts w:ascii="Helvetica" w:hAnsi="Helvetica"/>
                <w:color w:val="000000"/>
                <w:sz w:val="16"/>
              </w:rPr>
              <w:fldChar w:fldCharType="end"/>
            </w:r>
          </w:p>
          <w:p w:rsidR="00514D44" w:rsidRDefault="00514D44">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AD2950">
              <w:rPr>
                <w:rFonts w:ascii="Helvetica" w:hAnsi="Helvetica"/>
                <w:color w:val="000000"/>
                <w:sz w:val="16"/>
              </w:rPr>
              <w:fldChar w:fldCharType="begin">
                <w:ffData>
                  <w:name w:val="Text16"/>
                  <w:enabled/>
                  <w:calcOnExit w:val="0"/>
                  <w:textInput/>
                </w:ffData>
              </w:fldChar>
            </w:r>
            <w:r>
              <w:rPr>
                <w:rFonts w:ascii="Helvetica" w:hAnsi="Helvetica"/>
                <w:color w:val="000000"/>
                <w:sz w:val="16"/>
              </w:rPr>
              <w:instrText xml:space="preserve"> FORMTEXT </w:instrText>
            </w:r>
            <w:r w:rsidR="00AD2950">
              <w:rPr>
                <w:rFonts w:ascii="Helvetica" w:hAnsi="Helvetica"/>
                <w:color w:val="000000"/>
                <w:sz w:val="16"/>
              </w:rPr>
            </w:r>
            <w:r w:rsidR="00AD2950">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D2950">
              <w:rPr>
                <w:rFonts w:ascii="Helvetica" w:hAnsi="Helvetica"/>
                <w:color w:val="000000"/>
                <w:sz w:val="16"/>
              </w:rPr>
              <w:fldChar w:fldCharType="end"/>
            </w:r>
          </w:p>
        </w:tc>
      </w:tr>
      <w:tr w:rsidR="00514D44">
        <w:trPr>
          <w:trHeight w:val="1474"/>
        </w:trPr>
        <w:tc>
          <w:tcPr>
            <w:tcW w:w="5628" w:type="dxa"/>
            <w:gridSpan w:val="2"/>
            <w:tcBorders>
              <w:top w:val="single" w:sz="6" w:space="0" w:color="auto"/>
              <w:right w:val="single" w:sz="6" w:space="0" w:color="auto"/>
            </w:tcBorders>
          </w:tcPr>
          <w:p w:rsidR="00514D44" w:rsidRDefault="00514D44">
            <w:pPr>
              <w:keepLines/>
              <w:tabs>
                <w:tab w:val="left" w:pos="240"/>
              </w:tabs>
              <w:ind w:left="240" w:hanging="240"/>
              <w:rPr>
                <w:rFonts w:ascii="Helvetica" w:hAnsi="Helvetica"/>
                <w:color w:val="000000"/>
                <w:sz w:val="14"/>
              </w:rPr>
            </w:pPr>
            <w:r>
              <w:rPr>
                <w:rFonts w:ascii="Helvetica" w:hAnsi="Helvetica"/>
                <w:color w:val="000000"/>
                <w:sz w:val="14"/>
              </w:rPr>
              <w:t>15. Purpose of Information collection:  (mark primary with “P” and all others that apply with “X”)</w:t>
            </w:r>
          </w:p>
          <w:p w:rsidR="00514D44" w:rsidRDefault="00514D44">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D40FE9">
              <w:rPr>
                <w:rFonts w:ascii="Helvetica" w:hAnsi="Helvetica"/>
                <w:color w:val="000000"/>
                <w:sz w:val="16"/>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sz w:val="16"/>
              </w:rPr>
              <w:t xml:space="preserve">X </w:t>
            </w:r>
            <w:r>
              <w:rPr>
                <w:rFonts w:ascii="Helvetica" w:hAnsi="Helvetica"/>
                <w:color w:val="000000"/>
                <w:sz w:val="16"/>
              </w:rPr>
              <w:t>Program planning or management</w:t>
            </w:r>
          </w:p>
          <w:p w:rsidR="00514D44" w:rsidRDefault="00514D44">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AD2950">
              <w:rPr>
                <w:rFonts w:ascii="Helvetica" w:hAnsi="Helvetica"/>
                <w:b/>
                <w:color w:val="000000"/>
                <w:sz w:val="16"/>
              </w:rPr>
              <w:fldChar w:fldCharType="begin">
                <w:ffData>
                  <w:name w:val=""/>
                  <w:enabled/>
                  <w:calcOnExit w:val="0"/>
                  <w:textInput>
                    <w:default w:val="X"/>
                    <w:maxLength w:val="1"/>
                  </w:textInput>
                </w:ffData>
              </w:fldChar>
            </w:r>
            <w:r w:rsidR="00F63ADD">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sidR="00F63ADD">
              <w:rPr>
                <w:rFonts w:ascii="Helvetica" w:hAnsi="Helvetica"/>
                <w:b/>
                <w:noProof/>
                <w:color w:val="000000"/>
                <w:sz w:val="16"/>
              </w:rPr>
              <w:t>X</w:t>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Program evaluation</w:t>
            </w:r>
            <w:r>
              <w:rPr>
                <w:rFonts w:ascii="Helvetica" w:hAnsi="Helvetica"/>
                <w:color w:val="000000"/>
                <w:sz w:val="16"/>
              </w:rPr>
              <w:tab/>
              <w:t xml:space="preserve">f.  </w:t>
            </w:r>
            <w:r w:rsidR="00AD2950">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 </w:t>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Research</w:t>
            </w:r>
          </w:p>
          <w:p w:rsidR="00514D44" w:rsidRDefault="00514D44">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D2950">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 </w:t>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General purpose statistics</w:t>
            </w:r>
            <w:r>
              <w:rPr>
                <w:rFonts w:ascii="Helvetica" w:hAnsi="Helvetica"/>
                <w:color w:val="000000"/>
                <w:sz w:val="16"/>
              </w:rPr>
              <w:tab/>
              <w:t xml:space="preserve">g. </w:t>
            </w:r>
            <w:r w:rsidR="00AD2950">
              <w:rPr>
                <w:rFonts w:ascii="Helvetica" w:hAnsi="Helvetica"/>
                <w:b/>
                <w:color w:val="000000"/>
                <w:sz w:val="16"/>
              </w:rPr>
              <w:fldChar w:fldCharType="begin">
                <w:ffData>
                  <w:name w:val=""/>
                  <w:enabled/>
                  <w:calcOnExit w:val="0"/>
                  <w:textInput>
                    <w:default w:val="X"/>
                    <w:maxLength w:val="1"/>
                  </w:textInput>
                </w:ffData>
              </w:fldChar>
            </w:r>
            <w:r w:rsidR="00F63ADD">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sidR="00F63ADD">
              <w:rPr>
                <w:rFonts w:ascii="Helvetica" w:hAnsi="Helvetica"/>
                <w:b/>
                <w:noProof/>
                <w:color w:val="000000"/>
                <w:sz w:val="16"/>
              </w:rPr>
              <w:t>X</w:t>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Regulatory or compliance</w:t>
            </w:r>
          </w:p>
          <w:p w:rsidR="00514D44" w:rsidRDefault="00514D44">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D2950">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D2950">
              <w:rPr>
                <w:rFonts w:ascii="Helvetica" w:hAnsi="Helvetica"/>
                <w:b/>
                <w:color w:val="000000"/>
                <w:sz w:val="16"/>
              </w:rPr>
            </w:r>
            <w:r w:rsidR="00AD2950">
              <w:rPr>
                <w:rFonts w:ascii="Helvetica" w:hAnsi="Helvetica"/>
                <w:b/>
                <w:color w:val="000000"/>
                <w:sz w:val="16"/>
              </w:rPr>
              <w:fldChar w:fldCharType="separate"/>
            </w:r>
            <w:r>
              <w:rPr>
                <w:rFonts w:ascii="Helvetica" w:hAnsi="Helvetica"/>
                <w:b/>
                <w:noProof/>
                <w:color w:val="000000"/>
                <w:sz w:val="16"/>
              </w:rPr>
              <w:t> </w:t>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Audit</w:t>
            </w:r>
          </w:p>
        </w:tc>
        <w:tc>
          <w:tcPr>
            <w:tcW w:w="5388" w:type="dxa"/>
            <w:tcBorders>
              <w:top w:val="single" w:sz="6" w:space="0" w:color="auto"/>
              <w:left w:val="nil"/>
            </w:tcBorders>
          </w:tcPr>
          <w:p w:rsidR="00514D44" w:rsidRDefault="00514D44">
            <w:pPr>
              <w:tabs>
                <w:tab w:val="left" w:pos="240"/>
              </w:tabs>
              <w:rPr>
                <w:rFonts w:ascii="Helvetica" w:hAnsi="Helvetica"/>
                <w:color w:val="000000"/>
                <w:sz w:val="14"/>
              </w:rPr>
            </w:pPr>
            <w:r>
              <w:rPr>
                <w:rFonts w:ascii="Helvetica" w:hAnsi="Helvetica"/>
                <w:color w:val="000000"/>
                <w:sz w:val="14"/>
              </w:rPr>
              <w:t>16. Frequency of recordkeeping or reporting:  (check all that apply)</w:t>
            </w:r>
          </w:p>
          <w:p w:rsidR="00514D44" w:rsidRDefault="00514D44">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D2950">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Recordkeeping</w:t>
            </w:r>
            <w:r>
              <w:rPr>
                <w:rFonts w:ascii="Helvetica" w:hAnsi="Helvetica"/>
                <w:color w:val="000000"/>
                <w:sz w:val="16"/>
              </w:rPr>
              <w:tab/>
              <w:t xml:space="preserve">b. </w:t>
            </w:r>
            <w:r w:rsidR="00AD2950">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Third party disclosure </w:t>
            </w:r>
          </w:p>
          <w:p w:rsidR="00514D44" w:rsidRDefault="00514D44">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D2950">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Reporting:</w:t>
            </w:r>
          </w:p>
          <w:p w:rsidR="00514D44" w:rsidRDefault="00514D44">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AD2950">
              <w:rPr>
                <w:rFonts w:ascii="Helvetica" w:hAnsi="Helvetica"/>
                <w:b/>
                <w:color w:val="000000"/>
                <w:sz w:val="16"/>
              </w:rPr>
              <w:fldChar w:fldCharType="begin">
                <w:ffData>
                  <w:name w:val=""/>
                  <w:enabled/>
                  <w:calcOnExit w:val="0"/>
                  <w:checkBox>
                    <w:sizeAuto/>
                    <w:default w:val="0"/>
                  </w:checkBox>
                </w:ffData>
              </w:fldChar>
            </w:r>
            <w:r w:rsidR="005920C1">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On occasion</w:t>
            </w:r>
            <w:r>
              <w:rPr>
                <w:rFonts w:ascii="Helvetica" w:hAnsi="Helvetica"/>
                <w:color w:val="000000"/>
                <w:sz w:val="16"/>
              </w:rPr>
              <w:tab/>
              <w:t xml:space="preserve">2. </w:t>
            </w:r>
            <w:r w:rsidR="00AD2950">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Weekly</w:t>
            </w:r>
            <w:r>
              <w:rPr>
                <w:rFonts w:ascii="Helvetica" w:hAnsi="Helvetica"/>
                <w:color w:val="000000"/>
                <w:sz w:val="16"/>
              </w:rPr>
              <w:tab/>
              <w:t xml:space="preserve">3. </w:t>
            </w:r>
            <w:r w:rsidR="00AD2950">
              <w:rPr>
                <w:rFonts w:ascii="Helvetica" w:hAnsi="Helvetica"/>
                <w:b/>
                <w:color w:val="000000"/>
                <w:sz w:val="16"/>
              </w:rPr>
              <w:fldChar w:fldCharType="begin">
                <w:ffData>
                  <w:name w:val=""/>
                  <w:enabled/>
                  <w:calcOnExit w:val="0"/>
                  <w:checkBox>
                    <w:sizeAuto/>
                    <w:default w:val="0"/>
                  </w:checkBox>
                </w:ffData>
              </w:fldChar>
            </w:r>
            <w:r w:rsidR="00F63ADD">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Monthly</w:t>
            </w:r>
          </w:p>
          <w:p w:rsidR="00514D44" w:rsidRDefault="00514D44">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AD2950">
              <w:rPr>
                <w:rFonts w:ascii="Helvetica" w:hAnsi="Helvetica"/>
                <w:b/>
                <w:color w:val="000000"/>
                <w:sz w:val="16"/>
              </w:rPr>
              <w:fldChar w:fldCharType="begin">
                <w:ffData>
                  <w:name w:val=""/>
                  <w:enabled/>
                  <w:calcOnExit w:val="0"/>
                  <w:checkBox>
                    <w:sizeAuto/>
                    <w:default w:val="1"/>
                  </w:checkBox>
                </w:ffData>
              </w:fldChar>
            </w:r>
            <w:r w:rsidR="00D40FE9">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Quarterly</w:t>
            </w:r>
            <w:r>
              <w:rPr>
                <w:rFonts w:ascii="Helvetica" w:hAnsi="Helvetica"/>
                <w:color w:val="000000"/>
                <w:sz w:val="16"/>
              </w:rPr>
              <w:tab/>
              <w:t xml:space="preserve">5. </w:t>
            </w:r>
            <w:r w:rsidR="00AD2950">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Semi-annually</w:t>
            </w:r>
            <w:r>
              <w:rPr>
                <w:rFonts w:ascii="Helvetica" w:hAnsi="Helvetica"/>
                <w:color w:val="000000"/>
                <w:sz w:val="16"/>
              </w:rPr>
              <w:tab/>
              <w:t xml:space="preserve">6. </w:t>
            </w:r>
            <w:r w:rsidR="00AD2950">
              <w:rPr>
                <w:rFonts w:ascii="Helvetica" w:hAnsi="Helvetica"/>
                <w:b/>
                <w:color w:val="000000"/>
                <w:sz w:val="16"/>
              </w:rPr>
              <w:fldChar w:fldCharType="begin">
                <w:ffData>
                  <w:name w:val=""/>
                  <w:enabled/>
                  <w:calcOnExit w:val="0"/>
                  <w:checkBox>
                    <w:sizeAuto/>
                    <w:default w:val="0"/>
                  </w:checkBox>
                </w:ffData>
              </w:fldChar>
            </w:r>
            <w:r w:rsidR="005920C1">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Annually</w:t>
            </w:r>
          </w:p>
          <w:p w:rsidR="00514D44" w:rsidRDefault="00514D44">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D2950">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Biennially</w:t>
            </w:r>
            <w:r>
              <w:rPr>
                <w:rFonts w:ascii="Helvetica" w:hAnsi="Helvetica"/>
                <w:color w:val="000000"/>
                <w:sz w:val="16"/>
              </w:rPr>
              <w:tab/>
              <w:t xml:space="preserve">8. </w:t>
            </w:r>
            <w:r w:rsidR="00AD2950">
              <w:rPr>
                <w:rFonts w:ascii="Helvetica" w:hAnsi="Helvetica"/>
                <w:b/>
                <w:color w:val="000000"/>
                <w:sz w:val="16"/>
              </w:rPr>
              <w:fldChar w:fldCharType="begin">
                <w:ffData>
                  <w:name w:val=""/>
                  <w:enabled/>
                  <w:calcOnExit w:val="0"/>
                  <w:checkBox>
                    <w:sizeAuto/>
                    <w:default w:val="0"/>
                  </w:checkBox>
                </w:ffData>
              </w:fldChar>
            </w:r>
            <w:r w:rsidR="00D40FE9">
              <w:rPr>
                <w:rFonts w:ascii="Helvetica" w:hAnsi="Helvetica"/>
                <w:b/>
                <w:color w:val="000000"/>
                <w:sz w:val="16"/>
              </w:rPr>
              <w:instrText xml:space="preserve"> FORMCHECKBOX </w:instrText>
            </w:r>
            <w:r w:rsidR="00AD2950">
              <w:rPr>
                <w:rFonts w:ascii="Helvetica" w:hAnsi="Helvetica"/>
                <w:b/>
                <w:color w:val="000000"/>
                <w:sz w:val="16"/>
              </w:rPr>
            </w:r>
            <w:r w:rsidR="00AD2950">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(describe)</w:t>
            </w:r>
            <w:r w:rsidR="005920C1">
              <w:rPr>
                <w:rFonts w:ascii="Helvetica" w:hAnsi="Helvetica"/>
                <w:color w:val="000000"/>
                <w:sz w:val="16"/>
              </w:rPr>
              <w:t xml:space="preserve"> One time</w:t>
            </w:r>
            <w:r>
              <w:rPr>
                <w:rFonts w:ascii="Helvetica" w:hAnsi="Helvetica"/>
                <w:color w:val="000000"/>
                <w:sz w:val="16"/>
              </w:rPr>
              <w:t xml:space="preserve">  </w:t>
            </w:r>
          </w:p>
          <w:p w:rsidR="00514D44" w:rsidRDefault="00514D44">
            <w:pPr>
              <w:tabs>
                <w:tab w:val="left" w:pos="240"/>
              </w:tabs>
              <w:rPr>
                <w:rFonts w:ascii="Helvetica" w:hAnsi="Helvetica"/>
                <w:color w:val="000000"/>
                <w:sz w:val="16"/>
              </w:rPr>
            </w:pPr>
          </w:p>
        </w:tc>
      </w:tr>
      <w:tr w:rsidR="00514D44">
        <w:tc>
          <w:tcPr>
            <w:tcW w:w="4908" w:type="dxa"/>
            <w:tcBorders>
              <w:top w:val="single" w:sz="6" w:space="0" w:color="auto"/>
              <w:bottom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 xml:space="preserve">17. Statistical methods: </w:t>
            </w:r>
          </w:p>
          <w:p w:rsidR="00514D44" w:rsidRDefault="00514D44">
            <w:pPr>
              <w:keepLines/>
              <w:ind w:left="240"/>
              <w:rPr>
                <w:rFonts w:ascii="Helvetica" w:hAnsi="Helvetica"/>
                <w:color w:val="000000"/>
                <w:sz w:val="16"/>
              </w:rPr>
            </w:pPr>
            <w:r>
              <w:rPr>
                <w:rFonts w:ascii="Helvetica" w:hAnsi="Helvetica"/>
                <w:color w:val="000000"/>
                <w:sz w:val="16"/>
              </w:rPr>
              <w:t>Does this information collection employ statistical methods?</w:t>
            </w:r>
          </w:p>
          <w:p w:rsidR="00514D44" w:rsidRDefault="00AD2950">
            <w:pPr>
              <w:keepLines/>
              <w:tabs>
                <w:tab w:val="left" w:pos="240"/>
              </w:tabs>
              <w:ind w:left="240"/>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14D44" w:rsidRDefault="00514D44">
            <w:pPr>
              <w:tabs>
                <w:tab w:val="left" w:pos="252"/>
              </w:tabs>
              <w:ind w:left="252" w:right="-120" w:hanging="240"/>
              <w:rPr>
                <w:rFonts w:ascii="Helvetica" w:hAnsi="Helvetica"/>
                <w:color w:val="000000"/>
                <w:sz w:val="14"/>
              </w:rPr>
            </w:pPr>
            <w:r>
              <w:rPr>
                <w:rFonts w:ascii="Helvetica" w:hAnsi="Helvetica"/>
                <w:color w:val="000000"/>
                <w:sz w:val="14"/>
              </w:rPr>
              <w:t xml:space="preserve">18. Agency contact: (person who can best answer questions regarding the content of this submission) </w:t>
            </w:r>
          </w:p>
          <w:p w:rsidR="00514D44" w:rsidRDefault="00514D44">
            <w:pPr>
              <w:ind w:left="252"/>
              <w:rPr>
                <w:rFonts w:ascii="Helvetica" w:hAnsi="Helvetica"/>
                <w:b/>
                <w:bCs/>
                <w:color w:val="000000"/>
                <w:sz w:val="18"/>
              </w:rPr>
            </w:pPr>
            <w:r>
              <w:rPr>
                <w:rFonts w:ascii="Helvetica" w:hAnsi="Helvetica"/>
                <w:color w:val="000000"/>
                <w:sz w:val="16"/>
              </w:rPr>
              <w:t xml:space="preserve">Name: </w:t>
            </w:r>
            <w:r w:rsidR="00CD2387">
              <w:rPr>
                <w:rFonts w:ascii="Helvetica" w:hAnsi="Helvetica"/>
                <w:b/>
                <w:bCs/>
                <w:color w:val="000000"/>
                <w:sz w:val="18"/>
              </w:rPr>
              <w:t>Thomas</w:t>
            </w:r>
            <w:r>
              <w:rPr>
                <w:rFonts w:ascii="Helvetica" w:hAnsi="Helvetica"/>
                <w:b/>
                <w:bCs/>
                <w:color w:val="000000"/>
                <w:sz w:val="18"/>
              </w:rPr>
              <w:t xml:space="preserve"> </w:t>
            </w:r>
            <w:r w:rsidR="00CD2387">
              <w:rPr>
                <w:rFonts w:ascii="Helvetica" w:hAnsi="Helvetica"/>
                <w:b/>
                <w:bCs/>
                <w:color w:val="000000"/>
                <w:sz w:val="18"/>
              </w:rPr>
              <w:t>Shelton</w:t>
            </w:r>
            <w:r>
              <w:rPr>
                <w:rFonts w:ascii="Helvetica" w:hAnsi="Helvetica"/>
                <w:b/>
                <w:bCs/>
                <w:color w:val="000000"/>
                <w:sz w:val="18"/>
              </w:rPr>
              <w:t xml:space="preserve"> </w:t>
            </w:r>
          </w:p>
          <w:p w:rsidR="00514D44" w:rsidRDefault="00514D44">
            <w:pPr>
              <w:ind w:left="252"/>
              <w:rPr>
                <w:rFonts w:ascii="Helvetica" w:hAnsi="Helvetica"/>
                <w:b/>
                <w:bCs/>
                <w:color w:val="000000"/>
                <w:sz w:val="18"/>
              </w:rPr>
            </w:pPr>
            <w:r>
              <w:rPr>
                <w:rFonts w:ascii="Helvetica" w:hAnsi="Helvetica"/>
                <w:color w:val="000000"/>
                <w:sz w:val="16"/>
              </w:rPr>
              <w:t xml:space="preserve">Phone: </w:t>
            </w:r>
            <w:r>
              <w:rPr>
                <w:rFonts w:ascii="Helvetica" w:hAnsi="Helvetica"/>
                <w:b/>
                <w:bCs/>
                <w:color w:val="000000"/>
                <w:sz w:val="18"/>
              </w:rPr>
              <w:t>202-</w:t>
            </w:r>
            <w:r w:rsidR="00CD2387">
              <w:rPr>
                <w:rFonts w:ascii="Helvetica" w:hAnsi="Helvetica"/>
                <w:b/>
                <w:bCs/>
                <w:color w:val="000000"/>
                <w:sz w:val="18"/>
              </w:rPr>
              <w:t>402</w:t>
            </w:r>
            <w:r>
              <w:rPr>
                <w:rFonts w:ascii="Helvetica" w:hAnsi="Helvetica"/>
                <w:b/>
                <w:bCs/>
                <w:color w:val="000000"/>
                <w:sz w:val="18"/>
              </w:rPr>
              <w:t>-</w:t>
            </w:r>
            <w:r w:rsidR="00CD2387">
              <w:rPr>
                <w:rFonts w:ascii="Helvetica" w:hAnsi="Helvetica"/>
                <w:b/>
                <w:bCs/>
                <w:color w:val="000000"/>
                <w:sz w:val="18"/>
              </w:rPr>
              <w:t>4799</w:t>
            </w:r>
          </w:p>
          <w:p w:rsidR="00514D44" w:rsidRDefault="00514D44">
            <w:pPr>
              <w:tabs>
                <w:tab w:val="left" w:pos="240"/>
              </w:tabs>
              <w:rPr>
                <w:rFonts w:ascii="Helvetica" w:hAnsi="Helvetica"/>
                <w:color w:val="000000"/>
                <w:sz w:val="16"/>
              </w:rPr>
            </w:pPr>
          </w:p>
        </w:tc>
      </w:tr>
    </w:tbl>
    <w:p w:rsidR="00514D44" w:rsidRDefault="00514D44">
      <w:pPr>
        <w:tabs>
          <w:tab w:val="left" w:pos="240"/>
        </w:tabs>
        <w:rPr>
          <w:rFonts w:ascii="Helvetica" w:hAnsi="Helvetica"/>
          <w:sz w:val="24"/>
        </w:rPr>
      </w:pPr>
    </w:p>
    <w:p w:rsidR="00514D44" w:rsidRDefault="00514D44">
      <w:pPr>
        <w:pBdr>
          <w:top w:val="single" w:sz="6" w:space="1" w:color="auto"/>
        </w:pBdr>
        <w:tabs>
          <w:tab w:val="left" w:pos="240"/>
        </w:tabs>
        <w:jc w:val="center"/>
        <w:rPr>
          <w:rFonts w:ascii="Helvetica" w:hAnsi="Helvetica"/>
          <w:sz w:val="24"/>
        </w:rPr>
        <w:sectPr w:rsidR="00514D44">
          <w:footerReference w:type="even" r:id="rId7"/>
          <w:footerReference w:type="default" r:id="rId8"/>
          <w:footerReference w:type="first" r:id="rId9"/>
          <w:pgSz w:w="12240" w:h="15840"/>
          <w:pgMar w:top="480" w:right="600" w:bottom="480" w:left="720" w:header="480" w:footer="480" w:gutter="0"/>
          <w:cols w:space="480" w:equalWidth="0">
            <w:col w:w="10920"/>
          </w:cols>
          <w:titlePg/>
        </w:sectPr>
      </w:pPr>
    </w:p>
    <w:p w:rsidR="00514D44" w:rsidRDefault="00514D44">
      <w:pPr>
        <w:pBdr>
          <w:top w:val="single" w:sz="6" w:space="1" w:color="auto"/>
        </w:pBdr>
        <w:tabs>
          <w:tab w:val="left" w:pos="240"/>
        </w:tabs>
        <w:jc w:val="center"/>
        <w:rPr>
          <w:rFonts w:ascii="Helvetica" w:hAnsi="Helvetica"/>
          <w:b/>
          <w:sz w:val="22"/>
        </w:rPr>
      </w:pPr>
      <w:r>
        <w:rPr>
          <w:rFonts w:ascii="Helvetica" w:hAnsi="Helvetica"/>
          <w:b/>
          <w:sz w:val="22"/>
        </w:rPr>
        <w:lastRenderedPageBreak/>
        <w:t>19.</w:t>
      </w:r>
      <w:r>
        <w:rPr>
          <w:rFonts w:ascii="Helvetica" w:hAnsi="Helvetica"/>
          <w:sz w:val="22"/>
        </w:rPr>
        <w:t xml:space="preserve"> </w:t>
      </w:r>
      <w:r>
        <w:rPr>
          <w:rFonts w:ascii="Helvetica" w:hAnsi="Helvetica"/>
          <w:b/>
          <w:sz w:val="22"/>
        </w:rPr>
        <w:t>Certification for Paperwork Reduction Act Submissions</w:t>
      </w:r>
    </w:p>
    <w:p w:rsidR="00514D44" w:rsidRDefault="00514D44">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14D44" w:rsidRDefault="00514D44">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appears at the end of the instructions.  The certification is to be made with reference to those regulatory provisions as set forth in the instructions.</w:t>
      </w:r>
    </w:p>
    <w:p w:rsidR="00514D44" w:rsidRDefault="00514D44">
      <w:pPr>
        <w:tabs>
          <w:tab w:val="left" w:pos="240"/>
        </w:tabs>
        <w:spacing w:line="280" w:lineRule="exact"/>
        <w:rPr>
          <w:sz w:val="22"/>
        </w:rPr>
      </w:pPr>
    </w:p>
    <w:p w:rsidR="00514D44" w:rsidRDefault="00514D44">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pPr>
        <w:numPr>
          <w:ilvl w:val="0"/>
          <w:numId w:val="3"/>
        </w:numPr>
        <w:tabs>
          <w:tab w:val="left" w:pos="720"/>
        </w:tabs>
        <w:spacing w:line="280" w:lineRule="exact"/>
        <w:rPr>
          <w:sz w:val="22"/>
        </w:rPr>
      </w:pPr>
      <w:r>
        <w:rPr>
          <w:sz w:val="22"/>
        </w:rPr>
        <w:t>It is necessary for the proper performance of agency functions;</w:t>
      </w:r>
    </w:p>
    <w:p w:rsidR="00514D44" w:rsidRDefault="00514D44">
      <w:pPr>
        <w:numPr>
          <w:ilvl w:val="0"/>
          <w:numId w:val="3"/>
        </w:numPr>
        <w:tabs>
          <w:tab w:val="left" w:pos="720"/>
        </w:tabs>
        <w:spacing w:line="280" w:lineRule="exact"/>
        <w:rPr>
          <w:sz w:val="22"/>
        </w:rPr>
      </w:pPr>
      <w:r>
        <w:rPr>
          <w:sz w:val="22"/>
        </w:rPr>
        <w:t>It avoids unnecessary duplication;</w:t>
      </w:r>
    </w:p>
    <w:p w:rsidR="00514D44" w:rsidRDefault="00514D44">
      <w:pPr>
        <w:numPr>
          <w:ilvl w:val="0"/>
          <w:numId w:val="3"/>
        </w:numPr>
        <w:tabs>
          <w:tab w:val="left" w:pos="720"/>
        </w:tabs>
        <w:spacing w:line="280" w:lineRule="exact"/>
        <w:rPr>
          <w:sz w:val="22"/>
        </w:rPr>
      </w:pPr>
      <w:r>
        <w:rPr>
          <w:sz w:val="22"/>
        </w:rPr>
        <w:t>It reduces burden on small entities;</w:t>
      </w:r>
    </w:p>
    <w:p w:rsidR="00514D44" w:rsidRDefault="00514D44">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pPr>
        <w:numPr>
          <w:ilvl w:val="0"/>
          <w:numId w:val="3"/>
        </w:numPr>
        <w:tabs>
          <w:tab w:val="left" w:pos="720"/>
        </w:tabs>
        <w:spacing w:line="280" w:lineRule="exact"/>
        <w:rPr>
          <w:sz w:val="22"/>
        </w:rPr>
      </w:pPr>
      <w:r>
        <w:rPr>
          <w:sz w:val="22"/>
        </w:rPr>
        <w:t>It indicates the retention periods for recordkeeping requirements;</w:t>
      </w:r>
    </w:p>
    <w:p w:rsidR="00514D44" w:rsidRDefault="00514D44">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pPr>
        <w:numPr>
          <w:ilvl w:val="0"/>
          <w:numId w:val="4"/>
        </w:numPr>
        <w:tabs>
          <w:tab w:val="left" w:pos="720"/>
        </w:tabs>
        <w:spacing w:line="280" w:lineRule="exact"/>
        <w:rPr>
          <w:sz w:val="22"/>
        </w:rPr>
      </w:pPr>
      <w:r>
        <w:rPr>
          <w:sz w:val="22"/>
        </w:rPr>
        <w:t>Why the information is being collected;</w:t>
      </w:r>
    </w:p>
    <w:p w:rsidR="00514D44" w:rsidRDefault="00514D44">
      <w:pPr>
        <w:numPr>
          <w:ilvl w:val="0"/>
          <w:numId w:val="4"/>
        </w:numPr>
        <w:tabs>
          <w:tab w:val="left" w:pos="720"/>
        </w:tabs>
        <w:spacing w:line="280" w:lineRule="exact"/>
        <w:rPr>
          <w:sz w:val="22"/>
        </w:rPr>
      </w:pPr>
      <w:r>
        <w:rPr>
          <w:sz w:val="22"/>
        </w:rPr>
        <w:t>Use of the information;</w:t>
      </w:r>
    </w:p>
    <w:p w:rsidR="00514D44" w:rsidRDefault="00514D44">
      <w:pPr>
        <w:numPr>
          <w:ilvl w:val="0"/>
          <w:numId w:val="4"/>
        </w:numPr>
        <w:tabs>
          <w:tab w:val="left" w:pos="720"/>
        </w:tabs>
        <w:spacing w:line="280" w:lineRule="exact"/>
        <w:rPr>
          <w:sz w:val="22"/>
        </w:rPr>
      </w:pPr>
      <w:r>
        <w:rPr>
          <w:sz w:val="22"/>
        </w:rPr>
        <w:t>Burden estimate;</w:t>
      </w:r>
    </w:p>
    <w:p w:rsidR="00514D44" w:rsidRDefault="00514D44">
      <w:pPr>
        <w:numPr>
          <w:ilvl w:val="0"/>
          <w:numId w:val="4"/>
        </w:numPr>
        <w:tabs>
          <w:tab w:val="left" w:pos="720"/>
        </w:tabs>
        <w:spacing w:line="280" w:lineRule="exact"/>
        <w:rPr>
          <w:sz w:val="22"/>
        </w:rPr>
      </w:pPr>
      <w:r>
        <w:rPr>
          <w:sz w:val="22"/>
        </w:rPr>
        <w:t>Nature of response (voluntary, required for a benefit, or mandatory);</w:t>
      </w:r>
    </w:p>
    <w:p w:rsidR="00514D44" w:rsidRDefault="00514D44">
      <w:pPr>
        <w:numPr>
          <w:ilvl w:val="0"/>
          <w:numId w:val="4"/>
        </w:numPr>
        <w:tabs>
          <w:tab w:val="left" w:pos="720"/>
        </w:tabs>
        <w:spacing w:line="280" w:lineRule="exact"/>
        <w:rPr>
          <w:sz w:val="22"/>
        </w:rPr>
      </w:pPr>
      <w:r>
        <w:rPr>
          <w:sz w:val="22"/>
        </w:rPr>
        <w:t>Nature and extent of confidentiality; and</w:t>
      </w:r>
    </w:p>
    <w:p w:rsidR="00514D44" w:rsidRDefault="00514D44">
      <w:pPr>
        <w:numPr>
          <w:ilvl w:val="0"/>
          <w:numId w:val="4"/>
        </w:numPr>
        <w:tabs>
          <w:tab w:val="left" w:pos="720"/>
        </w:tabs>
        <w:spacing w:line="280" w:lineRule="exact"/>
        <w:rPr>
          <w:sz w:val="22"/>
        </w:rPr>
      </w:pPr>
      <w:r>
        <w:rPr>
          <w:sz w:val="22"/>
        </w:rPr>
        <w:t>Need to display currently valid OMB control number;</w:t>
      </w:r>
    </w:p>
    <w:p w:rsidR="00514D44" w:rsidRDefault="00514D44">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pPr>
        <w:numPr>
          <w:ilvl w:val="0"/>
          <w:numId w:val="5"/>
        </w:numPr>
        <w:tabs>
          <w:tab w:val="left" w:pos="720"/>
        </w:tabs>
        <w:spacing w:line="280" w:lineRule="exact"/>
        <w:rPr>
          <w:sz w:val="22"/>
        </w:rPr>
      </w:pPr>
      <w:r>
        <w:rPr>
          <w:sz w:val="22"/>
        </w:rPr>
        <w:t>It makes appropriate use of information technology.</w:t>
      </w:r>
    </w:p>
    <w:p w:rsidR="00514D44" w:rsidRDefault="00514D44">
      <w:pPr>
        <w:tabs>
          <w:tab w:val="left" w:pos="600"/>
        </w:tabs>
        <w:spacing w:line="280" w:lineRule="exact"/>
        <w:rPr>
          <w:sz w:val="22"/>
        </w:rPr>
      </w:pPr>
    </w:p>
    <w:p w:rsidR="00514D44" w:rsidRDefault="00514D44">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AD2950">
      <w:pPr>
        <w:tabs>
          <w:tab w:val="left" w:pos="240"/>
        </w:tabs>
        <w:ind w:left="240"/>
        <w:rPr>
          <w:sz w:val="22"/>
        </w:rPr>
      </w:pPr>
      <w:r>
        <w:rPr>
          <w:sz w:val="22"/>
        </w:rPr>
        <w:fldChar w:fldCharType="begin">
          <w:ffData>
            <w:name w:val="Text20"/>
            <w:enabled/>
            <w:calcOnExit w:val="0"/>
            <w:textInput/>
          </w:ffData>
        </w:fldChar>
      </w:r>
      <w:bookmarkStart w:id="6" w:name="Text20"/>
      <w:r w:rsidR="00514D44">
        <w:rPr>
          <w:sz w:val="22"/>
        </w:rPr>
        <w:instrText xml:space="preserve"> FORMTEXT </w:instrText>
      </w:r>
      <w:r>
        <w:rPr>
          <w:sz w:val="22"/>
        </w:rPr>
      </w:r>
      <w:r>
        <w:rPr>
          <w:sz w:val="22"/>
        </w:rPr>
        <w:fldChar w:fldCharType="separate"/>
      </w:r>
      <w:r w:rsidR="00514D44">
        <w:rPr>
          <w:noProof/>
          <w:sz w:val="22"/>
        </w:rPr>
        <w:t> </w:t>
      </w:r>
      <w:r w:rsidR="00514D44">
        <w:rPr>
          <w:noProof/>
          <w:sz w:val="22"/>
        </w:rPr>
        <w:t> </w:t>
      </w:r>
      <w:r w:rsidR="00514D44">
        <w:rPr>
          <w:noProof/>
          <w:sz w:val="22"/>
        </w:rPr>
        <w:t> </w:t>
      </w:r>
      <w:r w:rsidR="00514D44">
        <w:rPr>
          <w:noProof/>
          <w:sz w:val="22"/>
        </w:rPr>
        <w:t> </w:t>
      </w:r>
      <w:r w:rsidR="00514D44">
        <w:rPr>
          <w:noProof/>
          <w:sz w:val="22"/>
        </w:rPr>
        <w:t> </w:t>
      </w:r>
      <w:r>
        <w:rPr>
          <w:sz w:val="22"/>
        </w:rPr>
        <w:fldChar w:fldCharType="end"/>
      </w:r>
      <w:bookmarkEnd w:id="6"/>
    </w:p>
    <w:p w:rsidR="00514D44" w:rsidRDefault="00514D44">
      <w:pPr>
        <w:tabs>
          <w:tab w:val="left" w:pos="240"/>
        </w:tabs>
        <w:rPr>
          <w:sz w:val="18"/>
        </w:rPr>
      </w:pPr>
    </w:p>
    <w:tbl>
      <w:tblPr>
        <w:tblW w:w="0" w:type="auto"/>
        <w:tblLayout w:type="fixed"/>
        <w:tblLook w:val="0000"/>
      </w:tblPr>
      <w:tblGrid>
        <w:gridCol w:w="8388"/>
        <w:gridCol w:w="2628"/>
      </w:tblGrid>
      <w:tr w:rsidR="00514D44">
        <w:tc>
          <w:tcPr>
            <w:tcW w:w="8388" w:type="dxa"/>
            <w:tcBorders>
              <w:top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Signature of Program Official:</w:t>
            </w: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r>
              <w:rPr>
                <w:rFonts w:ascii="Helvetica" w:hAnsi="Helvetica"/>
                <w:sz w:val="18"/>
              </w:rPr>
              <w:t>X</w:t>
            </w:r>
          </w:p>
          <w:p w:rsidR="00514D44" w:rsidRDefault="00A627C2">
            <w:pPr>
              <w:tabs>
                <w:tab w:val="left" w:pos="240"/>
              </w:tabs>
              <w:rPr>
                <w:rFonts w:ascii="Helvetica" w:hAnsi="Helvetica"/>
                <w:sz w:val="18"/>
              </w:rPr>
            </w:pPr>
            <w:r>
              <w:rPr>
                <w:rFonts w:ascii="Helvetica" w:hAnsi="Helvetica"/>
                <w:sz w:val="18"/>
              </w:rPr>
              <w:t>Lillian Deitzer</w:t>
            </w:r>
          </w:p>
        </w:tc>
        <w:tc>
          <w:tcPr>
            <w:tcW w:w="2628" w:type="dxa"/>
            <w:tcBorders>
              <w:top w:val="single" w:sz="6" w:space="0" w:color="auto"/>
              <w:left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Date:</w:t>
            </w:r>
          </w:p>
        </w:tc>
      </w:tr>
    </w:tbl>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1C2482" w:rsidRDefault="006C4C8F" w:rsidP="001C2482">
      <w:pPr>
        <w:pStyle w:val="BlockText"/>
        <w:rPr>
          <w:color w:val="000000"/>
        </w:rPr>
      </w:pPr>
      <w:r>
        <w:tab/>
      </w:r>
      <w:r>
        <w:rPr>
          <w:color w:val="000000"/>
        </w:rPr>
        <w:t xml:space="preserve"> </w:t>
      </w:r>
      <w:r w:rsidR="00207FFC">
        <w:rPr>
          <w:color w:val="000000"/>
        </w:rPr>
        <w:t>On February 17, 2009</w:t>
      </w:r>
      <w:r w:rsidR="0012130E">
        <w:rPr>
          <w:color w:val="000000"/>
        </w:rPr>
        <w:t>,</w:t>
      </w:r>
      <w:r w:rsidR="00207FFC">
        <w:rPr>
          <w:color w:val="000000"/>
        </w:rPr>
        <w:t xml:space="preserve"> the President signed the American Recovery and Investment Act (“the Recovery Act”).  Title XII of the Recovery Act involves the funding of Transportation and Housing Urban Development and Related Agencies.  The Recovery Act includes $4 billion of additional Capital Funds to carry out capital and management activities for public housing agencies as authorized under section 9 of the United States Housing Act of 1937 (“the 1937 Act”).  The Recovery Act specifies that the Secretary of Housing and Urban Development (“HUD”) shall make available $3 billion of the funds through the same formula used for amounts made available in FY08.</w:t>
      </w:r>
      <w:r w:rsidR="00454837">
        <w:rPr>
          <w:color w:val="000000"/>
        </w:rPr>
        <w:t xml:space="preserve">  The formula grants are known as </w:t>
      </w:r>
      <w:r w:rsidR="006853C5">
        <w:rPr>
          <w:color w:val="000000"/>
        </w:rPr>
        <w:t>“Capital Fund Recovery Grants” (CFRG)</w:t>
      </w:r>
      <w:r w:rsidR="007B73FA">
        <w:rPr>
          <w:color w:val="000000"/>
        </w:rPr>
        <w:t xml:space="preserve">. </w:t>
      </w:r>
      <w:r w:rsidR="00207FFC">
        <w:rPr>
          <w:color w:val="000000"/>
        </w:rPr>
        <w:t xml:space="preserve">  The Recovery Act further specifies that $1 billion will be made available by competition for priority investments, including investments that leverage private sector funding or financing for renovations and energy conservation retrofit investments.  </w:t>
      </w:r>
      <w:r w:rsidR="007B73FA">
        <w:rPr>
          <w:color w:val="000000"/>
        </w:rPr>
        <w:t xml:space="preserve">These grants are known as “Capital Fund Recovery Competition” (CFRC) grants.  </w:t>
      </w:r>
      <w:r w:rsidR="00ED273C">
        <w:rPr>
          <w:color w:val="000000"/>
        </w:rPr>
        <w:t>Section 1512 of the Recovery Act details the reporting requirements for the recipients of recovery Act funding.  Recipients are to report on the obligation and expenditure of Recovery Act funds, the projects on which those funds have been obligated and expended, an evaluation of the c</w:t>
      </w:r>
      <w:r w:rsidR="00D40FE9">
        <w:rPr>
          <w:color w:val="000000"/>
        </w:rPr>
        <w:t>ompletion status of projects an</w:t>
      </w:r>
      <w:r w:rsidR="00ED273C">
        <w:rPr>
          <w:color w:val="000000"/>
        </w:rPr>
        <w:t xml:space="preserve">d the number of jobs created and jobs retained by the project.  </w:t>
      </w:r>
      <w:r w:rsidR="00207FFC">
        <w:rPr>
          <w:color w:val="000000"/>
        </w:rPr>
        <w:t xml:space="preserve">This collection details </w:t>
      </w:r>
      <w:r w:rsidR="00235F60">
        <w:rPr>
          <w:color w:val="000000"/>
        </w:rPr>
        <w:t>reporting</w:t>
      </w:r>
      <w:r w:rsidR="00207FFC">
        <w:rPr>
          <w:color w:val="000000"/>
        </w:rPr>
        <w:t xml:space="preserve"> requirements</w:t>
      </w:r>
      <w:r w:rsidR="00235F60">
        <w:rPr>
          <w:color w:val="000000"/>
        </w:rPr>
        <w:t xml:space="preserve"> of the Recovery Act for both CFRC and CFRG grants</w:t>
      </w:r>
      <w:r w:rsidR="00207FFC">
        <w:rPr>
          <w:color w:val="000000"/>
        </w:rPr>
        <w:t>.</w:t>
      </w:r>
      <w:r w:rsidR="001C2482">
        <w:rPr>
          <w:color w:val="000000"/>
        </w:rPr>
        <w:t xml:space="preserve">  T</w:t>
      </w:r>
      <w:r w:rsidR="00A2391A">
        <w:rPr>
          <w:color w:val="000000"/>
        </w:rPr>
        <w:t xml:space="preserve">his information collection is </w:t>
      </w:r>
      <w:r w:rsidR="00235F60">
        <w:rPr>
          <w:color w:val="000000"/>
        </w:rPr>
        <w:t xml:space="preserve">for </w:t>
      </w:r>
      <w:r w:rsidR="00A2391A">
        <w:rPr>
          <w:color w:val="000000"/>
        </w:rPr>
        <w:t xml:space="preserve">the </w:t>
      </w:r>
      <w:r w:rsidR="00235F60">
        <w:rPr>
          <w:color w:val="000000"/>
        </w:rPr>
        <w:t xml:space="preserve">reporting requirements </w:t>
      </w:r>
      <w:r w:rsidR="00A2391A">
        <w:rPr>
          <w:color w:val="000000"/>
        </w:rPr>
        <w:t>only and does include any of the</w:t>
      </w:r>
      <w:r w:rsidR="00235F60">
        <w:rPr>
          <w:color w:val="000000"/>
        </w:rPr>
        <w:t xml:space="preserve"> grant applications information collection</w:t>
      </w:r>
      <w:r w:rsidR="00A2391A">
        <w:rPr>
          <w:color w:val="000000"/>
        </w:rPr>
        <w:t>.</w:t>
      </w:r>
      <w:r w:rsidR="006853C5">
        <w:rPr>
          <w:color w:val="000000"/>
        </w:rPr>
        <w:t xml:space="preserve">  </w:t>
      </w:r>
    </w:p>
    <w:p w:rsidR="00AA0599" w:rsidRDefault="00AA0599">
      <w:pPr>
        <w:pStyle w:val="BodyText"/>
        <w:tabs>
          <w:tab w:val="left" w:pos="480"/>
        </w:tabs>
        <w:ind w:left="480" w:hanging="480"/>
        <w:rPr>
          <w:color w:val="000000"/>
          <w:sz w:val="22"/>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B2392A" w:rsidRDefault="003A5F76" w:rsidP="003A5F76">
      <w:pPr>
        <w:pStyle w:val="BodyTextIndent2"/>
        <w:tabs>
          <w:tab w:val="left" w:pos="3960"/>
        </w:tabs>
        <w:ind w:left="480"/>
        <w:rPr>
          <w:sz w:val="22"/>
        </w:rPr>
      </w:pPr>
      <w:r>
        <w:rPr>
          <w:sz w:val="22"/>
        </w:rPr>
        <w:tab/>
      </w:r>
    </w:p>
    <w:p w:rsidR="00514D44" w:rsidRDefault="00514D44">
      <w:pPr>
        <w:pStyle w:val="BodyTextIndent2"/>
        <w:tabs>
          <w:tab w:val="left" w:pos="960"/>
        </w:tabs>
        <w:ind w:left="480"/>
        <w:rPr>
          <w:sz w:val="22"/>
        </w:rPr>
      </w:pPr>
      <w:r>
        <w:rPr>
          <w:sz w:val="22"/>
        </w:rPr>
        <w:t>The following types of information are included in this collection:</w:t>
      </w:r>
    </w:p>
    <w:p w:rsidR="00B2392A" w:rsidRDefault="00B2392A">
      <w:pPr>
        <w:pStyle w:val="BodyTextIndent2"/>
        <w:tabs>
          <w:tab w:val="left" w:pos="960"/>
        </w:tabs>
        <w:ind w:left="480"/>
        <w:rPr>
          <w:sz w:val="22"/>
        </w:rPr>
      </w:pPr>
    </w:p>
    <w:p w:rsidR="00514D44" w:rsidRDefault="005E60E9" w:rsidP="000E0ADC">
      <w:pPr>
        <w:pStyle w:val="BodyTextIndent2"/>
        <w:ind w:left="480" w:firstLine="240"/>
        <w:rPr>
          <w:b/>
          <w:bCs/>
          <w:noProof/>
          <w:sz w:val="22"/>
        </w:rPr>
      </w:pPr>
      <w:r>
        <w:rPr>
          <w:b/>
          <w:bCs/>
          <w:noProof/>
          <w:sz w:val="22"/>
        </w:rPr>
        <w:t>Electronic Reporting of Recovery Act Capital Fund Grant Status</w:t>
      </w:r>
    </w:p>
    <w:p w:rsidR="005E60E9" w:rsidRDefault="005E60E9" w:rsidP="000E0ADC">
      <w:pPr>
        <w:pStyle w:val="BodyTextIndent2"/>
        <w:ind w:left="480" w:firstLine="240"/>
        <w:rPr>
          <w:b/>
          <w:bCs/>
          <w:noProof/>
          <w:sz w:val="22"/>
        </w:rPr>
      </w:pPr>
    </w:p>
    <w:p w:rsidR="005E60E9" w:rsidRDefault="005E60E9" w:rsidP="000E0ADC">
      <w:pPr>
        <w:pStyle w:val="BodyTextIndent2"/>
        <w:ind w:left="480" w:firstLine="240"/>
        <w:rPr>
          <w:color w:val="000000"/>
          <w:sz w:val="22"/>
        </w:rPr>
      </w:pPr>
      <w:r w:rsidRPr="00B2392A">
        <w:rPr>
          <w:sz w:val="22"/>
        </w:rPr>
        <w:t xml:space="preserve">The information collection covers the information needed from </w:t>
      </w:r>
      <w:r>
        <w:rPr>
          <w:sz w:val="22"/>
        </w:rPr>
        <w:t>PHAs</w:t>
      </w:r>
      <w:r w:rsidRPr="00B2392A">
        <w:rPr>
          <w:sz w:val="22"/>
        </w:rPr>
        <w:t xml:space="preserve"> to determine </w:t>
      </w:r>
      <w:r>
        <w:rPr>
          <w:sz w:val="22"/>
        </w:rPr>
        <w:t xml:space="preserve">the status of work items and for HUD to be able to determine whether </w:t>
      </w:r>
      <w:r w:rsidR="00E161B2">
        <w:rPr>
          <w:sz w:val="22"/>
        </w:rPr>
        <w:t>PHAs</w:t>
      </w:r>
      <w:r>
        <w:rPr>
          <w:sz w:val="22"/>
        </w:rPr>
        <w:t xml:space="preserve"> are on schedule to obligate and expend funds timely.  Per the Recovery Act, PHAs are required to obligate Recovery Act funds within one year and expend Recovery Act funds</w:t>
      </w:r>
      <w:r w:rsidR="00500B3B">
        <w:rPr>
          <w:sz w:val="22"/>
        </w:rPr>
        <w:t xml:space="preserve"> within three years of the funds becoming available to the PHA.</w:t>
      </w:r>
    </w:p>
    <w:p w:rsidR="00514D44" w:rsidRDefault="00514D44">
      <w:pPr>
        <w:pStyle w:val="BodyTextIndent2"/>
        <w:ind w:left="480"/>
        <w:rPr>
          <w:color w:val="000000"/>
          <w:sz w:val="22"/>
        </w:rPr>
      </w:pPr>
    </w:p>
    <w:p w:rsidR="00514D44" w:rsidRDefault="006444CF">
      <w:pPr>
        <w:pStyle w:val="BodyTextIndent2"/>
        <w:tabs>
          <w:tab w:val="left" w:pos="960"/>
        </w:tabs>
        <w:spacing w:after="120"/>
        <w:ind w:left="480"/>
        <w:rPr>
          <w:sz w:val="22"/>
        </w:rPr>
      </w:pPr>
      <w:r>
        <w:rPr>
          <w:sz w:val="22"/>
        </w:rPr>
        <w:t>The Recovery Act reporting will be covered with the following required form</w:t>
      </w:r>
      <w:r w:rsidR="00514D44">
        <w:rPr>
          <w:sz w:val="22"/>
        </w:rPr>
        <w:t>:</w:t>
      </w:r>
    </w:p>
    <w:tbl>
      <w:tblPr>
        <w:tblW w:w="10700" w:type="dxa"/>
        <w:tblCellMar>
          <w:left w:w="0" w:type="dxa"/>
          <w:right w:w="0" w:type="dxa"/>
        </w:tblCellMar>
        <w:tblLook w:val="0000"/>
      </w:tblPr>
      <w:tblGrid>
        <w:gridCol w:w="1814"/>
        <w:gridCol w:w="3266"/>
        <w:gridCol w:w="5620"/>
      </w:tblGrid>
      <w:tr w:rsidR="00514D44" w:rsidTr="0007082E">
        <w:trPr>
          <w:trHeight w:val="450"/>
        </w:trPr>
        <w:tc>
          <w:tcPr>
            <w:tcW w:w="1814"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jc w:val="center"/>
              <w:rPr>
                <w:rFonts w:ascii="Helvetica" w:hAnsi="Helvetica" w:cs="Arial"/>
                <w:sz w:val="16"/>
                <w:szCs w:val="16"/>
              </w:rPr>
            </w:pPr>
          </w:p>
        </w:tc>
        <w:tc>
          <w:tcPr>
            <w:tcW w:w="3266"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pPr>
              <w:jc w:val="center"/>
              <w:rPr>
                <w:rFonts w:ascii="Helvetica" w:hAnsi="Helvetica" w:cs="Arial"/>
                <w:sz w:val="16"/>
                <w:szCs w:val="16"/>
              </w:rPr>
            </w:pPr>
            <w:r>
              <w:rPr>
                <w:rFonts w:ascii="Helvetica" w:hAnsi="Helvetica" w:cs="Arial"/>
                <w:sz w:val="16"/>
              </w:rPr>
              <w:t>Title</w:t>
            </w:r>
          </w:p>
        </w:tc>
        <w:tc>
          <w:tcPr>
            <w:tcW w:w="562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pPr>
              <w:jc w:val="center"/>
              <w:rPr>
                <w:rFonts w:ascii="Helvetica" w:hAnsi="Helvetica" w:cs="Arial"/>
                <w:sz w:val="16"/>
                <w:szCs w:val="16"/>
              </w:rPr>
            </w:pPr>
            <w:r>
              <w:rPr>
                <w:rFonts w:ascii="Helvetica" w:hAnsi="Helvetica" w:cs="Arial"/>
                <w:sz w:val="16"/>
              </w:rPr>
              <w:t>Description</w:t>
            </w:r>
          </w:p>
        </w:tc>
      </w:tr>
      <w:tr w:rsidR="000D3DAD" w:rsidTr="0007082E">
        <w:trPr>
          <w:trHeight w:val="480"/>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0D3DAD" w:rsidRDefault="000D3DAD">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0D3DAD" w:rsidRPr="002408E9" w:rsidRDefault="002B60B5" w:rsidP="00385441">
            <w:pPr>
              <w:rPr>
                <w:rFonts w:ascii="Helvetica" w:hAnsi="Helvetica" w:cs="Arial"/>
                <w:b/>
                <w:sz w:val="18"/>
                <w:szCs w:val="18"/>
              </w:rPr>
            </w:pPr>
            <w:r>
              <w:rPr>
                <w:rFonts w:ascii="Helvetica" w:hAnsi="Helvetica" w:cs="Arial"/>
                <w:b/>
                <w:sz w:val="18"/>
                <w:szCs w:val="18"/>
              </w:rPr>
              <w:t>Recovery Act Capital Fund R</w:t>
            </w:r>
            <w:r w:rsidR="006444CF">
              <w:rPr>
                <w:rFonts w:ascii="Helvetica" w:hAnsi="Helvetica" w:cs="Arial"/>
                <w:b/>
                <w:sz w:val="18"/>
                <w:szCs w:val="18"/>
              </w:rPr>
              <w:t xml:space="preserve">eporting </w:t>
            </w:r>
            <w:r>
              <w:rPr>
                <w:rFonts w:ascii="Helvetica" w:hAnsi="Helvetica" w:cs="Arial"/>
                <w:b/>
                <w:sz w:val="18"/>
                <w:szCs w:val="18"/>
              </w:rPr>
              <w:t xml:space="preserve">Electronic </w:t>
            </w:r>
            <w:r w:rsidR="006444CF">
              <w:rPr>
                <w:rFonts w:ascii="Helvetica" w:hAnsi="Helvetica" w:cs="Arial"/>
                <w:b/>
                <w:sz w:val="18"/>
                <w:szCs w:val="18"/>
              </w:rPr>
              <w:t>Spreadsheet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0D3DAD" w:rsidRDefault="006444CF" w:rsidP="006853C5">
            <w:pPr>
              <w:rPr>
                <w:rFonts w:ascii="Helvetica" w:hAnsi="Helvetica" w:cs="Arial"/>
                <w:sz w:val="18"/>
                <w:szCs w:val="18"/>
              </w:rPr>
            </w:pPr>
            <w:r>
              <w:rPr>
                <w:rFonts w:ascii="Helvetica" w:hAnsi="Helvetica" w:cs="Arial"/>
                <w:sz w:val="18"/>
                <w:szCs w:val="18"/>
              </w:rPr>
              <w:t xml:space="preserve">Electronic spreadsheet which will be </w:t>
            </w:r>
            <w:r w:rsidR="006853C5">
              <w:rPr>
                <w:rFonts w:ascii="Helvetica" w:hAnsi="Helvetica" w:cs="Arial"/>
                <w:sz w:val="18"/>
                <w:szCs w:val="18"/>
              </w:rPr>
              <w:t xml:space="preserve">filled out by the PHA and submitted to </w:t>
            </w:r>
            <w:r>
              <w:rPr>
                <w:rFonts w:ascii="Helvetica" w:hAnsi="Helvetica" w:cs="Arial"/>
                <w:sz w:val="18"/>
                <w:szCs w:val="18"/>
              </w:rPr>
              <w:t>HUD</w:t>
            </w:r>
            <w:r w:rsidR="006853C5">
              <w:rPr>
                <w:rFonts w:ascii="Helvetica" w:hAnsi="Helvetica" w:cs="Arial"/>
                <w:sz w:val="18"/>
                <w:szCs w:val="18"/>
              </w:rPr>
              <w:t xml:space="preserve"> </w:t>
            </w:r>
            <w:r w:rsidR="00B149E1">
              <w:rPr>
                <w:rFonts w:ascii="Helvetica" w:hAnsi="Helvetica" w:cs="Arial"/>
                <w:sz w:val="18"/>
                <w:szCs w:val="18"/>
              </w:rPr>
              <w:t xml:space="preserve">via </w:t>
            </w:r>
            <w:r w:rsidR="006853C5">
              <w:rPr>
                <w:rFonts w:ascii="Helvetica" w:hAnsi="Helvetica" w:cs="Arial"/>
                <w:sz w:val="18"/>
                <w:szCs w:val="18"/>
              </w:rPr>
              <w:t>electronic mail.</w:t>
            </w:r>
          </w:p>
        </w:tc>
      </w:tr>
    </w:tbl>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514D44" w:rsidRDefault="00514D44" w:rsidP="004A0FA1">
      <w:pPr>
        <w:pStyle w:val="BodyText"/>
        <w:tabs>
          <w:tab w:val="left" w:pos="480"/>
        </w:tabs>
        <w:ind w:left="480" w:hanging="480"/>
        <w:rPr>
          <w:sz w:val="22"/>
        </w:rPr>
      </w:pPr>
      <w:r>
        <w:rPr>
          <w:sz w:val="22"/>
        </w:rPr>
        <w:tab/>
      </w:r>
      <w:r w:rsidR="004A0FA1">
        <w:rPr>
          <w:sz w:val="22"/>
        </w:rPr>
        <w:t xml:space="preserve">The data will be collected utilizing a </w:t>
      </w:r>
      <w:r w:rsidR="00AD2FED">
        <w:rPr>
          <w:sz w:val="22"/>
        </w:rPr>
        <w:t xml:space="preserve">Microsoft Excel </w:t>
      </w:r>
      <w:r w:rsidR="004A0FA1">
        <w:rPr>
          <w:sz w:val="22"/>
        </w:rPr>
        <w:t xml:space="preserve">spreadsheet.  PHAs will be </w:t>
      </w:r>
      <w:r w:rsidR="00D02833">
        <w:rPr>
          <w:sz w:val="22"/>
        </w:rPr>
        <w:t>required</w:t>
      </w:r>
      <w:r w:rsidR="004A0FA1">
        <w:rPr>
          <w:sz w:val="22"/>
        </w:rPr>
        <w:t xml:space="preserve"> to submit </w:t>
      </w:r>
      <w:r w:rsidR="00F338F5">
        <w:rPr>
          <w:sz w:val="22"/>
        </w:rPr>
        <w:t>the spreadsheet</w:t>
      </w:r>
      <w:r w:rsidR="004A0FA1">
        <w:rPr>
          <w:sz w:val="22"/>
        </w:rPr>
        <w:t xml:space="preserve"> </w:t>
      </w:r>
      <w:r w:rsidR="00F338F5">
        <w:rPr>
          <w:sz w:val="22"/>
        </w:rPr>
        <w:t>via email</w:t>
      </w:r>
      <w:r w:rsidR="00D642D1">
        <w:rPr>
          <w:sz w:val="22"/>
        </w:rPr>
        <w:t>.</w:t>
      </w:r>
      <w:r w:rsidR="00AD2FED">
        <w:rPr>
          <w:sz w:val="22"/>
        </w:rPr>
        <w:t xml:space="preserve">  To the greatest extent possible, all PHA data will be pre-populated to minimize data entry.</w:t>
      </w:r>
      <w:r w:rsidR="00EC1DAA">
        <w:rPr>
          <w:sz w:val="22"/>
        </w:rPr>
        <w:t xml:space="preserve">  Once the initial file is created, PHAs will be able to update the same file and submit on an ongoing basis.</w:t>
      </w:r>
      <w:r w:rsidR="00AD2FED">
        <w:rPr>
          <w:sz w:val="22"/>
        </w:rPr>
        <w:t xml:space="preserve">  </w:t>
      </w:r>
    </w:p>
    <w:p w:rsidR="00514D44" w:rsidRDefault="00514D44">
      <w:pPr>
        <w:rPr>
          <w:sz w:val="22"/>
        </w:rPr>
      </w:pP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514D44" w:rsidRDefault="00514D44">
      <w:pPr>
        <w:pStyle w:val="BodyTextIndent"/>
        <w:tabs>
          <w:tab w:val="left" w:pos="-450"/>
        </w:tabs>
        <w:ind w:left="480" w:hanging="480"/>
        <w:rPr>
          <w:sz w:val="22"/>
        </w:rPr>
      </w:pPr>
      <w:r>
        <w:rPr>
          <w:sz w:val="22"/>
        </w:rPr>
        <w:tab/>
        <w:t xml:space="preserve">This information is not being collected elsewhere.  The information being collected is specific to current </w:t>
      </w:r>
      <w:proofErr w:type="gramStart"/>
      <w:r>
        <w:rPr>
          <w:sz w:val="22"/>
        </w:rPr>
        <w:t>funding,</w:t>
      </w:r>
      <w:proofErr w:type="gramEnd"/>
      <w:r>
        <w:rPr>
          <w:sz w:val="22"/>
        </w:rPr>
        <w:t xml:space="preserve"> therefore the information </w:t>
      </w:r>
      <w:r w:rsidR="00C21D5F">
        <w:rPr>
          <w:sz w:val="22"/>
        </w:rPr>
        <w:t>has</w:t>
      </w:r>
      <w:r>
        <w:rPr>
          <w:sz w:val="22"/>
        </w:rPr>
        <w:t xml:space="preserve"> n</w:t>
      </w:r>
      <w:r w:rsidR="00C21D5F">
        <w:rPr>
          <w:sz w:val="22"/>
        </w:rPr>
        <w:t>ot</w:t>
      </w:r>
      <w:r>
        <w:rPr>
          <w:sz w:val="22"/>
        </w:rPr>
        <w:t xml:space="preserve"> been previously collected.</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514D44" w:rsidRDefault="00514D44">
      <w:pPr>
        <w:pStyle w:val="BodyTextIndent"/>
        <w:keepNext/>
        <w:ind w:left="480" w:firstLine="0"/>
        <w:rPr>
          <w:sz w:val="22"/>
        </w:rPr>
      </w:pPr>
      <w:r>
        <w:rPr>
          <w:sz w:val="22"/>
        </w:rPr>
        <w:t>This collection of information does not significantly impact small businesses or entities.</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514D44" w:rsidRDefault="00514D44">
      <w:pPr>
        <w:pStyle w:val="BodyTextIndent"/>
        <w:ind w:left="480" w:firstLine="0"/>
        <w:rPr>
          <w:sz w:val="22"/>
        </w:rPr>
      </w:pPr>
      <w:r>
        <w:rPr>
          <w:sz w:val="22"/>
        </w:rPr>
        <w:t xml:space="preserve">The Department would not be able to ensure that funds were distributed </w:t>
      </w:r>
      <w:r w:rsidR="00C21D5F">
        <w:rPr>
          <w:sz w:val="22"/>
        </w:rPr>
        <w:t xml:space="preserve">in a fair </w:t>
      </w:r>
      <w:r>
        <w:rPr>
          <w:sz w:val="22"/>
        </w:rPr>
        <w:t xml:space="preserve">and </w:t>
      </w:r>
      <w:r w:rsidR="00C21D5F">
        <w:rPr>
          <w:sz w:val="22"/>
        </w:rPr>
        <w:t>impartial manner</w:t>
      </w:r>
      <w:r>
        <w:rPr>
          <w:sz w:val="22"/>
        </w:rPr>
        <w:t xml:space="preserve"> if this collection was </w:t>
      </w:r>
      <w:r w:rsidR="00C21D5F">
        <w:rPr>
          <w:sz w:val="22"/>
        </w:rPr>
        <w:t xml:space="preserve">not </w:t>
      </w:r>
      <w:r>
        <w:rPr>
          <w:sz w:val="22"/>
        </w:rPr>
        <w:t xml:space="preserve">conducted.  </w:t>
      </w:r>
    </w:p>
    <w:p w:rsidR="00514D44" w:rsidRDefault="00514D44">
      <w:pPr>
        <w:pStyle w:val="BodyTextIndent"/>
        <w:ind w:left="480" w:hanging="480"/>
      </w:pPr>
    </w:p>
    <w:p w:rsidR="00514D44" w:rsidRDefault="00514D44">
      <w:pPr>
        <w:keepNext/>
        <w:ind w:left="480" w:hanging="480"/>
        <w:rPr>
          <w:b/>
          <w:bCs/>
          <w:sz w:val="22"/>
        </w:rPr>
      </w:pPr>
      <w:r>
        <w:rPr>
          <w:b/>
          <w:bCs/>
          <w:sz w:val="22"/>
        </w:rPr>
        <w:t>7.</w:t>
      </w:r>
      <w:r>
        <w:rPr>
          <w:b/>
          <w:bCs/>
          <w:sz w:val="22"/>
        </w:rPr>
        <w:tab/>
        <w:t xml:space="preserve">Explain any special circumstances </w:t>
      </w:r>
    </w:p>
    <w:p w:rsidR="00514D44" w:rsidRDefault="004379BD">
      <w:pPr>
        <w:pStyle w:val="BodyTextIndent"/>
        <w:ind w:left="480" w:hanging="480"/>
        <w:rPr>
          <w:sz w:val="22"/>
        </w:rPr>
      </w:pPr>
      <w:r>
        <w:rPr>
          <w:sz w:val="22"/>
        </w:rPr>
        <w:tab/>
      </w:r>
      <w:r w:rsidR="00640E09">
        <w:rPr>
          <w:sz w:val="22"/>
        </w:rPr>
        <w:t>There are no special circumstances.</w:t>
      </w:r>
    </w:p>
    <w:p w:rsidR="004379BD" w:rsidRDefault="004379BD">
      <w:pPr>
        <w:pStyle w:val="BodyTextIndent"/>
        <w:ind w:left="480" w:hanging="480"/>
        <w:rPr>
          <w:sz w:val="22"/>
        </w:rPr>
      </w:pPr>
    </w:p>
    <w:p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C21D5F" w:rsidRDefault="00DF3A30" w:rsidP="006937E9">
      <w:pPr>
        <w:ind w:left="480"/>
        <w:rPr>
          <w:sz w:val="22"/>
        </w:rPr>
      </w:pPr>
      <w:r w:rsidRPr="00DF3A30">
        <w:rPr>
          <w:sz w:val="22"/>
        </w:rPr>
        <w:t xml:space="preserve">This </w:t>
      </w:r>
      <w:r>
        <w:rPr>
          <w:sz w:val="22"/>
        </w:rPr>
        <w:t xml:space="preserve">information collection </w:t>
      </w:r>
      <w:r w:rsidRPr="00DF3A30">
        <w:rPr>
          <w:sz w:val="22"/>
        </w:rPr>
        <w:t>is being submitted as part of an emergency approval package.  A Federal Register notice will be published.</w:t>
      </w:r>
    </w:p>
    <w:p w:rsidR="00DF3A30" w:rsidRPr="006937E9" w:rsidRDefault="00DF3A30" w:rsidP="006937E9">
      <w:pPr>
        <w:ind w:left="480"/>
        <w:rPr>
          <w:sz w:val="22"/>
        </w:rPr>
      </w:pP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514D44" w:rsidRDefault="00514D44">
      <w:pPr>
        <w:pStyle w:val="BodyTextIndent"/>
        <w:ind w:left="480" w:firstLine="0"/>
        <w:rPr>
          <w:sz w:val="22"/>
        </w:rPr>
      </w:pPr>
      <w:r>
        <w:rPr>
          <w:sz w:val="22"/>
        </w:rPr>
        <w:t>The information provided is not of a confidential nature.</w:t>
      </w:r>
    </w:p>
    <w:p w:rsidR="00514D44" w:rsidRDefault="00514D44">
      <w:pPr>
        <w:pStyle w:val="BodyTextIndent"/>
        <w:ind w:left="480" w:hanging="480"/>
        <w:rPr>
          <w:sz w:val="22"/>
        </w:rPr>
      </w:pPr>
    </w:p>
    <w:p w:rsidR="00514D44" w:rsidRDefault="00514D44">
      <w:pPr>
        <w:pStyle w:val="BodyTextIndent"/>
        <w:keepNext/>
        <w:ind w:left="480" w:hanging="480"/>
        <w:rPr>
          <w:sz w:val="22"/>
        </w:rPr>
      </w:pPr>
      <w:proofErr w:type="gramStart"/>
      <w:r>
        <w:rPr>
          <w:b/>
          <w:bCs/>
          <w:sz w:val="22"/>
        </w:rPr>
        <w:t>11.</w:t>
      </w:r>
      <w:r>
        <w:rPr>
          <w:b/>
          <w:bCs/>
          <w:sz w:val="22"/>
        </w:rPr>
        <w:tab/>
        <w:t>Justify any questions of a sensitive nature, such as sexual, religious beliefs, and other matters that are commonly considered private.</w:t>
      </w:r>
      <w:proofErr w:type="gramEnd"/>
      <w:r>
        <w:rPr>
          <w:b/>
          <w:bCs/>
          <w:sz w:val="22"/>
        </w:rPr>
        <w:t xml:space="preserv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514D44" w:rsidRDefault="00514D44">
      <w:pPr>
        <w:pStyle w:val="BodyTextIndent"/>
        <w:ind w:left="480" w:hanging="480"/>
        <w:rPr>
          <w:sz w:val="22"/>
        </w:rPr>
      </w:pPr>
      <w:r>
        <w:rPr>
          <w:b/>
          <w:bCs/>
          <w:sz w:val="22"/>
        </w:rPr>
        <w:t>12.</w:t>
      </w:r>
      <w:r>
        <w:rPr>
          <w:b/>
          <w:bCs/>
          <w:sz w:val="22"/>
        </w:rPr>
        <w:tab/>
        <w:t xml:space="preserve">Annual Reporting Burden </w:t>
      </w:r>
    </w:p>
    <w:p w:rsidR="00AD732E" w:rsidRDefault="00514D44" w:rsidP="00AD732E">
      <w:pPr>
        <w:pStyle w:val="BodyTextIndent"/>
        <w:ind w:left="480" w:firstLine="0"/>
        <w:rPr>
          <w:sz w:val="22"/>
        </w:rPr>
      </w:pPr>
      <w:r>
        <w:rPr>
          <w:sz w:val="22"/>
        </w:rPr>
        <w:t xml:space="preserve">The annual reporting burden hours </w:t>
      </w:r>
      <w:r w:rsidR="00467228">
        <w:rPr>
          <w:sz w:val="22"/>
        </w:rPr>
        <w:t>for</w:t>
      </w:r>
      <w:r w:rsidR="00295169">
        <w:rPr>
          <w:sz w:val="22"/>
        </w:rPr>
        <w:t xml:space="preserve"> reporting are based on the Recovery Act requirement that each PHA submits a separate report for each project</w:t>
      </w:r>
      <w:r w:rsidR="00C86369">
        <w:rPr>
          <w:sz w:val="22"/>
        </w:rPr>
        <w:t xml:space="preserve"> on a quarterly basis</w:t>
      </w:r>
      <w:r w:rsidR="00295169">
        <w:rPr>
          <w:sz w:val="22"/>
        </w:rPr>
        <w:t>.  The CFRC grants</w:t>
      </w:r>
      <w:r w:rsidR="00C86369">
        <w:rPr>
          <w:sz w:val="22"/>
        </w:rPr>
        <w:t xml:space="preserve"> were awarded with a stipulation of one project per grant.  There were 396 CFRC grants awarded and hence there will be 396 reports submitted each quarter.  </w:t>
      </w:r>
      <w:r w:rsidR="00DF3A30">
        <w:rPr>
          <w:sz w:val="22"/>
        </w:rPr>
        <w:t xml:space="preserve">Each of the approximately 3,100 housing authority’s in the country received a </w:t>
      </w:r>
      <w:r w:rsidR="003A6D65">
        <w:rPr>
          <w:sz w:val="22"/>
        </w:rPr>
        <w:t>CFRG grant</w:t>
      </w:r>
      <w:r w:rsidR="00EC57DB">
        <w:rPr>
          <w:sz w:val="22"/>
        </w:rPr>
        <w:t xml:space="preserve"> based on </w:t>
      </w:r>
      <w:r w:rsidR="00EC57DB">
        <w:rPr>
          <w:color w:val="000000"/>
        </w:rPr>
        <w:t>the same formula used for amounts made available in FY08</w:t>
      </w:r>
      <w:r w:rsidR="003A6D65">
        <w:rPr>
          <w:sz w:val="22"/>
        </w:rPr>
        <w:t xml:space="preserve">.  </w:t>
      </w:r>
      <w:r w:rsidR="00C86369">
        <w:rPr>
          <w:sz w:val="22"/>
        </w:rPr>
        <w:t>The CFRG</w:t>
      </w:r>
      <w:r w:rsidR="006853C5">
        <w:rPr>
          <w:sz w:val="22"/>
        </w:rPr>
        <w:t xml:space="preserve"> grants</w:t>
      </w:r>
      <w:r w:rsidR="00C86369">
        <w:rPr>
          <w:sz w:val="22"/>
        </w:rPr>
        <w:t xml:space="preserve"> were awarded with no stipulations as to how many projects could be undertaken for each grant award.  We estimate on average approximately </w:t>
      </w:r>
      <w:r w:rsidR="00080076">
        <w:rPr>
          <w:sz w:val="22"/>
        </w:rPr>
        <w:t>2</w:t>
      </w:r>
      <w:r w:rsidR="00C86369">
        <w:rPr>
          <w:sz w:val="22"/>
        </w:rPr>
        <w:t xml:space="preserve"> projects will be funded per </w:t>
      </w:r>
      <w:r w:rsidR="00080076">
        <w:rPr>
          <w:sz w:val="22"/>
        </w:rPr>
        <w:t>housing authority</w:t>
      </w:r>
      <w:r w:rsidR="00C86369">
        <w:rPr>
          <w:sz w:val="22"/>
        </w:rPr>
        <w:t>.  As with the CFRC reports, the CFRG reports will be submitted on a quarterly basis.</w:t>
      </w:r>
      <w:r w:rsidR="00AD732E">
        <w:rPr>
          <w:sz w:val="22"/>
        </w:rPr>
        <w:t xml:space="preserve">    </w:t>
      </w:r>
    </w:p>
    <w:p w:rsidR="00725A10" w:rsidRDefault="00725A10" w:rsidP="00AD732E">
      <w:pPr>
        <w:pStyle w:val="BodyTextIndent"/>
        <w:ind w:left="480" w:firstLine="0"/>
        <w:rPr>
          <w:sz w:val="22"/>
        </w:rPr>
      </w:pPr>
    </w:p>
    <w:p w:rsidR="00514D44" w:rsidRDefault="00514D44">
      <w:pPr>
        <w:pStyle w:val="BodyTextIndent"/>
        <w:ind w:left="480" w:firstLine="0"/>
      </w:pPr>
    </w:p>
    <w:tbl>
      <w:tblPr>
        <w:tblpPr w:leftFromText="180" w:rightFromText="180" w:vertAnchor="text" w:tblpY="1"/>
        <w:tblOverlap w:val="never"/>
        <w:tblW w:w="9390" w:type="dxa"/>
        <w:tblCellMar>
          <w:left w:w="0" w:type="dxa"/>
          <w:right w:w="0" w:type="dxa"/>
        </w:tblCellMar>
        <w:tblLook w:val="0000"/>
      </w:tblPr>
      <w:tblGrid>
        <w:gridCol w:w="464"/>
        <w:gridCol w:w="1765"/>
        <w:gridCol w:w="971"/>
        <w:gridCol w:w="1080"/>
        <w:gridCol w:w="1080"/>
        <w:gridCol w:w="1080"/>
        <w:gridCol w:w="916"/>
        <w:gridCol w:w="1080"/>
        <w:gridCol w:w="954"/>
      </w:tblGrid>
      <w:tr w:rsidR="002D424F" w:rsidTr="00D723D6">
        <w:trPr>
          <w:trHeight w:val="450"/>
          <w:tblHeader/>
        </w:trPr>
        <w:tc>
          <w:tcPr>
            <w:tcW w:w="464"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rsidP="00E725BA">
            <w:pPr>
              <w:keepNext/>
              <w:jc w:val="center"/>
            </w:pPr>
            <w:r>
              <w:t> </w:t>
            </w:r>
          </w:p>
        </w:tc>
        <w:tc>
          <w:tcPr>
            <w:tcW w:w="176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Form/Document</w:t>
            </w:r>
          </w:p>
        </w:tc>
        <w:tc>
          <w:tcPr>
            <w:tcW w:w="971"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No. of Respondents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E02E58" w:rsidP="00295169">
            <w:pPr>
              <w:jc w:val="center"/>
              <w:rPr>
                <w:rFonts w:ascii="Arial" w:hAnsi="Arial" w:cs="Arial"/>
                <w:sz w:val="16"/>
                <w:szCs w:val="16"/>
              </w:rPr>
            </w:pPr>
            <w:r>
              <w:rPr>
                <w:rFonts w:ascii="Arial" w:hAnsi="Arial" w:cs="Arial"/>
                <w:sz w:val="16"/>
                <w:szCs w:val="16"/>
              </w:rPr>
              <w:t xml:space="preserve">Average # of </w:t>
            </w:r>
            <w:r w:rsidR="00295169">
              <w:rPr>
                <w:rFonts w:ascii="Arial" w:hAnsi="Arial" w:cs="Arial"/>
                <w:sz w:val="16"/>
                <w:szCs w:val="16"/>
              </w:rPr>
              <w:t>Responses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Total Responses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Hours per Response</w:t>
            </w:r>
          </w:p>
        </w:tc>
        <w:tc>
          <w:tcPr>
            <w:tcW w:w="916"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Total Hours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Cost per hour</w:t>
            </w:r>
          </w:p>
        </w:tc>
        <w:tc>
          <w:tcPr>
            <w:tcW w:w="95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Total Cost</w:t>
            </w:r>
          </w:p>
        </w:tc>
      </w:tr>
      <w:tr w:rsidR="00795255" w:rsidTr="00D723D6">
        <w:trPr>
          <w:trHeight w:val="330"/>
        </w:trPr>
        <w:tc>
          <w:tcPr>
            <w:tcW w:w="46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795255" w:rsidRPr="00F67E01" w:rsidRDefault="00795255" w:rsidP="00795255">
            <w:pPr>
              <w:rPr>
                <w:b/>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795255" w:rsidRDefault="00295169" w:rsidP="00795255">
            <w:pPr>
              <w:rPr>
                <w:rFonts w:ascii="Helvetica" w:hAnsi="Helvetica" w:cs="Arial"/>
                <w:sz w:val="18"/>
                <w:szCs w:val="18"/>
              </w:rPr>
            </w:pPr>
            <w:r>
              <w:rPr>
                <w:rFonts w:ascii="Helvetica" w:hAnsi="Helvetica" w:cs="Arial"/>
                <w:sz w:val="18"/>
                <w:szCs w:val="18"/>
              </w:rPr>
              <w:t xml:space="preserve">CFRC Electronic spreadsheet </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795255" w:rsidRDefault="00295169" w:rsidP="00795255">
            <w:pPr>
              <w:jc w:val="right"/>
              <w:rPr>
                <w:rFonts w:ascii="Arial" w:hAnsi="Arial" w:cs="Arial"/>
                <w:sz w:val="18"/>
                <w:szCs w:val="18"/>
              </w:rPr>
            </w:pPr>
            <w:r>
              <w:rPr>
                <w:rFonts w:ascii="Arial" w:hAnsi="Arial" w:cs="Arial"/>
                <w:sz w:val="18"/>
                <w:szCs w:val="18"/>
              </w:rPr>
              <w:t>396</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95255" w:rsidRDefault="00295169" w:rsidP="00795255">
            <w:pPr>
              <w:jc w:val="right"/>
              <w:rPr>
                <w:rFonts w:ascii="Arial" w:hAnsi="Arial" w:cs="Arial"/>
                <w:sz w:val="18"/>
                <w:szCs w:val="18"/>
              </w:rPr>
            </w:pPr>
            <w:r>
              <w:rPr>
                <w:rFonts w:ascii="Arial" w:hAnsi="Arial" w:cs="Arial"/>
                <w:sz w:val="18"/>
                <w:szCs w:val="18"/>
              </w:rPr>
              <w:t>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95255" w:rsidRDefault="00295169" w:rsidP="00795255">
            <w:pPr>
              <w:jc w:val="right"/>
              <w:rPr>
                <w:rFonts w:ascii="Arial" w:hAnsi="Arial" w:cs="Arial"/>
                <w:sz w:val="18"/>
                <w:szCs w:val="18"/>
              </w:rPr>
            </w:pPr>
            <w:r>
              <w:rPr>
                <w:rFonts w:ascii="Arial" w:hAnsi="Arial" w:cs="Arial"/>
                <w:sz w:val="18"/>
                <w:szCs w:val="18"/>
              </w:rPr>
              <w:t>1,584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95255" w:rsidRDefault="00295169" w:rsidP="007716ED">
            <w:pPr>
              <w:jc w:val="right"/>
              <w:rPr>
                <w:rFonts w:ascii="Arial" w:hAnsi="Arial" w:cs="Arial"/>
                <w:sz w:val="18"/>
                <w:szCs w:val="18"/>
              </w:rPr>
            </w:pPr>
            <w:r>
              <w:rPr>
                <w:rFonts w:ascii="Arial" w:hAnsi="Arial" w:cs="Arial"/>
                <w:sz w:val="18"/>
                <w:szCs w:val="18"/>
              </w:rPr>
              <w:t>0.</w:t>
            </w:r>
            <w:r w:rsidR="007716ED">
              <w:rPr>
                <w:rFonts w:ascii="Arial" w:hAnsi="Arial" w:cs="Arial"/>
                <w:sz w:val="18"/>
                <w:szCs w:val="18"/>
              </w:rPr>
              <w:t>17</w:t>
            </w:r>
          </w:p>
        </w:tc>
        <w:tc>
          <w:tcPr>
            <w:tcW w:w="916" w:type="dxa"/>
            <w:tcBorders>
              <w:top w:val="nil"/>
              <w:left w:val="nil"/>
              <w:bottom w:val="single" w:sz="4" w:space="0" w:color="auto"/>
              <w:right w:val="single" w:sz="4" w:space="0" w:color="auto"/>
            </w:tcBorders>
            <w:tcMar>
              <w:top w:w="14" w:type="dxa"/>
              <w:left w:w="14" w:type="dxa"/>
              <w:bottom w:w="0" w:type="dxa"/>
              <w:right w:w="14" w:type="dxa"/>
            </w:tcMar>
            <w:vAlign w:val="center"/>
          </w:tcPr>
          <w:p w:rsidR="00795255" w:rsidRDefault="0044743A" w:rsidP="00795255">
            <w:pPr>
              <w:jc w:val="right"/>
              <w:rPr>
                <w:rFonts w:ascii="Arial" w:hAnsi="Arial" w:cs="Arial"/>
                <w:sz w:val="18"/>
                <w:szCs w:val="18"/>
              </w:rPr>
            </w:pPr>
            <w:r>
              <w:rPr>
                <w:rFonts w:ascii="Arial" w:hAnsi="Arial" w:cs="Arial"/>
                <w:sz w:val="18"/>
                <w:szCs w:val="18"/>
              </w:rPr>
              <w:t>270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95255" w:rsidRDefault="00295169" w:rsidP="00295169">
            <w:pPr>
              <w:jc w:val="right"/>
              <w:rPr>
                <w:rFonts w:ascii="Arial" w:hAnsi="Arial" w:cs="Arial"/>
                <w:sz w:val="18"/>
                <w:szCs w:val="18"/>
              </w:rPr>
            </w:pPr>
            <w:r>
              <w:rPr>
                <w:rFonts w:ascii="Arial" w:hAnsi="Arial" w:cs="Arial"/>
                <w:sz w:val="18"/>
                <w:szCs w:val="18"/>
              </w:rPr>
              <w:t>$47</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795255" w:rsidRDefault="00295169" w:rsidP="0044743A">
            <w:pPr>
              <w:jc w:val="right"/>
              <w:rPr>
                <w:rFonts w:ascii="Arial" w:hAnsi="Arial" w:cs="Arial"/>
                <w:sz w:val="18"/>
                <w:szCs w:val="18"/>
              </w:rPr>
            </w:pPr>
            <w:r>
              <w:rPr>
                <w:rFonts w:ascii="Arial" w:hAnsi="Arial" w:cs="Arial"/>
                <w:sz w:val="18"/>
                <w:szCs w:val="18"/>
              </w:rPr>
              <w:t>$</w:t>
            </w:r>
            <w:r w:rsidR="0044743A">
              <w:rPr>
                <w:rFonts w:ascii="Arial" w:hAnsi="Arial" w:cs="Arial"/>
                <w:sz w:val="18"/>
                <w:szCs w:val="18"/>
              </w:rPr>
              <w:t>12</w:t>
            </w:r>
            <w:r>
              <w:rPr>
                <w:rFonts w:ascii="Arial" w:hAnsi="Arial" w:cs="Arial"/>
                <w:sz w:val="18"/>
                <w:szCs w:val="18"/>
              </w:rPr>
              <w:t>,</w:t>
            </w:r>
            <w:r w:rsidR="0044743A">
              <w:rPr>
                <w:rFonts w:ascii="Arial" w:hAnsi="Arial" w:cs="Arial"/>
                <w:sz w:val="18"/>
                <w:szCs w:val="18"/>
              </w:rPr>
              <w:t>690</w:t>
            </w:r>
          </w:p>
        </w:tc>
      </w:tr>
      <w:tr w:rsidR="00295169" w:rsidTr="00D723D6">
        <w:trPr>
          <w:trHeight w:val="330"/>
        </w:trPr>
        <w:tc>
          <w:tcPr>
            <w:tcW w:w="46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95169" w:rsidRPr="00F67E01" w:rsidRDefault="00295169" w:rsidP="00295169">
            <w:pPr>
              <w:rPr>
                <w:b/>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Default="00295169" w:rsidP="00295169">
            <w:pPr>
              <w:rPr>
                <w:rFonts w:ascii="Helvetica" w:hAnsi="Helvetica" w:cs="Arial"/>
                <w:sz w:val="18"/>
                <w:szCs w:val="18"/>
              </w:rPr>
            </w:pPr>
            <w:r>
              <w:rPr>
                <w:rFonts w:ascii="Helvetica" w:hAnsi="Helvetica" w:cs="Arial"/>
                <w:sz w:val="18"/>
                <w:szCs w:val="18"/>
              </w:rPr>
              <w:t xml:space="preserve">CFRG Electronic spreadsheet </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Default="00295169" w:rsidP="00295169">
            <w:pPr>
              <w:jc w:val="right"/>
            </w:pPr>
            <w:r>
              <w:t>3,100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Default="007716ED" w:rsidP="00295169">
            <w:pPr>
              <w:jc w:val="right"/>
            </w:pPr>
            <w:r>
              <w:t>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Pr="00465731" w:rsidRDefault="00D723D6" w:rsidP="00295169">
            <w:pPr>
              <w:jc w:val="right"/>
              <w:rPr>
                <w:rFonts w:ascii="Arial" w:hAnsi="Arial" w:cs="Arial"/>
                <w:sz w:val="18"/>
                <w:szCs w:val="18"/>
              </w:rPr>
            </w:pPr>
            <w:r>
              <w:rPr>
                <w:rFonts w:ascii="Arial" w:hAnsi="Arial" w:cs="Arial"/>
                <w:sz w:val="18"/>
                <w:szCs w:val="18"/>
              </w:rPr>
              <w:t>12,400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Default="00295169" w:rsidP="00080076">
            <w:pPr>
              <w:jc w:val="right"/>
              <w:rPr>
                <w:rFonts w:ascii="Arial" w:hAnsi="Arial" w:cs="Arial"/>
                <w:sz w:val="18"/>
                <w:szCs w:val="18"/>
              </w:rPr>
            </w:pPr>
            <w:r>
              <w:rPr>
                <w:rFonts w:ascii="Arial" w:hAnsi="Arial" w:cs="Arial"/>
                <w:sz w:val="18"/>
                <w:szCs w:val="18"/>
              </w:rPr>
              <w:t>0.</w:t>
            </w:r>
            <w:r w:rsidR="00080076">
              <w:rPr>
                <w:rFonts w:ascii="Arial" w:hAnsi="Arial" w:cs="Arial"/>
                <w:sz w:val="18"/>
                <w:szCs w:val="18"/>
              </w:rPr>
              <w:t>34</w:t>
            </w:r>
          </w:p>
        </w:tc>
        <w:tc>
          <w:tcPr>
            <w:tcW w:w="916"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Pr="00647ADB" w:rsidRDefault="00D723D6" w:rsidP="00080076">
            <w:pPr>
              <w:jc w:val="right"/>
              <w:rPr>
                <w:rFonts w:ascii="Arial" w:hAnsi="Arial" w:cs="Arial"/>
                <w:sz w:val="18"/>
                <w:szCs w:val="18"/>
              </w:rPr>
            </w:pPr>
            <w:r>
              <w:rPr>
                <w:rFonts w:ascii="Arial" w:hAnsi="Arial" w:cs="Arial"/>
                <w:sz w:val="18"/>
                <w:szCs w:val="18"/>
              </w:rPr>
              <w:t>4,216</w:t>
            </w:r>
            <w:r w:rsidR="00295169">
              <w:rPr>
                <w:rFonts w:ascii="Arial" w:hAnsi="Arial" w:cs="Arial"/>
                <w:sz w:val="18"/>
                <w:szCs w:val="18"/>
              </w:rPr>
              <w:t xml:space="preserve"> </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Default="00295169" w:rsidP="00295169">
            <w:pPr>
              <w:jc w:val="right"/>
              <w:rPr>
                <w:rFonts w:ascii="Arial" w:hAnsi="Arial" w:cs="Arial"/>
                <w:sz w:val="18"/>
                <w:szCs w:val="18"/>
              </w:rPr>
            </w:pPr>
            <w:r>
              <w:rPr>
                <w:rFonts w:ascii="Arial" w:hAnsi="Arial" w:cs="Arial"/>
                <w:sz w:val="18"/>
                <w:szCs w:val="18"/>
              </w:rPr>
              <w:t>$47</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Default="00295169" w:rsidP="00D723D6">
            <w:pPr>
              <w:jc w:val="right"/>
            </w:pPr>
            <w:r>
              <w:rPr>
                <w:rFonts w:ascii="Arial" w:hAnsi="Arial" w:cs="Arial"/>
                <w:sz w:val="18"/>
                <w:szCs w:val="18"/>
              </w:rPr>
              <w:t>$</w:t>
            </w:r>
            <w:r w:rsidR="00D723D6">
              <w:rPr>
                <w:rFonts w:ascii="Arial" w:hAnsi="Arial" w:cs="Arial"/>
                <w:sz w:val="18"/>
                <w:szCs w:val="18"/>
              </w:rPr>
              <w:t>198</w:t>
            </w:r>
            <w:r>
              <w:rPr>
                <w:rFonts w:ascii="Arial" w:hAnsi="Arial" w:cs="Arial"/>
                <w:sz w:val="18"/>
                <w:szCs w:val="18"/>
              </w:rPr>
              <w:t>,</w:t>
            </w:r>
            <w:r w:rsidR="00080076">
              <w:rPr>
                <w:rFonts w:ascii="Arial" w:hAnsi="Arial" w:cs="Arial"/>
                <w:sz w:val="18"/>
                <w:szCs w:val="18"/>
              </w:rPr>
              <w:t>15</w:t>
            </w:r>
            <w:r w:rsidR="00D723D6">
              <w:rPr>
                <w:rFonts w:ascii="Arial" w:hAnsi="Arial" w:cs="Arial"/>
                <w:sz w:val="18"/>
                <w:szCs w:val="18"/>
              </w:rPr>
              <w:t>2</w:t>
            </w:r>
          </w:p>
        </w:tc>
      </w:tr>
      <w:tr w:rsidR="00295169" w:rsidTr="00D723D6">
        <w:trPr>
          <w:trHeight w:val="330"/>
        </w:trPr>
        <w:tc>
          <w:tcPr>
            <w:tcW w:w="46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95169" w:rsidRPr="00F67E01" w:rsidRDefault="00295169" w:rsidP="00295169">
            <w:pPr>
              <w:rPr>
                <w:b/>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Pr="00F67E01" w:rsidRDefault="00295169" w:rsidP="00295169">
            <w:pPr>
              <w:rPr>
                <w:rFonts w:ascii="Helvetica" w:hAnsi="Helvetica" w:cs="Arial"/>
                <w:b/>
                <w:sz w:val="18"/>
                <w:szCs w:val="18"/>
              </w:rPr>
            </w:pPr>
            <w:r w:rsidRPr="00F67E01">
              <w:rPr>
                <w:rFonts w:ascii="Helvetica" w:hAnsi="Helvetica" w:cs="Arial"/>
                <w:b/>
                <w:sz w:val="18"/>
                <w:szCs w:val="18"/>
              </w:rPr>
              <w:t>Total Burden</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Default="00295169" w:rsidP="00295169">
            <w:pPr>
              <w:jc w:val="right"/>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Default="00295169" w:rsidP="00295169">
            <w:pPr>
              <w:jc w:val="right"/>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Pr="005A4DEA" w:rsidRDefault="00D723D6" w:rsidP="00D723D6">
            <w:pPr>
              <w:jc w:val="right"/>
              <w:rPr>
                <w:rFonts w:ascii="Arial" w:hAnsi="Arial" w:cs="Arial"/>
                <w:b/>
                <w:sz w:val="18"/>
                <w:szCs w:val="18"/>
              </w:rPr>
            </w:pPr>
            <w:r>
              <w:rPr>
                <w:rFonts w:ascii="Arial" w:hAnsi="Arial" w:cs="Arial"/>
                <w:b/>
                <w:sz w:val="18"/>
                <w:szCs w:val="18"/>
              </w:rPr>
              <w:t>13</w:t>
            </w:r>
            <w:r w:rsidR="00295169">
              <w:rPr>
                <w:rFonts w:ascii="Arial" w:hAnsi="Arial" w:cs="Arial"/>
                <w:b/>
                <w:sz w:val="18"/>
                <w:szCs w:val="18"/>
              </w:rPr>
              <w:t>,</w:t>
            </w:r>
            <w:r w:rsidR="00A17737">
              <w:rPr>
                <w:rFonts w:ascii="Arial" w:hAnsi="Arial" w:cs="Arial"/>
                <w:b/>
                <w:sz w:val="18"/>
                <w:szCs w:val="18"/>
              </w:rPr>
              <w:t>9</w:t>
            </w:r>
            <w:r>
              <w:rPr>
                <w:rFonts w:ascii="Arial" w:hAnsi="Arial" w:cs="Arial"/>
                <w:b/>
                <w:sz w:val="18"/>
                <w:szCs w:val="18"/>
              </w:rPr>
              <w:t>84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Pr="005A4DEA" w:rsidRDefault="00295169" w:rsidP="00295169">
            <w:pPr>
              <w:jc w:val="right"/>
              <w:rPr>
                <w:rFonts w:ascii="Arial" w:hAnsi="Arial" w:cs="Arial"/>
                <w:b/>
                <w:sz w:val="18"/>
                <w:szCs w:val="18"/>
              </w:rPr>
            </w:pPr>
          </w:p>
        </w:tc>
        <w:tc>
          <w:tcPr>
            <w:tcW w:w="916"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Pr="005A4DEA" w:rsidRDefault="00D723D6" w:rsidP="00D723D6">
            <w:pPr>
              <w:jc w:val="right"/>
              <w:rPr>
                <w:rFonts w:ascii="Arial" w:hAnsi="Arial" w:cs="Arial"/>
                <w:b/>
                <w:sz w:val="18"/>
                <w:szCs w:val="18"/>
              </w:rPr>
            </w:pPr>
            <w:r>
              <w:rPr>
                <w:rFonts w:ascii="Arial" w:hAnsi="Arial" w:cs="Arial"/>
                <w:b/>
                <w:sz w:val="18"/>
                <w:szCs w:val="18"/>
              </w:rPr>
              <w:t>4</w:t>
            </w:r>
            <w:r w:rsidR="00295169" w:rsidRPr="005A4DEA">
              <w:rPr>
                <w:rFonts w:ascii="Arial" w:hAnsi="Arial" w:cs="Arial"/>
                <w:b/>
                <w:sz w:val="18"/>
                <w:szCs w:val="18"/>
              </w:rPr>
              <w:t>,</w:t>
            </w:r>
            <w:r>
              <w:rPr>
                <w:rFonts w:ascii="Arial" w:hAnsi="Arial" w:cs="Arial"/>
                <w:b/>
                <w:sz w:val="18"/>
                <w:szCs w:val="18"/>
              </w:rPr>
              <w:t>486</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Pr="005A4DEA" w:rsidRDefault="00295169" w:rsidP="00295169">
            <w:pPr>
              <w:jc w:val="right"/>
              <w:rPr>
                <w:rFonts w:ascii="Arial" w:hAnsi="Arial" w:cs="Arial"/>
                <w:b/>
                <w:sz w:val="18"/>
                <w:szCs w:val="18"/>
              </w:rPr>
            </w:pP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295169" w:rsidRPr="005A4DEA" w:rsidRDefault="00295169" w:rsidP="00D723D6">
            <w:pPr>
              <w:jc w:val="right"/>
              <w:rPr>
                <w:b/>
              </w:rPr>
            </w:pPr>
            <w:r w:rsidRPr="005A4DEA">
              <w:rPr>
                <w:rFonts w:ascii="Arial" w:hAnsi="Arial" w:cs="Arial"/>
                <w:b/>
                <w:sz w:val="18"/>
                <w:szCs w:val="18"/>
              </w:rPr>
              <w:t>$</w:t>
            </w:r>
            <w:r w:rsidR="00D723D6">
              <w:rPr>
                <w:rFonts w:ascii="Arial" w:hAnsi="Arial" w:cs="Arial"/>
                <w:b/>
                <w:sz w:val="18"/>
                <w:szCs w:val="18"/>
              </w:rPr>
              <w:t>210</w:t>
            </w:r>
            <w:r w:rsidRPr="005A4DEA">
              <w:rPr>
                <w:b/>
              </w:rPr>
              <w:t>,</w:t>
            </w:r>
            <w:r w:rsidR="00D723D6">
              <w:rPr>
                <w:b/>
              </w:rPr>
              <w:t>8</w:t>
            </w:r>
            <w:r w:rsidR="00080076">
              <w:rPr>
                <w:b/>
              </w:rPr>
              <w:t>4</w:t>
            </w:r>
            <w:r w:rsidR="00D723D6">
              <w:rPr>
                <w:b/>
              </w:rPr>
              <w:t>2</w:t>
            </w:r>
          </w:p>
        </w:tc>
      </w:tr>
    </w:tbl>
    <w:p w:rsidR="00514D44" w:rsidRDefault="00E725BA">
      <w:pPr>
        <w:pStyle w:val="BodyTextIndent"/>
        <w:ind w:left="480" w:firstLine="0"/>
      </w:pPr>
      <w:r>
        <w:br w:type="textWrapping" w:clear="all"/>
      </w:r>
    </w:p>
    <w:p w:rsidR="00514D44" w:rsidRDefault="00514D44">
      <w:pPr>
        <w:tabs>
          <w:tab w:val="left" w:pos="6930"/>
        </w:tabs>
        <w:rPr>
          <w:sz w:val="24"/>
        </w:rPr>
      </w:pPr>
      <w:r>
        <w:rPr>
          <w:sz w:val="24"/>
        </w:rPr>
        <w:tab/>
      </w: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514D44" w:rsidRDefault="00514D44">
      <w:pPr>
        <w:pStyle w:val="BodyTextIndent"/>
        <w:tabs>
          <w:tab w:val="left" w:pos="480"/>
        </w:tabs>
        <w:ind w:left="480" w:hanging="480"/>
        <w:rPr>
          <w:sz w:val="22"/>
        </w:rPr>
      </w:pPr>
      <w:r>
        <w:tab/>
      </w:r>
      <w:r>
        <w:rPr>
          <w:sz w:val="22"/>
        </w:rPr>
        <w:t>The estimated annualized cost to the Federal Government is based on the hourly rate of $4</w:t>
      </w:r>
      <w:r w:rsidR="006322D4">
        <w:rPr>
          <w:sz w:val="22"/>
        </w:rPr>
        <w:t>7</w:t>
      </w:r>
      <w:r>
        <w:rPr>
          <w:sz w:val="22"/>
        </w:rPr>
        <w:t>, the 200</w:t>
      </w:r>
      <w:r w:rsidR="006322D4">
        <w:rPr>
          <w:sz w:val="22"/>
        </w:rPr>
        <w:t>8</w:t>
      </w:r>
      <w:r>
        <w:rPr>
          <w:sz w:val="22"/>
        </w:rPr>
        <w:t xml:space="preserve"> General Pay Scale for a GS 14 Step 1, which represents the staff of HUD’s Office of Public Housing Investments (OPHI).  This office primarily administers the Capital Fund Program, and both </w:t>
      </w:r>
      <w:r w:rsidR="003A5F76">
        <w:rPr>
          <w:sz w:val="22"/>
        </w:rPr>
        <w:t>administers</w:t>
      </w:r>
      <w:r>
        <w:rPr>
          <w:sz w:val="22"/>
        </w:rPr>
        <w:t xml:space="preserve"> and implements the Capital Fund Financing Program, and Mixed-Finance transactions for the Capital Fund, Capital Fund Financing, and HOPE VI Programs.  OPHI</w:t>
      </w:r>
      <w:r w:rsidR="00BC3463">
        <w:rPr>
          <w:sz w:val="22"/>
        </w:rPr>
        <w:t xml:space="preserve"> has</w:t>
      </w:r>
      <w:r>
        <w:rPr>
          <w:sz w:val="22"/>
        </w:rPr>
        <w:t xml:space="preserve"> approximately 40 full-time employees that work on these programs.  40 x $4</w:t>
      </w:r>
      <w:r w:rsidR="006322D4">
        <w:rPr>
          <w:sz w:val="22"/>
        </w:rPr>
        <w:t>7</w:t>
      </w:r>
      <w:r>
        <w:rPr>
          <w:sz w:val="22"/>
        </w:rPr>
        <w:t xml:space="preserve"> x 2080 hours per year, equals $3,</w:t>
      </w:r>
      <w:r w:rsidR="006322D4">
        <w:rPr>
          <w:sz w:val="22"/>
        </w:rPr>
        <w:t>910</w:t>
      </w:r>
      <w:r>
        <w:rPr>
          <w:sz w:val="22"/>
        </w:rPr>
        <w:t>,</w:t>
      </w:r>
      <w:r w:rsidR="006322D4">
        <w:rPr>
          <w:sz w:val="22"/>
        </w:rPr>
        <w:t>4</w:t>
      </w:r>
      <w:r>
        <w:rPr>
          <w:sz w:val="22"/>
        </w:rPr>
        <w:t>00.</w:t>
      </w:r>
    </w:p>
    <w:p w:rsidR="00514D44" w:rsidRDefault="00514D44">
      <w:pPr>
        <w:pStyle w:val="BodyTextIndent"/>
        <w:tabs>
          <w:tab w:val="left" w:pos="480"/>
        </w:tabs>
        <w:ind w:left="480" w:hanging="480"/>
        <w:rPr>
          <w:sz w:val="22"/>
        </w:rPr>
      </w:pPr>
      <w:r>
        <w:rPr>
          <w:sz w:val="22"/>
        </w:rPr>
        <w:tab/>
      </w:r>
      <w:r>
        <w:rPr>
          <w:sz w:val="22"/>
        </w:rPr>
        <w:tab/>
        <w:t>There is no additional cost to the Government related to processing less complex Capital Fund public housing development, since such processing is included as part of standard Field Office staff work.</w:t>
      </w:r>
    </w:p>
    <w:p w:rsidR="00514D44" w:rsidRDefault="00514D44">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05796A" w:rsidRDefault="00514D44" w:rsidP="000041D3">
      <w:pPr>
        <w:pStyle w:val="BodyText"/>
        <w:tabs>
          <w:tab w:val="left" w:pos="480"/>
        </w:tabs>
        <w:ind w:left="480" w:hanging="480"/>
        <w:rPr>
          <w:sz w:val="22"/>
        </w:rPr>
      </w:pPr>
      <w:r>
        <w:rPr>
          <w:sz w:val="22"/>
        </w:rPr>
        <w:tab/>
      </w:r>
    </w:p>
    <w:p w:rsidR="001C2482" w:rsidRDefault="00583A7F" w:rsidP="001C2482">
      <w:pPr>
        <w:pStyle w:val="BlockText"/>
        <w:rPr>
          <w:color w:val="000000"/>
        </w:rPr>
      </w:pPr>
      <w:r>
        <w:t xml:space="preserve">Program Change </w:t>
      </w:r>
      <w:r w:rsidR="006A5D7F">
        <w:t>–</w:t>
      </w:r>
      <w:r>
        <w:t xml:space="preserve"> </w:t>
      </w:r>
      <w:r w:rsidR="006A5D7F">
        <w:t xml:space="preserve">This is a new collection of information which was made necessary due the </w:t>
      </w:r>
      <w:r w:rsidR="006A5D7F">
        <w:rPr>
          <w:color w:val="000000"/>
        </w:rPr>
        <w:t>Recovery Act</w:t>
      </w:r>
      <w:r w:rsidR="00537CDE">
        <w:rPr>
          <w:color w:val="000000"/>
        </w:rPr>
        <w:t>,</w:t>
      </w:r>
      <w:r w:rsidR="006A5D7F">
        <w:rPr>
          <w:color w:val="000000"/>
        </w:rPr>
        <w:t xml:space="preserve"> which requires HUD to award $</w:t>
      </w:r>
      <w:r w:rsidR="00C86369">
        <w:rPr>
          <w:color w:val="000000"/>
        </w:rPr>
        <w:t>4</w:t>
      </w:r>
      <w:r w:rsidR="006A5D7F">
        <w:rPr>
          <w:color w:val="000000"/>
        </w:rPr>
        <w:t xml:space="preserve"> </w:t>
      </w:r>
      <w:r w:rsidR="00C86369">
        <w:rPr>
          <w:color w:val="000000"/>
        </w:rPr>
        <w:t>billion</w:t>
      </w:r>
      <w:r w:rsidR="006A5D7F">
        <w:rPr>
          <w:color w:val="000000"/>
        </w:rPr>
        <w:t xml:space="preserve"> of the Re</w:t>
      </w:r>
      <w:r w:rsidR="00DB60BB">
        <w:rPr>
          <w:color w:val="000000"/>
        </w:rPr>
        <w:t>c</w:t>
      </w:r>
      <w:r w:rsidR="00C86369">
        <w:rPr>
          <w:color w:val="000000"/>
        </w:rPr>
        <w:t>overy Act fund</w:t>
      </w:r>
      <w:r w:rsidR="006A5D7F">
        <w:rPr>
          <w:color w:val="000000"/>
        </w:rPr>
        <w:t xml:space="preserve">.  The information in this collection is required </w:t>
      </w:r>
      <w:r w:rsidR="00D40FE9">
        <w:rPr>
          <w:color w:val="000000"/>
        </w:rPr>
        <w:t xml:space="preserve">by Section 1512 of the Recovery Act, which requires Recovery Act funding recipients to report on the obligation and expenditure of Recovery Act funds, the projects on which those funds have been obligated and expended, an evaluation of the completion status of projects and the number of jobs created and jobs retained by the project on a quarterly basis.  The information collected </w:t>
      </w:r>
      <w:r w:rsidR="00C86369" w:rsidRPr="00B2392A">
        <w:t xml:space="preserve">from </w:t>
      </w:r>
      <w:r w:rsidR="00C86369">
        <w:t>PHAs</w:t>
      </w:r>
      <w:r w:rsidR="00D40FE9">
        <w:t xml:space="preserve"> will be used </w:t>
      </w:r>
      <w:r w:rsidR="00763BC1">
        <w:t>`</w:t>
      </w:r>
      <w:r w:rsidR="00C86369" w:rsidRPr="00B2392A">
        <w:t xml:space="preserve">to determine </w:t>
      </w:r>
      <w:r w:rsidR="00C86369">
        <w:t xml:space="preserve">the status of work items funded with Recovery Act funds and for HUD to be able to determine whether </w:t>
      </w:r>
      <w:r w:rsidR="00E161B2">
        <w:t>PHAs</w:t>
      </w:r>
      <w:r w:rsidR="00C86369">
        <w:t xml:space="preserve"> are on schedule to obligate and expend Recovery Act funds timely</w:t>
      </w:r>
      <w:r w:rsidR="00C86369">
        <w:rPr>
          <w:color w:val="000000"/>
        </w:rPr>
        <w:t xml:space="preserve">.  </w:t>
      </w:r>
      <w:r w:rsidR="001C2482">
        <w:rPr>
          <w:color w:val="000000"/>
        </w:rPr>
        <w:t xml:space="preserve">This information collection is the </w:t>
      </w:r>
      <w:r w:rsidR="004F097F">
        <w:rPr>
          <w:color w:val="000000"/>
        </w:rPr>
        <w:t xml:space="preserve">reporting requirements </w:t>
      </w:r>
      <w:r w:rsidR="001C2482">
        <w:rPr>
          <w:color w:val="000000"/>
        </w:rPr>
        <w:t>only and does include any of the</w:t>
      </w:r>
      <w:r w:rsidR="004F097F">
        <w:rPr>
          <w:color w:val="000000"/>
        </w:rPr>
        <w:t xml:space="preserve"> grant application information</w:t>
      </w:r>
      <w:r w:rsidR="001C2482">
        <w:rPr>
          <w:color w:val="000000"/>
        </w:rPr>
        <w:t xml:space="preserve">.  </w:t>
      </w:r>
    </w:p>
    <w:p w:rsidR="00514D44" w:rsidRDefault="00514D44">
      <w:pPr>
        <w:tabs>
          <w:tab w:val="left" w:pos="480"/>
        </w:tabs>
        <w:ind w:left="480" w:hanging="48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BB0A4A">
      <w:footerReference w:type="first" r:id="rId13"/>
      <w:pgSz w:w="12240" w:h="15840"/>
      <w:pgMar w:top="720" w:right="720" w:bottom="960" w:left="72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3D6" w:rsidRDefault="00D723D6">
      <w:r>
        <w:separator/>
      </w:r>
    </w:p>
  </w:endnote>
  <w:endnote w:type="continuationSeparator" w:id="0">
    <w:p w:rsidR="00D723D6" w:rsidRDefault="00D7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6" w:rsidRDefault="00D723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D723D6" w:rsidRDefault="00D723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6" w:rsidRDefault="00D723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723D6" w:rsidRDefault="00D723D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6" w:rsidRDefault="00D723D6">
    <w:pPr>
      <w:pStyle w:val="Footer"/>
      <w:pBdr>
        <w:top w:val="single" w:sz="6" w:space="1" w:color="auto"/>
      </w:pBdr>
      <w:tabs>
        <w:tab w:val="clear" w:pos="4320"/>
        <w:tab w:val="clear" w:pos="8640"/>
        <w:tab w:val="right" w:pos="10920"/>
      </w:tabs>
    </w:pPr>
    <w:r>
      <w:rPr>
        <w:rFonts w:ascii="Helvetica" w:hAnsi="Helvetica"/>
        <w:b/>
        <w:sz w:val="18"/>
      </w:rPr>
      <w:t>OMB-83-I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6" w:rsidRDefault="00D723D6">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sidR="00C97A3C">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97A3C">
      <w:rPr>
        <w:rStyle w:val="PageNumber"/>
        <w:noProof/>
      </w:rPr>
      <w:t>5</w:t>
    </w:r>
    <w:r>
      <w:rPr>
        <w:rStyle w:val="PageNumber"/>
      </w:rPr>
      <w:fldChar w:fldCharType="end"/>
    </w:r>
    <w:r>
      <w:rPr>
        <w:rStyle w:val="PageNumber"/>
        <w:rFonts w:ascii="Arial" w:hAnsi="Arial" w:cs="Arial"/>
        <w:sz w:val="16"/>
      </w:rPr>
      <w:tab/>
    </w:r>
    <w:r>
      <w:rPr>
        <w:rFonts w:ascii="Arial" w:hAnsi="Arial" w:cs="Arial"/>
        <w:b/>
        <w:sz w:val="16"/>
      </w:rPr>
      <w:t>10/95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D723D6">
      <w:tc>
        <w:tcPr>
          <w:tcW w:w="8388" w:type="dxa"/>
          <w:tcBorders>
            <w:top w:val="single" w:sz="6" w:space="0" w:color="auto"/>
            <w:left w:val="nil"/>
            <w:right w:val="single" w:sz="6" w:space="0" w:color="auto"/>
          </w:tcBorders>
        </w:tcPr>
        <w:p w:rsidR="00D723D6" w:rsidRDefault="00D723D6">
          <w:pPr>
            <w:pStyle w:val="Footer"/>
            <w:rPr>
              <w:rFonts w:ascii="Helvetica" w:hAnsi="Helvetica"/>
              <w:sz w:val="16"/>
            </w:rPr>
          </w:pPr>
          <w:r>
            <w:rPr>
              <w:rFonts w:ascii="Helvetica" w:hAnsi="Helvetica"/>
              <w:sz w:val="16"/>
            </w:rPr>
            <w:t>Signature of Senior Officer or Designee:</w:t>
          </w:r>
        </w:p>
        <w:p w:rsidR="00D723D6" w:rsidRDefault="00D723D6">
          <w:pPr>
            <w:pStyle w:val="Footer"/>
            <w:rPr>
              <w:rFonts w:ascii="Helvetica" w:hAnsi="Helvetica"/>
              <w:sz w:val="16"/>
            </w:rPr>
          </w:pPr>
        </w:p>
        <w:p w:rsidR="00D723D6" w:rsidRDefault="00D723D6">
          <w:pPr>
            <w:pStyle w:val="Footer"/>
            <w:rPr>
              <w:rFonts w:ascii="Helvetica" w:hAnsi="Helvetica"/>
              <w:sz w:val="16"/>
            </w:rPr>
          </w:pPr>
        </w:p>
        <w:p w:rsidR="00D723D6" w:rsidRDefault="00D723D6">
          <w:pPr>
            <w:pStyle w:val="Footer"/>
            <w:rPr>
              <w:rFonts w:ascii="Helvetica" w:hAnsi="Helvetica"/>
              <w:sz w:val="16"/>
            </w:rPr>
          </w:pPr>
          <w:r>
            <w:rPr>
              <w:rFonts w:ascii="Helvetica" w:hAnsi="Helvetica"/>
              <w:sz w:val="16"/>
            </w:rPr>
            <w:t>X</w:t>
          </w:r>
        </w:p>
        <w:p w:rsidR="00D723D6" w:rsidRDefault="00D723D6">
          <w:pPr>
            <w:pStyle w:val="Footer"/>
            <w:rPr>
              <w:rFonts w:ascii="Helvetica" w:hAnsi="Helvetica"/>
              <w:sz w:val="16"/>
            </w:rPr>
          </w:pPr>
          <w:r>
            <w:rPr>
              <w:rFonts w:ascii="Helvetica" w:hAnsi="Helvetica"/>
              <w:sz w:val="16"/>
            </w:rPr>
            <w:t>Wayne Eddins, Departmental Reports Management Officer,</w:t>
          </w:r>
        </w:p>
        <w:p w:rsidR="00D723D6" w:rsidRDefault="00D723D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D723D6" w:rsidRDefault="00D723D6">
          <w:pPr>
            <w:pStyle w:val="Footer"/>
            <w:rPr>
              <w:rFonts w:ascii="Helvetica" w:hAnsi="Helvetica"/>
              <w:sz w:val="16"/>
            </w:rPr>
          </w:pPr>
          <w:r>
            <w:rPr>
              <w:rFonts w:ascii="Helvetica" w:hAnsi="Helvetica"/>
              <w:sz w:val="16"/>
            </w:rPr>
            <w:t xml:space="preserve">Date: </w:t>
          </w:r>
        </w:p>
      </w:tc>
    </w:tr>
  </w:tbl>
  <w:p w:rsidR="00D723D6" w:rsidRDefault="00D723D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6" w:rsidRDefault="00D723D6">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3D6" w:rsidRDefault="00D723D6">
      <w:r>
        <w:separator/>
      </w:r>
    </w:p>
  </w:footnote>
  <w:footnote w:type="continuationSeparator" w:id="0">
    <w:p w:rsidR="00D723D6" w:rsidRDefault="00D72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D6" w:rsidRDefault="00D723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8"/>
  </w:num>
  <w:num w:numId="3">
    <w:abstractNumId w:val="0"/>
  </w:num>
  <w:num w:numId="4">
    <w:abstractNumId w:val="7"/>
  </w:num>
  <w:num w:numId="5">
    <w:abstractNumId w:val="6"/>
  </w:num>
  <w:num w:numId="6">
    <w:abstractNumId w:val="3"/>
  </w:num>
  <w:num w:numId="7">
    <w:abstractNumId w:val="5"/>
  </w:num>
  <w:num w:numId="8">
    <w:abstractNumId w:val="4"/>
  </w:num>
  <w:num w:numId="9">
    <w:abstractNumId w:val="9"/>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2387"/>
    <w:rsid w:val="000041D3"/>
    <w:rsid w:val="00014752"/>
    <w:rsid w:val="000173C8"/>
    <w:rsid w:val="000419D0"/>
    <w:rsid w:val="00042382"/>
    <w:rsid w:val="00050DC8"/>
    <w:rsid w:val="0005796A"/>
    <w:rsid w:val="00057CBF"/>
    <w:rsid w:val="0007082E"/>
    <w:rsid w:val="00080076"/>
    <w:rsid w:val="0008119A"/>
    <w:rsid w:val="00081AC7"/>
    <w:rsid w:val="0009646B"/>
    <w:rsid w:val="000A4222"/>
    <w:rsid w:val="000A75D8"/>
    <w:rsid w:val="000B55CE"/>
    <w:rsid w:val="000C0595"/>
    <w:rsid w:val="000D2548"/>
    <w:rsid w:val="000D3DAD"/>
    <w:rsid w:val="000D4E36"/>
    <w:rsid w:val="000E0ADC"/>
    <w:rsid w:val="000E5316"/>
    <w:rsid w:val="000F2525"/>
    <w:rsid w:val="001132F0"/>
    <w:rsid w:val="0012130E"/>
    <w:rsid w:val="00122AC9"/>
    <w:rsid w:val="00124B14"/>
    <w:rsid w:val="00124DBB"/>
    <w:rsid w:val="00125304"/>
    <w:rsid w:val="00144254"/>
    <w:rsid w:val="001473A8"/>
    <w:rsid w:val="00150B42"/>
    <w:rsid w:val="001523BE"/>
    <w:rsid w:val="001533A8"/>
    <w:rsid w:val="001610A8"/>
    <w:rsid w:val="0016741D"/>
    <w:rsid w:val="00172820"/>
    <w:rsid w:val="00176660"/>
    <w:rsid w:val="00186CAB"/>
    <w:rsid w:val="00195A27"/>
    <w:rsid w:val="001A5142"/>
    <w:rsid w:val="001A673D"/>
    <w:rsid w:val="001B3CFA"/>
    <w:rsid w:val="001B762D"/>
    <w:rsid w:val="001C11CC"/>
    <w:rsid w:val="001C2482"/>
    <w:rsid w:val="001C408A"/>
    <w:rsid w:val="001D0D1F"/>
    <w:rsid w:val="001D0ED1"/>
    <w:rsid w:val="001E2D6B"/>
    <w:rsid w:val="001F1EE2"/>
    <w:rsid w:val="00207FFC"/>
    <w:rsid w:val="00212E44"/>
    <w:rsid w:val="00223C1C"/>
    <w:rsid w:val="00225D3C"/>
    <w:rsid w:val="00233E91"/>
    <w:rsid w:val="00235F60"/>
    <w:rsid w:val="002402B7"/>
    <w:rsid w:val="002408E9"/>
    <w:rsid w:val="00263F02"/>
    <w:rsid w:val="00264183"/>
    <w:rsid w:val="00264AEF"/>
    <w:rsid w:val="00265AB0"/>
    <w:rsid w:val="002701F7"/>
    <w:rsid w:val="00270AE4"/>
    <w:rsid w:val="0027143A"/>
    <w:rsid w:val="00271B4B"/>
    <w:rsid w:val="002737EC"/>
    <w:rsid w:val="0029305D"/>
    <w:rsid w:val="00295169"/>
    <w:rsid w:val="002A6381"/>
    <w:rsid w:val="002B128C"/>
    <w:rsid w:val="002B5DF1"/>
    <w:rsid w:val="002B60B5"/>
    <w:rsid w:val="002C29BB"/>
    <w:rsid w:val="002D424F"/>
    <w:rsid w:val="002D6456"/>
    <w:rsid w:val="002E4A1D"/>
    <w:rsid w:val="002E4E7D"/>
    <w:rsid w:val="002E5EAE"/>
    <w:rsid w:val="002E75F9"/>
    <w:rsid w:val="002F68D4"/>
    <w:rsid w:val="00323406"/>
    <w:rsid w:val="00323AF5"/>
    <w:rsid w:val="0033165E"/>
    <w:rsid w:val="00336918"/>
    <w:rsid w:val="0033786D"/>
    <w:rsid w:val="003434A3"/>
    <w:rsid w:val="00345EDA"/>
    <w:rsid w:val="00353D54"/>
    <w:rsid w:val="003735C6"/>
    <w:rsid w:val="00377652"/>
    <w:rsid w:val="00385441"/>
    <w:rsid w:val="00387BC0"/>
    <w:rsid w:val="003944AE"/>
    <w:rsid w:val="003A2174"/>
    <w:rsid w:val="003A3927"/>
    <w:rsid w:val="003A5F76"/>
    <w:rsid w:val="003A6D65"/>
    <w:rsid w:val="003B682F"/>
    <w:rsid w:val="003D08F7"/>
    <w:rsid w:val="003D3080"/>
    <w:rsid w:val="003D43D4"/>
    <w:rsid w:val="003E3627"/>
    <w:rsid w:val="003E3D13"/>
    <w:rsid w:val="003E4FAF"/>
    <w:rsid w:val="003F4221"/>
    <w:rsid w:val="00411613"/>
    <w:rsid w:val="00412358"/>
    <w:rsid w:val="004201CD"/>
    <w:rsid w:val="004229C4"/>
    <w:rsid w:val="004379BD"/>
    <w:rsid w:val="00445119"/>
    <w:rsid w:val="0044743A"/>
    <w:rsid w:val="00451A9B"/>
    <w:rsid w:val="00454837"/>
    <w:rsid w:val="0046499E"/>
    <w:rsid w:val="00465731"/>
    <w:rsid w:val="00467228"/>
    <w:rsid w:val="00467311"/>
    <w:rsid w:val="004741B8"/>
    <w:rsid w:val="00484261"/>
    <w:rsid w:val="00487E34"/>
    <w:rsid w:val="00496925"/>
    <w:rsid w:val="004A0FA1"/>
    <w:rsid w:val="004A1607"/>
    <w:rsid w:val="004B0B35"/>
    <w:rsid w:val="004B6794"/>
    <w:rsid w:val="004C16C3"/>
    <w:rsid w:val="004C7E3B"/>
    <w:rsid w:val="004D22C9"/>
    <w:rsid w:val="004D34E1"/>
    <w:rsid w:val="004E41BE"/>
    <w:rsid w:val="004F016D"/>
    <w:rsid w:val="004F097F"/>
    <w:rsid w:val="00500B3B"/>
    <w:rsid w:val="00502916"/>
    <w:rsid w:val="00503A99"/>
    <w:rsid w:val="005075F2"/>
    <w:rsid w:val="005131AF"/>
    <w:rsid w:val="00514D44"/>
    <w:rsid w:val="00520336"/>
    <w:rsid w:val="005253BF"/>
    <w:rsid w:val="00534FF4"/>
    <w:rsid w:val="00537CDE"/>
    <w:rsid w:val="00544873"/>
    <w:rsid w:val="00550F73"/>
    <w:rsid w:val="00553AE4"/>
    <w:rsid w:val="00570C77"/>
    <w:rsid w:val="00570ED6"/>
    <w:rsid w:val="00575E88"/>
    <w:rsid w:val="00577317"/>
    <w:rsid w:val="005801B6"/>
    <w:rsid w:val="00583A7F"/>
    <w:rsid w:val="005868C8"/>
    <w:rsid w:val="005920C1"/>
    <w:rsid w:val="00595C4C"/>
    <w:rsid w:val="005A0C80"/>
    <w:rsid w:val="005A3F6E"/>
    <w:rsid w:val="005A4DEA"/>
    <w:rsid w:val="005A5FCF"/>
    <w:rsid w:val="005B166F"/>
    <w:rsid w:val="005B6194"/>
    <w:rsid w:val="005B6D94"/>
    <w:rsid w:val="005C7630"/>
    <w:rsid w:val="005D1941"/>
    <w:rsid w:val="005D2936"/>
    <w:rsid w:val="005D3476"/>
    <w:rsid w:val="005D3A74"/>
    <w:rsid w:val="005E0057"/>
    <w:rsid w:val="005E60E9"/>
    <w:rsid w:val="005F2489"/>
    <w:rsid w:val="005F498E"/>
    <w:rsid w:val="00601C25"/>
    <w:rsid w:val="006140AB"/>
    <w:rsid w:val="00616C9E"/>
    <w:rsid w:val="00625B21"/>
    <w:rsid w:val="00630A48"/>
    <w:rsid w:val="006322D4"/>
    <w:rsid w:val="006324A2"/>
    <w:rsid w:val="006365A8"/>
    <w:rsid w:val="00640E09"/>
    <w:rsid w:val="006444CF"/>
    <w:rsid w:val="006456DD"/>
    <w:rsid w:val="00647ADB"/>
    <w:rsid w:val="00653E33"/>
    <w:rsid w:val="00660203"/>
    <w:rsid w:val="00665908"/>
    <w:rsid w:val="006853C5"/>
    <w:rsid w:val="00686B7E"/>
    <w:rsid w:val="0068763F"/>
    <w:rsid w:val="00692E5E"/>
    <w:rsid w:val="006937E9"/>
    <w:rsid w:val="006A5D7F"/>
    <w:rsid w:val="006A70C7"/>
    <w:rsid w:val="006C4C8F"/>
    <w:rsid w:val="006C6B1F"/>
    <w:rsid w:val="006D3ADC"/>
    <w:rsid w:val="006D5DD1"/>
    <w:rsid w:val="006D7909"/>
    <w:rsid w:val="007001FC"/>
    <w:rsid w:val="00712764"/>
    <w:rsid w:val="00725A10"/>
    <w:rsid w:val="00725EB5"/>
    <w:rsid w:val="00733AB0"/>
    <w:rsid w:val="00736A62"/>
    <w:rsid w:val="00740AB7"/>
    <w:rsid w:val="00751DCF"/>
    <w:rsid w:val="00752E2C"/>
    <w:rsid w:val="00762E70"/>
    <w:rsid w:val="00763BC1"/>
    <w:rsid w:val="00765876"/>
    <w:rsid w:val="007716ED"/>
    <w:rsid w:val="00775595"/>
    <w:rsid w:val="00784B47"/>
    <w:rsid w:val="0079104A"/>
    <w:rsid w:val="007936C2"/>
    <w:rsid w:val="00795255"/>
    <w:rsid w:val="007A06F9"/>
    <w:rsid w:val="007A501D"/>
    <w:rsid w:val="007B0032"/>
    <w:rsid w:val="007B73FA"/>
    <w:rsid w:val="007C171F"/>
    <w:rsid w:val="007C6DD3"/>
    <w:rsid w:val="007D063E"/>
    <w:rsid w:val="007D19D3"/>
    <w:rsid w:val="007E4C4C"/>
    <w:rsid w:val="007E7FBA"/>
    <w:rsid w:val="0081193C"/>
    <w:rsid w:val="00812A09"/>
    <w:rsid w:val="00815645"/>
    <w:rsid w:val="0081597B"/>
    <w:rsid w:val="0082257D"/>
    <w:rsid w:val="00827F12"/>
    <w:rsid w:val="0083009E"/>
    <w:rsid w:val="00831C0E"/>
    <w:rsid w:val="00833DEF"/>
    <w:rsid w:val="0084286B"/>
    <w:rsid w:val="00843B5A"/>
    <w:rsid w:val="008446FB"/>
    <w:rsid w:val="00854F68"/>
    <w:rsid w:val="0086304F"/>
    <w:rsid w:val="00863E97"/>
    <w:rsid w:val="00866DD3"/>
    <w:rsid w:val="00874274"/>
    <w:rsid w:val="008749D8"/>
    <w:rsid w:val="00874D66"/>
    <w:rsid w:val="0087692D"/>
    <w:rsid w:val="00877064"/>
    <w:rsid w:val="00887AEF"/>
    <w:rsid w:val="008927CF"/>
    <w:rsid w:val="008A736D"/>
    <w:rsid w:val="008B7F42"/>
    <w:rsid w:val="008C1BF7"/>
    <w:rsid w:val="008C5113"/>
    <w:rsid w:val="00902BED"/>
    <w:rsid w:val="00904047"/>
    <w:rsid w:val="00906F2D"/>
    <w:rsid w:val="00920396"/>
    <w:rsid w:val="0092622F"/>
    <w:rsid w:val="00933919"/>
    <w:rsid w:val="00940A07"/>
    <w:rsid w:val="00940F9C"/>
    <w:rsid w:val="00942A51"/>
    <w:rsid w:val="00946B7D"/>
    <w:rsid w:val="00952952"/>
    <w:rsid w:val="00953280"/>
    <w:rsid w:val="00963A18"/>
    <w:rsid w:val="00990FB1"/>
    <w:rsid w:val="009A0472"/>
    <w:rsid w:val="009A0958"/>
    <w:rsid w:val="009A1805"/>
    <w:rsid w:val="009A3EFA"/>
    <w:rsid w:val="009A469A"/>
    <w:rsid w:val="009B3B31"/>
    <w:rsid w:val="009B5799"/>
    <w:rsid w:val="009C397B"/>
    <w:rsid w:val="009F33FB"/>
    <w:rsid w:val="00A000A0"/>
    <w:rsid w:val="00A053D0"/>
    <w:rsid w:val="00A06545"/>
    <w:rsid w:val="00A168B3"/>
    <w:rsid w:val="00A17737"/>
    <w:rsid w:val="00A2391A"/>
    <w:rsid w:val="00A33E5E"/>
    <w:rsid w:val="00A36F7A"/>
    <w:rsid w:val="00A45202"/>
    <w:rsid w:val="00A552FF"/>
    <w:rsid w:val="00A57306"/>
    <w:rsid w:val="00A627C2"/>
    <w:rsid w:val="00A62B62"/>
    <w:rsid w:val="00A66CEB"/>
    <w:rsid w:val="00A715A7"/>
    <w:rsid w:val="00A82E7F"/>
    <w:rsid w:val="00A87515"/>
    <w:rsid w:val="00A91A71"/>
    <w:rsid w:val="00AA0599"/>
    <w:rsid w:val="00AB6A15"/>
    <w:rsid w:val="00AD1769"/>
    <w:rsid w:val="00AD2950"/>
    <w:rsid w:val="00AD2FED"/>
    <w:rsid w:val="00AD732E"/>
    <w:rsid w:val="00AE4507"/>
    <w:rsid w:val="00AF1D06"/>
    <w:rsid w:val="00AF7D78"/>
    <w:rsid w:val="00B00D94"/>
    <w:rsid w:val="00B0255B"/>
    <w:rsid w:val="00B066F0"/>
    <w:rsid w:val="00B12100"/>
    <w:rsid w:val="00B124F7"/>
    <w:rsid w:val="00B149E1"/>
    <w:rsid w:val="00B177E1"/>
    <w:rsid w:val="00B20893"/>
    <w:rsid w:val="00B21A71"/>
    <w:rsid w:val="00B2392A"/>
    <w:rsid w:val="00B23ED9"/>
    <w:rsid w:val="00B27A78"/>
    <w:rsid w:val="00B31058"/>
    <w:rsid w:val="00B37B24"/>
    <w:rsid w:val="00B41A2C"/>
    <w:rsid w:val="00B43AA7"/>
    <w:rsid w:val="00B45B6A"/>
    <w:rsid w:val="00B605E2"/>
    <w:rsid w:val="00B704B7"/>
    <w:rsid w:val="00B80A6C"/>
    <w:rsid w:val="00BA3846"/>
    <w:rsid w:val="00BB0A4A"/>
    <w:rsid w:val="00BB32C0"/>
    <w:rsid w:val="00BB41FC"/>
    <w:rsid w:val="00BC3463"/>
    <w:rsid w:val="00BC7AB4"/>
    <w:rsid w:val="00BD3311"/>
    <w:rsid w:val="00BE077E"/>
    <w:rsid w:val="00BE0D99"/>
    <w:rsid w:val="00BE151B"/>
    <w:rsid w:val="00BE2EA7"/>
    <w:rsid w:val="00C06849"/>
    <w:rsid w:val="00C13F1D"/>
    <w:rsid w:val="00C15B58"/>
    <w:rsid w:val="00C16424"/>
    <w:rsid w:val="00C215D3"/>
    <w:rsid w:val="00C21D5F"/>
    <w:rsid w:val="00C27E70"/>
    <w:rsid w:val="00C41B00"/>
    <w:rsid w:val="00C41B68"/>
    <w:rsid w:val="00C5260B"/>
    <w:rsid w:val="00C604EA"/>
    <w:rsid w:val="00C6756D"/>
    <w:rsid w:val="00C86369"/>
    <w:rsid w:val="00C96E08"/>
    <w:rsid w:val="00C97A3C"/>
    <w:rsid w:val="00CA0A22"/>
    <w:rsid w:val="00CC03A0"/>
    <w:rsid w:val="00CC12D0"/>
    <w:rsid w:val="00CC3B46"/>
    <w:rsid w:val="00CD2387"/>
    <w:rsid w:val="00CF2B89"/>
    <w:rsid w:val="00CF5F9E"/>
    <w:rsid w:val="00CF7F11"/>
    <w:rsid w:val="00D005FA"/>
    <w:rsid w:val="00D00812"/>
    <w:rsid w:val="00D02833"/>
    <w:rsid w:val="00D03048"/>
    <w:rsid w:val="00D03380"/>
    <w:rsid w:val="00D03A6A"/>
    <w:rsid w:val="00D03E61"/>
    <w:rsid w:val="00D063C9"/>
    <w:rsid w:val="00D07448"/>
    <w:rsid w:val="00D10BF4"/>
    <w:rsid w:val="00D10DBE"/>
    <w:rsid w:val="00D112C9"/>
    <w:rsid w:val="00D11F1F"/>
    <w:rsid w:val="00D20E54"/>
    <w:rsid w:val="00D3158F"/>
    <w:rsid w:val="00D40FE9"/>
    <w:rsid w:val="00D44152"/>
    <w:rsid w:val="00D52A13"/>
    <w:rsid w:val="00D556DB"/>
    <w:rsid w:val="00D642D1"/>
    <w:rsid w:val="00D673A1"/>
    <w:rsid w:val="00D67FFE"/>
    <w:rsid w:val="00D723D6"/>
    <w:rsid w:val="00D85740"/>
    <w:rsid w:val="00D96908"/>
    <w:rsid w:val="00DA281B"/>
    <w:rsid w:val="00DA41C1"/>
    <w:rsid w:val="00DB19DE"/>
    <w:rsid w:val="00DB5983"/>
    <w:rsid w:val="00DB60BB"/>
    <w:rsid w:val="00DC73FF"/>
    <w:rsid w:val="00DD0D1E"/>
    <w:rsid w:val="00DD5BDA"/>
    <w:rsid w:val="00DF0C3E"/>
    <w:rsid w:val="00DF3759"/>
    <w:rsid w:val="00DF3A30"/>
    <w:rsid w:val="00DF3D42"/>
    <w:rsid w:val="00DF4EBA"/>
    <w:rsid w:val="00DF5E4A"/>
    <w:rsid w:val="00DF6D8C"/>
    <w:rsid w:val="00E02E58"/>
    <w:rsid w:val="00E1308C"/>
    <w:rsid w:val="00E161B2"/>
    <w:rsid w:val="00E44A34"/>
    <w:rsid w:val="00E553D0"/>
    <w:rsid w:val="00E725BA"/>
    <w:rsid w:val="00E73C34"/>
    <w:rsid w:val="00E817FC"/>
    <w:rsid w:val="00E820F3"/>
    <w:rsid w:val="00E84053"/>
    <w:rsid w:val="00EA256A"/>
    <w:rsid w:val="00EA5E30"/>
    <w:rsid w:val="00EB3648"/>
    <w:rsid w:val="00EC169A"/>
    <w:rsid w:val="00EC1DAA"/>
    <w:rsid w:val="00EC4332"/>
    <w:rsid w:val="00EC57DB"/>
    <w:rsid w:val="00ED273C"/>
    <w:rsid w:val="00EF34D8"/>
    <w:rsid w:val="00F031BA"/>
    <w:rsid w:val="00F11985"/>
    <w:rsid w:val="00F13BFB"/>
    <w:rsid w:val="00F338F5"/>
    <w:rsid w:val="00F34ACB"/>
    <w:rsid w:val="00F42B54"/>
    <w:rsid w:val="00F55AD4"/>
    <w:rsid w:val="00F608E8"/>
    <w:rsid w:val="00F63644"/>
    <w:rsid w:val="00F63ADD"/>
    <w:rsid w:val="00F6780A"/>
    <w:rsid w:val="00F67C5B"/>
    <w:rsid w:val="00F67E01"/>
    <w:rsid w:val="00F74376"/>
    <w:rsid w:val="00F86C73"/>
    <w:rsid w:val="00F93E09"/>
    <w:rsid w:val="00FB12D2"/>
    <w:rsid w:val="00FB5C73"/>
    <w:rsid w:val="00FC184F"/>
    <w:rsid w:val="00FC3C01"/>
    <w:rsid w:val="00FD2FB5"/>
    <w:rsid w:val="00FD4C3B"/>
    <w:rsid w:val="00FE5FB4"/>
    <w:rsid w:val="00FE72FF"/>
    <w:rsid w:val="00FE7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A4A"/>
    <w:pPr>
      <w:overflowPunct w:val="0"/>
      <w:autoSpaceDE w:val="0"/>
      <w:autoSpaceDN w:val="0"/>
      <w:adjustRightInd w:val="0"/>
      <w:textAlignment w:val="baseline"/>
    </w:pPr>
  </w:style>
  <w:style w:type="paragraph" w:styleId="Heading1">
    <w:name w:val="heading 1"/>
    <w:basedOn w:val="Normal"/>
    <w:next w:val="Normal"/>
    <w:qFormat/>
    <w:rsid w:val="00BB0A4A"/>
    <w:pPr>
      <w:keepNext/>
      <w:jc w:val="center"/>
      <w:outlineLvl w:val="0"/>
    </w:pPr>
    <w:rPr>
      <w:b/>
      <w:bCs/>
      <w:sz w:val="24"/>
      <w:u w:val="single"/>
    </w:rPr>
  </w:style>
  <w:style w:type="paragraph" w:styleId="Heading2">
    <w:name w:val="heading 2"/>
    <w:basedOn w:val="Normal"/>
    <w:next w:val="Normal"/>
    <w:qFormat/>
    <w:rsid w:val="00BB0A4A"/>
    <w:pPr>
      <w:keepNext/>
      <w:jc w:val="center"/>
      <w:outlineLvl w:val="1"/>
    </w:pPr>
    <w:rPr>
      <w:b/>
      <w:bCs/>
      <w:sz w:val="24"/>
    </w:rPr>
  </w:style>
  <w:style w:type="paragraph" w:styleId="Heading3">
    <w:name w:val="heading 3"/>
    <w:basedOn w:val="Normal"/>
    <w:next w:val="Normal"/>
    <w:qFormat/>
    <w:rsid w:val="00BB0A4A"/>
    <w:pPr>
      <w:keepNext/>
      <w:outlineLvl w:val="2"/>
    </w:pPr>
    <w:rPr>
      <w:sz w:val="24"/>
    </w:rPr>
  </w:style>
  <w:style w:type="paragraph" w:styleId="Heading4">
    <w:name w:val="heading 4"/>
    <w:basedOn w:val="Normal"/>
    <w:next w:val="Normal"/>
    <w:qFormat/>
    <w:rsid w:val="00BB0A4A"/>
    <w:pPr>
      <w:keepNext/>
      <w:ind w:left="720"/>
      <w:outlineLvl w:val="3"/>
    </w:pPr>
    <w:rPr>
      <w:sz w:val="24"/>
    </w:rPr>
  </w:style>
  <w:style w:type="paragraph" w:styleId="Heading5">
    <w:name w:val="heading 5"/>
    <w:basedOn w:val="Normal"/>
    <w:next w:val="Normal"/>
    <w:qFormat/>
    <w:rsid w:val="00BB0A4A"/>
    <w:pPr>
      <w:keepNext/>
      <w:outlineLvl w:val="4"/>
    </w:pPr>
    <w:rPr>
      <w:b/>
      <w:bCs/>
      <w:sz w:val="24"/>
    </w:rPr>
  </w:style>
  <w:style w:type="paragraph" w:styleId="Heading6">
    <w:name w:val="heading 6"/>
    <w:basedOn w:val="Normal"/>
    <w:next w:val="Normal"/>
    <w:qFormat/>
    <w:rsid w:val="00BB0A4A"/>
    <w:pPr>
      <w:keepNext/>
      <w:outlineLvl w:val="5"/>
    </w:pPr>
    <w:rPr>
      <w:b/>
      <w:bCs/>
      <w:i/>
      <w:iCs/>
      <w:sz w:val="24"/>
    </w:rPr>
  </w:style>
  <w:style w:type="paragraph" w:styleId="Heading7">
    <w:name w:val="heading 7"/>
    <w:basedOn w:val="Normal"/>
    <w:next w:val="Normal"/>
    <w:qFormat/>
    <w:rsid w:val="00BB0A4A"/>
    <w:pPr>
      <w:keepNext/>
      <w:outlineLvl w:val="6"/>
    </w:pPr>
    <w:rPr>
      <w:b/>
      <w:bCs/>
      <w:i/>
      <w:iCs/>
      <w:color w:val="000000"/>
      <w:sz w:val="24"/>
    </w:rPr>
  </w:style>
  <w:style w:type="paragraph" w:styleId="Heading8">
    <w:name w:val="heading 8"/>
    <w:basedOn w:val="Normal"/>
    <w:next w:val="Normal"/>
    <w:qFormat/>
    <w:rsid w:val="00BB0A4A"/>
    <w:pPr>
      <w:spacing w:before="240" w:after="60"/>
      <w:outlineLvl w:val="7"/>
    </w:pPr>
    <w:rPr>
      <w:rFonts w:ascii="Arial" w:hAnsi="Arial"/>
      <w:i/>
      <w:color w:val="000000"/>
      <w:sz w:val="24"/>
    </w:rPr>
  </w:style>
  <w:style w:type="paragraph" w:styleId="Heading9">
    <w:name w:val="heading 9"/>
    <w:basedOn w:val="Normal"/>
    <w:next w:val="Normal"/>
    <w:qFormat/>
    <w:rsid w:val="00BB0A4A"/>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A4A"/>
    <w:pPr>
      <w:tabs>
        <w:tab w:val="center" w:pos="4320"/>
        <w:tab w:val="right" w:pos="8640"/>
      </w:tabs>
    </w:pPr>
  </w:style>
  <w:style w:type="paragraph" w:styleId="Footer">
    <w:name w:val="footer"/>
    <w:basedOn w:val="Normal"/>
    <w:rsid w:val="00BB0A4A"/>
    <w:pPr>
      <w:tabs>
        <w:tab w:val="center" w:pos="4320"/>
        <w:tab w:val="right" w:pos="8640"/>
      </w:tabs>
    </w:pPr>
  </w:style>
  <w:style w:type="character" w:styleId="PageNumber">
    <w:name w:val="page number"/>
    <w:basedOn w:val="DefaultParagraphFont"/>
    <w:rsid w:val="00BB0A4A"/>
  </w:style>
  <w:style w:type="paragraph" w:styleId="Title">
    <w:name w:val="Title"/>
    <w:basedOn w:val="Normal"/>
    <w:qFormat/>
    <w:rsid w:val="00BB0A4A"/>
    <w:pPr>
      <w:jc w:val="center"/>
    </w:pPr>
    <w:rPr>
      <w:rFonts w:ascii="Helvetica" w:hAnsi="Helvetica"/>
      <w:b/>
      <w:sz w:val="28"/>
    </w:rPr>
  </w:style>
  <w:style w:type="paragraph" w:customStyle="1" w:styleId="OmniPage1">
    <w:name w:val="OmniPage #1"/>
    <w:basedOn w:val="Normal"/>
    <w:rsid w:val="00BB0A4A"/>
    <w:pPr>
      <w:tabs>
        <w:tab w:val="right" w:pos="5876"/>
      </w:tabs>
      <w:spacing w:line="282" w:lineRule="exact"/>
      <w:ind w:left="50" w:right="50"/>
      <w:jc w:val="center"/>
    </w:pPr>
    <w:rPr>
      <w:noProof/>
    </w:rPr>
  </w:style>
  <w:style w:type="paragraph" w:customStyle="1" w:styleId="OmniPage2">
    <w:name w:val="OmniPage #2"/>
    <w:basedOn w:val="Normal"/>
    <w:rsid w:val="00BB0A4A"/>
    <w:pPr>
      <w:tabs>
        <w:tab w:val="right" w:pos="2236"/>
      </w:tabs>
      <w:spacing w:line="268" w:lineRule="exact"/>
      <w:ind w:left="50" w:right="50"/>
    </w:pPr>
    <w:rPr>
      <w:noProof/>
    </w:rPr>
  </w:style>
  <w:style w:type="paragraph" w:styleId="BodyText">
    <w:name w:val="Body Text"/>
    <w:basedOn w:val="Normal"/>
    <w:rsid w:val="00BB0A4A"/>
    <w:rPr>
      <w:sz w:val="24"/>
    </w:rPr>
  </w:style>
  <w:style w:type="paragraph" w:styleId="BodyTextIndent">
    <w:name w:val="Body Text Indent"/>
    <w:basedOn w:val="Normal"/>
    <w:rsid w:val="00BB0A4A"/>
    <w:pPr>
      <w:ind w:left="720" w:hanging="720"/>
    </w:pPr>
    <w:rPr>
      <w:sz w:val="24"/>
    </w:rPr>
  </w:style>
  <w:style w:type="paragraph" w:styleId="BodyTextIndent2">
    <w:name w:val="Body Text Indent 2"/>
    <w:basedOn w:val="Normal"/>
    <w:rsid w:val="00BB0A4A"/>
    <w:pPr>
      <w:ind w:left="360"/>
    </w:pPr>
    <w:rPr>
      <w:sz w:val="24"/>
    </w:rPr>
  </w:style>
  <w:style w:type="paragraph" w:styleId="BodyTextIndent3">
    <w:name w:val="Body Text Indent 3"/>
    <w:basedOn w:val="Normal"/>
    <w:rsid w:val="00BB0A4A"/>
    <w:pPr>
      <w:ind w:firstLine="360"/>
    </w:pPr>
    <w:rPr>
      <w:sz w:val="24"/>
    </w:rPr>
  </w:style>
  <w:style w:type="character" w:styleId="Hyperlink">
    <w:name w:val="Hyperlink"/>
    <w:basedOn w:val="DefaultParagraphFont"/>
    <w:rsid w:val="00BB0A4A"/>
    <w:rPr>
      <w:color w:val="0000FF"/>
      <w:u w:val="single"/>
    </w:rPr>
  </w:style>
  <w:style w:type="paragraph" w:styleId="BodyText2">
    <w:name w:val="Body Text 2"/>
    <w:basedOn w:val="Normal"/>
    <w:rsid w:val="00BB0A4A"/>
    <w:rPr>
      <w:rFonts w:ascii="Helvetica" w:hAnsi="Helvetica"/>
      <w:sz w:val="16"/>
    </w:rPr>
  </w:style>
  <w:style w:type="character" w:styleId="FollowedHyperlink">
    <w:name w:val="FollowedHyperlink"/>
    <w:basedOn w:val="DefaultParagraphFont"/>
    <w:rsid w:val="00BB0A4A"/>
    <w:rPr>
      <w:color w:val="800080"/>
      <w:u w:val="single"/>
    </w:rPr>
  </w:style>
  <w:style w:type="paragraph" w:styleId="HTMLPreformatted">
    <w:name w:val="HTML Preformatted"/>
    <w:basedOn w:val="Normal"/>
    <w:rsid w:val="00BB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BB0A4A"/>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BB0A4A"/>
    <w:pPr>
      <w:overflowPunct/>
      <w:autoSpaceDE/>
      <w:autoSpaceDN/>
      <w:adjustRightInd/>
      <w:jc w:val="center"/>
      <w:textAlignment w:val="auto"/>
    </w:pPr>
    <w:rPr>
      <w:b/>
      <w:bCs/>
      <w:szCs w:val="24"/>
    </w:rPr>
  </w:style>
  <w:style w:type="paragraph" w:styleId="BlockText">
    <w:name w:val="Block Text"/>
    <w:basedOn w:val="Normal"/>
    <w:rsid w:val="00BB0A4A"/>
    <w:pPr>
      <w:tabs>
        <w:tab w:val="left" w:pos="240"/>
      </w:tabs>
      <w:spacing w:after="60"/>
      <w:ind w:left="120" w:right="-120"/>
    </w:pPr>
    <w:rPr>
      <w:sz w:val="22"/>
    </w:rPr>
  </w:style>
  <w:style w:type="paragraph" w:customStyle="1" w:styleId="xl24">
    <w:name w:val="xl24"/>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BB0A4A"/>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headingwhite1">
    <w:name w:val="heading_white1"/>
    <w:basedOn w:val="DefaultParagraphFont"/>
    <w:rsid w:val="00751DCF"/>
    <w:rPr>
      <w:rFonts w:ascii="Verdana" w:hAnsi="Verdana" w:hint="default"/>
      <w:b/>
      <w:bCs/>
      <w:color w:val="FFFFFF"/>
      <w:sz w:val="19"/>
      <w:szCs w:val="19"/>
    </w:rPr>
  </w:style>
  <w:style w:type="character" w:styleId="PlaceholderText">
    <w:name w:val="Placeholder Text"/>
    <w:basedOn w:val="DefaultParagraphFont"/>
    <w:uiPriority w:val="99"/>
    <w:semiHidden/>
    <w:rsid w:val="00F031BA"/>
    <w:rPr>
      <w:color w:val="808080"/>
    </w:r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04688217">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1022315764">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2261</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h19159</cp:lastModifiedBy>
  <cp:revision>8</cp:revision>
  <cp:lastPrinted>2009-11-03T12:40:00Z</cp:lastPrinted>
  <dcterms:created xsi:type="dcterms:W3CDTF">2009-10-26T12:36:00Z</dcterms:created>
  <dcterms:modified xsi:type="dcterms:W3CDTF">2009-11-03T12:46:00Z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582281115</vt:i4>
  </property>
  <property fmtid="{D5CDD505-2E9C-101B-9397-08002B2CF9AE}" pid="3" name="_NewReviewCycle">
    <vt:lpwstr/>
  </property>
  <property fmtid="{D5CDD505-2E9C-101B-9397-08002B2CF9AE}" pid="4" name="_EmailSubject">
    <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-1985469330</vt:i4>
  </property>
</Properties>
</file>