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548" w:rsidRPr="002A29FB" w:rsidRDefault="001D1548" w:rsidP="007A5DFA">
      <w:pPr>
        <w:pStyle w:val="SubtitleCover"/>
        <w:spacing w:before="100" w:beforeAutospacing="1" w:after="100" w:afterAutospacing="1"/>
      </w:pPr>
      <w:r>
        <w:t>S</w:t>
      </w:r>
      <w:r w:rsidRPr="002A29FB">
        <w:t>implification web-based survey</w:t>
      </w:r>
    </w:p>
    <w:p w:rsidR="001D1548" w:rsidRPr="002A29FB" w:rsidRDefault="001D1548" w:rsidP="007A5DFA">
      <w:pPr>
        <w:pStyle w:val="SubtitleCover"/>
        <w:spacing w:before="100" w:beforeAutospacing="1" w:after="100" w:afterAutospacing="1"/>
      </w:pPr>
      <w:r w:rsidRPr="002A29FB">
        <w:t xml:space="preserve">understanding the effectiveness of </w:t>
      </w:r>
      <w:r>
        <w:t>a publication</w:t>
      </w:r>
      <w:r w:rsidRPr="002A29FB">
        <w:t xml:space="preserve"> r</w:t>
      </w:r>
      <w:r>
        <w:t>edesign attachment</w:t>
      </w:r>
    </w:p>
    <w:p w:rsidR="001D1548" w:rsidRPr="002A29FB" w:rsidRDefault="001D1548" w:rsidP="007A5DFA">
      <w:pPr>
        <w:pStyle w:val="SubtitleCover"/>
      </w:pPr>
    </w:p>
    <w:p w:rsidR="001D1548" w:rsidRPr="002A29FB" w:rsidRDefault="001D1548" w:rsidP="007A5DFA">
      <w:pPr>
        <w:pStyle w:val="BodyText"/>
      </w:pPr>
    </w:p>
    <w:p w:rsidR="001D1548" w:rsidRPr="002A29FB" w:rsidRDefault="001D1548" w:rsidP="007A5DFA">
      <w:pPr>
        <w:pStyle w:val="BodyText"/>
      </w:pPr>
    </w:p>
    <w:p w:rsidR="001D1548" w:rsidRPr="002A29FB" w:rsidRDefault="001D1548" w:rsidP="007A5DFA">
      <w:pPr>
        <w:pStyle w:val="BodyText"/>
      </w:pPr>
    </w:p>
    <w:p w:rsidR="001D1548" w:rsidRPr="002A29FB" w:rsidRDefault="001D1548" w:rsidP="007A5DFA">
      <w:pPr>
        <w:pStyle w:val="BodyText"/>
      </w:pPr>
    </w:p>
    <w:p w:rsidR="001D1548" w:rsidRPr="002A29FB" w:rsidRDefault="001D1548" w:rsidP="007A5DFA">
      <w:pPr>
        <w:pStyle w:val="BodyText"/>
      </w:pPr>
    </w:p>
    <w:p w:rsidR="001D1548" w:rsidRPr="002A29FB" w:rsidRDefault="001D1548" w:rsidP="007A5DFA">
      <w:pPr>
        <w:pStyle w:val="BodyText"/>
      </w:pPr>
    </w:p>
    <w:p w:rsidR="001D1548" w:rsidRPr="002A29FB" w:rsidRDefault="001D1548" w:rsidP="007A5DFA">
      <w:pPr>
        <w:pStyle w:val="BodyText"/>
      </w:pPr>
    </w:p>
    <w:p w:rsidR="001D1548" w:rsidRPr="002A29FB" w:rsidRDefault="001D1548" w:rsidP="007A5DFA">
      <w:pPr>
        <w:pStyle w:val="BodyText"/>
      </w:pPr>
    </w:p>
    <w:p w:rsidR="001D1548" w:rsidRPr="002A29FB" w:rsidRDefault="001D1548" w:rsidP="007A5DFA">
      <w:pPr>
        <w:pStyle w:val="BodyText"/>
      </w:pPr>
    </w:p>
    <w:p w:rsidR="001D1548" w:rsidRPr="002A29FB" w:rsidRDefault="001D1548" w:rsidP="007A5DFA">
      <w:pPr>
        <w:pStyle w:val="BodyText"/>
      </w:pPr>
    </w:p>
    <w:p w:rsidR="001D1548" w:rsidRPr="002A29FB" w:rsidRDefault="001D1548" w:rsidP="007A5DFA">
      <w:pPr>
        <w:jc w:val="center"/>
        <w:rPr>
          <w:b/>
        </w:rPr>
      </w:pPr>
      <w:r w:rsidRPr="002A29FB">
        <w:rPr>
          <w:b/>
        </w:rPr>
        <w:t>Internal Revenue Service</w:t>
      </w:r>
    </w:p>
    <w:p w:rsidR="001D1548" w:rsidRPr="002A29FB" w:rsidRDefault="001D1548" w:rsidP="007A5DFA">
      <w:pPr>
        <w:pStyle w:val="BodyText"/>
        <w:jc w:val="center"/>
        <w:rPr>
          <w:b/>
        </w:rPr>
      </w:pPr>
    </w:p>
    <w:p w:rsidR="001D1548" w:rsidRPr="002A29FB" w:rsidRDefault="001D1548" w:rsidP="007A5DFA">
      <w:pPr>
        <w:pStyle w:val="BodyText"/>
        <w:rPr>
          <w:b/>
        </w:rPr>
      </w:pPr>
    </w:p>
    <w:p w:rsidR="001D1548" w:rsidRPr="002A29FB" w:rsidRDefault="001D1548" w:rsidP="007A5DFA">
      <w:pPr>
        <w:jc w:val="center"/>
        <w:sectPr w:rsidR="001D1548" w:rsidRPr="002A29FB" w:rsidSect="00087200">
          <w:footerReference w:type="even" r:id="rId7"/>
          <w:footerReference w:type="default" r:id="rId8"/>
          <w:pgSz w:w="12240" w:h="15840"/>
          <w:pgMar w:top="1440" w:right="1008" w:bottom="1440" w:left="1440" w:header="720" w:footer="720" w:gutter="0"/>
          <w:cols w:space="720"/>
          <w:titlePg/>
        </w:sectPr>
      </w:pPr>
      <w:r>
        <w:rPr>
          <w:b/>
        </w:rPr>
        <w:t>June 17, 2011</w:t>
      </w:r>
    </w:p>
    <w:p w:rsidR="001D1548" w:rsidRDefault="001D1548" w:rsidP="007A5DFA">
      <w:pPr>
        <w:rPr>
          <w:b/>
        </w:rPr>
      </w:pPr>
    </w:p>
    <w:p w:rsidR="001D1548" w:rsidRPr="000839C4" w:rsidRDefault="001D1548" w:rsidP="007A5DFA">
      <w:pPr>
        <w:keepNext/>
        <w:spacing w:before="240" w:after="60"/>
        <w:jc w:val="center"/>
        <w:outlineLvl w:val="0"/>
        <w:rPr>
          <w:rFonts w:ascii="Arial" w:hAnsi="Arial"/>
          <w:b/>
          <w:kern w:val="28"/>
          <w:sz w:val="28"/>
          <w:szCs w:val="20"/>
        </w:rPr>
      </w:pPr>
      <w:bookmarkStart w:id="0" w:name="_Toc212634471"/>
      <w:bookmarkStart w:id="1" w:name="_Toc212962581"/>
      <w:r w:rsidRPr="000839C4">
        <w:rPr>
          <w:rFonts w:ascii="Arial" w:hAnsi="Arial"/>
          <w:b/>
          <w:kern w:val="28"/>
          <w:sz w:val="28"/>
          <w:szCs w:val="20"/>
        </w:rPr>
        <w:t>Table of Contents</w:t>
      </w:r>
      <w:bookmarkEnd w:id="0"/>
      <w:bookmarkEnd w:id="1"/>
    </w:p>
    <w:p w:rsidR="001D1548" w:rsidRDefault="001D1548" w:rsidP="007A5DFA">
      <w:pPr>
        <w:rPr>
          <w:b/>
        </w:rPr>
      </w:pPr>
    </w:p>
    <w:p w:rsidR="001D1548" w:rsidRPr="002A29FB" w:rsidRDefault="001D1548" w:rsidP="007A5DFA">
      <w:pPr>
        <w:pStyle w:val="TOC1"/>
        <w:rPr>
          <w:noProof/>
        </w:rPr>
      </w:pPr>
      <w:r w:rsidRPr="002A29FB">
        <w:rPr>
          <w:noProof/>
        </w:rPr>
        <w:t>Screener</w:t>
      </w:r>
      <w:r w:rsidRPr="002A29FB">
        <w:rPr>
          <w:noProof/>
        </w:rPr>
        <w:tab/>
      </w:r>
      <w:r>
        <w:rPr>
          <w:noProof/>
        </w:rPr>
        <w:t>6</w:t>
      </w:r>
    </w:p>
    <w:p w:rsidR="001D1548" w:rsidRDefault="001D1548" w:rsidP="007A5DFA">
      <w:pPr>
        <w:pStyle w:val="TOC1"/>
        <w:rPr>
          <w:noProof/>
        </w:rPr>
      </w:pPr>
    </w:p>
    <w:p w:rsidR="001D1548" w:rsidRDefault="001D1548" w:rsidP="007A5DFA">
      <w:pPr>
        <w:pStyle w:val="TOC1"/>
        <w:rPr>
          <w:noProof/>
        </w:rPr>
      </w:pPr>
      <w:r>
        <w:rPr>
          <w:noProof/>
        </w:rPr>
        <w:t xml:space="preserve">Appendix 1: </w:t>
      </w:r>
    </w:p>
    <w:p w:rsidR="001D1548" w:rsidRPr="002A29FB" w:rsidRDefault="001D1548" w:rsidP="007A5DFA">
      <w:pPr>
        <w:pStyle w:val="TOC1"/>
        <w:rPr>
          <w:noProof/>
        </w:rPr>
      </w:pPr>
      <w:r>
        <w:rPr>
          <w:noProof/>
        </w:rPr>
        <w:t>Participant Questionnaire: Publication 594 Overview and payment options</w:t>
      </w:r>
      <w:r w:rsidRPr="002A29FB">
        <w:rPr>
          <w:noProof/>
        </w:rPr>
        <w:tab/>
      </w:r>
      <w:r>
        <w:rPr>
          <w:noProof/>
        </w:rPr>
        <w:t>8</w:t>
      </w:r>
    </w:p>
    <w:p w:rsidR="001D1548" w:rsidRDefault="001D1548" w:rsidP="007A5DFA">
      <w:pPr>
        <w:pStyle w:val="TOC1"/>
        <w:rPr>
          <w:noProof/>
        </w:rPr>
      </w:pPr>
    </w:p>
    <w:p w:rsidR="001D1548" w:rsidRDefault="001D1548" w:rsidP="007A5DFA">
      <w:pPr>
        <w:pStyle w:val="TOC1"/>
        <w:rPr>
          <w:noProof/>
        </w:rPr>
      </w:pPr>
      <w:r>
        <w:rPr>
          <w:noProof/>
        </w:rPr>
        <w:t xml:space="preserve">Appendix 2: </w:t>
      </w:r>
    </w:p>
    <w:p w:rsidR="001D1548" w:rsidRPr="00813419" w:rsidRDefault="001D1548" w:rsidP="007A5DFA">
      <w:pPr>
        <w:pStyle w:val="TOC1"/>
        <w:rPr>
          <w:noProof/>
        </w:rPr>
      </w:pPr>
      <w:r>
        <w:rPr>
          <w:noProof/>
        </w:rPr>
        <w:t>Participant  Questionnaire Publication 594 Collection actions………</w:t>
      </w:r>
      <w:r>
        <w:rPr>
          <w:noProof/>
        </w:rPr>
        <w:tab/>
        <w:t>……………11</w:t>
      </w:r>
    </w:p>
    <w:p w:rsidR="001D1548" w:rsidRPr="00D377E5" w:rsidRDefault="001D1548" w:rsidP="007A5DFA">
      <w:pPr>
        <w:pStyle w:val="TOC1"/>
        <w:rPr>
          <w:noProof/>
        </w:rPr>
      </w:pPr>
    </w:p>
    <w:p w:rsidR="001D1548" w:rsidRDefault="001D1548" w:rsidP="007A5DFA">
      <w:pPr>
        <w:pStyle w:val="TOC1"/>
        <w:rPr>
          <w:noProof/>
        </w:rPr>
      </w:pPr>
      <w:r>
        <w:rPr>
          <w:noProof/>
        </w:rPr>
        <w:t>Appendix 3:</w:t>
      </w:r>
    </w:p>
    <w:p w:rsidR="001D1548" w:rsidRPr="002A29FB" w:rsidRDefault="001D1548" w:rsidP="007A5DFA">
      <w:pPr>
        <w:pStyle w:val="TOC1"/>
        <w:rPr>
          <w:noProof/>
        </w:rPr>
      </w:pPr>
      <w:r>
        <w:rPr>
          <w:noProof/>
        </w:rPr>
        <w:t xml:space="preserve">Sample Survey Invitations </w:t>
      </w:r>
      <w:r w:rsidRPr="002A29FB">
        <w:rPr>
          <w:noProof/>
        </w:rPr>
        <w:tab/>
      </w:r>
      <w:r>
        <w:rPr>
          <w:noProof/>
        </w:rPr>
        <w:t>14</w:t>
      </w:r>
    </w:p>
    <w:p w:rsidR="001D1548" w:rsidRDefault="001D1548" w:rsidP="007A5DFA">
      <w:pPr>
        <w:rPr>
          <w:b/>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Default="001D1548" w:rsidP="007A5DFA">
      <w:pPr>
        <w:rPr>
          <w:b/>
          <w:sz w:val="28"/>
          <w:szCs w:val="28"/>
        </w:rPr>
      </w:pPr>
    </w:p>
    <w:p w:rsidR="001D1548" w:rsidRPr="00A83C2F" w:rsidRDefault="001D1548" w:rsidP="007A5DFA">
      <w:pPr>
        <w:rPr>
          <w:b/>
          <w:szCs w:val="20"/>
          <w:u w:val="single"/>
        </w:rPr>
      </w:pPr>
      <w:r>
        <w:rPr>
          <w:b/>
          <w:sz w:val="28"/>
          <w:szCs w:val="28"/>
        </w:rPr>
        <w:t>Screener</w:t>
      </w:r>
    </w:p>
    <w:p w:rsidR="001D1548" w:rsidRDefault="001D1548" w:rsidP="007A5DFA">
      <w:pPr>
        <w:rPr>
          <w:b/>
          <w:sz w:val="28"/>
          <w:szCs w:val="28"/>
        </w:rPr>
      </w:pPr>
    </w:p>
    <w:p w:rsidR="001D1548" w:rsidRDefault="001D1548" w:rsidP="009F7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LucidaGrande"/>
        </w:rPr>
      </w:pPr>
      <w:r w:rsidRPr="002A29FB">
        <w:rPr>
          <w:rFonts w:cs="LucidaGrande"/>
          <w:color w:val="000000"/>
        </w:rPr>
        <w:t xml:space="preserve">We are </w:t>
      </w:r>
      <w:r w:rsidRPr="002A29FB">
        <w:rPr>
          <w:rFonts w:cs="LucidaGrande"/>
        </w:rPr>
        <w:t>conducting a web-based survey for the IRS</w:t>
      </w:r>
      <w:r>
        <w:rPr>
          <w:rFonts w:cs="LucidaGrande"/>
        </w:rPr>
        <w:t xml:space="preserve"> to determine the effectiveness for sections within a publication</w:t>
      </w:r>
      <w:r w:rsidRPr="002A29FB">
        <w:rPr>
          <w:rFonts w:cs="LucidaGrande"/>
        </w:rPr>
        <w:t>. The survey is voluntary and your identity will remain anonymous. The survey will only take about 20 minutes to complete. It involves reading an</w:t>
      </w:r>
      <w:r>
        <w:rPr>
          <w:rFonts w:cs="LucidaGrande"/>
        </w:rPr>
        <w:t>d answering questions</w:t>
      </w:r>
      <w:r w:rsidRPr="002A29FB">
        <w:rPr>
          <w:rFonts w:cs="LucidaGrande"/>
        </w:rPr>
        <w:t>; there are XX pages in all.</w:t>
      </w:r>
      <w:r>
        <w:rPr>
          <w:rFonts w:cs="LucidaGrande"/>
        </w:rPr>
        <w:t xml:space="preserve">  Before continuing we need you to answer a few basic questions.</w:t>
      </w:r>
    </w:p>
    <w:p w:rsidR="001D1548" w:rsidRPr="002A29FB" w:rsidRDefault="001D1548" w:rsidP="009F7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1D1548" w:rsidRPr="002A29FB" w:rsidRDefault="001D1548" w:rsidP="007A5DFA">
      <w:pPr>
        <w:tabs>
          <w:tab w:val="left" w:pos="5600"/>
        </w:tabs>
      </w:pPr>
      <w:r w:rsidRPr="002A29FB">
        <w:t>What is your gender?</w:t>
      </w:r>
    </w:p>
    <w:p w:rsidR="001D1548" w:rsidRPr="002A29FB" w:rsidRDefault="001D1548" w:rsidP="007A5DFA">
      <w:pPr>
        <w:tabs>
          <w:tab w:val="left" w:pos="5600"/>
        </w:tabs>
      </w:pPr>
      <w:r w:rsidRPr="002A29FB">
        <w:t>( ) Male</w:t>
      </w:r>
    </w:p>
    <w:p w:rsidR="001D1548" w:rsidRPr="002A29FB" w:rsidRDefault="001D1548" w:rsidP="007A5DFA">
      <w:pPr>
        <w:tabs>
          <w:tab w:val="left" w:pos="5600"/>
        </w:tabs>
      </w:pPr>
      <w:r w:rsidRPr="002A29FB">
        <w:t>( ) Female</w:t>
      </w:r>
    </w:p>
    <w:p w:rsidR="001D1548" w:rsidRPr="002A29FB" w:rsidRDefault="001D1548" w:rsidP="007A5DFA">
      <w:pPr>
        <w:tabs>
          <w:tab w:val="left" w:pos="5600"/>
        </w:tabs>
      </w:pPr>
    </w:p>
    <w:p w:rsidR="001D1548" w:rsidRPr="002A29FB" w:rsidRDefault="001D1548" w:rsidP="007A5DFA">
      <w:pPr>
        <w:tabs>
          <w:tab w:val="left" w:pos="5600"/>
        </w:tabs>
      </w:pPr>
      <w:r w:rsidRPr="002A29FB">
        <w:t>What is your age?</w:t>
      </w:r>
    </w:p>
    <w:p w:rsidR="001D1548" w:rsidRDefault="001D1548" w:rsidP="007A5DFA">
      <w:pPr>
        <w:tabs>
          <w:tab w:val="left" w:pos="5600"/>
        </w:tabs>
      </w:pPr>
    </w:p>
    <w:p w:rsidR="001D1548" w:rsidRDefault="001D1548" w:rsidP="007A5DFA">
      <w:pPr>
        <w:tabs>
          <w:tab w:val="left" w:pos="5600"/>
        </w:tabs>
      </w:pPr>
      <w:r>
        <w:t>( ) 18 and under</w:t>
      </w:r>
    </w:p>
    <w:p w:rsidR="001D1548" w:rsidRPr="002A29FB" w:rsidRDefault="001D1548" w:rsidP="007A5DFA">
      <w:pPr>
        <w:tabs>
          <w:tab w:val="left" w:pos="5600"/>
        </w:tabs>
      </w:pPr>
      <w:r w:rsidRPr="002A29FB">
        <w:t>( ) 18–29</w:t>
      </w:r>
    </w:p>
    <w:p w:rsidR="001D1548" w:rsidRPr="002A29FB" w:rsidRDefault="001D1548" w:rsidP="007A5DFA">
      <w:pPr>
        <w:tabs>
          <w:tab w:val="left" w:pos="5600"/>
        </w:tabs>
      </w:pPr>
      <w:r w:rsidRPr="002A29FB">
        <w:t>( ) 30–39</w:t>
      </w:r>
    </w:p>
    <w:p w:rsidR="001D1548" w:rsidRPr="002A29FB" w:rsidRDefault="001D1548" w:rsidP="007A5DFA">
      <w:pPr>
        <w:tabs>
          <w:tab w:val="left" w:pos="5600"/>
        </w:tabs>
      </w:pPr>
      <w:r w:rsidRPr="002A29FB">
        <w:t>( ) 40–49</w:t>
      </w:r>
    </w:p>
    <w:p w:rsidR="001D1548" w:rsidRPr="002A29FB" w:rsidRDefault="001D1548" w:rsidP="007A5DFA">
      <w:pPr>
        <w:tabs>
          <w:tab w:val="left" w:pos="5600"/>
        </w:tabs>
      </w:pPr>
      <w:r w:rsidRPr="002A29FB">
        <w:t>( ) 50–59</w:t>
      </w:r>
    </w:p>
    <w:p w:rsidR="001D1548" w:rsidRPr="002A29FB" w:rsidRDefault="001D1548" w:rsidP="007A5DFA">
      <w:pPr>
        <w:tabs>
          <w:tab w:val="left" w:pos="5600"/>
        </w:tabs>
      </w:pPr>
      <w:r w:rsidRPr="002A29FB">
        <w:t>( ) 60+</w:t>
      </w:r>
    </w:p>
    <w:p w:rsidR="001D1548" w:rsidRPr="002A29FB" w:rsidRDefault="001D1548" w:rsidP="007A5DFA">
      <w:pPr>
        <w:tabs>
          <w:tab w:val="left" w:pos="5600"/>
        </w:tabs>
      </w:pPr>
    </w:p>
    <w:p w:rsidR="001D1548" w:rsidRPr="002A29FB" w:rsidRDefault="001D1548" w:rsidP="007A5DFA">
      <w:pPr>
        <w:tabs>
          <w:tab w:val="left" w:pos="5600"/>
        </w:tabs>
      </w:pPr>
      <w:r w:rsidRPr="002A29FB">
        <w:t>What is your marital status?</w:t>
      </w:r>
    </w:p>
    <w:p w:rsidR="001D1548" w:rsidRPr="002A29FB" w:rsidRDefault="001D1548" w:rsidP="007A5DFA">
      <w:pPr>
        <w:tabs>
          <w:tab w:val="left" w:pos="5600"/>
        </w:tabs>
      </w:pPr>
      <w:r w:rsidRPr="002A29FB">
        <w:t>( ) Married</w:t>
      </w:r>
    </w:p>
    <w:p w:rsidR="001D1548" w:rsidRPr="002A29FB" w:rsidRDefault="001D1548" w:rsidP="007A5DFA">
      <w:pPr>
        <w:tabs>
          <w:tab w:val="left" w:pos="5600"/>
        </w:tabs>
      </w:pPr>
      <w:r w:rsidRPr="002A29FB">
        <w:t>( ) Single</w:t>
      </w:r>
    </w:p>
    <w:p w:rsidR="001D1548" w:rsidRPr="002A29FB" w:rsidRDefault="001D1548" w:rsidP="007A5DFA">
      <w:pPr>
        <w:tabs>
          <w:tab w:val="left" w:pos="5600"/>
        </w:tabs>
      </w:pPr>
      <w:r w:rsidRPr="002A29FB">
        <w:t>( ) Divorced/Separated</w:t>
      </w:r>
    </w:p>
    <w:p w:rsidR="001D1548" w:rsidRPr="002A29FB" w:rsidRDefault="001D1548" w:rsidP="007A5DFA">
      <w:pPr>
        <w:tabs>
          <w:tab w:val="left" w:pos="5600"/>
        </w:tabs>
      </w:pPr>
      <w:r w:rsidRPr="002A29FB">
        <w:t>( ) Widowed</w:t>
      </w:r>
    </w:p>
    <w:p w:rsidR="001D1548" w:rsidRDefault="001D1548" w:rsidP="007A5DFA">
      <w:pPr>
        <w:tabs>
          <w:tab w:val="left" w:pos="5600"/>
        </w:tabs>
      </w:pPr>
    </w:p>
    <w:p w:rsidR="001D1548" w:rsidRPr="002A29FB" w:rsidRDefault="001D1548" w:rsidP="007A5DFA">
      <w:pPr>
        <w:tabs>
          <w:tab w:val="left" w:pos="5600"/>
        </w:tabs>
      </w:pPr>
      <w:r w:rsidRPr="002A29FB">
        <w:t>Which of the following categories includes your annual household income?</w:t>
      </w:r>
    </w:p>
    <w:p w:rsidR="001D1548" w:rsidRPr="002A29FB" w:rsidRDefault="001D1548" w:rsidP="007A5DFA">
      <w:pPr>
        <w:tabs>
          <w:tab w:val="left" w:pos="5600"/>
        </w:tabs>
      </w:pPr>
      <w:r w:rsidRPr="002A29FB">
        <w:t>( ) Under $25,000</w:t>
      </w:r>
    </w:p>
    <w:p w:rsidR="001D1548" w:rsidRPr="002A29FB" w:rsidRDefault="001D1548" w:rsidP="007A5DFA">
      <w:pPr>
        <w:tabs>
          <w:tab w:val="left" w:pos="5600"/>
        </w:tabs>
      </w:pPr>
      <w:r w:rsidRPr="002A29FB">
        <w:t>( ) $25,000–$34,999</w:t>
      </w:r>
    </w:p>
    <w:p w:rsidR="001D1548" w:rsidRPr="002A29FB" w:rsidRDefault="001D1548" w:rsidP="007A5DFA">
      <w:pPr>
        <w:tabs>
          <w:tab w:val="left" w:pos="5600"/>
        </w:tabs>
      </w:pPr>
      <w:r w:rsidRPr="002A29FB">
        <w:t>( ) $35,000–$49,999</w:t>
      </w:r>
    </w:p>
    <w:p w:rsidR="001D1548" w:rsidRPr="002A29FB" w:rsidRDefault="001D1548" w:rsidP="007A5DFA">
      <w:pPr>
        <w:tabs>
          <w:tab w:val="left" w:pos="5600"/>
        </w:tabs>
      </w:pPr>
      <w:r w:rsidRPr="002A29FB">
        <w:t>( ) $50,000–$75,000</w:t>
      </w:r>
    </w:p>
    <w:p w:rsidR="001D1548" w:rsidRPr="002A29FB" w:rsidRDefault="001D1548" w:rsidP="007A5DFA">
      <w:pPr>
        <w:tabs>
          <w:tab w:val="left" w:pos="5600"/>
        </w:tabs>
      </w:pPr>
      <w:r w:rsidRPr="002A29FB">
        <w:t>( ) $100,000–$149,000</w:t>
      </w:r>
    </w:p>
    <w:p w:rsidR="001D1548" w:rsidRPr="002A29FB" w:rsidRDefault="001D1548" w:rsidP="007A5DFA">
      <w:pPr>
        <w:tabs>
          <w:tab w:val="left" w:pos="5600"/>
        </w:tabs>
      </w:pPr>
      <w:r w:rsidRPr="002A29FB">
        <w:t>( ) $150,000 or more</w:t>
      </w:r>
    </w:p>
    <w:p w:rsidR="001D1548" w:rsidRPr="002A29FB" w:rsidRDefault="001D1548" w:rsidP="007A5DFA">
      <w:pPr>
        <w:tabs>
          <w:tab w:val="left" w:pos="5600"/>
        </w:tabs>
      </w:pPr>
      <w:r w:rsidRPr="002A29FB">
        <w:t>( ) Prefer not to say</w:t>
      </w:r>
    </w:p>
    <w:p w:rsidR="001D1548" w:rsidRPr="002A29FB" w:rsidRDefault="001D1548" w:rsidP="007A5DFA">
      <w:pPr>
        <w:tabs>
          <w:tab w:val="left" w:pos="5600"/>
        </w:tabs>
      </w:pPr>
      <w:r w:rsidRPr="002A29FB">
        <w:t xml:space="preserve"> </w:t>
      </w:r>
    </w:p>
    <w:p w:rsidR="001D1548" w:rsidRDefault="001D1548" w:rsidP="007A5DFA">
      <w:pPr>
        <w:tabs>
          <w:tab w:val="left" w:pos="5600"/>
        </w:tabs>
      </w:pPr>
      <w:r>
        <w:t xml:space="preserve">Are you of Hispanic or Latino origin (ethnicity)?  </w:t>
      </w:r>
      <w:r>
        <w:tab/>
      </w:r>
    </w:p>
    <w:p w:rsidR="001D1548" w:rsidRDefault="001D1548" w:rsidP="007A5DFA">
      <w:pPr>
        <w:tabs>
          <w:tab w:val="left" w:pos="5600"/>
        </w:tabs>
      </w:pPr>
      <w:r>
        <w:t>( ) Yes</w:t>
      </w:r>
    </w:p>
    <w:p w:rsidR="001D1548" w:rsidRDefault="001D1548" w:rsidP="007A5DFA">
      <w:pPr>
        <w:tabs>
          <w:tab w:val="left" w:pos="5600"/>
        </w:tabs>
      </w:pPr>
      <w:r>
        <w:t>( ) No</w:t>
      </w:r>
    </w:p>
    <w:p w:rsidR="001D1548" w:rsidRDefault="001D1548" w:rsidP="007A5DFA">
      <w:pPr>
        <w:tabs>
          <w:tab w:val="left" w:pos="5600"/>
        </w:tabs>
      </w:pPr>
    </w:p>
    <w:p w:rsidR="001D1548" w:rsidRDefault="001D1548" w:rsidP="007A5DFA">
      <w:pPr>
        <w:tabs>
          <w:tab w:val="left" w:pos="5600"/>
        </w:tabs>
      </w:pPr>
      <w:r>
        <w:t>What is your race?  Please select one or more.  Are you…</w:t>
      </w:r>
    </w:p>
    <w:p w:rsidR="001D1548" w:rsidRDefault="001D1548" w:rsidP="007A5DFA">
      <w:pPr>
        <w:tabs>
          <w:tab w:val="left" w:pos="5600"/>
        </w:tabs>
      </w:pPr>
      <w:r>
        <w:t>( ) White</w:t>
      </w:r>
    </w:p>
    <w:p w:rsidR="001D1548" w:rsidRDefault="001D1548" w:rsidP="007A5DFA">
      <w:pPr>
        <w:tabs>
          <w:tab w:val="left" w:pos="5600"/>
        </w:tabs>
      </w:pPr>
      <w:r>
        <w:t>( ) Black or African American</w:t>
      </w:r>
    </w:p>
    <w:p w:rsidR="001D1548" w:rsidRDefault="001D1548" w:rsidP="007A5DFA">
      <w:pPr>
        <w:tabs>
          <w:tab w:val="left" w:pos="5600"/>
        </w:tabs>
      </w:pPr>
      <w:r>
        <w:t>( ) Asian</w:t>
      </w:r>
    </w:p>
    <w:p w:rsidR="001D1548" w:rsidRDefault="001D1548" w:rsidP="007A5DFA">
      <w:pPr>
        <w:tabs>
          <w:tab w:val="left" w:pos="5600"/>
        </w:tabs>
      </w:pPr>
      <w:r>
        <w:t>( ) Native Hawaiian or other Pacific Islander</w:t>
      </w:r>
    </w:p>
    <w:p w:rsidR="001D1548" w:rsidRDefault="001D1548" w:rsidP="007A5DFA">
      <w:pPr>
        <w:tabs>
          <w:tab w:val="left" w:pos="5600"/>
        </w:tabs>
      </w:pPr>
      <w:r>
        <w:t>( ) American Indian or Alaskan Native</w:t>
      </w:r>
    </w:p>
    <w:p w:rsidR="001D1548" w:rsidRDefault="001D1548" w:rsidP="007A5DFA">
      <w:pPr>
        <w:tabs>
          <w:tab w:val="left" w:pos="5600"/>
        </w:tabs>
      </w:pPr>
    </w:p>
    <w:p w:rsidR="001D1548" w:rsidRPr="002A29FB" w:rsidRDefault="001D1548" w:rsidP="007A5DFA">
      <w:pPr>
        <w:tabs>
          <w:tab w:val="left" w:pos="5600"/>
        </w:tabs>
      </w:pPr>
    </w:p>
    <w:p w:rsidR="001D1548" w:rsidRPr="002A29FB" w:rsidRDefault="001D1548" w:rsidP="007A5DFA">
      <w:pPr>
        <w:tabs>
          <w:tab w:val="left" w:pos="5600"/>
        </w:tabs>
      </w:pPr>
      <w:r w:rsidRPr="002A29FB">
        <w:t>In which state is your primary residence?</w:t>
      </w:r>
      <w:r w:rsidRPr="002A29FB">
        <w:br/>
        <w:t>(Please select)</w:t>
      </w:r>
    </w:p>
    <w:p w:rsidR="001D1548" w:rsidRPr="002A29FB" w:rsidRDefault="001D1548" w:rsidP="007A5DFA">
      <w:pPr>
        <w:tabs>
          <w:tab w:val="left" w:pos="5600"/>
        </w:tabs>
      </w:pPr>
    </w:p>
    <w:p w:rsidR="001D1548" w:rsidRPr="002A29FB" w:rsidRDefault="001D1548" w:rsidP="007A5DFA">
      <w:pPr>
        <w:tabs>
          <w:tab w:val="left" w:pos="5600"/>
        </w:tabs>
      </w:pPr>
      <w:r w:rsidRPr="002A29FB">
        <w:t xml:space="preserve">We have </w:t>
      </w:r>
      <w:r>
        <w:t>one preliminary question</w:t>
      </w:r>
      <w:r w:rsidRPr="002A29FB">
        <w:t xml:space="preserve"> to further determine your eligibility: </w:t>
      </w:r>
    </w:p>
    <w:p w:rsidR="001D1548" w:rsidRPr="002A29FB" w:rsidRDefault="001D1548" w:rsidP="007A5DFA">
      <w:pPr>
        <w:tabs>
          <w:tab w:val="left" w:pos="5600"/>
        </w:tabs>
      </w:pPr>
      <w:r w:rsidRPr="002A29FB">
        <w:tab/>
      </w:r>
    </w:p>
    <w:p w:rsidR="001D1548" w:rsidRPr="002A29FB" w:rsidRDefault="001D1548" w:rsidP="007A5DFA">
      <w:pPr>
        <w:tabs>
          <w:tab w:val="left" w:pos="5600"/>
        </w:tabs>
      </w:pPr>
      <w:r w:rsidRPr="002A29FB">
        <w:t>Have you paid federal taxes in the past 5 years?</w:t>
      </w:r>
      <w:r w:rsidRPr="002A29FB">
        <w:tab/>
      </w:r>
    </w:p>
    <w:p w:rsidR="001D1548" w:rsidRPr="002A29FB" w:rsidRDefault="001D1548" w:rsidP="007A5DFA"/>
    <w:p w:rsidR="001D1548" w:rsidRPr="0004676D" w:rsidRDefault="001D1548" w:rsidP="007A5DFA">
      <w:r w:rsidRPr="002A29FB">
        <w:t xml:space="preserve">The Paperwork Reduction Act requires that the IRS display an OMB control number on all public information requests. The OMB Control Number for this study is </w:t>
      </w:r>
      <w:r w:rsidRPr="00236AAE">
        <w:t>1545-1432</w:t>
      </w:r>
      <w:r w:rsidRPr="00405C84">
        <w:rPr>
          <w:highlight w:val="yellow"/>
        </w:rPr>
        <w:t>.</w:t>
      </w:r>
      <w:r>
        <w:t xml:space="preserve"> </w:t>
      </w:r>
      <w:r w:rsidRPr="002A29FB">
        <w:t>Also, if you have any comments regarding the time estimates associated with this study or suggestions on making this process simpler, please write to the Internal Revenue Service, Tax Products Coordinating Committee, SE:W:CAR:MP:T:T:SP, 1111 Constitution Ave. NW, Washington, DC 20224</w:t>
      </w:r>
      <w:r w:rsidRPr="002A29FB">
        <w:rPr>
          <w:rStyle w:val="Strong"/>
          <w:bCs/>
          <w:iCs/>
        </w:rPr>
        <w:t>.</w:t>
      </w:r>
    </w:p>
    <w:p w:rsidR="001D1548" w:rsidRDefault="001D1548" w:rsidP="007A5DFA">
      <w:pPr>
        <w:rPr>
          <w:b/>
        </w:rPr>
      </w:pPr>
    </w:p>
    <w:p w:rsidR="001D1548" w:rsidRPr="00D527CD" w:rsidRDefault="001D1548" w:rsidP="007A5DFA">
      <w:pPr>
        <w:rPr>
          <w:b/>
          <w:u w:val="single"/>
        </w:rPr>
      </w:pPr>
      <w:r>
        <w:rPr>
          <w:b/>
          <w:u w:val="single"/>
        </w:rPr>
        <w:br w:type="page"/>
        <w:t>Appendix 1</w:t>
      </w:r>
    </w:p>
    <w:p w:rsidR="001D1548" w:rsidRDefault="001D1548" w:rsidP="007A5DFA"/>
    <w:p w:rsidR="001D1548" w:rsidRDefault="001D1548" w:rsidP="007A5DFA">
      <w:r>
        <w:t>Publication 594 Overview and Payment Options</w:t>
      </w:r>
    </w:p>
    <w:p w:rsidR="001D1548" w:rsidRDefault="001D1548" w:rsidP="007A5DFA">
      <w:pPr>
        <w:rPr>
          <w:b/>
        </w:rPr>
      </w:pPr>
    </w:p>
    <w:p w:rsidR="001D1548" w:rsidRPr="003278CE" w:rsidRDefault="001D1548" w:rsidP="007A5DFA">
      <w:pPr>
        <w:rPr>
          <w:b/>
        </w:rPr>
      </w:pPr>
      <w:r w:rsidRPr="003278CE">
        <w:rPr>
          <w:b/>
        </w:rPr>
        <w:t xml:space="preserve">Introduction to </w:t>
      </w:r>
      <w:r>
        <w:rPr>
          <w:b/>
        </w:rPr>
        <w:t>Publication 594</w:t>
      </w:r>
    </w:p>
    <w:p w:rsidR="001D1548" w:rsidRPr="00B462A3" w:rsidRDefault="001D1548" w:rsidP="007A5DFA">
      <w:r w:rsidRPr="00B462A3">
        <w:t>Read through the document; you must review all the pages. You can use the thumbnails and arrows at the top to go from page to page. Use the scroll bar on the right to scroll through each page.</w:t>
      </w:r>
    </w:p>
    <w:p w:rsidR="001D1548" w:rsidRDefault="001D1548" w:rsidP="007A5DFA"/>
    <w:p w:rsidR="001D1548" w:rsidRPr="00B462A3" w:rsidRDefault="001D1548" w:rsidP="007A5DFA">
      <w:r w:rsidRPr="00B462A3">
        <w:t xml:space="preserve">If you find a section confusing or hard to understand, click on it with your mouse to indicate that it’s confusing. Once you’ve read it, you’ll be asked a series of questions about what you just read. </w:t>
      </w:r>
    </w:p>
    <w:p w:rsidR="001D1548" w:rsidRDefault="001D1548" w:rsidP="007A5DFA"/>
    <w:p w:rsidR="001D1548" w:rsidRDefault="001D1548" w:rsidP="007A5DFA">
      <w:r w:rsidRPr="00B462A3">
        <w:t>Once you’ve read all the pages, you’ll be asked a series of questions about what you just read.</w:t>
      </w:r>
    </w:p>
    <w:p w:rsidR="001D1548" w:rsidRDefault="001D1548" w:rsidP="007A5DFA"/>
    <w:p w:rsidR="001D1548" w:rsidRPr="005C059D" w:rsidRDefault="001D1548" w:rsidP="007A5DFA">
      <w:pPr>
        <w:rPr>
          <w:i/>
          <w:color w:val="BFBFBF"/>
        </w:rPr>
      </w:pPr>
      <w:r w:rsidRPr="005C059D">
        <w:rPr>
          <w:i/>
          <w:color w:val="BFBFBF"/>
        </w:rPr>
        <w:t>The participant reads (and clicks) through all pages and is taken to a series of comprehension questions. If the participant doesn’t click on anything, before advancing to the comprehension questions, a reminder will pop up:</w:t>
      </w:r>
    </w:p>
    <w:p w:rsidR="001D1548" w:rsidRDefault="001D1548" w:rsidP="007A5DFA"/>
    <w:p w:rsidR="001D1548" w:rsidRDefault="001D1548" w:rsidP="007A5DFA">
      <w:r>
        <w:t xml:space="preserve">“Do you want to mark anything as confusing or hard to understand? Otherwise, you can continue to the questions.” </w:t>
      </w:r>
    </w:p>
    <w:p w:rsidR="001D1548" w:rsidRDefault="001D1548" w:rsidP="007A5DFA"/>
    <w:p w:rsidR="001D1548" w:rsidRPr="005C059D" w:rsidRDefault="001D1548" w:rsidP="007A5DFA">
      <w:pPr>
        <w:rPr>
          <w:i/>
          <w:color w:val="BFBFBF"/>
        </w:rPr>
      </w:pPr>
      <w:r w:rsidRPr="005C059D">
        <w:rPr>
          <w:i/>
          <w:color w:val="BFBFBF"/>
        </w:rPr>
        <w:t>If the participant has marked items, an open-ended question will appear:</w:t>
      </w:r>
    </w:p>
    <w:p w:rsidR="001D1548" w:rsidRDefault="001D1548" w:rsidP="007A5DFA"/>
    <w:p w:rsidR="001D1548" w:rsidRDefault="001D1548" w:rsidP="007A5DFA">
      <w:r>
        <w:t>You marked [X] section(s) as confusing or hard to understand. Describe what was most confusing to you.</w:t>
      </w:r>
    </w:p>
    <w:p w:rsidR="001D1548" w:rsidRDefault="001D1548" w:rsidP="007A5DFA"/>
    <w:p w:rsidR="001D1548" w:rsidRDefault="001D1548" w:rsidP="007A5DFA">
      <w:r>
        <w:t xml:space="preserve">Comprehension Questions </w:t>
      </w:r>
      <w:r w:rsidRPr="005C059D">
        <w:rPr>
          <w:i/>
          <w:color w:val="BFBFBF"/>
        </w:rPr>
        <w:t>(this header is just for review purposes only)</w:t>
      </w:r>
    </w:p>
    <w:p w:rsidR="001D1548" w:rsidRDefault="001D1548" w:rsidP="007A5DFA">
      <w:pPr>
        <w:rPr>
          <w:rFonts w:cs="Arial"/>
          <w:sz w:val="20"/>
        </w:rPr>
      </w:pPr>
    </w:p>
    <w:p w:rsidR="001D1548" w:rsidRPr="004A20C9" w:rsidRDefault="001D1548" w:rsidP="007A5DFA">
      <w:r w:rsidRPr="00B462A3">
        <w:t>Now we’re going to ask you a series of questions about this document.</w:t>
      </w:r>
    </w:p>
    <w:p w:rsidR="001D1548" w:rsidRDefault="001D1548" w:rsidP="007A5DFA"/>
    <w:p w:rsidR="001D1548" w:rsidRPr="006573AA" w:rsidRDefault="001D1548" w:rsidP="007A5DFA">
      <w:r w:rsidRPr="006573AA">
        <w:t>What is this publication about?</w:t>
      </w:r>
    </w:p>
    <w:p w:rsidR="001D1548" w:rsidRPr="006573AA" w:rsidRDefault="001D1548" w:rsidP="007A5DFA">
      <w:r w:rsidRPr="006573AA">
        <w:t>(X) It explains what actions the IRS may take if you owe taxes but don't make payments</w:t>
      </w:r>
    </w:p>
    <w:p w:rsidR="001D1548" w:rsidRPr="006573AA" w:rsidRDefault="001D1548" w:rsidP="007A5DFA">
      <w:r w:rsidRPr="006573AA">
        <w:t>(  ) It explains tax law</w:t>
      </w:r>
    </w:p>
    <w:p w:rsidR="001D1548" w:rsidRPr="006573AA" w:rsidRDefault="001D1548" w:rsidP="007A5DFA">
      <w:r w:rsidRPr="006573AA">
        <w:t>(  ) It explains that you owe money and need to make a payment immediately</w:t>
      </w:r>
    </w:p>
    <w:p w:rsidR="001D1548" w:rsidRPr="006573AA" w:rsidRDefault="001D1548" w:rsidP="007A5DFA">
      <w:r w:rsidRPr="006573AA">
        <w:t>(  ) It explains that your taxes are overdue</w:t>
      </w:r>
    </w:p>
    <w:p w:rsidR="001D1548" w:rsidRPr="006573AA" w:rsidRDefault="001D1548" w:rsidP="007A5DFA"/>
    <w:p w:rsidR="001D1548" w:rsidRPr="006573AA" w:rsidRDefault="001D1548" w:rsidP="007A5DFA">
      <w:r w:rsidRPr="006573AA">
        <w:t>What if you can't pay your amount due in full? Mark all that apply:</w:t>
      </w:r>
    </w:p>
    <w:p w:rsidR="001D1548" w:rsidRPr="006573AA" w:rsidRDefault="001D1548" w:rsidP="007A5DFA">
      <w:r w:rsidRPr="006573AA">
        <w:t>(X) You can request to pay in installments over time</w:t>
      </w:r>
    </w:p>
    <w:p w:rsidR="001D1548" w:rsidRPr="006573AA" w:rsidRDefault="001D1548" w:rsidP="007A5DFA">
      <w:r w:rsidRPr="006573AA">
        <w:t>(X)  You can request to settle for less than the full amount you owe</w:t>
      </w:r>
    </w:p>
    <w:p w:rsidR="001D1548" w:rsidRPr="006573AA" w:rsidRDefault="001D1548" w:rsidP="007A5DFA">
      <w:r w:rsidRPr="006573AA">
        <w:t>(  ) You can request a loan from the IRS</w:t>
      </w:r>
    </w:p>
    <w:p w:rsidR="001D1548" w:rsidRPr="006573AA" w:rsidRDefault="001D1548" w:rsidP="007A5DFA">
      <w:r w:rsidRPr="006573AA">
        <w:t>(  ) You can request to pay in full the following year</w:t>
      </w:r>
    </w:p>
    <w:p w:rsidR="001D1548" w:rsidRPr="006573AA" w:rsidRDefault="001D1548" w:rsidP="007A5DFA"/>
    <w:p w:rsidR="001D1548" w:rsidRPr="006573AA" w:rsidRDefault="001D1548" w:rsidP="007A5DFA">
      <w:r w:rsidRPr="006573AA">
        <w:t>What should you do if you get a bill from the IRS? Mark all that apply:</w:t>
      </w:r>
    </w:p>
    <w:p w:rsidR="001D1548" w:rsidRPr="006573AA" w:rsidRDefault="001D1548" w:rsidP="007A5DFA">
      <w:r w:rsidRPr="006573AA">
        <w:t>(X) Pay immediately, if you agree with the amount due</w:t>
      </w:r>
    </w:p>
    <w:p w:rsidR="001D1548" w:rsidRPr="006573AA" w:rsidRDefault="001D1548" w:rsidP="007A5DFA">
      <w:r w:rsidRPr="006573AA">
        <w:t>(X) Contact the IRS, if you disagree with the amount due</w:t>
      </w:r>
    </w:p>
    <w:p w:rsidR="001D1548" w:rsidRPr="006573AA" w:rsidRDefault="001D1548" w:rsidP="007A5DFA">
      <w:r w:rsidRPr="006573AA">
        <w:t>(  ) Wait for an IRS representative to contact you</w:t>
      </w:r>
    </w:p>
    <w:p w:rsidR="001D1548" w:rsidRPr="006573AA" w:rsidRDefault="001D1548" w:rsidP="007A5DFA">
      <w:r w:rsidRPr="006573AA">
        <w:t>(  ) Pay nothing and wait for another bill</w:t>
      </w:r>
    </w:p>
    <w:p w:rsidR="001D1548" w:rsidRPr="006573AA" w:rsidRDefault="001D1548" w:rsidP="007A5DFA"/>
    <w:p w:rsidR="001D1548" w:rsidRPr="006573AA" w:rsidRDefault="001D1548" w:rsidP="007A5DFA">
      <w:r w:rsidRPr="006573AA">
        <w:t>Who can you contact for help?</w:t>
      </w:r>
    </w:p>
    <w:p w:rsidR="001D1548" w:rsidRPr="006573AA" w:rsidRDefault="001D1548" w:rsidP="007A5DFA">
      <w:r w:rsidRPr="006573AA">
        <w:t xml:space="preserve">(  ) The IRS </w:t>
      </w:r>
    </w:p>
    <w:p w:rsidR="001D1548" w:rsidRPr="006573AA" w:rsidRDefault="001D1548" w:rsidP="007A5DFA">
      <w:r w:rsidRPr="006573AA">
        <w:t>(  ) The Taxpayer Advocate Service</w:t>
      </w:r>
    </w:p>
    <w:p w:rsidR="001D1548" w:rsidRPr="006573AA" w:rsidRDefault="001D1548" w:rsidP="007A5DFA">
      <w:r w:rsidRPr="006573AA">
        <w:t>(  ) Low-income taxpayer clinics</w:t>
      </w:r>
    </w:p>
    <w:p w:rsidR="001D1548" w:rsidRPr="006573AA" w:rsidRDefault="001D1548" w:rsidP="007A5DFA">
      <w:r w:rsidRPr="006573AA">
        <w:t>(X) All of the above</w:t>
      </w:r>
    </w:p>
    <w:p w:rsidR="001D1548" w:rsidRPr="006573AA" w:rsidRDefault="001D1548" w:rsidP="007A5DFA"/>
    <w:p w:rsidR="001D1548" w:rsidRPr="006573AA" w:rsidRDefault="001D1548" w:rsidP="007A5DFA">
      <w:r w:rsidRPr="006573AA">
        <w:t>What is an Offer in Compromise?</w:t>
      </w:r>
    </w:p>
    <w:p w:rsidR="001D1548" w:rsidRPr="006573AA" w:rsidRDefault="001D1548" w:rsidP="007A5DFA">
      <w:r w:rsidRPr="006573AA">
        <w:t>(X) A payment option for taxpayers who can't pay their amount due in full, or through installment payments</w:t>
      </w:r>
    </w:p>
    <w:p w:rsidR="001D1548" w:rsidRPr="006573AA" w:rsidRDefault="001D1548" w:rsidP="007A5DFA">
      <w:r w:rsidRPr="006573AA">
        <w:t>(  ) A payment option for taxpayers who want to pay on a monthly basis</w:t>
      </w:r>
    </w:p>
    <w:p w:rsidR="001D1548" w:rsidRPr="006573AA" w:rsidRDefault="001D1548" w:rsidP="007A5DFA">
      <w:r w:rsidRPr="006573AA">
        <w:t>(  ) A request to pay no taxes</w:t>
      </w:r>
    </w:p>
    <w:p w:rsidR="001D1548" w:rsidRPr="006573AA" w:rsidRDefault="001D1548" w:rsidP="007A5DFA">
      <w:r w:rsidRPr="006573AA">
        <w:t>(  ) A request for more time to pay</w:t>
      </w:r>
    </w:p>
    <w:p w:rsidR="001D1548" w:rsidRPr="006573AA" w:rsidRDefault="001D1548" w:rsidP="007A5DFA"/>
    <w:p w:rsidR="001D1548" w:rsidRPr="006573AA" w:rsidRDefault="001D1548" w:rsidP="007A5DFA">
      <w:r w:rsidRPr="006573AA">
        <w:t>How can you minimize interest and penalties from accuring on tax due?</w:t>
      </w:r>
    </w:p>
    <w:p w:rsidR="001D1548" w:rsidRPr="006573AA" w:rsidRDefault="001D1548" w:rsidP="007A5DFA">
      <w:r w:rsidRPr="006573AA">
        <w:t>(X) Pay the amount you owe in full</w:t>
      </w:r>
    </w:p>
    <w:p w:rsidR="001D1548" w:rsidRPr="006573AA" w:rsidRDefault="001D1548" w:rsidP="007A5DFA">
      <w:r w:rsidRPr="006573AA">
        <w:t>(  ) Request more time to pay</w:t>
      </w:r>
    </w:p>
    <w:p w:rsidR="001D1548" w:rsidRPr="006573AA" w:rsidRDefault="001D1548" w:rsidP="007A5DFA">
      <w:r w:rsidRPr="006573AA">
        <w:t>(  ) Request to make monthly payments</w:t>
      </w:r>
    </w:p>
    <w:p w:rsidR="001D1548" w:rsidRPr="006573AA" w:rsidRDefault="001D1548" w:rsidP="007A5DFA">
      <w:r w:rsidRPr="006573AA">
        <w:t>(  ) Request that the IRS review your case and reduce the amount due</w:t>
      </w:r>
    </w:p>
    <w:p w:rsidR="001D1548" w:rsidRPr="006573AA" w:rsidRDefault="001D1548" w:rsidP="007A5DFA"/>
    <w:p w:rsidR="001D1548" w:rsidRPr="006573AA" w:rsidRDefault="001D1548" w:rsidP="007A5DFA">
      <w:r w:rsidRPr="006573AA">
        <w:t>What should you do after requesting an Installment Agreement?</w:t>
      </w:r>
    </w:p>
    <w:p w:rsidR="001D1548" w:rsidRPr="006573AA" w:rsidRDefault="001D1548" w:rsidP="007A5DFA">
      <w:r w:rsidRPr="006573AA">
        <w:t>(X) Keep making voluntary payments until you find out if your request is approved</w:t>
      </w:r>
    </w:p>
    <w:p w:rsidR="001D1548" w:rsidRPr="006573AA" w:rsidRDefault="001D1548" w:rsidP="007A5DFA">
      <w:r w:rsidRPr="006573AA">
        <w:t>(  ) Call the IRS to find out when you'll receive a decision</w:t>
      </w:r>
    </w:p>
    <w:p w:rsidR="001D1548" w:rsidRPr="006573AA" w:rsidRDefault="001D1548" w:rsidP="007A5DFA">
      <w:r w:rsidRPr="006573AA">
        <w:t>(  ) Request more time to pay</w:t>
      </w:r>
    </w:p>
    <w:p w:rsidR="001D1548" w:rsidRPr="006573AA" w:rsidRDefault="001D1548" w:rsidP="007A5DFA">
      <w:r w:rsidRPr="006573AA">
        <w:t>(  ) Apply for an Offer in Compromise</w:t>
      </w:r>
    </w:p>
    <w:p w:rsidR="001D1548" w:rsidRPr="006573AA" w:rsidRDefault="001D1548" w:rsidP="007A5DFA"/>
    <w:p w:rsidR="001D1548" w:rsidRPr="006573AA" w:rsidRDefault="001D1548" w:rsidP="007A5DFA">
      <w:r w:rsidRPr="006573AA">
        <w:t>What happens if you make a payment while the IRS is deciding whether to approve your Installment Agreement request?</w:t>
      </w:r>
    </w:p>
    <w:p w:rsidR="001D1548" w:rsidRPr="006573AA" w:rsidRDefault="001D1548" w:rsidP="007A5DFA">
      <w:r w:rsidRPr="006573AA">
        <w:t>(  ) The IRS will automatically approve your request</w:t>
      </w:r>
    </w:p>
    <w:p w:rsidR="001D1548" w:rsidRPr="006573AA" w:rsidRDefault="001D1548" w:rsidP="007A5DFA">
      <w:r w:rsidRPr="006573AA">
        <w:t>(  ) The IRS will give you more time to pay</w:t>
      </w:r>
    </w:p>
    <w:p w:rsidR="001D1548" w:rsidRPr="006573AA" w:rsidRDefault="001D1548" w:rsidP="007A5DFA">
      <w:r w:rsidRPr="006573AA">
        <w:t>(X) You'll reduce interest on the total amount due</w:t>
      </w:r>
    </w:p>
    <w:p w:rsidR="001D1548" w:rsidRPr="006573AA" w:rsidRDefault="001D1548" w:rsidP="007A5DFA">
      <w:r w:rsidRPr="006573AA">
        <w:t>(  ) The IRS will make a faster decision on your request</w:t>
      </w:r>
    </w:p>
    <w:p w:rsidR="001D1548" w:rsidRPr="006573AA" w:rsidRDefault="001D1548" w:rsidP="007A5DFA"/>
    <w:p w:rsidR="001D1548" w:rsidRPr="006573AA" w:rsidRDefault="001D1548" w:rsidP="007A5DFA">
      <w:r w:rsidRPr="006573AA">
        <w:t>What is an Installment Agreement? Mark all that apply:</w:t>
      </w:r>
    </w:p>
    <w:p w:rsidR="001D1548" w:rsidRPr="006573AA" w:rsidRDefault="001D1548" w:rsidP="007A5DFA">
      <w:r w:rsidRPr="006573AA">
        <w:t>(X) A payment plan that allows you to make monthly payments over time</w:t>
      </w:r>
    </w:p>
    <w:p w:rsidR="001D1548" w:rsidRPr="006573AA" w:rsidRDefault="001D1548" w:rsidP="007A5DFA">
      <w:r w:rsidRPr="006573AA">
        <w:t>(  ) A payment plan that allows you to pay less than you owe</w:t>
      </w:r>
    </w:p>
    <w:p w:rsidR="001D1548" w:rsidRPr="006573AA" w:rsidRDefault="001D1548" w:rsidP="007A5DFA">
      <w:r w:rsidRPr="006573AA">
        <w:t>(X) A payment plan that is available if you can't pay in full</w:t>
      </w:r>
    </w:p>
    <w:p w:rsidR="001D1548" w:rsidRPr="006573AA" w:rsidRDefault="001D1548" w:rsidP="007A5DFA">
      <w:r w:rsidRPr="006573AA">
        <w:t>(  ) A payment plan that allows you to pay interest only</w:t>
      </w:r>
    </w:p>
    <w:p w:rsidR="001D1548" w:rsidRPr="006573AA" w:rsidRDefault="001D1548" w:rsidP="007A5DFA"/>
    <w:p w:rsidR="001D1548" w:rsidRPr="006573AA" w:rsidRDefault="001D1548" w:rsidP="007A5DFA">
      <w:r w:rsidRPr="006573AA">
        <w:t>Looking at this document, please tell us how much you agree or disagree with the following statements, where 5 is “Strongly agree” and 1 is “Strongly disagree”</w:t>
      </w:r>
    </w:p>
    <w:p w:rsidR="001D1548" w:rsidRPr="006573AA" w:rsidRDefault="001D1548" w:rsidP="007A5DFA"/>
    <w:p w:rsidR="001D1548" w:rsidRPr="005C059D" w:rsidRDefault="001D1548" w:rsidP="007A5DFA">
      <w:pPr>
        <w:rPr>
          <w:i/>
          <w:color w:val="BFBFBF"/>
        </w:rPr>
      </w:pPr>
      <w:r w:rsidRPr="005C059D">
        <w:rPr>
          <w:i/>
          <w:color w:val="BFBFBF"/>
        </w:rPr>
        <w:t>Clarity</w:t>
      </w:r>
      <w:r w:rsidRPr="004A20C9">
        <w:rPr>
          <w:i/>
        </w:rPr>
        <w:t xml:space="preserve"> </w:t>
      </w:r>
      <w:r w:rsidRPr="005C059D">
        <w:rPr>
          <w:i/>
          <w:color w:val="BFBFBF"/>
        </w:rPr>
        <w:t>(participant would not see these subheads, they are for review purposes only)</w:t>
      </w:r>
    </w:p>
    <w:p w:rsidR="001D1548" w:rsidRPr="006573AA" w:rsidRDefault="001D1548" w:rsidP="007A5DFA">
      <w:r w:rsidRPr="006573AA">
        <w:t>The document is well organized</w:t>
      </w:r>
    </w:p>
    <w:p w:rsidR="001D1548" w:rsidRPr="006573AA" w:rsidRDefault="001D1548" w:rsidP="007A5DFA">
      <w:r w:rsidRPr="006573AA">
        <w:t>The document is written with easy-to-understand, jargon-free language</w:t>
      </w:r>
    </w:p>
    <w:p w:rsidR="001D1548" w:rsidRPr="006573AA" w:rsidRDefault="001D1548" w:rsidP="007A5DFA">
      <w:r w:rsidRPr="006573AA">
        <w:t>The document is visually appealing</w:t>
      </w:r>
    </w:p>
    <w:p w:rsidR="001D1548" w:rsidRPr="006573AA" w:rsidRDefault="001D1548" w:rsidP="007A5DFA">
      <w:r w:rsidRPr="006573AA">
        <w:t>The typeface and type size are easy to read</w:t>
      </w:r>
    </w:p>
    <w:p w:rsidR="001D1548" w:rsidRPr="006573AA" w:rsidRDefault="001D1548" w:rsidP="007A5DFA"/>
    <w:p w:rsidR="001D1548" w:rsidRPr="005C059D" w:rsidRDefault="001D1548" w:rsidP="007A5DFA">
      <w:pPr>
        <w:rPr>
          <w:i/>
          <w:color w:val="BFBFBF"/>
        </w:rPr>
      </w:pPr>
      <w:r w:rsidRPr="005C059D">
        <w:rPr>
          <w:i/>
          <w:color w:val="BFBFBF"/>
        </w:rPr>
        <w:t>Freshness</w:t>
      </w:r>
    </w:p>
    <w:p w:rsidR="001D1548" w:rsidRPr="006573AA" w:rsidRDefault="001D1548" w:rsidP="007A5DFA">
      <w:r w:rsidRPr="006573AA">
        <w:t>The tone of the document is better than expected</w:t>
      </w:r>
    </w:p>
    <w:p w:rsidR="001D1548" w:rsidRPr="006573AA" w:rsidRDefault="001D1548" w:rsidP="007A5DFA">
      <w:r w:rsidRPr="006573AA">
        <w:t>The tone of the document is respectful</w:t>
      </w:r>
    </w:p>
    <w:p w:rsidR="001D1548" w:rsidRPr="006573AA" w:rsidRDefault="001D1548" w:rsidP="007A5DFA"/>
    <w:p w:rsidR="001D1548" w:rsidRPr="005C059D" w:rsidRDefault="001D1548" w:rsidP="007A5DFA">
      <w:pPr>
        <w:rPr>
          <w:i/>
          <w:color w:val="BFBFBF"/>
        </w:rPr>
      </w:pPr>
      <w:r w:rsidRPr="005C059D">
        <w:rPr>
          <w:i/>
          <w:color w:val="BFBFBF"/>
        </w:rPr>
        <w:t>Honesty</w:t>
      </w:r>
    </w:p>
    <w:p w:rsidR="001D1548" w:rsidRPr="006573AA" w:rsidRDefault="001D1548" w:rsidP="007A5DFA">
      <w:r w:rsidRPr="006573AA">
        <w:t>The document is straightforward</w:t>
      </w:r>
    </w:p>
    <w:p w:rsidR="001D1548" w:rsidRPr="006573AA" w:rsidRDefault="001D1548" w:rsidP="007A5DFA">
      <w:r w:rsidRPr="006573AA">
        <w:t>The document provides useful information</w:t>
      </w:r>
    </w:p>
    <w:p w:rsidR="001D1548" w:rsidRPr="006573AA" w:rsidRDefault="001D1548" w:rsidP="007A5DFA"/>
    <w:p w:rsidR="001D1548" w:rsidRPr="005C059D" w:rsidRDefault="001D1548" w:rsidP="007A5DFA">
      <w:pPr>
        <w:rPr>
          <w:i/>
          <w:color w:val="BFBFBF"/>
        </w:rPr>
      </w:pPr>
      <w:r w:rsidRPr="005C059D">
        <w:rPr>
          <w:i/>
          <w:color w:val="BFBFBF"/>
        </w:rPr>
        <w:t>Usefulness</w:t>
      </w:r>
    </w:p>
    <w:p w:rsidR="001D1548" w:rsidRPr="006573AA" w:rsidRDefault="001D1548" w:rsidP="007A5DFA">
      <w:r w:rsidRPr="006573AA">
        <w:t>The document helps me understand what actions I can take next</w:t>
      </w:r>
    </w:p>
    <w:p w:rsidR="001D1548" w:rsidRPr="006573AA" w:rsidRDefault="001D1548" w:rsidP="007A5DFA">
      <w:r w:rsidRPr="006573AA">
        <w:t>The document antic</w:t>
      </w:r>
      <w:r>
        <w:t>i</w:t>
      </w:r>
      <w:r w:rsidRPr="006573AA">
        <w:t>pates my questions</w:t>
      </w:r>
    </w:p>
    <w:p w:rsidR="001D1548" w:rsidRPr="006573AA" w:rsidRDefault="001D1548" w:rsidP="007A5DFA">
      <w:r w:rsidRPr="006573AA">
        <w:t>If I got this in the mail I’d be sure to read it</w:t>
      </w:r>
    </w:p>
    <w:p w:rsidR="001D1548" w:rsidRPr="006573AA" w:rsidRDefault="001D1548" w:rsidP="007A5DFA"/>
    <w:p w:rsidR="001D1548" w:rsidRPr="005C059D" w:rsidRDefault="001D1548" w:rsidP="007A5DFA">
      <w:pPr>
        <w:rPr>
          <w:i/>
          <w:color w:val="BFBFBF"/>
        </w:rPr>
      </w:pPr>
      <w:r w:rsidRPr="005C059D">
        <w:rPr>
          <w:i/>
          <w:color w:val="BFBFBF"/>
        </w:rPr>
        <w:t>Inspiration</w:t>
      </w:r>
    </w:p>
    <w:p w:rsidR="001D1548" w:rsidRPr="006573AA" w:rsidRDefault="001D1548" w:rsidP="007A5DFA">
      <w:r w:rsidRPr="006573AA">
        <w:t>The document makes me feel that the IRS wants me to be well informed</w:t>
      </w:r>
    </w:p>
    <w:p w:rsidR="001D1548" w:rsidRPr="006573AA" w:rsidRDefault="001D1548" w:rsidP="007A5DFA">
      <w:r w:rsidRPr="006573AA">
        <w:t>The document makes me feel like I can contact the IRS for help if I need it</w:t>
      </w:r>
    </w:p>
    <w:p w:rsidR="001D1548" w:rsidRPr="006573AA" w:rsidRDefault="001D1548" w:rsidP="007A5DFA"/>
    <w:p w:rsidR="001D1548" w:rsidRPr="005C059D" w:rsidRDefault="001D1548" w:rsidP="007A5DFA">
      <w:pPr>
        <w:rPr>
          <w:i/>
          <w:color w:val="BFBFBF"/>
        </w:rPr>
      </w:pPr>
      <w:r w:rsidRPr="005C059D">
        <w:rPr>
          <w:i/>
          <w:color w:val="BFBFBF"/>
        </w:rPr>
        <w:t>Rating and behavioral questions (participant would not see this subhead)</w:t>
      </w:r>
    </w:p>
    <w:p w:rsidR="001D1548" w:rsidRPr="006573AA" w:rsidRDefault="001D1548" w:rsidP="007A5DFA">
      <w:r w:rsidRPr="006573AA">
        <w:t>To what extent does the presentation and tone of the document make you more likely to read all of it?</w:t>
      </w:r>
    </w:p>
    <w:p w:rsidR="001D1548" w:rsidRPr="006573AA" w:rsidRDefault="001D1548" w:rsidP="007A5DFA">
      <w:r w:rsidRPr="006573AA">
        <w:t>(  ) Much more likely</w:t>
      </w:r>
    </w:p>
    <w:p w:rsidR="001D1548" w:rsidRPr="006573AA" w:rsidRDefault="001D1548" w:rsidP="007A5DFA">
      <w:r w:rsidRPr="006573AA">
        <w:t>(  ) Somewhat more likely</w:t>
      </w:r>
    </w:p>
    <w:p w:rsidR="001D1548" w:rsidRPr="006573AA" w:rsidRDefault="001D1548" w:rsidP="007A5DFA">
      <w:r w:rsidRPr="006573AA">
        <w:t>(  ) No difference</w:t>
      </w:r>
    </w:p>
    <w:p w:rsidR="001D1548" w:rsidRPr="006573AA" w:rsidRDefault="001D1548" w:rsidP="007A5DFA">
      <w:r w:rsidRPr="006573AA">
        <w:t>(  ) Somewhat less likely</w:t>
      </w:r>
    </w:p>
    <w:p w:rsidR="001D1548" w:rsidRPr="006573AA" w:rsidRDefault="001D1548" w:rsidP="007A5DFA">
      <w:r w:rsidRPr="006573AA">
        <w:t>(  ) Much less likely</w:t>
      </w:r>
    </w:p>
    <w:p w:rsidR="001D1548" w:rsidRPr="006573AA" w:rsidRDefault="001D1548" w:rsidP="007A5DFA"/>
    <w:p w:rsidR="001D1548" w:rsidRPr="006573AA" w:rsidRDefault="001D1548" w:rsidP="007A5DFA">
      <w:r w:rsidRPr="006573AA">
        <w:t>If you received this document, what would you do? The more honest you can be about your response, the more it will help us create effective communications. Mark all that apply:</w:t>
      </w:r>
    </w:p>
    <w:p w:rsidR="001D1548" w:rsidRPr="006573AA" w:rsidRDefault="001D1548" w:rsidP="007A5DFA">
      <w:r w:rsidRPr="006573AA">
        <w:t>( ) Not open it immediately, wait a few days/ weeks until I had the time to focus on it</w:t>
      </w:r>
    </w:p>
    <w:p w:rsidR="001D1548" w:rsidRPr="006573AA" w:rsidRDefault="001D1548" w:rsidP="007A5DFA">
      <w:r w:rsidRPr="006573AA">
        <w:t>( ) Contact an accountant for help</w:t>
      </w:r>
    </w:p>
    <w:p w:rsidR="001D1548" w:rsidRPr="006573AA" w:rsidRDefault="001D1548" w:rsidP="007A5DFA">
      <w:r w:rsidRPr="006573AA">
        <w:t>( ) Call the IRS</w:t>
      </w:r>
    </w:p>
    <w:p w:rsidR="001D1548" w:rsidRPr="006573AA" w:rsidRDefault="001D1548" w:rsidP="007A5DFA">
      <w:r w:rsidRPr="006573AA">
        <w:t xml:space="preserve">( ) Go to the IRS website (www.irs.gov) for help </w:t>
      </w:r>
    </w:p>
    <w:p w:rsidR="001D1548" w:rsidRPr="006573AA" w:rsidRDefault="001D1548" w:rsidP="007A5DFA">
      <w:r w:rsidRPr="006573AA">
        <w:t xml:space="preserve">( ) Find an IRS publication for an explanation </w:t>
      </w:r>
    </w:p>
    <w:p w:rsidR="001D1548" w:rsidRPr="006573AA" w:rsidRDefault="001D1548" w:rsidP="007A5DFA">
      <w:r w:rsidRPr="006573AA">
        <w:t>( ) Find an IRS tax clinic</w:t>
      </w:r>
    </w:p>
    <w:p w:rsidR="001D1548" w:rsidRPr="006573AA" w:rsidRDefault="001D1548" w:rsidP="007A5DFA">
      <w:r w:rsidRPr="006573AA">
        <w:t>( ) Wait to see if I receive another noti</w:t>
      </w:r>
      <w:r>
        <w:t>fication</w:t>
      </w:r>
    </w:p>
    <w:p w:rsidR="001D1548" w:rsidRPr="006573AA" w:rsidRDefault="001D1548" w:rsidP="007A5DFA">
      <w:r w:rsidRPr="006573AA">
        <w:t>( ) I wouldn't do anything</w:t>
      </w:r>
    </w:p>
    <w:p w:rsidR="001D1548" w:rsidRPr="006573AA" w:rsidRDefault="001D1548" w:rsidP="007A5DFA">
      <w:r w:rsidRPr="006573AA">
        <w:t>( ) Mail in the form and worksheet</w:t>
      </w:r>
    </w:p>
    <w:p w:rsidR="001D1548" w:rsidRPr="006573AA" w:rsidRDefault="001D1548" w:rsidP="007A5DFA"/>
    <w:p w:rsidR="001D1548" w:rsidRPr="005C059D" w:rsidRDefault="001D1548" w:rsidP="007A5DFA">
      <w:pPr>
        <w:rPr>
          <w:i/>
          <w:color w:val="BFBFBF"/>
        </w:rPr>
      </w:pPr>
      <w:r w:rsidRPr="005C059D">
        <w:rPr>
          <w:i/>
          <w:color w:val="BFBFBF"/>
        </w:rPr>
        <w:t>Show wireframe document and allow respondent to click on only 1 document</w:t>
      </w:r>
    </w:p>
    <w:p w:rsidR="001D1548" w:rsidRDefault="001D1548" w:rsidP="007A5DFA"/>
    <w:p w:rsidR="001D1548" w:rsidRPr="006573AA" w:rsidRDefault="001D1548" w:rsidP="007A5DFA">
      <w:r w:rsidRPr="006573AA">
        <w:t>Click on the document that provided a clearer explanation for what you needed to do.</w:t>
      </w:r>
    </w:p>
    <w:p w:rsidR="001D1548" w:rsidRDefault="001D1548" w:rsidP="007A5DFA"/>
    <w:p w:rsidR="001D1548" w:rsidRPr="006573AA" w:rsidRDefault="001D1548" w:rsidP="007A5DFA">
      <w:r w:rsidRPr="006573AA">
        <w:t xml:space="preserve">What is it about this </w:t>
      </w:r>
      <w:r>
        <w:t>document</w:t>
      </w:r>
      <w:r w:rsidRPr="006573AA">
        <w:t xml:space="preserve"> that made it clearer?</w:t>
      </w:r>
    </w:p>
    <w:p w:rsidR="001D1548" w:rsidRDefault="001D1548" w:rsidP="007A5DFA"/>
    <w:p w:rsidR="001D1548" w:rsidRPr="006573AA" w:rsidRDefault="001D1548" w:rsidP="007A5DFA">
      <w:r w:rsidRPr="006573AA">
        <w:t>Is there any other information that was left out, but would have helped you respond? If so, please describe.</w:t>
      </w:r>
    </w:p>
    <w:p w:rsidR="001D1548" w:rsidRPr="00813419" w:rsidRDefault="001D1548" w:rsidP="007A5DFA">
      <w:pPr>
        <w:rPr>
          <w:b/>
        </w:rPr>
      </w:pPr>
      <w:r>
        <w:rPr>
          <w:b/>
        </w:rPr>
        <w:br w:type="page"/>
      </w:r>
      <w:r>
        <w:rPr>
          <w:b/>
          <w:u w:val="single"/>
        </w:rPr>
        <w:t>Appendix 2</w:t>
      </w:r>
    </w:p>
    <w:p w:rsidR="001D1548" w:rsidRDefault="001D1548" w:rsidP="007A5DFA"/>
    <w:p w:rsidR="001D1548" w:rsidRDefault="001D1548" w:rsidP="007A5DFA">
      <w:r>
        <w:t>Publication 594 Collection Actions</w:t>
      </w:r>
    </w:p>
    <w:p w:rsidR="001D1548" w:rsidRDefault="001D1548" w:rsidP="007A5DFA">
      <w:pPr>
        <w:rPr>
          <w:b/>
        </w:rPr>
      </w:pPr>
    </w:p>
    <w:p w:rsidR="001D1548" w:rsidRPr="003278CE" w:rsidRDefault="001D1548" w:rsidP="007A5DFA">
      <w:pPr>
        <w:rPr>
          <w:b/>
        </w:rPr>
      </w:pPr>
      <w:r w:rsidRPr="003278CE">
        <w:rPr>
          <w:b/>
        </w:rPr>
        <w:t xml:space="preserve">Introduction to </w:t>
      </w:r>
      <w:r>
        <w:rPr>
          <w:b/>
        </w:rPr>
        <w:t>Publication 594</w:t>
      </w:r>
    </w:p>
    <w:p w:rsidR="001D1548" w:rsidRPr="006573AA" w:rsidRDefault="001D1548" w:rsidP="007A5DFA">
      <w:r w:rsidRPr="006573AA">
        <w:t>Read through the document; you must review all the pages. You can use the thumbnails and arrows at the top to go from page to page. Use the scroll bar on the right to scroll through each page.</w:t>
      </w:r>
    </w:p>
    <w:p w:rsidR="001D1548" w:rsidRPr="006573AA" w:rsidRDefault="001D1548" w:rsidP="007A5DFA"/>
    <w:p w:rsidR="001D1548" w:rsidRPr="006573AA" w:rsidRDefault="001D1548" w:rsidP="007A5DFA">
      <w:r w:rsidRPr="006573AA">
        <w:t xml:space="preserve">If you find a section confusing or hard to understand, click on it with your mouse to indicate that it’s confusing. Once you’ve read it, you’ll be asked a series of questions about what you just read. </w:t>
      </w:r>
    </w:p>
    <w:p w:rsidR="001D1548" w:rsidRPr="006573AA" w:rsidRDefault="001D1548" w:rsidP="007A5DFA"/>
    <w:p w:rsidR="001D1548" w:rsidRDefault="001D1548" w:rsidP="007A5DFA">
      <w:r w:rsidRPr="006573AA">
        <w:t>Once you’ve read all the pages, you’ll be asked a series of questions about what you just read.</w:t>
      </w:r>
    </w:p>
    <w:p w:rsidR="001D1548" w:rsidRDefault="001D1548" w:rsidP="007A5DFA"/>
    <w:p w:rsidR="001D1548" w:rsidRPr="006573AA" w:rsidRDefault="001D1548" w:rsidP="007A5DFA">
      <w:r w:rsidRPr="006573AA">
        <w:t>What are some of the collection actions the IRS can take?</w:t>
      </w:r>
    </w:p>
    <w:p w:rsidR="001D1548" w:rsidRPr="006573AA" w:rsidRDefault="001D1548" w:rsidP="007A5DFA">
      <w:r w:rsidRPr="006573AA">
        <w:t>(  ) Seize your property</w:t>
      </w:r>
    </w:p>
    <w:p w:rsidR="001D1548" w:rsidRPr="006573AA" w:rsidRDefault="001D1548" w:rsidP="007A5DFA">
      <w:r w:rsidRPr="006573AA">
        <w:t>(  ) Apply your federal tax refund to tax due</w:t>
      </w:r>
    </w:p>
    <w:p w:rsidR="001D1548" w:rsidRPr="006573AA" w:rsidRDefault="001D1548" w:rsidP="007A5DFA">
      <w:r w:rsidRPr="006573AA">
        <w:t>(  ) Make a legal claim against your property</w:t>
      </w:r>
    </w:p>
    <w:p w:rsidR="001D1548" w:rsidRPr="006573AA" w:rsidRDefault="001D1548" w:rsidP="007A5DFA">
      <w:r w:rsidRPr="006573AA">
        <w:t>(  ) Serve a summons to get information</w:t>
      </w:r>
    </w:p>
    <w:p w:rsidR="001D1548" w:rsidRPr="006573AA" w:rsidRDefault="001D1548" w:rsidP="007A5DFA">
      <w:r w:rsidRPr="006573AA">
        <w:t>(X) All of the above</w:t>
      </w:r>
    </w:p>
    <w:p w:rsidR="001D1548" w:rsidRPr="006573AA" w:rsidRDefault="001D1548" w:rsidP="007A5DFA"/>
    <w:p w:rsidR="001D1548" w:rsidRPr="006573AA" w:rsidRDefault="001D1548" w:rsidP="007A5DFA">
      <w:r w:rsidRPr="006573AA">
        <w:t>What is the difference between a federal tax lien and a levy?</w:t>
      </w:r>
    </w:p>
    <w:p w:rsidR="001D1548" w:rsidRPr="006573AA" w:rsidRDefault="001D1548" w:rsidP="007A5DFA">
      <w:r w:rsidRPr="006573AA">
        <w:t>(X) A levy is a legal seizure that takes property, while a lien is a legal claim against property</w:t>
      </w:r>
    </w:p>
    <w:p w:rsidR="001D1548" w:rsidRPr="006573AA" w:rsidRDefault="001D1548" w:rsidP="007A5DFA">
      <w:r w:rsidRPr="006573AA">
        <w:t>(  ) A levy is a legal claim against property, while a lien is a legal seizure that takes property</w:t>
      </w:r>
    </w:p>
    <w:p w:rsidR="001D1548" w:rsidRPr="006573AA" w:rsidRDefault="001D1548" w:rsidP="007A5DFA">
      <w:r w:rsidRPr="006573AA">
        <w:t>(  ) A levy is a public notice to creditors, while a lien is filed privately</w:t>
      </w:r>
    </w:p>
    <w:p w:rsidR="001D1548" w:rsidRPr="006573AA" w:rsidRDefault="001D1548" w:rsidP="007A5DFA">
      <w:r w:rsidRPr="006573AA">
        <w:t>(  ) A levy is a notice that you owe taxes, while a lien is a notice that you're due a tax refund</w:t>
      </w:r>
    </w:p>
    <w:p w:rsidR="001D1548" w:rsidRPr="006573AA" w:rsidRDefault="001D1548" w:rsidP="007A5DFA"/>
    <w:p w:rsidR="001D1548" w:rsidRPr="006573AA" w:rsidRDefault="001D1548" w:rsidP="007A5DFA">
      <w:r w:rsidRPr="006573AA">
        <w:t>What may happen to your credit rating if collection actions are taken against you? Mark all that apply:</w:t>
      </w:r>
    </w:p>
    <w:p w:rsidR="001D1548" w:rsidRPr="006573AA" w:rsidRDefault="001D1548" w:rsidP="007A5DFA">
      <w:r w:rsidRPr="006573AA">
        <w:t>(X) It may become more difficult to obtain a home loan</w:t>
      </w:r>
    </w:p>
    <w:p w:rsidR="001D1548" w:rsidRPr="006573AA" w:rsidRDefault="001D1548" w:rsidP="007A5DFA">
      <w:r w:rsidRPr="006573AA">
        <w:t>(X) It may become more difficult to obtain a credit card</w:t>
      </w:r>
    </w:p>
    <w:p w:rsidR="001D1548" w:rsidRPr="006573AA" w:rsidRDefault="001D1548" w:rsidP="007A5DFA">
      <w:r w:rsidRPr="006573AA">
        <w:t>(  ) Your credit rating improves</w:t>
      </w:r>
    </w:p>
    <w:p w:rsidR="001D1548" w:rsidRPr="006573AA" w:rsidRDefault="001D1548" w:rsidP="007A5DFA">
      <w:r w:rsidRPr="006573AA">
        <w:t>(  ) Your credit rating doesn't change</w:t>
      </w:r>
    </w:p>
    <w:p w:rsidR="001D1548" w:rsidRPr="006573AA" w:rsidRDefault="001D1548" w:rsidP="007A5DFA"/>
    <w:p w:rsidR="001D1548" w:rsidRPr="006573AA" w:rsidRDefault="001D1548" w:rsidP="007A5DFA">
      <w:r w:rsidRPr="006573AA">
        <w:t>What is a Notice of Federal Tax Lien?</w:t>
      </w:r>
    </w:p>
    <w:p w:rsidR="001D1548" w:rsidRPr="006573AA" w:rsidRDefault="001D1548" w:rsidP="007A5DFA">
      <w:r w:rsidRPr="006573AA">
        <w:t>(X) A notice that publicly informs creditors that there is a federal tax lien on your property</w:t>
      </w:r>
    </w:p>
    <w:p w:rsidR="001D1548" w:rsidRPr="006573AA" w:rsidRDefault="001D1548" w:rsidP="007A5DFA">
      <w:r w:rsidRPr="006573AA">
        <w:t>(  ) A notice that gives the IRS the right to seize your property</w:t>
      </w:r>
    </w:p>
    <w:p w:rsidR="001D1548" w:rsidRPr="006573AA" w:rsidRDefault="001D1548" w:rsidP="007A5DFA">
      <w:r w:rsidRPr="006573AA">
        <w:t>(  ) A notice that your federal tax refund will be applied to tax due</w:t>
      </w:r>
    </w:p>
    <w:p w:rsidR="001D1548" w:rsidRPr="006573AA" w:rsidRDefault="001D1548" w:rsidP="007A5DFA">
      <w:r w:rsidRPr="006573AA">
        <w:t>(  ) A final bill</w:t>
      </w:r>
    </w:p>
    <w:p w:rsidR="001D1548" w:rsidRDefault="001D1548" w:rsidP="007A5DFA"/>
    <w:p w:rsidR="001D1548" w:rsidRPr="006573AA" w:rsidRDefault="001D1548" w:rsidP="007A5DFA">
      <w:r w:rsidRPr="006573AA">
        <w:t>What type of property can the IRS take away?</w:t>
      </w:r>
    </w:p>
    <w:p w:rsidR="001D1548" w:rsidRPr="006573AA" w:rsidRDefault="001D1548" w:rsidP="007A5DFA">
      <w:r w:rsidRPr="006573AA">
        <w:t>(  ) Your wages</w:t>
      </w:r>
    </w:p>
    <w:p w:rsidR="001D1548" w:rsidRPr="006573AA" w:rsidRDefault="001D1548" w:rsidP="007A5DFA">
      <w:r w:rsidRPr="006573AA">
        <w:t>(  ) Your bank account</w:t>
      </w:r>
    </w:p>
    <w:p w:rsidR="001D1548" w:rsidRPr="006573AA" w:rsidRDefault="001D1548" w:rsidP="007A5DFA">
      <w:r w:rsidRPr="006573AA">
        <w:t>(  ) Your house</w:t>
      </w:r>
    </w:p>
    <w:p w:rsidR="001D1548" w:rsidRPr="006573AA" w:rsidRDefault="001D1548" w:rsidP="007A5DFA">
      <w:r w:rsidRPr="006573AA">
        <w:t>(  ) Your car</w:t>
      </w:r>
    </w:p>
    <w:p w:rsidR="001D1548" w:rsidRPr="006573AA" w:rsidRDefault="001D1548" w:rsidP="007A5DFA">
      <w:r w:rsidRPr="006573AA">
        <w:t>(X) All of the above</w:t>
      </w:r>
    </w:p>
    <w:p w:rsidR="001D1548" w:rsidRPr="006573AA" w:rsidRDefault="001D1548" w:rsidP="007A5DFA"/>
    <w:p w:rsidR="001D1548" w:rsidRPr="006573AA" w:rsidRDefault="001D1548" w:rsidP="007A5DFA">
      <w:r w:rsidRPr="006573AA">
        <w:t>What are your appeal rights?  Mark all that apply:</w:t>
      </w:r>
    </w:p>
    <w:p w:rsidR="001D1548" w:rsidRPr="006573AA" w:rsidRDefault="001D1548" w:rsidP="007A5DFA">
      <w:r w:rsidRPr="006573AA">
        <w:t>(X) You can request a Collection Due Process Hearing</w:t>
      </w:r>
    </w:p>
    <w:p w:rsidR="001D1548" w:rsidRPr="006573AA" w:rsidRDefault="001D1548" w:rsidP="007A5DFA">
      <w:r w:rsidRPr="006573AA">
        <w:t>(  ) You can request an Offer in Compromise</w:t>
      </w:r>
    </w:p>
    <w:p w:rsidR="001D1548" w:rsidRPr="006573AA" w:rsidRDefault="001D1548" w:rsidP="007A5DFA">
      <w:r w:rsidRPr="006573AA">
        <w:t>(  ) You can settle out of court</w:t>
      </w:r>
    </w:p>
    <w:p w:rsidR="001D1548" w:rsidRPr="006573AA" w:rsidRDefault="001D1548" w:rsidP="007A5DFA">
      <w:r w:rsidRPr="006573AA">
        <w:t>(X) You can appeal under the Collection Appeal program</w:t>
      </w:r>
    </w:p>
    <w:p w:rsidR="001D1548" w:rsidRPr="006573AA" w:rsidRDefault="001D1548" w:rsidP="007A5DFA"/>
    <w:p w:rsidR="001D1548" w:rsidRPr="006573AA" w:rsidRDefault="001D1548" w:rsidP="007A5DFA">
      <w:r w:rsidRPr="006573AA">
        <w:t xml:space="preserve">When does a federal tax lien occur? </w:t>
      </w:r>
    </w:p>
    <w:p w:rsidR="001D1548" w:rsidRPr="006573AA" w:rsidRDefault="001D1548" w:rsidP="007A5DFA">
      <w:r w:rsidRPr="006573AA">
        <w:t>(X) After you don't pay your first bill</w:t>
      </w:r>
    </w:p>
    <w:p w:rsidR="001D1548" w:rsidRPr="006573AA" w:rsidRDefault="001D1548" w:rsidP="007A5DFA">
      <w:r w:rsidRPr="006573AA">
        <w:t>(  ) After your property is seized</w:t>
      </w:r>
    </w:p>
    <w:p w:rsidR="001D1548" w:rsidRPr="006573AA" w:rsidRDefault="001D1548" w:rsidP="007A5DFA">
      <w:r w:rsidRPr="006573AA">
        <w:t>(  ) After you sell property</w:t>
      </w:r>
    </w:p>
    <w:p w:rsidR="001D1548" w:rsidRPr="006573AA" w:rsidRDefault="001D1548" w:rsidP="007A5DFA">
      <w:r w:rsidRPr="006573AA">
        <w:t>(  ) After you pay in full</w:t>
      </w:r>
    </w:p>
    <w:p w:rsidR="001D1548" w:rsidRPr="006573AA" w:rsidRDefault="001D1548" w:rsidP="007A5DFA"/>
    <w:p w:rsidR="001D1548" w:rsidRPr="006573AA" w:rsidRDefault="001D1548" w:rsidP="007A5DFA">
      <w:r w:rsidRPr="006573AA">
        <w:t>What actions should you take when a Notice of Federal Tax Lien is filed against you? Mark all that apply:</w:t>
      </w:r>
    </w:p>
    <w:p w:rsidR="001D1548" w:rsidRPr="006573AA" w:rsidRDefault="001D1548" w:rsidP="007A5DFA">
      <w:r w:rsidRPr="006573AA">
        <w:t>(X) Pay the amount due or contact the IRS</w:t>
      </w:r>
    </w:p>
    <w:p w:rsidR="001D1548" w:rsidRPr="006573AA" w:rsidRDefault="001D1548" w:rsidP="007A5DFA">
      <w:r w:rsidRPr="006573AA">
        <w:t>(  ) File your tax return</w:t>
      </w:r>
    </w:p>
    <w:p w:rsidR="001D1548" w:rsidRPr="006573AA" w:rsidRDefault="001D1548" w:rsidP="007A5DFA">
      <w:r w:rsidRPr="006573AA">
        <w:t>(  ) Wait until you receive a Final Notice of Intent to Levy and Notice of Your Right to a Hearing</w:t>
      </w:r>
    </w:p>
    <w:p w:rsidR="001D1548" w:rsidRPr="006573AA" w:rsidRDefault="001D1548" w:rsidP="007A5DFA">
      <w:r w:rsidRPr="006573AA">
        <w:t>(  ) Appeal in court</w:t>
      </w:r>
    </w:p>
    <w:p w:rsidR="001D1548" w:rsidRPr="006573AA" w:rsidRDefault="001D1548" w:rsidP="007A5DFA"/>
    <w:p w:rsidR="001D1548" w:rsidRPr="006573AA" w:rsidRDefault="001D1548" w:rsidP="007A5DFA">
      <w:r w:rsidRPr="006573AA">
        <w:t>When does a levy usually occur? Mark all that apply:</w:t>
      </w:r>
    </w:p>
    <w:p w:rsidR="001D1548" w:rsidRPr="006573AA" w:rsidRDefault="001D1548" w:rsidP="007A5DFA">
      <w:r w:rsidRPr="006573AA">
        <w:t xml:space="preserve">(X) After we send </w:t>
      </w:r>
      <w:r>
        <w:t>you a Notice and Demand for Pay</w:t>
      </w:r>
      <w:r w:rsidRPr="006573AA">
        <w:t>ment, and you don't pay the amount due</w:t>
      </w:r>
    </w:p>
    <w:p w:rsidR="001D1548" w:rsidRPr="006573AA" w:rsidRDefault="001D1548" w:rsidP="007A5DFA">
      <w:r w:rsidRPr="006573AA">
        <w:t>(X) After we sent you a Final Notice of Intent to Levy and Notice of Your Right to a Hearing</w:t>
      </w:r>
    </w:p>
    <w:p w:rsidR="001D1548" w:rsidRPr="006573AA" w:rsidRDefault="001D1548" w:rsidP="007A5DFA">
      <w:r w:rsidRPr="006573AA">
        <w:t>(  ) After you pay in full</w:t>
      </w:r>
    </w:p>
    <w:p w:rsidR="001D1548" w:rsidRPr="006573AA" w:rsidRDefault="001D1548" w:rsidP="007A5DFA">
      <w:r w:rsidRPr="006573AA">
        <w:t>(  ) Before we send you a Notice of Federal Tax Lien</w:t>
      </w:r>
    </w:p>
    <w:p w:rsidR="001D1548" w:rsidRPr="006573AA" w:rsidRDefault="001D1548" w:rsidP="007A5DFA"/>
    <w:p w:rsidR="001D1548" w:rsidRPr="006573AA" w:rsidRDefault="001D1548" w:rsidP="007A5DFA">
      <w:r w:rsidRPr="006573AA">
        <w:t>Looking at this document, please tell us how much you agree or disagree with the following statements, where 5 is “Strongly agree” and 1 is “Strongly disagree”</w:t>
      </w:r>
    </w:p>
    <w:p w:rsidR="001D1548" w:rsidRPr="006573AA" w:rsidRDefault="001D1548" w:rsidP="007A5DFA"/>
    <w:p w:rsidR="001D1548" w:rsidRPr="004A20C9" w:rsidRDefault="001D1548" w:rsidP="007A5DFA">
      <w:pPr>
        <w:rPr>
          <w:i/>
          <w:color w:val="BFBFBF"/>
        </w:rPr>
      </w:pPr>
      <w:r w:rsidRPr="004A20C9">
        <w:rPr>
          <w:i/>
          <w:color w:val="BFBFBF"/>
        </w:rPr>
        <w:t>Clarity</w:t>
      </w:r>
      <w:r w:rsidRPr="004A20C9">
        <w:rPr>
          <w:i/>
        </w:rPr>
        <w:t xml:space="preserve"> </w:t>
      </w:r>
      <w:r w:rsidRPr="004A20C9">
        <w:rPr>
          <w:i/>
          <w:color w:val="BFBFBF"/>
        </w:rPr>
        <w:t>(participant would not see these subheads, they are for review purposes only)</w:t>
      </w:r>
    </w:p>
    <w:p w:rsidR="001D1548" w:rsidRPr="006573AA" w:rsidRDefault="001D1548" w:rsidP="007A5DFA">
      <w:r w:rsidRPr="006573AA">
        <w:t>The document is well organized</w:t>
      </w:r>
    </w:p>
    <w:p w:rsidR="001D1548" w:rsidRPr="006573AA" w:rsidRDefault="001D1548" w:rsidP="007A5DFA">
      <w:r w:rsidRPr="006573AA">
        <w:t>The document is written with easy-to-understand, jargon-free language</w:t>
      </w:r>
    </w:p>
    <w:p w:rsidR="001D1548" w:rsidRPr="006573AA" w:rsidRDefault="001D1548" w:rsidP="007A5DFA">
      <w:r w:rsidRPr="006573AA">
        <w:t>The document is visually appealing</w:t>
      </w:r>
    </w:p>
    <w:p w:rsidR="001D1548" w:rsidRPr="006573AA" w:rsidRDefault="001D1548" w:rsidP="007A5DFA">
      <w:r w:rsidRPr="006573AA">
        <w:t>The typeface and type size are easy to read</w:t>
      </w:r>
    </w:p>
    <w:p w:rsidR="001D1548" w:rsidRPr="006573AA" w:rsidRDefault="001D1548" w:rsidP="007A5DFA"/>
    <w:p w:rsidR="001D1548" w:rsidRPr="004A20C9" w:rsidRDefault="001D1548" w:rsidP="007A5DFA">
      <w:pPr>
        <w:rPr>
          <w:i/>
          <w:color w:val="BFBFBF"/>
        </w:rPr>
      </w:pPr>
      <w:r w:rsidRPr="004A20C9">
        <w:rPr>
          <w:i/>
          <w:color w:val="BFBFBF"/>
        </w:rPr>
        <w:t>Freshness</w:t>
      </w:r>
    </w:p>
    <w:p w:rsidR="001D1548" w:rsidRPr="006573AA" w:rsidRDefault="001D1548" w:rsidP="007A5DFA">
      <w:r w:rsidRPr="006573AA">
        <w:t>The tone of the document is better than expected</w:t>
      </w:r>
    </w:p>
    <w:p w:rsidR="001D1548" w:rsidRPr="006573AA" w:rsidRDefault="001D1548" w:rsidP="007A5DFA">
      <w:r w:rsidRPr="006573AA">
        <w:t>The tone of the document is respectful</w:t>
      </w:r>
    </w:p>
    <w:p w:rsidR="001D1548" w:rsidRPr="006573AA" w:rsidRDefault="001D1548" w:rsidP="007A5DFA"/>
    <w:p w:rsidR="001D1548" w:rsidRDefault="001D1548" w:rsidP="007A5DFA">
      <w:pPr>
        <w:rPr>
          <w:i/>
          <w:color w:val="BFBFBF"/>
        </w:rPr>
      </w:pPr>
    </w:p>
    <w:p w:rsidR="001D1548" w:rsidRPr="004A20C9" w:rsidRDefault="001D1548" w:rsidP="007A5DFA">
      <w:pPr>
        <w:rPr>
          <w:i/>
          <w:color w:val="BFBFBF"/>
        </w:rPr>
      </w:pPr>
      <w:r w:rsidRPr="004A20C9">
        <w:rPr>
          <w:i/>
          <w:color w:val="BFBFBF"/>
        </w:rPr>
        <w:t>Honesty</w:t>
      </w:r>
    </w:p>
    <w:p w:rsidR="001D1548" w:rsidRPr="006573AA" w:rsidRDefault="001D1548" w:rsidP="007A5DFA">
      <w:r w:rsidRPr="006573AA">
        <w:t>The document is straightforward</w:t>
      </w:r>
    </w:p>
    <w:p w:rsidR="001D1548" w:rsidRPr="006573AA" w:rsidRDefault="001D1548" w:rsidP="007A5DFA">
      <w:r w:rsidRPr="006573AA">
        <w:t>The document provides useful information</w:t>
      </w:r>
    </w:p>
    <w:p w:rsidR="001D1548" w:rsidRPr="006573AA" w:rsidRDefault="001D1548" w:rsidP="007A5DFA"/>
    <w:p w:rsidR="001D1548" w:rsidRPr="004A20C9" w:rsidRDefault="001D1548" w:rsidP="007A5DFA">
      <w:pPr>
        <w:rPr>
          <w:i/>
          <w:color w:val="BFBFBF"/>
        </w:rPr>
      </w:pPr>
      <w:r w:rsidRPr="004A20C9">
        <w:rPr>
          <w:i/>
          <w:color w:val="BFBFBF"/>
        </w:rPr>
        <w:t>Usefulness</w:t>
      </w:r>
    </w:p>
    <w:p w:rsidR="001D1548" w:rsidRPr="006573AA" w:rsidRDefault="001D1548" w:rsidP="007A5DFA">
      <w:r w:rsidRPr="006573AA">
        <w:t>The document helps me understand what actions I can take next</w:t>
      </w:r>
    </w:p>
    <w:p w:rsidR="001D1548" w:rsidRPr="006573AA" w:rsidRDefault="001D1548" w:rsidP="007A5DFA">
      <w:r w:rsidRPr="006573AA">
        <w:t>The document antic</w:t>
      </w:r>
      <w:r>
        <w:t>i</w:t>
      </w:r>
      <w:r w:rsidRPr="006573AA">
        <w:t>pates my questions</w:t>
      </w:r>
    </w:p>
    <w:p w:rsidR="001D1548" w:rsidRPr="006573AA" w:rsidRDefault="001D1548" w:rsidP="007A5DFA">
      <w:r w:rsidRPr="006573AA">
        <w:t>If I got this in the mail I’d be sure to read it</w:t>
      </w:r>
    </w:p>
    <w:p w:rsidR="001D1548" w:rsidRPr="006573AA" w:rsidRDefault="001D1548" w:rsidP="007A5DFA"/>
    <w:p w:rsidR="001D1548" w:rsidRPr="004A20C9" w:rsidRDefault="001D1548" w:rsidP="007A5DFA">
      <w:pPr>
        <w:rPr>
          <w:i/>
          <w:color w:val="BFBFBF"/>
        </w:rPr>
      </w:pPr>
      <w:r w:rsidRPr="004A20C9">
        <w:rPr>
          <w:i/>
          <w:color w:val="BFBFBF"/>
        </w:rPr>
        <w:t>Inspiration</w:t>
      </w:r>
    </w:p>
    <w:p w:rsidR="001D1548" w:rsidRPr="006573AA" w:rsidRDefault="001D1548" w:rsidP="007A5DFA">
      <w:r w:rsidRPr="006573AA">
        <w:t>The document makes me feel that the IRS wants me to be well informed</w:t>
      </w:r>
    </w:p>
    <w:p w:rsidR="001D1548" w:rsidRPr="006573AA" w:rsidRDefault="001D1548" w:rsidP="007A5DFA">
      <w:r w:rsidRPr="006573AA">
        <w:t>The document makes me feel like I can contact the IRS for help if I need it</w:t>
      </w:r>
    </w:p>
    <w:p w:rsidR="001D1548" w:rsidRPr="006573AA" w:rsidRDefault="001D1548" w:rsidP="007A5DFA"/>
    <w:p w:rsidR="001D1548" w:rsidRPr="004A20C9" w:rsidRDefault="001D1548" w:rsidP="007A5DFA">
      <w:pPr>
        <w:rPr>
          <w:i/>
          <w:color w:val="BFBFBF"/>
        </w:rPr>
      </w:pPr>
      <w:r w:rsidRPr="004A20C9">
        <w:rPr>
          <w:i/>
          <w:color w:val="BFBFBF"/>
        </w:rPr>
        <w:t>Rating and behavioral questions (participant would not see this subhead)</w:t>
      </w:r>
    </w:p>
    <w:p w:rsidR="001D1548" w:rsidRPr="006573AA" w:rsidRDefault="001D1548" w:rsidP="007A5DFA">
      <w:r w:rsidRPr="006573AA">
        <w:t>To what extent does the presentation and tone of the document make you more likely to read all of it?</w:t>
      </w:r>
    </w:p>
    <w:p w:rsidR="001D1548" w:rsidRPr="006573AA" w:rsidRDefault="001D1548" w:rsidP="007A5DFA">
      <w:r w:rsidRPr="006573AA">
        <w:t>(  ) Much more likely</w:t>
      </w:r>
    </w:p>
    <w:p w:rsidR="001D1548" w:rsidRPr="006573AA" w:rsidRDefault="001D1548" w:rsidP="007A5DFA">
      <w:r w:rsidRPr="006573AA">
        <w:t>(  ) Somewhat more likely</w:t>
      </w:r>
    </w:p>
    <w:p w:rsidR="001D1548" w:rsidRPr="006573AA" w:rsidRDefault="001D1548" w:rsidP="007A5DFA">
      <w:r w:rsidRPr="006573AA">
        <w:t>(  ) No difference</w:t>
      </w:r>
    </w:p>
    <w:p w:rsidR="001D1548" w:rsidRPr="006573AA" w:rsidRDefault="001D1548" w:rsidP="007A5DFA">
      <w:r w:rsidRPr="006573AA">
        <w:t>(  ) Somewhat less likely</w:t>
      </w:r>
    </w:p>
    <w:p w:rsidR="001D1548" w:rsidRPr="006573AA" w:rsidRDefault="001D1548" w:rsidP="007A5DFA">
      <w:r w:rsidRPr="006573AA">
        <w:t>(  ) Much less likely</w:t>
      </w:r>
    </w:p>
    <w:p w:rsidR="001D1548" w:rsidRPr="006573AA" w:rsidRDefault="001D1548" w:rsidP="007A5DFA"/>
    <w:p w:rsidR="001D1548" w:rsidRPr="006573AA" w:rsidRDefault="001D1548" w:rsidP="007A5DFA">
      <w:r w:rsidRPr="006573AA">
        <w:t>If you received this document, what would you do? The more honest you can be about your response, the more it will help us create effective communications. Mark all that apply:</w:t>
      </w:r>
    </w:p>
    <w:p w:rsidR="001D1548" w:rsidRPr="006573AA" w:rsidRDefault="001D1548" w:rsidP="007A5DFA">
      <w:r w:rsidRPr="006573AA">
        <w:t>( ) Not open it immediately, wait a few days/ weeks until I had the time to focus on it</w:t>
      </w:r>
    </w:p>
    <w:p w:rsidR="001D1548" w:rsidRPr="006573AA" w:rsidRDefault="001D1548" w:rsidP="007A5DFA">
      <w:r w:rsidRPr="006573AA">
        <w:t>( ) Contact an accountant for help</w:t>
      </w:r>
    </w:p>
    <w:p w:rsidR="001D1548" w:rsidRPr="006573AA" w:rsidRDefault="001D1548" w:rsidP="007A5DFA">
      <w:r w:rsidRPr="006573AA">
        <w:t>( ) Call the IRS</w:t>
      </w:r>
    </w:p>
    <w:p w:rsidR="001D1548" w:rsidRPr="006573AA" w:rsidRDefault="001D1548" w:rsidP="007A5DFA">
      <w:r w:rsidRPr="006573AA">
        <w:t xml:space="preserve">( ) Go to the IRS website (www.irs.gov) for help </w:t>
      </w:r>
    </w:p>
    <w:p w:rsidR="001D1548" w:rsidRPr="006573AA" w:rsidRDefault="001D1548" w:rsidP="007A5DFA">
      <w:r w:rsidRPr="006573AA">
        <w:t xml:space="preserve">( ) Find an IRS publication for an explanation </w:t>
      </w:r>
    </w:p>
    <w:p w:rsidR="001D1548" w:rsidRPr="006573AA" w:rsidRDefault="001D1548" w:rsidP="007A5DFA">
      <w:r w:rsidRPr="006573AA">
        <w:t>( ) Find an IRS tax clinic</w:t>
      </w:r>
    </w:p>
    <w:p w:rsidR="001D1548" w:rsidRPr="006573AA" w:rsidRDefault="001D1548" w:rsidP="007A5DFA">
      <w:r w:rsidRPr="006573AA">
        <w:t>( ) Wait to see if I receive another n</w:t>
      </w:r>
      <w:r>
        <w:t>otification</w:t>
      </w:r>
    </w:p>
    <w:p w:rsidR="001D1548" w:rsidRPr="006573AA" w:rsidRDefault="001D1548" w:rsidP="007A5DFA">
      <w:r w:rsidRPr="006573AA">
        <w:t>( ) I wouldn't do anything</w:t>
      </w:r>
    </w:p>
    <w:p w:rsidR="001D1548" w:rsidRPr="006573AA" w:rsidRDefault="001D1548" w:rsidP="007A5DFA">
      <w:r w:rsidRPr="006573AA">
        <w:t>( ) Mail in the form and worksheet</w:t>
      </w:r>
    </w:p>
    <w:p w:rsidR="001D1548" w:rsidRPr="006573AA" w:rsidRDefault="001D1548" w:rsidP="007A5DFA"/>
    <w:p w:rsidR="001D1548" w:rsidRPr="004A20C9" w:rsidRDefault="001D1548" w:rsidP="007A5DFA">
      <w:pPr>
        <w:rPr>
          <w:i/>
          <w:color w:val="BFBFBF"/>
        </w:rPr>
      </w:pPr>
      <w:r w:rsidRPr="004A20C9">
        <w:rPr>
          <w:i/>
          <w:color w:val="BFBFBF"/>
        </w:rPr>
        <w:t>Show wireframe document and allow respondent to click on only 1 document</w:t>
      </w:r>
    </w:p>
    <w:p w:rsidR="001D1548" w:rsidRDefault="001D1548" w:rsidP="007A5DFA"/>
    <w:p w:rsidR="001D1548" w:rsidRPr="006573AA" w:rsidRDefault="001D1548" w:rsidP="007A5DFA">
      <w:r w:rsidRPr="006573AA">
        <w:t>Click on the document that provided a clearer explanation for what you needed to do.</w:t>
      </w:r>
    </w:p>
    <w:p w:rsidR="001D1548" w:rsidRDefault="001D1548" w:rsidP="007A5DFA"/>
    <w:p w:rsidR="001D1548" w:rsidRPr="006573AA" w:rsidRDefault="001D1548" w:rsidP="007A5DFA">
      <w:r w:rsidRPr="006573AA">
        <w:t xml:space="preserve">What is it about this </w:t>
      </w:r>
      <w:r>
        <w:t>document</w:t>
      </w:r>
      <w:r w:rsidRPr="006573AA">
        <w:t xml:space="preserve"> that made it clearer?</w:t>
      </w:r>
    </w:p>
    <w:p w:rsidR="001D1548" w:rsidRDefault="001D1548" w:rsidP="007A5DFA"/>
    <w:p w:rsidR="001D1548" w:rsidRPr="006573AA" w:rsidRDefault="001D1548" w:rsidP="007A5DFA">
      <w:r w:rsidRPr="006573AA">
        <w:t>Is there any other information that was left out, but would have helped you respond? If so, please describe.</w:t>
      </w:r>
    </w:p>
    <w:p w:rsidR="001D1548" w:rsidRDefault="001D1548" w:rsidP="007A5DFA">
      <w:pPr>
        <w:rPr>
          <w:b/>
          <w:u w:val="single"/>
        </w:rPr>
      </w:pPr>
      <w:r>
        <w:rPr>
          <w:b/>
        </w:rPr>
        <w:br w:type="page"/>
      </w:r>
      <w:r w:rsidRPr="000657EE">
        <w:rPr>
          <w:b/>
          <w:u w:val="single"/>
        </w:rPr>
        <w:t xml:space="preserve">Appendix </w:t>
      </w:r>
      <w:r>
        <w:rPr>
          <w:b/>
          <w:u w:val="single"/>
        </w:rPr>
        <w:t>3</w:t>
      </w:r>
    </w:p>
    <w:p w:rsidR="001D1548" w:rsidRDefault="001D1548" w:rsidP="007A5DFA">
      <w:pPr>
        <w:rPr>
          <w:b/>
          <w:u w:val="single"/>
        </w:rPr>
      </w:pPr>
    </w:p>
    <w:p w:rsidR="001D1548" w:rsidRPr="009F7AB4" w:rsidRDefault="001D1548" w:rsidP="007A5DFA">
      <w:pPr>
        <w:rPr>
          <w:b/>
          <w:noProof/>
        </w:rPr>
      </w:pPr>
      <w:r w:rsidRPr="009F7AB4">
        <w:rPr>
          <w:b/>
          <w:noProof/>
        </w:rPr>
        <w:t>Survey Invitation Example:</w:t>
      </w:r>
    </w:p>
    <w:p w:rsidR="001D1548" w:rsidRDefault="001D1548" w:rsidP="007A5DFA">
      <w:pPr>
        <w:rPr>
          <w:noProof/>
        </w:rPr>
      </w:pPr>
    </w:p>
    <w:p w:rsidR="001D1548" w:rsidRPr="009F7AB4" w:rsidRDefault="001D1548" w:rsidP="007A5DFA">
      <w:r w:rsidRPr="009F7AB4">
        <w:rPr>
          <w:noProof/>
        </w:rPr>
        <w:t>Below is an example a a sample survey invitation.  Our invitation will include</w:t>
      </w:r>
      <w:r w:rsidRPr="009F7AB4">
        <w:rPr>
          <w:b/>
          <w:noProof/>
        </w:rPr>
        <w:t xml:space="preserve"> #</w:t>
      </w:r>
      <w:r w:rsidRPr="009F7AB4">
        <w:t>OMB#1545-1432 and PRA Statement, the amount of time it will take to complete the survey an</w:t>
      </w:r>
      <w:r>
        <w:t>d the fact that it is voluntary.</w:t>
      </w:r>
    </w:p>
    <w:p w:rsidR="001D1548" w:rsidRPr="0004676D" w:rsidRDefault="001D1548" w:rsidP="007A5DFA">
      <w:pPr>
        <w:rPr>
          <w:b/>
          <w:noProof/>
        </w:rPr>
      </w:pPr>
    </w:p>
    <w:p w:rsidR="001D1548" w:rsidRPr="0004676D" w:rsidRDefault="001D1548" w:rsidP="007A5DFA">
      <w:pPr>
        <w:rPr>
          <w:b/>
          <w:noProof/>
        </w:rPr>
      </w:pPr>
      <w:r w:rsidRPr="00652AF3">
        <w:rPr>
          <w:noProof/>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ESOMAR_26_Questions_7 11 08_Page_4" style="width:356.25pt;height:373.5pt;visibility:visible">
            <v:imagedata r:id="rId9" o:title="" croptop="22880f" cropbottom="1928f" cropleft="8128f" cropright="5172f"/>
          </v:shape>
        </w:pict>
      </w:r>
    </w:p>
    <w:p w:rsidR="001D1548" w:rsidRPr="0004676D" w:rsidRDefault="001D1548" w:rsidP="007A5DFA">
      <w:pPr>
        <w:rPr>
          <w:b/>
          <w:noProof/>
        </w:rPr>
      </w:pPr>
    </w:p>
    <w:p w:rsidR="001D1548" w:rsidRPr="0004676D" w:rsidRDefault="001D1548" w:rsidP="007A5DFA">
      <w:pPr>
        <w:rPr>
          <w:b/>
          <w:noProof/>
        </w:rPr>
      </w:pPr>
    </w:p>
    <w:p w:rsidR="001D1548" w:rsidRPr="0004676D" w:rsidRDefault="001D1548" w:rsidP="007A5DFA">
      <w:pPr>
        <w:rPr>
          <w:b/>
          <w:noProof/>
        </w:rPr>
      </w:pPr>
    </w:p>
    <w:p w:rsidR="001D1548" w:rsidRPr="000657EE" w:rsidRDefault="001D1548" w:rsidP="007A5DFA">
      <w:pPr>
        <w:rPr>
          <w:b/>
          <w:u w:val="single"/>
        </w:rPr>
      </w:pPr>
    </w:p>
    <w:p w:rsidR="001D1548" w:rsidRPr="007A4159" w:rsidRDefault="001D1548" w:rsidP="007A5DFA">
      <w:pPr>
        <w:rPr>
          <w:b/>
        </w:rPr>
      </w:pPr>
    </w:p>
    <w:p w:rsidR="001D1548" w:rsidRDefault="001D1548" w:rsidP="007A5DFA"/>
    <w:p w:rsidR="001D1548" w:rsidRDefault="001D1548" w:rsidP="008C7BD6">
      <w:pPr>
        <w:rPr>
          <w:b/>
        </w:rPr>
      </w:pPr>
    </w:p>
    <w:sectPr w:rsidR="001D1548" w:rsidSect="00D377E5">
      <w:headerReference w:type="default" r:id="rId10"/>
      <w:footerReference w:type="default" r:id="rId11"/>
      <w:pgSz w:w="12240" w:h="15840"/>
      <w:pgMar w:top="1440" w:right="1008"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548" w:rsidRDefault="001D1548">
      <w:r>
        <w:separator/>
      </w:r>
    </w:p>
  </w:endnote>
  <w:endnote w:type="continuationSeparator" w:id="0">
    <w:p w:rsidR="001D1548" w:rsidRDefault="001D15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Grande">
    <w:altName w:val="Lucida Grande"/>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48" w:rsidRDefault="001D15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1548" w:rsidRDefault="001D154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48" w:rsidRDefault="001D1548" w:rsidP="00087200">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48" w:rsidRDefault="001D154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548" w:rsidRDefault="001D1548">
      <w:r>
        <w:separator/>
      </w:r>
    </w:p>
  </w:footnote>
  <w:footnote w:type="continuationSeparator" w:id="0">
    <w:p w:rsidR="001D1548" w:rsidRDefault="001D15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48" w:rsidRDefault="001D15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3B83B8B"/>
    <w:multiLevelType w:val="hybridMultilevel"/>
    <w:tmpl w:val="BC32791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9EF335F"/>
    <w:multiLevelType w:val="hybridMultilevel"/>
    <w:tmpl w:val="F6666BF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6B4214B"/>
    <w:multiLevelType w:val="hybridMultilevel"/>
    <w:tmpl w:val="35F461C6"/>
    <w:lvl w:ilvl="0" w:tplc="1D1881E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403921"/>
    <w:multiLevelType w:val="hybridMultilevel"/>
    <w:tmpl w:val="A3F8CBDC"/>
    <w:lvl w:ilvl="0" w:tplc="05862B7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2"/>
  </w:num>
  <w:num w:numId="2">
    <w:abstractNumId w:val="20"/>
  </w:num>
  <w:num w:numId="3">
    <w:abstractNumId w:val="19"/>
  </w:num>
  <w:num w:numId="4">
    <w:abstractNumId w:val="21"/>
  </w:num>
  <w:num w:numId="5">
    <w:abstractNumId w:val="3"/>
  </w:num>
  <w:num w:numId="6">
    <w:abstractNumId w:val="1"/>
  </w:num>
  <w:num w:numId="7">
    <w:abstractNumId w:val="10"/>
  </w:num>
  <w:num w:numId="8">
    <w:abstractNumId w:val="16"/>
  </w:num>
  <w:num w:numId="9">
    <w:abstractNumId w:val="11"/>
  </w:num>
  <w:num w:numId="10">
    <w:abstractNumId w:val="2"/>
  </w:num>
  <w:num w:numId="11">
    <w:abstractNumId w:val="7"/>
  </w:num>
  <w:num w:numId="12">
    <w:abstractNumId w:val="8"/>
  </w:num>
  <w:num w:numId="13">
    <w:abstractNumId w:val="0"/>
  </w:num>
  <w:num w:numId="14">
    <w:abstractNumId w:val="17"/>
  </w:num>
  <w:num w:numId="15">
    <w:abstractNumId w:val="15"/>
  </w:num>
  <w:num w:numId="16">
    <w:abstractNumId w:val="13"/>
  </w:num>
  <w:num w:numId="17">
    <w:abstractNumId w:val="4"/>
  </w:num>
  <w:num w:numId="18">
    <w:abstractNumId w:val="6"/>
  </w:num>
  <w:num w:numId="19">
    <w:abstractNumId w:val="9"/>
  </w:num>
  <w:num w:numId="20">
    <w:abstractNumId w:val="5"/>
  </w:num>
  <w:num w:numId="21">
    <w:abstractNumId w:val="22"/>
  </w:num>
  <w:num w:numId="22">
    <w:abstractNumId w:val="18"/>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83F"/>
    <w:rsid w:val="00023A57"/>
    <w:rsid w:val="00035818"/>
    <w:rsid w:val="0004676D"/>
    <w:rsid w:val="00047A64"/>
    <w:rsid w:val="000657EE"/>
    <w:rsid w:val="00067329"/>
    <w:rsid w:val="000839C4"/>
    <w:rsid w:val="00087200"/>
    <w:rsid w:val="000B2838"/>
    <w:rsid w:val="000D44CA"/>
    <w:rsid w:val="000E200B"/>
    <w:rsid w:val="000F68BE"/>
    <w:rsid w:val="000F79C2"/>
    <w:rsid w:val="00140A9A"/>
    <w:rsid w:val="00154BA9"/>
    <w:rsid w:val="001927A4"/>
    <w:rsid w:val="00194AC6"/>
    <w:rsid w:val="00196961"/>
    <w:rsid w:val="001A23B0"/>
    <w:rsid w:val="001A25CC"/>
    <w:rsid w:val="001B0AAA"/>
    <w:rsid w:val="001C39F7"/>
    <w:rsid w:val="001D1548"/>
    <w:rsid w:val="00236AAE"/>
    <w:rsid w:val="00237B48"/>
    <w:rsid w:val="0024521E"/>
    <w:rsid w:val="00254685"/>
    <w:rsid w:val="00263B54"/>
    <w:rsid w:val="00263C3D"/>
    <w:rsid w:val="002727D7"/>
    <w:rsid w:val="00274D0B"/>
    <w:rsid w:val="002A29FB"/>
    <w:rsid w:val="002B15D6"/>
    <w:rsid w:val="002B3C95"/>
    <w:rsid w:val="002D0B92"/>
    <w:rsid w:val="002F5EB0"/>
    <w:rsid w:val="003278CE"/>
    <w:rsid w:val="00353852"/>
    <w:rsid w:val="00353A7C"/>
    <w:rsid w:val="00357453"/>
    <w:rsid w:val="003C3A1E"/>
    <w:rsid w:val="003D5BBE"/>
    <w:rsid w:val="003E3C61"/>
    <w:rsid w:val="003F1C5B"/>
    <w:rsid w:val="00405C84"/>
    <w:rsid w:val="00406D03"/>
    <w:rsid w:val="00434E33"/>
    <w:rsid w:val="00441434"/>
    <w:rsid w:val="0045264C"/>
    <w:rsid w:val="004758CF"/>
    <w:rsid w:val="004876EC"/>
    <w:rsid w:val="004A20C9"/>
    <w:rsid w:val="004D6E14"/>
    <w:rsid w:val="004E5763"/>
    <w:rsid w:val="005009B0"/>
    <w:rsid w:val="0050127C"/>
    <w:rsid w:val="005215C9"/>
    <w:rsid w:val="00550784"/>
    <w:rsid w:val="005A1006"/>
    <w:rsid w:val="005C059D"/>
    <w:rsid w:val="005E714A"/>
    <w:rsid w:val="00605F3F"/>
    <w:rsid w:val="006140A0"/>
    <w:rsid w:val="006350E3"/>
    <w:rsid w:val="00636621"/>
    <w:rsid w:val="00642B49"/>
    <w:rsid w:val="0065007F"/>
    <w:rsid w:val="00652AF3"/>
    <w:rsid w:val="006573AA"/>
    <w:rsid w:val="006832D9"/>
    <w:rsid w:val="0069403B"/>
    <w:rsid w:val="006978AE"/>
    <w:rsid w:val="006A4F1B"/>
    <w:rsid w:val="006F01D5"/>
    <w:rsid w:val="006F3DDE"/>
    <w:rsid w:val="00704678"/>
    <w:rsid w:val="007425E7"/>
    <w:rsid w:val="007A4159"/>
    <w:rsid w:val="007A5DFA"/>
    <w:rsid w:val="00802607"/>
    <w:rsid w:val="008101A5"/>
    <w:rsid w:val="00813419"/>
    <w:rsid w:val="00822664"/>
    <w:rsid w:val="00843796"/>
    <w:rsid w:val="008738E5"/>
    <w:rsid w:val="00895229"/>
    <w:rsid w:val="00896D34"/>
    <w:rsid w:val="008B794D"/>
    <w:rsid w:val="008C7BD6"/>
    <w:rsid w:val="008D7838"/>
    <w:rsid w:val="008F0203"/>
    <w:rsid w:val="008F50D4"/>
    <w:rsid w:val="009239AA"/>
    <w:rsid w:val="00935ADA"/>
    <w:rsid w:val="00946B6C"/>
    <w:rsid w:val="00955A71"/>
    <w:rsid w:val="0096108F"/>
    <w:rsid w:val="009C1132"/>
    <w:rsid w:val="009C13B9"/>
    <w:rsid w:val="009D01A2"/>
    <w:rsid w:val="009D0E17"/>
    <w:rsid w:val="009F5923"/>
    <w:rsid w:val="009F7AB4"/>
    <w:rsid w:val="00A00F34"/>
    <w:rsid w:val="00A403BB"/>
    <w:rsid w:val="00A674DF"/>
    <w:rsid w:val="00A83AA6"/>
    <w:rsid w:val="00A83C2F"/>
    <w:rsid w:val="00AB1EC3"/>
    <w:rsid w:val="00AE1809"/>
    <w:rsid w:val="00B462A3"/>
    <w:rsid w:val="00B80D76"/>
    <w:rsid w:val="00B8228C"/>
    <w:rsid w:val="00BA2105"/>
    <w:rsid w:val="00BA7E06"/>
    <w:rsid w:val="00BB43B5"/>
    <w:rsid w:val="00BB6219"/>
    <w:rsid w:val="00BD290F"/>
    <w:rsid w:val="00BE3127"/>
    <w:rsid w:val="00C14CC4"/>
    <w:rsid w:val="00C275D2"/>
    <w:rsid w:val="00C33C52"/>
    <w:rsid w:val="00C40D8B"/>
    <w:rsid w:val="00C8407A"/>
    <w:rsid w:val="00C8488C"/>
    <w:rsid w:val="00C86E91"/>
    <w:rsid w:val="00CA2650"/>
    <w:rsid w:val="00CA29F9"/>
    <w:rsid w:val="00CB1078"/>
    <w:rsid w:val="00CC6FAF"/>
    <w:rsid w:val="00D24698"/>
    <w:rsid w:val="00D377E5"/>
    <w:rsid w:val="00D527CD"/>
    <w:rsid w:val="00D6383F"/>
    <w:rsid w:val="00D67233"/>
    <w:rsid w:val="00DB59D0"/>
    <w:rsid w:val="00DC33D3"/>
    <w:rsid w:val="00E00483"/>
    <w:rsid w:val="00E26329"/>
    <w:rsid w:val="00E40B50"/>
    <w:rsid w:val="00E50293"/>
    <w:rsid w:val="00E55553"/>
    <w:rsid w:val="00E65FFC"/>
    <w:rsid w:val="00E80951"/>
    <w:rsid w:val="00E854FE"/>
    <w:rsid w:val="00E86CC6"/>
    <w:rsid w:val="00EB56B3"/>
    <w:rsid w:val="00ED46F7"/>
    <w:rsid w:val="00ED6492"/>
    <w:rsid w:val="00EF2095"/>
    <w:rsid w:val="00F06866"/>
    <w:rsid w:val="00F15956"/>
    <w:rsid w:val="00F15AD1"/>
    <w:rsid w:val="00F24CFC"/>
    <w:rsid w:val="00F3170F"/>
    <w:rsid w:val="00F4565C"/>
    <w:rsid w:val="00F61C9F"/>
    <w:rsid w:val="00F70C16"/>
    <w:rsid w:val="00F87C38"/>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5F3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05F3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05F3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05F3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05F3F"/>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605F3F"/>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605F3F"/>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locked/>
    <w:rsid w:val="00605F3F"/>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605F3F"/>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605F3F"/>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5F3F"/>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b/>
      <w:bCs/>
    </w:rPr>
  </w:style>
  <w:style w:type="paragraph" w:styleId="ListParagraph">
    <w:name w:val="List Paragraph"/>
    <w:basedOn w:val="Normal"/>
    <w:uiPriority w:val="99"/>
    <w:qFormat/>
    <w:rsid w:val="00C14CC4"/>
    <w:pPr>
      <w:ind w:left="720"/>
      <w:contextualSpacing/>
    </w:pPr>
  </w:style>
  <w:style w:type="character" w:styleId="Strong">
    <w:name w:val="Strong"/>
    <w:basedOn w:val="DefaultParagraphFont"/>
    <w:uiPriority w:val="99"/>
    <w:qFormat/>
    <w:locked/>
    <w:rsid w:val="008C7BD6"/>
    <w:rPr>
      <w:rFonts w:cs="Times New Roman"/>
      <w:b/>
    </w:rPr>
  </w:style>
  <w:style w:type="paragraph" w:customStyle="1" w:styleId="SubtitleCover">
    <w:name w:val="Subtitle Cover"/>
    <w:basedOn w:val="Normal"/>
    <w:next w:val="BodyText"/>
    <w:uiPriority w:val="99"/>
    <w:rsid w:val="000839C4"/>
    <w:pPr>
      <w:keepNext/>
      <w:keepLines/>
      <w:spacing w:before="120" w:after="480" w:line="480" w:lineRule="exact"/>
      <w:jc w:val="center"/>
    </w:pPr>
    <w:rPr>
      <w:rFonts w:ascii="Arial" w:hAnsi="Arial"/>
      <w:b/>
      <w:i/>
      <w:kern w:val="28"/>
      <w:sz w:val="36"/>
      <w:szCs w:val="20"/>
    </w:rPr>
  </w:style>
  <w:style w:type="paragraph" w:styleId="TOC1">
    <w:name w:val="toc 1"/>
    <w:basedOn w:val="Normal"/>
    <w:next w:val="Normal"/>
    <w:uiPriority w:val="99"/>
    <w:rsid w:val="000839C4"/>
    <w:pPr>
      <w:tabs>
        <w:tab w:val="right" w:leader="dot" w:pos="8640"/>
      </w:tabs>
    </w:pPr>
    <w:rPr>
      <w:rFonts w:ascii="Arial" w:hAnsi="Arial"/>
      <w:szCs w:val="20"/>
    </w:rPr>
  </w:style>
</w:styles>
</file>

<file path=word/webSettings.xml><?xml version="1.0" encoding="utf-8"?>
<w:webSettings xmlns:r="http://schemas.openxmlformats.org/officeDocument/2006/relationships" xmlns:w="http://schemas.openxmlformats.org/wordprocessingml/2006/main">
  <w:divs>
    <w:div w:id="975330015">
      <w:marLeft w:val="0"/>
      <w:marRight w:val="0"/>
      <w:marTop w:val="0"/>
      <w:marBottom w:val="0"/>
      <w:divBdr>
        <w:top w:val="none" w:sz="0" w:space="0" w:color="auto"/>
        <w:left w:val="none" w:sz="0" w:space="0" w:color="auto"/>
        <w:bottom w:val="none" w:sz="0" w:space="0" w:color="auto"/>
        <w:right w:val="none" w:sz="0" w:space="0" w:color="auto"/>
      </w:divBdr>
    </w:div>
    <w:div w:id="9753300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11</Pages>
  <Words>1971</Words>
  <Characters>11237</Characters>
  <Application>Microsoft Office Outlook</Application>
  <DocSecurity>0</DocSecurity>
  <Lines>0</Lines>
  <Paragraphs>0</Paragraphs>
  <ScaleCrop>false</ScaleCrop>
  <Company>ssa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qhrfb</cp:lastModifiedBy>
  <cp:revision>6</cp:revision>
  <cp:lastPrinted>2011-06-20T20:39:00Z</cp:lastPrinted>
  <dcterms:created xsi:type="dcterms:W3CDTF">2011-06-20T13:14:00Z</dcterms:created>
  <dcterms:modified xsi:type="dcterms:W3CDTF">2011-06-24T12:57:00Z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