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2613" w:rsidRPr="00A70A87" w:rsidRDefault="00662613" w:rsidP="0066728D">
      <w:pPr>
        <w:pStyle w:val="Title"/>
        <w:rPr>
          <w:rFonts w:asciiTheme="majorHAnsi" w:hAnsiTheme="majorHAnsi"/>
        </w:rPr>
      </w:pPr>
      <w:r w:rsidRPr="00A70A87">
        <w:rPr>
          <w:rFonts w:asciiTheme="majorHAnsi" w:hAnsiTheme="majorHAnsi"/>
        </w:rPr>
        <w:t>U.S. Department of Education</w:t>
      </w:r>
    </w:p>
    <w:p w:rsidR="00662613" w:rsidRPr="00A70A87" w:rsidRDefault="00662613" w:rsidP="0066728D">
      <w:pPr>
        <w:pStyle w:val="Title"/>
        <w:rPr>
          <w:rFonts w:asciiTheme="majorHAnsi" w:hAnsiTheme="majorHAnsi"/>
        </w:rPr>
      </w:pPr>
      <w:r w:rsidRPr="00A70A87">
        <w:rPr>
          <w:rFonts w:asciiTheme="majorHAnsi" w:hAnsiTheme="majorHAnsi"/>
        </w:rPr>
        <w:t>Office of Vocational and Adult Education</w:t>
      </w:r>
    </w:p>
    <w:p w:rsidR="00662613" w:rsidRPr="00A70A87" w:rsidRDefault="00662613" w:rsidP="0066728D">
      <w:pPr>
        <w:pStyle w:val="Title"/>
        <w:rPr>
          <w:rFonts w:asciiTheme="majorHAnsi" w:hAnsiTheme="majorHAnsi"/>
        </w:rPr>
      </w:pPr>
      <w:r w:rsidRPr="00A70A87">
        <w:rPr>
          <w:rFonts w:asciiTheme="majorHAnsi" w:hAnsiTheme="majorHAnsi"/>
        </w:rPr>
        <w:t>Strengthening America’s Competitiveness through Adult Numeracy Instruction</w:t>
      </w:r>
    </w:p>
    <w:p w:rsidR="00662613" w:rsidRPr="00A70A87" w:rsidRDefault="00662613" w:rsidP="0066728D">
      <w:pPr>
        <w:pStyle w:val="Title"/>
        <w:rPr>
          <w:rFonts w:asciiTheme="majorHAnsi" w:hAnsiTheme="majorHAnsi"/>
        </w:rPr>
      </w:pPr>
      <w:r w:rsidRPr="00A70A87">
        <w:rPr>
          <w:rFonts w:asciiTheme="majorHAnsi" w:hAnsiTheme="majorHAnsi"/>
        </w:rPr>
        <w:t xml:space="preserve">Responses to OMB Questions </w:t>
      </w:r>
    </w:p>
    <w:p w:rsidR="00662613" w:rsidRPr="00A70A87" w:rsidRDefault="00875791" w:rsidP="00A70A87">
      <w:pPr>
        <w:jc w:val="center"/>
        <w:rPr>
          <w:rFonts w:asciiTheme="majorHAnsi" w:hAnsiTheme="majorHAnsi"/>
          <w:b/>
        </w:rPr>
      </w:pPr>
      <w:r w:rsidRPr="00A70A87">
        <w:rPr>
          <w:rFonts w:asciiTheme="majorHAnsi" w:hAnsiTheme="majorHAnsi"/>
          <w:b/>
        </w:rPr>
        <w:t>December 1, 2010; Revised February 2, 2010</w:t>
      </w:r>
    </w:p>
    <w:p w:rsidR="00662613" w:rsidRPr="00A70A87" w:rsidRDefault="00662613" w:rsidP="0066728D">
      <w:pPr>
        <w:rPr>
          <w:rFonts w:asciiTheme="majorHAnsi" w:hAnsiTheme="majorHAnsi"/>
        </w:rPr>
      </w:pPr>
    </w:p>
    <w:p w:rsidR="00662613" w:rsidRPr="00A70A87" w:rsidRDefault="00662613" w:rsidP="00BB7A2C">
      <w:pPr>
        <w:pStyle w:val="BodyText2"/>
        <w:jc w:val="left"/>
        <w:rPr>
          <w:rFonts w:asciiTheme="majorHAnsi" w:hAnsiTheme="majorHAnsi"/>
        </w:rPr>
      </w:pPr>
      <w:r w:rsidRPr="00A70A87">
        <w:rPr>
          <w:rFonts w:asciiTheme="majorHAnsi" w:hAnsiTheme="majorHAnsi"/>
        </w:rPr>
        <w:t xml:space="preserve">MPR’s answers to the questions from OMB follow each re-statement of the question below. </w:t>
      </w:r>
    </w:p>
    <w:p w:rsidR="00662613" w:rsidRPr="00A70A87" w:rsidRDefault="00662613" w:rsidP="00BB7A2C">
      <w:pPr>
        <w:pStyle w:val="Header"/>
        <w:tabs>
          <w:tab w:val="clear" w:pos="4320"/>
          <w:tab w:val="clear" w:pos="8640"/>
        </w:tabs>
        <w:rPr>
          <w:rFonts w:asciiTheme="majorHAnsi" w:hAnsiTheme="majorHAnsi"/>
        </w:rPr>
      </w:pPr>
    </w:p>
    <w:p w:rsidR="00662613" w:rsidRPr="00A70A87" w:rsidRDefault="00662613" w:rsidP="00BB7A2C">
      <w:pPr>
        <w:rPr>
          <w:rFonts w:asciiTheme="majorHAnsi" w:hAnsiTheme="majorHAnsi"/>
          <w:b/>
          <w:u w:val="single"/>
        </w:rPr>
      </w:pPr>
      <w:r w:rsidRPr="00A70A87">
        <w:rPr>
          <w:rFonts w:asciiTheme="majorHAnsi" w:hAnsiTheme="majorHAnsi"/>
          <w:b/>
          <w:u w:val="single"/>
        </w:rPr>
        <w:t>Questions</w:t>
      </w:r>
      <w:r w:rsidRPr="00A70A87">
        <w:rPr>
          <w:rFonts w:asciiTheme="majorHAnsi" w:hAnsiTheme="majorHAnsi"/>
          <w:u w:val="single"/>
        </w:rPr>
        <w:t>/</w:t>
      </w:r>
      <w:r w:rsidRPr="00A70A87">
        <w:rPr>
          <w:rFonts w:asciiTheme="majorHAnsi" w:hAnsiTheme="majorHAnsi"/>
          <w:b/>
          <w:u w:val="single"/>
        </w:rPr>
        <w:t>Clarification</w:t>
      </w:r>
    </w:p>
    <w:p w:rsidR="00662613" w:rsidRPr="007B2E0C" w:rsidRDefault="00662613">
      <w:pPr>
        <w:rPr>
          <w:b/>
        </w:rPr>
      </w:pPr>
    </w:p>
    <w:p w:rsidR="00662613" w:rsidRDefault="00662613" w:rsidP="00C52B07">
      <w:pPr>
        <w:pStyle w:val="ListParagraph"/>
        <w:widowControl w:val="0"/>
        <w:numPr>
          <w:ilvl w:val="0"/>
          <w:numId w:val="8"/>
        </w:numPr>
        <w:autoSpaceDE w:val="0"/>
        <w:autoSpaceDN w:val="0"/>
        <w:adjustRightInd w:val="0"/>
        <w:rPr>
          <w:rFonts w:ascii="Calibri" w:hAnsi="Calibri" w:cs="Calibri"/>
          <w:b/>
          <w:sz w:val="20"/>
        </w:rPr>
      </w:pPr>
      <w:r w:rsidRPr="00C52B07">
        <w:rPr>
          <w:rFonts w:ascii="Calibri" w:hAnsi="Calibri" w:cs="Calibri"/>
          <w:b/>
          <w:sz w:val="20"/>
        </w:rPr>
        <w:t>Please provide a summary of the full scale information collection plans to help us understand which components the field test will inform and which it will not, what its coverage and sample size will be, and what its goals will be.</w:t>
      </w:r>
    </w:p>
    <w:p w:rsidR="00662613" w:rsidRDefault="00662613" w:rsidP="002676DD">
      <w:pPr>
        <w:widowControl w:val="0"/>
        <w:autoSpaceDE w:val="0"/>
        <w:autoSpaceDN w:val="0"/>
        <w:adjustRightInd w:val="0"/>
        <w:rPr>
          <w:rFonts w:ascii="Calibri" w:hAnsi="Calibri" w:cs="Calibri"/>
          <w:b/>
          <w:sz w:val="20"/>
        </w:rPr>
      </w:pPr>
    </w:p>
    <w:p w:rsidR="00662613" w:rsidRPr="002676DD" w:rsidRDefault="00662613" w:rsidP="002676DD">
      <w:pPr>
        <w:widowControl w:val="0"/>
        <w:autoSpaceDE w:val="0"/>
        <w:autoSpaceDN w:val="0"/>
        <w:adjustRightInd w:val="0"/>
        <w:ind w:left="720"/>
        <w:rPr>
          <w:rFonts w:ascii="Calibri" w:hAnsi="Calibri" w:cs="Calibri"/>
          <w:sz w:val="20"/>
        </w:rPr>
      </w:pPr>
      <w:r w:rsidRPr="002676DD">
        <w:rPr>
          <w:rFonts w:ascii="Calibri" w:hAnsi="Calibri" w:cs="Calibri"/>
          <w:sz w:val="20"/>
        </w:rPr>
        <w:t>The goals of the field test are to assess the implementation</w:t>
      </w:r>
      <w:r>
        <w:rPr>
          <w:rFonts w:ascii="Calibri" w:hAnsi="Calibri" w:cs="Calibri"/>
          <w:sz w:val="20"/>
        </w:rPr>
        <w:t xml:space="preserve"> of the Adult Numeracy Instruction professional development model and its effects on teaching in adult education programs. The field test will provide information about current teaching practices and the mathematics content knowledge of a sample of teachers from two states and changes to teaching practices that occur as a result of </w:t>
      </w:r>
      <w:proofErr w:type="gramStart"/>
      <w:r>
        <w:rPr>
          <w:rFonts w:ascii="Calibri" w:hAnsi="Calibri" w:cs="Calibri"/>
          <w:sz w:val="20"/>
        </w:rPr>
        <w:t>participation</w:t>
      </w:r>
      <w:proofErr w:type="gramEnd"/>
      <w:r>
        <w:rPr>
          <w:rFonts w:ascii="Calibri" w:hAnsi="Calibri" w:cs="Calibri"/>
          <w:sz w:val="20"/>
        </w:rPr>
        <w:t xml:space="preserve"> in the professional development. In addition, it will provide information about the effectiveness of various aspects of the professional development and will serve to guide revisions to the model. The table below presents the various components of the model, their projected implementation dates, and the data collection methods. </w:t>
      </w:r>
      <w:r w:rsidRPr="00911A45">
        <w:rPr>
          <w:rFonts w:ascii="Calibri" w:hAnsi="Calibri" w:cs="Calibri"/>
          <w:sz w:val="20"/>
        </w:rPr>
        <w:t>With the exception of the classroom observation that is part of the professional development, the instruments used for data collection have been submitted as part of the OMB package.</w:t>
      </w:r>
      <w:r>
        <w:rPr>
          <w:rFonts w:ascii="Calibri" w:hAnsi="Calibri" w:cs="Calibri"/>
          <w:sz w:val="20"/>
        </w:rPr>
        <w:t xml:space="preserve"> To participate in the professional development field test, states will submit applications, and two states will be chosen. From each of those states, 10 administrators and 20 teachers will be identified to participate. </w:t>
      </w:r>
    </w:p>
    <w:p w:rsidR="00662613" w:rsidRDefault="00662613" w:rsidP="00C52B07">
      <w:pPr>
        <w:widowControl w:val="0"/>
        <w:autoSpaceDE w:val="0"/>
        <w:autoSpaceDN w:val="0"/>
        <w:adjustRightInd w:val="0"/>
        <w:rPr>
          <w:rFonts w:ascii="Calibri" w:hAnsi="Calibri" w:cs="Calibri"/>
          <w:b/>
          <w:sz w:val="20"/>
        </w:rPr>
      </w:pPr>
    </w:p>
    <w:tbl>
      <w:tblPr>
        <w:tblStyle w:val="TableGrid"/>
        <w:tblW w:w="0" w:type="auto"/>
        <w:tblInd w:w="828" w:type="dxa"/>
        <w:tblLook w:val="00BF"/>
      </w:tblPr>
      <w:tblGrid>
        <w:gridCol w:w="2364"/>
        <w:gridCol w:w="3192"/>
        <w:gridCol w:w="2814"/>
      </w:tblGrid>
      <w:tr w:rsidR="00662613">
        <w:tc>
          <w:tcPr>
            <w:tcW w:w="8370" w:type="dxa"/>
            <w:gridSpan w:val="3"/>
          </w:tcPr>
          <w:p w:rsidR="00662613" w:rsidRDefault="00662613" w:rsidP="00870DCF">
            <w:pPr>
              <w:widowControl w:val="0"/>
              <w:autoSpaceDE w:val="0"/>
              <w:autoSpaceDN w:val="0"/>
              <w:adjustRightInd w:val="0"/>
              <w:jc w:val="center"/>
              <w:rPr>
                <w:rFonts w:ascii="Calibri" w:eastAsia="Cambria" w:hAnsi="Calibri" w:cs="Calibri"/>
                <w:b/>
                <w:sz w:val="20"/>
              </w:rPr>
            </w:pPr>
            <w:r>
              <w:rPr>
                <w:rFonts w:ascii="Calibri" w:eastAsia="Cambria" w:hAnsi="Calibri" w:cs="Calibri"/>
                <w:b/>
                <w:sz w:val="20"/>
              </w:rPr>
              <w:t xml:space="preserve">Professional Development Activities and Field Test </w:t>
            </w:r>
          </w:p>
        </w:tc>
      </w:tr>
      <w:tr w:rsidR="00662613">
        <w:tc>
          <w:tcPr>
            <w:tcW w:w="2364" w:type="dxa"/>
          </w:tcPr>
          <w:p w:rsidR="00662613" w:rsidRDefault="00662613" w:rsidP="00870DCF">
            <w:pPr>
              <w:widowControl w:val="0"/>
              <w:autoSpaceDE w:val="0"/>
              <w:autoSpaceDN w:val="0"/>
              <w:adjustRightInd w:val="0"/>
              <w:jc w:val="center"/>
              <w:rPr>
                <w:rFonts w:ascii="Calibri" w:hAnsi="Calibri" w:cs="Calibri"/>
                <w:b/>
                <w:sz w:val="20"/>
              </w:rPr>
            </w:pPr>
            <w:r>
              <w:rPr>
                <w:rFonts w:ascii="Calibri" w:eastAsia="Cambria" w:hAnsi="Calibri" w:cs="Calibri"/>
                <w:b/>
                <w:sz w:val="20"/>
              </w:rPr>
              <w:t>Component</w:t>
            </w:r>
          </w:p>
        </w:tc>
        <w:tc>
          <w:tcPr>
            <w:tcW w:w="3192" w:type="dxa"/>
          </w:tcPr>
          <w:p w:rsidR="00662613" w:rsidRDefault="00662613" w:rsidP="00870DCF">
            <w:pPr>
              <w:widowControl w:val="0"/>
              <w:autoSpaceDE w:val="0"/>
              <w:autoSpaceDN w:val="0"/>
              <w:adjustRightInd w:val="0"/>
              <w:jc w:val="center"/>
              <w:rPr>
                <w:rFonts w:ascii="Calibri" w:hAnsi="Calibri" w:cs="Calibri"/>
                <w:b/>
                <w:sz w:val="20"/>
              </w:rPr>
            </w:pPr>
            <w:r>
              <w:rPr>
                <w:rFonts w:ascii="Calibri" w:eastAsia="Cambria" w:hAnsi="Calibri" w:cs="Calibri"/>
                <w:b/>
                <w:sz w:val="20"/>
              </w:rPr>
              <w:t>Timeframe</w:t>
            </w:r>
          </w:p>
        </w:tc>
        <w:tc>
          <w:tcPr>
            <w:tcW w:w="2814" w:type="dxa"/>
          </w:tcPr>
          <w:p w:rsidR="00662613" w:rsidRDefault="00662613" w:rsidP="00870DCF">
            <w:pPr>
              <w:widowControl w:val="0"/>
              <w:autoSpaceDE w:val="0"/>
              <w:autoSpaceDN w:val="0"/>
              <w:adjustRightInd w:val="0"/>
              <w:jc w:val="center"/>
              <w:rPr>
                <w:rFonts w:ascii="Calibri" w:hAnsi="Calibri" w:cs="Calibri"/>
                <w:b/>
                <w:sz w:val="20"/>
              </w:rPr>
            </w:pPr>
            <w:r>
              <w:rPr>
                <w:rFonts w:ascii="Calibri" w:eastAsia="Cambria" w:hAnsi="Calibri" w:cs="Calibri"/>
                <w:b/>
                <w:sz w:val="20"/>
              </w:rPr>
              <w:t>Data Collection</w:t>
            </w:r>
          </w:p>
        </w:tc>
      </w:tr>
      <w:tr w:rsidR="00662613">
        <w:tc>
          <w:tcPr>
            <w:tcW w:w="2364" w:type="dxa"/>
          </w:tcPr>
          <w:p w:rsidR="00662613" w:rsidRPr="00870DCF" w:rsidRDefault="00662613" w:rsidP="00870DCF">
            <w:pPr>
              <w:widowControl w:val="0"/>
              <w:autoSpaceDE w:val="0"/>
              <w:autoSpaceDN w:val="0"/>
              <w:adjustRightInd w:val="0"/>
              <w:rPr>
                <w:rFonts w:ascii="Calibri" w:hAnsi="Calibri" w:cs="Calibri"/>
                <w:sz w:val="20"/>
              </w:rPr>
            </w:pPr>
            <w:r w:rsidRPr="00870DCF">
              <w:rPr>
                <w:rFonts w:ascii="Calibri" w:eastAsia="Cambria" w:hAnsi="Calibri" w:cs="Calibri"/>
                <w:sz w:val="20"/>
              </w:rPr>
              <w:t>State recruitment</w:t>
            </w:r>
          </w:p>
        </w:tc>
        <w:tc>
          <w:tcPr>
            <w:tcW w:w="3192" w:type="dxa"/>
          </w:tcPr>
          <w:p w:rsidR="00662613" w:rsidRPr="00870DCF" w:rsidRDefault="00662613" w:rsidP="00870DCF">
            <w:pPr>
              <w:widowControl w:val="0"/>
              <w:autoSpaceDE w:val="0"/>
              <w:autoSpaceDN w:val="0"/>
              <w:adjustRightInd w:val="0"/>
              <w:rPr>
                <w:rFonts w:ascii="Calibri" w:hAnsi="Calibri" w:cs="Calibri"/>
                <w:sz w:val="20"/>
              </w:rPr>
            </w:pPr>
            <w:r w:rsidRPr="00870DCF">
              <w:rPr>
                <w:rFonts w:ascii="Calibri" w:eastAsia="Cambria" w:hAnsi="Calibri" w:cs="Calibri"/>
                <w:sz w:val="20"/>
              </w:rPr>
              <w:t>January – August 2010</w:t>
            </w:r>
          </w:p>
        </w:tc>
        <w:tc>
          <w:tcPr>
            <w:tcW w:w="2814" w:type="dxa"/>
          </w:tcPr>
          <w:p w:rsidR="00662613" w:rsidRPr="00870DCF" w:rsidRDefault="00662613" w:rsidP="00870DCF">
            <w:pPr>
              <w:widowControl w:val="0"/>
              <w:autoSpaceDE w:val="0"/>
              <w:autoSpaceDN w:val="0"/>
              <w:adjustRightInd w:val="0"/>
              <w:rPr>
                <w:rFonts w:ascii="Calibri" w:hAnsi="Calibri" w:cs="Calibri"/>
                <w:sz w:val="20"/>
              </w:rPr>
            </w:pPr>
            <w:r w:rsidRPr="00870DCF">
              <w:rPr>
                <w:rFonts w:ascii="Calibri" w:eastAsia="Cambria" w:hAnsi="Calibri" w:cs="Calibri"/>
                <w:sz w:val="20"/>
              </w:rPr>
              <w:t>State applications</w:t>
            </w:r>
          </w:p>
        </w:tc>
      </w:tr>
      <w:tr w:rsidR="00662613">
        <w:tc>
          <w:tcPr>
            <w:tcW w:w="2364" w:type="dxa"/>
          </w:tcPr>
          <w:p w:rsidR="00662613" w:rsidRPr="00870DCF" w:rsidRDefault="00662613" w:rsidP="00870DCF">
            <w:pPr>
              <w:widowControl w:val="0"/>
              <w:autoSpaceDE w:val="0"/>
              <w:autoSpaceDN w:val="0"/>
              <w:adjustRightInd w:val="0"/>
              <w:rPr>
                <w:rFonts w:ascii="Calibri" w:hAnsi="Calibri" w:cs="Calibri"/>
                <w:sz w:val="20"/>
              </w:rPr>
            </w:pPr>
            <w:r w:rsidRPr="00870DCF">
              <w:rPr>
                <w:rFonts w:ascii="Calibri" w:eastAsia="Cambria" w:hAnsi="Calibri" w:cs="Calibri"/>
                <w:sz w:val="20"/>
              </w:rPr>
              <w:t>Classroom observations</w:t>
            </w:r>
          </w:p>
        </w:tc>
        <w:tc>
          <w:tcPr>
            <w:tcW w:w="3192" w:type="dxa"/>
          </w:tcPr>
          <w:p w:rsidR="00662613" w:rsidRPr="00870DCF" w:rsidRDefault="00662613" w:rsidP="00870DCF">
            <w:pPr>
              <w:widowControl w:val="0"/>
              <w:autoSpaceDE w:val="0"/>
              <w:autoSpaceDN w:val="0"/>
              <w:adjustRightInd w:val="0"/>
              <w:rPr>
                <w:rFonts w:ascii="Calibri" w:hAnsi="Calibri" w:cs="Calibri"/>
                <w:sz w:val="20"/>
              </w:rPr>
            </w:pPr>
            <w:r w:rsidRPr="00870DCF">
              <w:rPr>
                <w:rFonts w:ascii="Calibri" w:eastAsia="Cambria" w:hAnsi="Calibri" w:cs="Calibri"/>
                <w:sz w:val="20"/>
              </w:rPr>
              <w:t>September 2010</w:t>
            </w:r>
          </w:p>
        </w:tc>
        <w:tc>
          <w:tcPr>
            <w:tcW w:w="2814" w:type="dxa"/>
          </w:tcPr>
          <w:p w:rsidR="00662613" w:rsidRPr="00870DCF" w:rsidRDefault="00662613" w:rsidP="00911A45">
            <w:pPr>
              <w:widowControl w:val="0"/>
              <w:autoSpaceDE w:val="0"/>
              <w:autoSpaceDN w:val="0"/>
              <w:adjustRightInd w:val="0"/>
              <w:rPr>
                <w:rFonts w:ascii="Calibri" w:hAnsi="Calibri" w:cs="Calibri"/>
                <w:sz w:val="20"/>
              </w:rPr>
            </w:pPr>
            <w:r w:rsidRPr="00870DCF">
              <w:rPr>
                <w:rFonts w:ascii="Calibri" w:eastAsia="Cambria" w:hAnsi="Calibri" w:cs="Calibri"/>
                <w:sz w:val="20"/>
              </w:rPr>
              <w:t xml:space="preserve">Observation </w:t>
            </w:r>
            <w:r w:rsidR="00911A45">
              <w:rPr>
                <w:rFonts w:ascii="Calibri" w:eastAsia="Cambria" w:hAnsi="Calibri" w:cs="Calibri"/>
                <w:sz w:val="20"/>
              </w:rPr>
              <w:t>guidelines</w:t>
            </w:r>
          </w:p>
        </w:tc>
      </w:tr>
      <w:tr w:rsidR="00662613">
        <w:tc>
          <w:tcPr>
            <w:tcW w:w="2364" w:type="dxa"/>
          </w:tcPr>
          <w:p w:rsidR="00662613" w:rsidRPr="00870DCF" w:rsidRDefault="00662613" w:rsidP="00870DCF">
            <w:pPr>
              <w:widowControl w:val="0"/>
              <w:autoSpaceDE w:val="0"/>
              <w:autoSpaceDN w:val="0"/>
              <w:adjustRightInd w:val="0"/>
              <w:rPr>
                <w:rFonts w:ascii="Calibri" w:eastAsia="Cambria" w:hAnsi="Calibri" w:cs="Calibri"/>
                <w:sz w:val="20"/>
              </w:rPr>
            </w:pPr>
            <w:r w:rsidRPr="00870DCF">
              <w:rPr>
                <w:rFonts w:ascii="Calibri" w:eastAsia="Cambria" w:hAnsi="Calibri" w:cs="Calibri"/>
                <w:sz w:val="20"/>
              </w:rPr>
              <w:t xml:space="preserve">Institute 1 </w:t>
            </w:r>
          </w:p>
          <w:p w:rsidR="00662613" w:rsidRPr="00870DCF" w:rsidRDefault="00662613" w:rsidP="00870DCF">
            <w:pPr>
              <w:widowControl w:val="0"/>
              <w:autoSpaceDE w:val="0"/>
              <w:autoSpaceDN w:val="0"/>
              <w:adjustRightInd w:val="0"/>
              <w:rPr>
                <w:rFonts w:ascii="Calibri" w:hAnsi="Calibri" w:cs="Calibri"/>
                <w:sz w:val="20"/>
              </w:rPr>
            </w:pPr>
          </w:p>
        </w:tc>
        <w:tc>
          <w:tcPr>
            <w:tcW w:w="3192" w:type="dxa"/>
          </w:tcPr>
          <w:p w:rsidR="00662613" w:rsidRPr="00870DCF" w:rsidRDefault="00662613" w:rsidP="00870DCF">
            <w:pPr>
              <w:widowControl w:val="0"/>
              <w:autoSpaceDE w:val="0"/>
              <w:autoSpaceDN w:val="0"/>
              <w:adjustRightInd w:val="0"/>
              <w:rPr>
                <w:rFonts w:ascii="Calibri" w:hAnsi="Calibri" w:cs="Calibri"/>
                <w:sz w:val="20"/>
              </w:rPr>
            </w:pPr>
            <w:r w:rsidRPr="00870DCF" w:rsidDel="002B45C3">
              <w:rPr>
                <w:rFonts w:ascii="Calibri" w:eastAsia="Cambria" w:hAnsi="Calibri" w:cs="Calibri"/>
                <w:sz w:val="20"/>
              </w:rPr>
              <w:t>October</w:t>
            </w:r>
            <w:r w:rsidRPr="00870DCF">
              <w:rPr>
                <w:rFonts w:ascii="Calibri" w:eastAsia="Cambria" w:hAnsi="Calibri" w:cs="Calibri"/>
                <w:sz w:val="20"/>
              </w:rPr>
              <w:t xml:space="preserve"> 2010 </w:t>
            </w:r>
          </w:p>
        </w:tc>
        <w:tc>
          <w:tcPr>
            <w:tcW w:w="2814" w:type="dxa"/>
          </w:tcPr>
          <w:p w:rsidR="00662613" w:rsidRPr="00870DCF" w:rsidRDefault="00662613" w:rsidP="00870DCF">
            <w:pPr>
              <w:widowControl w:val="0"/>
              <w:autoSpaceDE w:val="0"/>
              <w:autoSpaceDN w:val="0"/>
              <w:adjustRightInd w:val="0"/>
              <w:rPr>
                <w:rFonts w:ascii="Calibri" w:hAnsi="Calibri" w:cs="Calibri"/>
                <w:sz w:val="20"/>
              </w:rPr>
            </w:pPr>
            <w:r w:rsidRPr="00870DCF">
              <w:rPr>
                <w:rFonts w:ascii="Calibri" w:eastAsia="Cambria" w:hAnsi="Calibri" w:cs="Calibri"/>
                <w:sz w:val="20"/>
              </w:rPr>
              <w:t>Teacher pre-questionnaire</w:t>
            </w:r>
          </w:p>
          <w:p w:rsidR="00662613" w:rsidRPr="00870DCF" w:rsidRDefault="00662613" w:rsidP="00870DCF">
            <w:pPr>
              <w:widowControl w:val="0"/>
              <w:autoSpaceDE w:val="0"/>
              <w:autoSpaceDN w:val="0"/>
              <w:adjustRightInd w:val="0"/>
              <w:rPr>
                <w:rFonts w:ascii="Calibri" w:hAnsi="Calibri" w:cs="Calibri"/>
                <w:sz w:val="20"/>
              </w:rPr>
            </w:pPr>
            <w:r w:rsidRPr="00870DCF">
              <w:rPr>
                <w:rFonts w:ascii="Calibri" w:eastAsia="Cambria" w:hAnsi="Calibri" w:cs="Calibri"/>
                <w:sz w:val="20"/>
              </w:rPr>
              <w:t>Administrator pre-questionnaire</w:t>
            </w:r>
          </w:p>
          <w:p w:rsidR="00662613" w:rsidRPr="00870DCF" w:rsidRDefault="00662613" w:rsidP="00870DCF">
            <w:pPr>
              <w:widowControl w:val="0"/>
              <w:autoSpaceDE w:val="0"/>
              <w:autoSpaceDN w:val="0"/>
              <w:adjustRightInd w:val="0"/>
              <w:rPr>
                <w:rFonts w:ascii="Calibri" w:hAnsi="Calibri" w:cs="Calibri"/>
                <w:sz w:val="20"/>
              </w:rPr>
            </w:pPr>
            <w:r w:rsidRPr="00870DCF">
              <w:rPr>
                <w:rFonts w:ascii="Calibri" w:eastAsia="Cambria" w:hAnsi="Calibri" w:cs="Calibri"/>
                <w:sz w:val="20"/>
              </w:rPr>
              <w:t>Teacher pre-cognitive assessment</w:t>
            </w:r>
          </w:p>
          <w:p w:rsidR="00662613" w:rsidRPr="00870DCF" w:rsidRDefault="00662613" w:rsidP="00870DCF">
            <w:pPr>
              <w:widowControl w:val="0"/>
              <w:autoSpaceDE w:val="0"/>
              <w:autoSpaceDN w:val="0"/>
              <w:adjustRightInd w:val="0"/>
              <w:rPr>
                <w:rFonts w:ascii="Calibri" w:hAnsi="Calibri" w:cs="Calibri"/>
                <w:sz w:val="20"/>
              </w:rPr>
            </w:pPr>
          </w:p>
        </w:tc>
      </w:tr>
      <w:tr w:rsidR="00662613">
        <w:tc>
          <w:tcPr>
            <w:tcW w:w="2364" w:type="dxa"/>
          </w:tcPr>
          <w:p w:rsidR="00662613" w:rsidRPr="00870DCF" w:rsidRDefault="00786DF1" w:rsidP="00786DF1">
            <w:pPr>
              <w:widowControl w:val="0"/>
              <w:autoSpaceDE w:val="0"/>
              <w:autoSpaceDN w:val="0"/>
              <w:adjustRightInd w:val="0"/>
              <w:rPr>
                <w:rFonts w:ascii="Calibri" w:eastAsia="Cambria" w:hAnsi="Calibri" w:cs="Calibri"/>
                <w:sz w:val="20"/>
              </w:rPr>
            </w:pPr>
            <w:r>
              <w:rPr>
                <w:rFonts w:ascii="Calibri" w:eastAsia="Cambria" w:hAnsi="Calibri" w:cs="Calibri"/>
                <w:sz w:val="20"/>
              </w:rPr>
              <w:t>I</w:t>
            </w:r>
            <w:r w:rsidR="008730B4">
              <w:rPr>
                <w:rFonts w:ascii="Calibri" w:eastAsia="Cambria" w:hAnsi="Calibri" w:cs="Calibri"/>
                <w:sz w:val="20"/>
              </w:rPr>
              <w:t>mplementation of lessons</w:t>
            </w:r>
            <w:r w:rsidR="008730B4" w:rsidRPr="00870DCF">
              <w:rPr>
                <w:rFonts w:ascii="Calibri" w:eastAsia="Cambria" w:hAnsi="Calibri" w:cs="Calibri"/>
                <w:sz w:val="20"/>
              </w:rPr>
              <w:t xml:space="preserve"> </w:t>
            </w:r>
            <w:r w:rsidR="00662613" w:rsidRPr="00870DCF">
              <w:rPr>
                <w:rFonts w:ascii="Calibri" w:eastAsia="Cambria" w:hAnsi="Calibri" w:cs="Calibri"/>
                <w:sz w:val="20"/>
              </w:rPr>
              <w:t xml:space="preserve">and </w:t>
            </w:r>
            <w:r w:rsidR="008730B4">
              <w:rPr>
                <w:rFonts w:ascii="Calibri" w:eastAsia="Cambria" w:hAnsi="Calibri" w:cs="Calibri"/>
                <w:sz w:val="20"/>
              </w:rPr>
              <w:t>local/regional</w:t>
            </w:r>
            <w:r w:rsidR="004324B9">
              <w:rPr>
                <w:rFonts w:ascii="Calibri" w:eastAsia="Cambria" w:hAnsi="Calibri" w:cs="Calibri"/>
                <w:sz w:val="20"/>
              </w:rPr>
              <w:t xml:space="preserve"> participant </w:t>
            </w:r>
            <w:r w:rsidR="008730B4">
              <w:rPr>
                <w:rFonts w:ascii="Calibri" w:eastAsia="Cambria" w:hAnsi="Calibri" w:cs="Calibri"/>
                <w:sz w:val="20"/>
              </w:rPr>
              <w:t>meetings</w:t>
            </w:r>
          </w:p>
        </w:tc>
        <w:tc>
          <w:tcPr>
            <w:tcW w:w="3192" w:type="dxa"/>
          </w:tcPr>
          <w:p w:rsidR="00662613" w:rsidRPr="00870DCF" w:rsidDel="002B45C3" w:rsidRDefault="00662613" w:rsidP="00870DCF">
            <w:pPr>
              <w:widowControl w:val="0"/>
              <w:autoSpaceDE w:val="0"/>
              <w:autoSpaceDN w:val="0"/>
              <w:adjustRightInd w:val="0"/>
              <w:rPr>
                <w:rFonts w:ascii="Calibri" w:eastAsia="Cambria" w:hAnsi="Calibri" w:cs="Calibri"/>
                <w:sz w:val="20"/>
              </w:rPr>
            </w:pPr>
            <w:r w:rsidRPr="00870DCF" w:rsidDel="002B45C3">
              <w:rPr>
                <w:rFonts w:ascii="Calibri" w:eastAsia="Cambria" w:hAnsi="Calibri" w:cs="Calibri"/>
                <w:sz w:val="20"/>
              </w:rPr>
              <w:t>October – December 2010</w:t>
            </w:r>
          </w:p>
        </w:tc>
        <w:tc>
          <w:tcPr>
            <w:tcW w:w="2814" w:type="dxa"/>
          </w:tcPr>
          <w:p w:rsidR="00662613" w:rsidRPr="00870DCF" w:rsidRDefault="00662613" w:rsidP="00870DCF">
            <w:pPr>
              <w:widowControl w:val="0"/>
              <w:autoSpaceDE w:val="0"/>
              <w:autoSpaceDN w:val="0"/>
              <w:adjustRightInd w:val="0"/>
              <w:rPr>
                <w:rFonts w:ascii="Calibri" w:eastAsia="Cambria" w:hAnsi="Calibri" w:cs="Calibri"/>
                <w:sz w:val="20"/>
              </w:rPr>
            </w:pPr>
            <w:r w:rsidRPr="00870DCF">
              <w:rPr>
                <w:rFonts w:ascii="Calibri" w:eastAsia="Cambria" w:hAnsi="Calibri" w:cs="Calibri"/>
                <w:sz w:val="20"/>
              </w:rPr>
              <w:t>-</w:t>
            </w:r>
          </w:p>
        </w:tc>
      </w:tr>
      <w:tr w:rsidR="00662613">
        <w:tc>
          <w:tcPr>
            <w:tcW w:w="2364" w:type="dxa"/>
          </w:tcPr>
          <w:p w:rsidR="00662613" w:rsidRPr="00870DCF" w:rsidRDefault="00662613" w:rsidP="00870DCF">
            <w:pPr>
              <w:widowControl w:val="0"/>
              <w:autoSpaceDE w:val="0"/>
              <w:autoSpaceDN w:val="0"/>
              <w:adjustRightInd w:val="0"/>
              <w:rPr>
                <w:rFonts w:ascii="Calibri" w:eastAsia="Cambria" w:hAnsi="Calibri" w:cs="Calibri"/>
                <w:sz w:val="20"/>
              </w:rPr>
            </w:pPr>
            <w:r w:rsidRPr="00870DCF">
              <w:rPr>
                <w:rFonts w:ascii="Calibri" w:eastAsia="Cambria" w:hAnsi="Calibri" w:cs="Calibri"/>
                <w:sz w:val="20"/>
              </w:rPr>
              <w:t>Institute 2</w:t>
            </w:r>
          </w:p>
        </w:tc>
        <w:tc>
          <w:tcPr>
            <w:tcW w:w="3192" w:type="dxa"/>
          </w:tcPr>
          <w:p w:rsidR="00662613" w:rsidRPr="00870DCF" w:rsidDel="002B45C3" w:rsidRDefault="00662613" w:rsidP="00870DCF">
            <w:pPr>
              <w:widowControl w:val="0"/>
              <w:autoSpaceDE w:val="0"/>
              <w:autoSpaceDN w:val="0"/>
              <w:adjustRightInd w:val="0"/>
              <w:rPr>
                <w:rFonts w:ascii="Calibri" w:eastAsia="Cambria" w:hAnsi="Calibri" w:cs="Calibri"/>
                <w:sz w:val="20"/>
              </w:rPr>
            </w:pPr>
            <w:r w:rsidRPr="00870DCF" w:rsidDel="002B45C3">
              <w:rPr>
                <w:rFonts w:ascii="Calibri" w:eastAsia="Cambria" w:hAnsi="Calibri" w:cs="Calibri"/>
                <w:sz w:val="20"/>
              </w:rPr>
              <w:t>December 2010</w:t>
            </w:r>
          </w:p>
        </w:tc>
        <w:tc>
          <w:tcPr>
            <w:tcW w:w="2814" w:type="dxa"/>
          </w:tcPr>
          <w:p w:rsidR="00662613" w:rsidRPr="00870DCF" w:rsidRDefault="00662613" w:rsidP="00870DCF">
            <w:pPr>
              <w:widowControl w:val="0"/>
              <w:autoSpaceDE w:val="0"/>
              <w:autoSpaceDN w:val="0"/>
              <w:adjustRightInd w:val="0"/>
              <w:rPr>
                <w:rFonts w:ascii="Calibri" w:eastAsia="Cambria" w:hAnsi="Calibri" w:cs="Calibri"/>
                <w:sz w:val="20"/>
              </w:rPr>
            </w:pPr>
            <w:r w:rsidRPr="00870DCF">
              <w:rPr>
                <w:rFonts w:ascii="Calibri" w:eastAsia="Cambria" w:hAnsi="Calibri" w:cs="Calibri"/>
                <w:sz w:val="20"/>
              </w:rPr>
              <w:t>-</w:t>
            </w:r>
          </w:p>
        </w:tc>
      </w:tr>
      <w:tr w:rsidR="00662613">
        <w:tc>
          <w:tcPr>
            <w:tcW w:w="2364" w:type="dxa"/>
          </w:tcPr>
          <w:p w:rsidR="00662613" w:rsidRPr="00870DCF" w:rsidRDefault="00786DF1" w:rsidP="004324B9">
            <w:pPr>
              <w:widowControl w:val="0"/>
              <w:autoSpaceDE w:val="0"/>
              <w:autoSpaceDN w:val="0"/>
              <w:adjustRightInd w:val="0"/>
              <w:rPr>
                <w:rFonts w:ascii="Calibri" w:eastAsia="Cambria" w:hAnsi="Calibri" w:cs="Calibri"/>
                <w:sz w:val="20"/>
              </w:rPr>
            </w:pPr>
            <w:r>
              <w:rPr>
                <w:rFonts w:ascii="Calibri" w:eastAsia="Cambria" w:hAnsi="Calibri" w:cs="Calibri"/>
                <w:sz w:val="20"/>
              </w:rPr>
              <w:t>I</w:t>
            </w:r>
            <w:r w:rsidR="008730B4">
              <w:rPr>
                <w:rFonts w:ascii="Calibri" w:eastAsia="Cambria" w:hAnsi="Calibri" w:cs="Calibri"/>
                <w:sz w:val="20"/>
              </w:rPr>
              <w:t>mplementation of lessons</w:t>
            </w:r>
            <w:r w:rsidR="008730B4" w:rsidRPr="00870DCF">
              <w:rPr>
                <w:rFonts w:ascii="Calibri" w:eastAsia="Cambria" w:hAnsi="Calibri" w:cs="Calibri"/>
                <w:sz w:val="20"/>
              </w:rPr>
              <w:t xml:space="preserve"> </w:t>
            </w:r>
            <w:r w:rsidR="008730B4">
              <w:rPr>
                <w:rFonts w:ascii="Calibri" w:eastAsia="Cambria" w:hAnsi="Calibri" w:cs="Calibri"/>
                <w:sz w:val="20"/>
              </w:rPr>
              <w:t>and local/regional participant meetings</w:t>
            </w:r>
          </w:p>
        </w:tc>
        <w:tc>
          <w:tcPr>
            <w:tcW w:w="3192" w:type="dxa"/>
          </w:tcPr>
          <w:p w:rsidR="00662613" w:rsidRPr="00870DCF" w:rsidDel="002B45C3" w:rsidRDefault="00662613" w:rsidP="00870DCF">
            <w:pPr>
              <w:widowControl w:val="0"/>
              <w:autoSpaceDE w:val="0"/>
              <w:autoSpaceDN w:val="0"/>
              <w:adjustRightInd w:val="0"/>
              <w:rPr>
                <w:rFonts w:ascii="Calibri" w:eastAsia="Cambria" w:hAnsi="Calibri" w:cs="Calibri"/>
                <w:sz w:val="20"/>
              </w:rPr>
            </w:pPr>
            <w:r w:rsidRPr="00870DCF" w:rsidDel="002B45C3">
              <w:rPr>
                <w:rFonts w:ascii="Calibri" w:eastAsia="Cambria" w:hAnsi="Calibri" w:cs="Calibri"/>
                <w:sz w:val="20"/>
              </w:rPr>
              <w:t>December 2010– March 2011</w:t>
            </w:r>
          </w:p>
        </w:tc>
        <w:tc>
          <w:tcPr>
            <w:tcW w:w="2814" w:type="dxa"/>
          </w:tcPr>
          <w:p w:rsidR="00662613" w:rsidRPr="00870DCF" w:rsidRDefault="00662613" w:rsidP="00870DCF">
            <w:pPr>
              <w:widowControl w:val="0"/>
              <w:autoSpaceDE w:val="0"/>
              <w:autoSpaceDN w:val="0"/>
              <w:adjustRightInd w:val="0"/>
              <w:rPr>
                <w:rFonts w:ascii="Calibri" w:eastAsia="Cambria" w:hAnsi="Calibri" w:cs="Calibri"/>
                <w:sz w:val="20"/>
              </w:rPr>
            </w:pPr>
            <w:r w:rsidRPr="00870DCF">
              <w:rPr>
                <w:rFonts w:ascii="Calibri" w:eastAsia="Cambria" w:hAnsi="Calibri" w:cs="Calibri"/>
                <w:sz w:val="20"/>
              </w:rPr>
              <w:t>-</w:t>
            </w:r>
          </w:p>
        </w:tc>
      </w:tr>
      <w:tr w:rsidR="00662613">
        <w:tc>
          <w:tcPr>
            <w:tcW w:w="2364" w:type="dxa"/>
          </w:tcPr>
          <w:p w:rsidR="00662613" w:rsidRPr="00870DCF" w:rsidRDefault="00662613" w:rsidP="00870DCF">
            <w:pPr>
              <w:widowControl w:val="0"/>
              <w:autoSpaceDE w:val="0"/>
              <w:autoSpaceDN w:val="0"/>
              <w:adjustRightInd w:val="0"/>
              <w:rPr>
                <w:rFonts w:ascii="Calibri" w:hAnsi="Calibri" w:cs="Calibri"/>
                <w:sz w:val="20"/>
              </w:rPr>
            </w:pPr>
            <w:r w:rsidRPr="00870DCF">
              <w:rPr>
                <w:rFonts w:ascii="Calibri" w:eastAsia="Cambria" w:hAnsi="Calibri" w:cs="Calibri"/>
                <w:sz w:val="20"/>
              </w:rPr>
              <w:t>Institute 3</w:t>
            </w:r>
          </w:p>
        </w:tc>
        <w:tc>
          <w:tcPr>
            <w:tcW w:w="3192" w:type="dxa"/>
          </w:tcPr>
          <w:p w:rsidR="00662613" w:rsidRPr="00870DCF" w:rsidRDefault="00662613" w:rsidP="00FD3F0E">
            <w:pPr>
              <w:widowControl w:val="0"/>
              <w:autoSpaceDE w:val="0"/>
              <w:autoSpaceDN w:val="0"/>
              <w:adjustRightInd w:val="0"/>
              <w:rPr>
                <w:rFonts w:ascii="Calibri" w:hAnsi="Calibri" w:cs="Calibri"/>
                <w:sz w:val="20"/>
              </w:rPr>
            </w:pPr>
            <w:r w:rsidRPr="00870DCF">
              <w:rPr>
                <w:rFonts w:ascii="Calibri" w:eastAsia="Cambria" w:hAnsi="Calibri" w:cs="Calibri"/>
                <w:sz w:val="20"/>
              </w:rPr>
              <w:t>March 2011</w:t>
            </w:r>
            <w:r w:rsidR="004324B9">
              <w:rPr>
                <w:rFonts w:ascii="Calibri" w:eastAsia="Cambria" w:hAnsi="Calibri" w:cs="Calibri"/>
                <w:sz w:val="20"/>
              </w:rPr>
              <w:t xml:space="preserve"> </w:t>
            </w:r>
          </w:p>
        </w:tc>
        <w:tc>
          <w:tcPr>
            <w:tcW w:w="2814" w:type="dxa"/>
          </w:tcPr>
          <w:p w:rsidR="00662613" w:rsidRPr="00870DCF" w:rsidRDefault="00662613" w:rsidP="00870DCF">
            <w:pPr>
              <w:widowControl w:val="0"/>
              <w:autoSpaceDE w:val="0"/>
              <w:autoSpaceDN w:val="0"/>
              <w:adjustRightInd w:val="0"/>
              <w:rPr>
                <w:rFonts w:ascii="Calibri" w:hAnsi="Calibri" w:cs="Calibri"/>
                <w:sz w:val="20"/>
              </w:rPr>
            </w:pPr>
            <w:r w:rsidRPr="00870DCF">
              <w:rPr>
                <w:rFonts w:ascii="Calibri" w:eastAsia="Cambria" w:hAnsi="Calibri" w:cs="Calibri"/>
                <w:sz w:val="20"/>
              </w:rPr>
              <w:t>Teacher post-questionnaire</w:t>
            </w:r>
          </w:p>
          <w:p w:rsidR="00662613" w:rsidRPr="00870DCF" w:rsidRDefault="00662613" w:rsidP="00870DCF">
            <w:pPr>
              <w:widowControl w:val="0"/>
              <w:autoSpaceDE w:val="0"/>
              <w:autoSpaceDN w:val="0"/>
              <w:adjustRightInd w:val="0"/>
              <w:rPr>
                <w:rFonts w:ascii="Calibri" w:hAnsi="Calibri" w:cs="Calibri"/>
                <w:sz w:val="20"/>
              </w:rPr>
            </w:pPr>
            <w:r w:rsidRPr="00870DCF">
              <w:rPr>
                <w:rFonts w:ascii="Calibri" w:eastAsia="Cambria" w:hAnsi="Calibri" w:cs="Calibri"/>
                <w:sz w:val="20"/>
              </w:rPr>
              <w:t>Administrator post-questionnaire</w:t>
            </w:r>
          </w:p>
          <w:p w:rsidR="00662613" w:rsidRPr="00870DCF" w:rsidRDefault="00662613" w:rsidP="00870DCF">
            <w:pPr>
              <w:widowControl w:val="0"/>
              <w:autoSpaceDE w:val="0"/>
              <w:autoSpaceDN w:val="0"/>
              <w:adjustRightInd w:val="0"/>
              <w:rPr>
                <w:rFonts w:ascii="Calibri" w:hAnsi="Calibri" w:cs="Calibri"/>
                <w:sz w:val="20"/>
              </w:rPr>
            </w:pPr>
            <w:r w:rsidRPr="00870DCF">
              <w:rPr>
                <w:rFonts w:ascii="Calibri" w:eastAsia="Cambria" w:hAnsi="Calibri" w:cs="Calibri"/>
                <w:sz w:val="20"/>
              </w:rPr>
              <w:t>Teacher post-cognitive assessment</w:t>
            </w:r>
          </w:p>
          <w:p w:rsidR="00662613" w:rsidRPr="00870DCF" w:rsidRDefault="00662613" w:rsidP="00870DCF">
            <w:pPr>
              <w:widowControl w:val="0"/>
              <w:autoSpaceDE w:val="0"/>
              <w:autoSpaceDN w:val="0"/>
              <w:adjustRightInd w:val="0"/>
              <w:rPr>
                <w:rFonts w:ascii="Calibri" w:hAnsi="Calibri" w:cs="Calibri"/>
                <w:sz w:val="20"/>
              </w:rPr>
            </w:pPr>
          </w:p>
        </w:tc>
      </w:tr>
      <w:tr w:rsidR="00662613">
        <w:tc>
          <w:tcPr>
            <w:tcW w:w="2364" w:type="dxa"/>
          </w:tcPr>
          <w:p w:rsidR="00662613" w:rsidRPr="00870DCF" w:rsidRDefault="00662613" w:rsidP="00870DCF">
            <w:pPr>
              <w:widowControl w:val="0"/>
              <w:autoSpaceDE w:val="0"/>
              <w:autoSpaceDN w:val="0"/>
              <w:adjustRightInd w:val="0"/>
              <w:rPr>
                <w:rFonts w:ascii="Calibri" w:hAnsi="Calibri" w:cs="Calibri"/>
                <w:sz w:val="20"/>
              </w:rPr>
            </w:pPr>
            <w:r w:rsidRPr="00870DCF">
              <w:rPr>
                <w:rFonts w:ascii="Calibri" w:eastAsia="Cambria" w:hAnsi="Calibri" w:cs="Calibri"/>
                <w:sz w:val="20"/>
              </w:rPr>
              <w:lastRenderedPageBreak/>
              <w:t>Classroom observations</w:t>
            </w:r>
          </w:p>
        </w:tc>
        <w:tc>
          <w:tcPr>
            <w:tcW w:w="3192" w:type="dxa"/>
          </w:tcPr>
          <w:p w:rsidR="00662613" w:rsidRPr="00870DCF" w:rsidRDefault="00FD3F0E" w:rsidP="00FD3F0E">
            <w:pPr>
              <w:widowControl w:val="0"/>
              <w:autoSpaceDE w:val="0"/>
              <w:autoSpaceDN w:val="0"/>
              <w:adjustRightInd w:val="0"/>
              <w:rPr>
                <w:rFonts w:ascii="Calibri" w:hAnsi="Calibri" w:cs="Calibri"/>
                <w:sz w:val="20"/>
              </w:rPr>
            </w:pPr>
            <w:r>
              <w:rPr>
                <w:rFonts w:ascii="Calibri" w:eastAsia="Cambria" w:hAnsi="Calibri" w:cs="Calibri"/>
                <w:sz w:val="20"/>
              </w:rPr>
              <w:t>March/</w:t>
            </w:r>
            <w:r w:rsidR="00662613" w:rsidRPr="00870DCF">
              <w:rPr>
                <w:rFonts w:ascii="Calibri" w:eastAsia="Cambria" w:hAnsi="Calibri" w:cs="Calibri"/>
                <w:sz w:val="20"/>
              </w:rPr>
              <w:t xml:space="preserve">April 2011 </w:t>
            </w:r>
          </w:p>
        </w:tc>
        <w:tc>
          <w:tcPr>
            <w:tcW w:w="2814" w:type="dxa"/>
          </w:tcPr>
          <w:p w:rsidR="00662613" w:rsidRPr="00870DCF" w:rsidRDefault="00662613" w:rsidP="00870DCF">
            <w:pPr>
              <w:widowControl w:val="0"/>
              <w:autoSpaceDE w:val="0"/>
              <w:autoSpaceDN w:val="0"/>
              <w:adjustRightInd w:val="0"/>
              <w:rPr>
                <w:rFonts w:ascii="Calibri" w:hAnsi="Calibri" w:cs="Calibri"/>
                <w:sz w:val="20"/>
              </w:rPr>
            </w:pPr>
            <w:r w:rsidRPr="00870DCF">
              <w:rPr>
                <w:rFonts w:ascii="Calibri" w:eastAsia="Cambria" w:hAnsi="Calibri" w:cs="Calibri"/>
                <w:sz w:val="20"/>
              </w:rPr>
              <w:t xml:space="preserve">Observation </w:t>
            </w:r>
            <w:r w:rsidR="00015683">
              <w:rPr>
                <w:rFonts w:ascii="Calibri" w:eastAsia="Cambria" w:hAnsi="Calibri" w:cs="Calibri"/>
                <w:sz w:val="20"/>
              </w:rPr>
              <w:t>guidelines</w:t>
            </w:r>
          </w:p>
          <w:p w:rsidR="00662613" w:rsidRPr="00870DCF" w:rsidRDefault="00662613" w:rsidP="00870DCF">
            <w:pPr>
              <w:widowControl w:val="0"/>
              <w:autoSpaceDE w:val="0"/>
              <w:autoSpaceDN w:val="0"/>
              <w:adjustRightInd w:val="0"/>
              <w:rPr>
                <w:rFonts w:ascii="Calibri" w:hAnsi="Calibri" w:cs="Calibri"/>
                <w:sz w:val="20"/>
              </w:rPr>
            </w:pPr>
            <w:r w:rsidRPr="00870DCF">
              <w:rPr>
                <w:rFonts w:ascii="Calibri" w:eastAsia="Cambria" w:hAnsi="Calibri" w:cs="Calibri"/>
                <w:sz w:val="20"/>
              </w:rPr>
              <w:t xml:space="preserve">Teacher interviews </w:t>
            </w:r>
          </w:p>
        </w:tc>
      </w:tr>
    </w:tbl>
    <w:p w:rsidR="00786DF1" w:rsidRDefault="00786DF1" w:rsidP="00786DF1">
      <w:pPr>
        <w:pStyle w:val="ListParagraph"/>
        <w:widowControl w:val="0"/>
        <w:autoSpaceDE w:val="0"/>
        <w:autoSpaceDN w:val="0"/>
        <w:adjustRightInd w:val="0"/>
        <w:rPr>
          <w:rFonts w:ascii="Calibri" w:hAnsi="Calibri" w:cs="Calibri"/>
          <w:b/>
          <w:sz w:val="20"/>
        </w:rPr>
      </w:pPr>
    </w:p>
    <w:p w:rsidR="00662613" w:rsidRPr="007B2E0C" w:rsidRDefault="00662613" w:rsidP="00C52B07">
      <w:pPr>
        <w:pStyle w:val="ListParagraph"/>
        <w:widowControl w:val="0"/>
        <w:numPr>
          <w:ilvl w:val="0"/>
          <w:numId w:val="8"/>
        </w:numPr>
        <w:autoSpaceDE w:val="0"/>
        <w:autoSpaceDN w:val="0"/>
        <w:adjustRightInd w:val="0"/>
        <w:rPr>
          <w:rFonts w:ascii="Calibri" w:hAnsi="Calibri" w:cs="Calibri"/>
          <w:b/>
          <w:sz w:val="20"/>
        </w:rPr>
      </w:pPr>
      <w:r w:rsidRPr="007B2E0C">
        <w:rPr>
          <w:rFonts w:ascii="Calibri" w:hAnsi="Calibri" w:cs="Calibri"/>
          <w:b/>
          <w:sz w:val="20"/>
        </w:rPr>
        <w:t>Related to the 11 “research questions” on pages 6-7 of the SS:</w:t>
      </w:r>
    </w:p>
    <w:p w:rsidR="00662613" w:rsidRPr="007B2E0C" w:rsidRDefault="00662613" w:rsidP="00BB7A2C">
      <w:pPr>
        <w:widowControl w:val="0"/>
        <w:autoSpaceDE w:val="0"/>
        <w:autoSpaceDN w:val="0"/>
        <w:adjustRightInd w:val="0"/>
        <w:ind w:left="1080" w:hanging="360"/>
        <w:rPr>
          <w:rFonts w:ascii="Calibri" w:hAnsi="Calibri" w:cs="Calibri"/>
          <w:b/>
          <w:sz w:val="20"/>
        </w:rPr>
      </w:pPr>
      <w:r w:rsidRPr="007B2E0C">
        <w:rPr>
          <w:rFonts w:ascii="Calibri" w:hAnsi="Calibri" w:cs="Calibri"/>
          <w:b/>
          <w:sz w:val="20"/>
        </w:rPr>
        <w:t>a.</w:t>
      </w:r>
      <w:r w:rsidRPr="007B2E0C">
        <w:rPr>
          <w:rFonts w:ascii="Times New Roman" w:hAnsi="Times New Roman"/>
          <w:b/>
          <w:sz w:val="20"/>
        </w:rPr>
        <w:t>    </w:t>
      </w:r>
      <w:r w:rsidRPr="007B2E0C">
        <w:rPr>
          <w:rFonts w:ascii="Calibri" w:hAnsi="Calibri" w:cs="Calibri"/>
          <w:b/>
          <w:sz w:val="20"/>
        </w:rPr>
        <w:t>What is the state of knowledge for eac</w:t>
      </w:r>
      <w:r>
        <w:rPr>
          <w:rFonts w:ascii="Calibri" w:hAnsi="Calibri" w:cs="Calibri"/>
          <w:b/>
          <w:sz w:val="20"/>
        </w:rPr>
        <w:t xml:space="preserve">h of these (i.e., are these </w:t>
      </w:r>
      <w:r w:rsidRPr="007B2E0C">
        <w:rPr>
          <w:rFonts w:ascii="Calibri" w:hAnsi="Calibri" w:cs="Calibri"/>
          <w:b/>
          <w:sz w:val="20"/>
        </w:rPr>
        <w:t>questions for which there is little or no literature)?</w:t>
      </w:r>
    </w:p>
    <w:p w:rsidR="00662613" w:rsidRDefault="00662613" w:rsidP="00BB7A2C">
      <w:pPr>
        <w:widowControl w:val="0"/>
        <w:autoSpaceDE w:val="0"/>
        <w:autoSpaceDN w:val="0"/>
        <w:adjustRightInd w:val="0"/>
        <w:ind w:left="1080" w:hanging="360"/>
        <w:rPr>
          <w:rFonts w:ascii="Calibri" w:hAnsi="Calibri" w:cs="Calibri"/>
          <w:b/>
          <w:sz w:val="20"/>
        </w:rPr>
      </w:pPr>
      <w:r w:rsidRPr="007B2E0C">
        <w:rPr>
          <w:rFonts w:ascii="Calibri" w:hAnsi="Calibri" w:cs="Calibri"/>
          <w:b/>
          <w:sz w:val="20"/>
        </w:rPr>
        <w:t>b.</w:t>
      </w:r>
      <w:r w:rsidR="007C7BC3">
        <w:rPr>
          <w:rFonts w:ascii="Times New Roman" w:hAnsi="Times New Roman"/>
          <w:b/>
          <w:sz w:val="20"/>
        </w:rPr>
        <w:t>    </w:t>
      </w:r>
      <w:r w:rsidRPr="007B2E0C">
        <w:rPr>
          <w:rFonts w:ascii="Calibri" w:hAnsi="Calibri" w:cs="Calibri"/>
          <w:b/>
          <w:sz w:val="20"/>
        </w:rPr>
        <w:t>Please map these to items in the questionnaires and assessments so we can see how you intend to inform them via the field test and full scale study.</w:t>
      </w:r>
    </w:p>
    <w:p w:rsidR="00662613" w:rsidRDefault="00662613" w:rsidP="00BB7A2C">
      <w:pPr>
        <w:widowControl w:val="0"/>
        <w:autoSpaceDE w:val="0"/>
        <w:autoSpaceDN w:val="0"/>
        <w:adjustRightInd w:val="0"/>
        <w:ind w:left="1080" w:hanging="360"/>
        <w:rPr>
          <w:rFonts w:ascii="Calibri" w:hAnsi="Calibri" w:cs="Calibri"/>
          <w:b/>
          <w:sz w:val="20"/>
        </w:rPr>
      </w:pPr>
    </w:p>
    <w:p w:rsidR="00662613" w:rsidRDefault="00662613" w:rsidP="001037F5">
      <w:pPr>
        <w:widowControl w:val="0"/>
        <w:autoSpaceDE w:val="0"/>
        <w:autoSpaceDN w:val="0"/>
        <w:adjustRightInd w:val="0"/>
        <w:ind w:left="720"/>
        <w:rPr>
          <w:rFonts w:ascii="Calibri" w:hAnsi="Calibri" w:cs="Calibri"/>
          <w:sz w:val="20"/>
        </w:rPr>
      </w:pPr>
      <w:r>
        <w:rPr>
          <w:rFonts w:ascii="Calibri" w:hAnsi="Calibri" w:cs="Calibri"/>
          <w:sz w:val="20"/>
        </w:rPr>
        <w:t xml:space="preserve">We included these questions in Supporting Statement A because they reflect </w:t>
      </w:r>
      <w:r w:rsidR="0003508A">
        <w:rPr>
          <w:rFonts w:ascii="Calibri" w:hAnsi="Calibri" w:cs="Calibri"/>
          <w:sz w:val="20"/>
        </w:rPr>
        <w:t xml:space="preserve">a comprehensive project of which the field test of the professional development is a part. We believed it would provide context for the field test. </w:t>
      </w:r>
      <w:r>
        <w:rPr>
          <w:rFonts w:ascii="Calibri" w:hAnsi="Calibri" w:cs="Calibri"/>
          <w:sz w:val="20"/>
        </w:rPr>
        <w:t xml:space="preserve">However, </w:t>
      </w:r>
      <w:r w:rsidR="0003508A">
        <w:rPr>
          <w:rFonts w:ascii="Calibri" w:hAnsi="Calibri" w:cs="Calibri"/>
          <w:sz w:val="20"/>
        </w:rPr>
        <w:t>the questions that are listed are to be a</w:t>
      </w:r>
      <w:r>
        <w:rPr>
          <w:rFonts w:ascii="Calibri" w:hAnsi="Calibri" w:cs="Calibri"/>
          <w:sz w:val="20"/>
        </w:rPr>
        <w:t xml:space="preserve">nswered by other tasks, </w:t>
      </w:r>
      <w:r w:rsidR="0003508A">
        <w:rPr>
          <w:rFonts w:ascii="Calibri" w:hAnsi="Calibri" w:cs="Calibri"/>
          <w:sz w:val="20"/>
        </w:rPr>
        <w:t xml:space="preserve">particularly a review of the literature. In order to be </w:t>
      </w:r>
      <w:proofErr w:type="gramStart"/>
      <w:r w:rsidR="0003508A">
        <w:rPr>
          <w:rFonts w:ascii="Calibri" w:hAnsi="Calibri" w:cs="Calibri"/>
          <w:sz w:val="20"/>
        </w:rPr>
        <w:t>more clear</w:t>
      </w:r>
      <w:proofErr w:type="gramEnd"/>
      <w:r w:rsidR="0003508A">
        <w:rPr>
          <w:rFonts w:ascii="Calibri" w:hAnsi="Calibri" w:cs="Calibri"/>
          <w:sz w:val="20"/>
        </w:rPr>
        <w:t xml:space="preserve">, we have now included only questions to be answered by the field test.  These are mapped to the cognitive assessments and to items on the questionnaires. </w:t>
      </w:r>
    </w:p>
    <w:p w:rsidR="007F6922" w:rsidRDefault="007F6922" w:rsidP="001037F5">
      <w:pPr>
        <w:widowControl w:val="0"/>
        <w:autoSpaceDE w:val="0"/>
        <w:autoSpaceDN w:val="0"/>
        <w:adjustRightInd w:val="0"/>
        <w:ind w:left="720"/>
        <w:rPr>
          <w:rFonts w:ascii="Calibri" w:hAnsi="Calibri" w:cs="Calibri"/>
          <w:sz w:val="20"/>
        </w:rPr>
      </w:pPr>
    </w:p>
    <w:p w:rsidR="007F6922" w:rsidRDefault="007F6922" w:rsidP="001037F5">
      <w:pPr>
        <w:widowControl w:val="0"/>
        <w:autoSpaceDE w:val="0"/>
        <w:autoSpaceDN w:val="0"/>
        <w:adjustRightInd w:val="0"/>
        <w:ind w:left="720"/>
        <w:rPr>
          <w:rFonts w:ascii="Calibri" w:hAnsi="Calibri" w:cs="Calibri"/>
          <w:sz w:val="20"/>
        </w:rPr>
      </w:pPr>
      <w:r>
        <w:rPr>
          <w:rFonts w:ascii="Calibri" w:hAnsi="Calibri" w:cs="Calibri"/>
          <w:sz w:val="20"/>
        </w:rPr>
        <w:t>Questions to be answered by Field Test mapped to items on Cognitive Assessments and Teacher and Administrator Surveys:</w:t>
      </w:r>
    </w:p>
    <w:p w:rsidR="007F6922" w:rsidRDefault="007F6922" w:rsidP="001037F5">
      <w:pPr>
        <w:widowControl w:val="0"/>
        <w:autoSpaceDE w:val="0"/>
        <w:autoSpaceDN w:val="0"/>
        <w:adjustRightInd w:val="0"/>
        <w:ind w:left="720"/>
        <w:rPr>
          <w:rFonts w:ascii="Calibri" w:hAnsi="Calibri" w:cs="Calibri"/>
          <w:sz w:val="20"/>
        </w:rPr>
      </w:pPr>
    </w:p>
    <w:tbl>
      <w:tblPr>
        <w:tblStyle w:val="TableGrid"/>
        <w:tblW w:w="8910" w:type="dxa"/>
        <w:tblInd w:w="828" w:type="dxa"/>
        <w:tblLook w:val="00BF"/>
      </w:tblPr>
      <w:tblGrid>
        <w:gridCol w:w="6840"/>
        <w:gridCol w:w="2070"/>
      </w:tblGrid>
      <w:tr w:rsidR="007F6922">
        <w:tc>
          <w:tcPr>
            <w:tcW w:w="6840" w:type="dxa"/>
          </w:tcPr>
          <w:p w:rsidR="007F6922" w:rsidRDefault="007F6922" w:rsidP="001037F5">
            <w:pPr>
              <w:widowControl w:val="0"/>
              <w:autoSpaceDE w:val="0"/>
              <w:autoSpaceDN w:val="0"/>
              <w:adjustRightInd w:val="0"/>
              <w:rPr>
                <w:rFonts w:ascii="Calibri" w:hAnsi="Calibri" w:cs="Calibri"/>
                <w:sz w:val="20"/>
              </w:rPr>
            </w:pPr>
            <w:r>
              <w:rPr>
                <w:rFonts w:ascii="Calibri" w:hAnsi="Calibri" w:cs="Calibri"/>
                <w:sz w:val="20"/>
              </w:rPr>
              <w:t xml:space="preserve">Question: </w:t>
            </w:r>
          </w:p>
        </w:tc>
        <w:tc>
          <w:tcPr>
            <w:tcW w:w="2070" w:type="dxa"/>
          </w:tcPr>
          <w:p w:rsidR="007F6922" w:rsidRDefault="007F6922" w:rsidP="001037F5">
            <w:pPr>
              <w:widowControl w:val="0"/>
              <w:autoSpaceDE w:val="0"/>
              <w:autoSpaceDN w:val="0"/>
              <w:adjustRightInd w:val="0"/>
              <w:rPr>
                <w:rFonts w:ascii="Calibri" w:hAnsi="Calibri" w:cs="Calibri"/>
                <w:sz w:val="20"/>
              </w:rPr>
            </w:pPr>
            <w:r>
              <w:rPr>
                <w:rFonts w:ascii="Calibri" w:hAnsi="Calibri" w:cs="Calibri"/>
                <w:sz w:val="20"/>
              </w:rPr>
              <w:t>Items on instruments</w:t>
            </w:r>
          </w:p>
        </w:tc>
      </w:tr>
      <w:tr w:rsidR="007F6922">
        <w:tc>
          <w:tcPr>
            <w:tcW w:w="6840" w:type="dxa"/>
          </w:tcPr>
          <w:p w:rsidR="007F6922" w:rsidRPr="00E20EAC" w:rsidRDefault="007F6922" w:rsidP="00E20EAC">
            <w:pPr>
              <w:pStyle w:val="ListParagraph"/>
              <w:widowControl w:val="0"/>
              <w:numPr>
                <w:ilvl w:val="0"/>
                <w:numId w:val="15"/>
              </w:numPr>
              <w:autoSpaceDE w:val="0"/>
              <w:autoSpaceDN w:val="0"/>
              <w:adjustRightInd w:val="0"/>
              <w:ind w:left="342"/>
              <w:rPr>
                <w:rFonts w:ascii="Calibri" w:hAnsi="Calibri" w:cs="Calibri"/>
                <w:sz w:val="20"/>
              </w:rPr>
            </w:pPr>
            <w:r w:rsidRPr="00E20EAC">
              <w:rPr>
                <w:rFonts w:ascii="Calibri" w:hAnsi="Calibri" w:cs="Calibri"/>
                <w:sz w:val="20"/>
              </w:rPr>
              <w:t>What do teachers learn from the institutes about concepts related to Algebra, Geometry, Numbers and Operations, and Data, Probability, and Statistics?</w:t>
            </w:r>
          </w:p>
        </w:tc>
        <w:tc>
          <w:tcPr>
            <w:tcW w:w="2070" w:type="dxa"/>
          </w:tcPr>
          <w:p w:rsidR="007F6922" w:rsidRDefault="007F6922" w:rsidP="001037F5">
            <w:pPr>
              <w:widowControl w:val="0"/>
              <w:autoSpaceDE w:val="0"/>
              <w:autoSpaceDN w:val="0"/>
              <w:adjustRightInd w:val="0"/>
              <w:rPr>
                <w:rFonts w:ascii="Calibri" w:hAnsi="Calibri" w:cs="Calibri"/>
                <w:sz w:val="20"/>
              </w:rPr>
            </w:pPr>
            <w:r>
              <w:rPr>
                <w:rFonts w:ascii="Calibri" w:hAnsi="Calibri" w:cs="Calibri"/>
                <w:sz w:val="20"/>
              </w:rPr>
              <w:t xml:space="preserve">CA1 and CA2 </w:t>
            </w:r>
          </w:p>
        </w:tc>
      </w:tr>
      <w:tr w:rsidR="007F6922">
        <w:tc>
          <w:tcPr>
            <w:tcW w:w="6840" w:type="dxa"/>
          </w:tcPr>
          <w:p w:rsidR="007F6922" w:rsidRDefault="007F6922" w:rsidP="00E20EAC">
            <w:pPr>
              <w:pStyle w:val="ListParagraph"/>
              <w:widowControl w:val="0"/>
              <w:numPr>
                <w:ilvl w:val="0"/>
                <w:numId w:val="15"/>
              </w:numPr>
              <w:autoSpaceDE w:val="0"/>
              <w:autoSpaceDN w:val="0"/>
              <w:adjustRightInd w:val="0"/>
              <w:ind w:left="342"/>
              <w:rPr>
                <w:rFonts w:ascii="Calibri" w:hAnsi="Calibri" w:cs="Calibri"/>
                <w:sz w:val="20"/>
              </w:rPr>
            </w:pPr>
            <w:r>
              <w:rPr>
                <w:rFonts w:ascii="Calibri" w:hAnsi="Calibri" w:cs="Calibri"/>
                <w:sz w:val="20"/>
              </w:rPr>
              <w:t>What effect does the professional development have on teachers’ confidence in teaching math?</w:t>
            </w:r>
          </w:p>
        </w:tc>
        <w:tc>
          <w:tcPr>
            <w:tcW w:w="2070" w:type="dxa"/>
          </w:tcPr>
          <w:p w:rsidR="007F6922" w:rsidRDefault="00896AD8" w:rsidP="001037F5">
            <w:pPr>
              <w:widowControl w:val="0"/>
              <w:autoSpaceDE w:val="0"/>
              <w:autoSpaceDN w:val="0"/>
              <w:adjustRightInd w:val="0"/>
              <w:rPr>
                <w:rFonts w:ascii="Calibri" w:hAnsi="Calibri" w:cs="Calibri"/>
                <w:sz w:val="20"/>
              </w:rPr>
            </w:pPr>
            <w:r>
              <w:rPr>
                <w:rFonts w:ascii="Calibri" w:hAnsi="Calibri" w:cs="Calibri"/>
                <w:sz w:val="20"/>
              </w:rPr>
              <w:t>TQ1: Items 7, 8, 9, 10; TQ2: Items 1, 2, 3, 4</w:t>
            </w:r>
          </w:p>
        </w:tc>
      </w:tr>
      <w:tr w:rsidR="007F6922">
        <w:tc>
          <w:tcPr>
            <w:tcW w:w="6840" w:type="dxa"/>
          </w:tcPr>
          <w:p w:rsidR="007F6922" w:rsidRDefault="007F6922" w:rsidP="00E20EAC">
            <w:pPr>
              <w:pStyle w:val="ListParagraph"/>
              <w:widowControl w:val="0"/>
              <w:numPr>
                <w:ilvl w:val="0"/>
                <w:numId w:val="15"/>
              </w:numPr>
              <w:autoSpaceDE w:val="0"/>
              <w:autoSpaceDN w:val="0"/>
              <w:adjustRightInd w:val="0"/>
              <w:ind w:left="342"/>
              <w:rPr>
                <w:rFonts w:ascii="Calibri" w:hAnsi="Calibri" w:cs="Calibri"/>
                <w:sz w:val="20"/>
              </w:rPr>
            </w:pPr>
            <w:r>
              <w:rPr>
                <w:rFonts w:ascii="Calibri" w:hAnsi="Calibri" w:cs="Calibri"/>
                <w:sz w:val="20"/>
              </w:rPr>
              <w:t xml:space="preserve">What effect does the professional development have on teachers’ plans for using specific instructional practices and on their practices in the classroom? </w:t>
            </w:r>
          </w:p>
        </w:tc>
        <w:tc>
          <w:tcPr>
            <w:tcW w:w="2070" w:type="dxa"/>
          </w:tcPr>
          <w:p w:rsidR="007F6922" w:rsidRDefault="00896AD8" w:rsidP="001037F5">
            <w:pPr>
              <w:widowControl w:val="0"/>
              <w:autoSpaceDE w:val="0"/>
              <w:autoSpaceDN w:val="0"/>
              <w:adjustRightInd w:val="0"/>
              <w:rPr>
                <w:rFonts w:ascii="Calibri" w:hAnsi="Calibri" w:cs="Calibri"/>
                <w:sz w:val="20"/>
              </w:rPr>
            </w:pPr>
            <w:r>
              <w:rPr>
                <w:rFonts w:ascii="Calibri" w:hAnsi="Calibri" w:cs="Calibri"/>
                <w:sz w:val="20"/>
              </w:rPr>
              <w:t xml:space="preserve">TQ1: Items 24-25; TQ2: Items 5-6; Observations </w:t>
            </w:r>
          </w:p>
        </w:tc>
      </w:tr>
      <w:tr w:rsidR="007F6922">
        <w:tc>
          <w:tcPr>
            <w:tcW w:w="6840" w:type="dxa"/>
          </w:tcPr>
          <w:p w:rsidR="007F6922" w:rsidRDefault="007F6922" w:rsidP="00E20EAC">
            <w:pPr>
              <w:pStyle w:val="ListParagraph"/>
              <w:widowControl w:val="0"/>
              <w:numPr>
                <w:ilvl w:val="0"/>
                <w:numId w:val="15"/>
              </w:numPr>
              <w:autoSpaceDE w:val="0"/>
              <w:autoSpaceDN w:val="0"/>
              <w:adjustRightInd w:val="0"/>
              <w:ind w:left="342"/>
              <w:rPr>
                <w:rFonts w:ascii="Calibri" w:hAnsi="Calibri" w:cs="Calibri"/>
                <w:sz w:val="20"/>
              </w:rPr>
            </w:pPr>
            <w:r>
              <w:rPr>
                <w:rFonts w:ascii="Calibri" w:hAnsi="Calibri" w:cs="Calibri"/>
                <w:sz w:val="20"/>
              </w:rPr>
              <w:t>What effect does the professional development have on teachers’ perspectives on learning and teaching math?</w:t>
            </w:r>
          </w:p>
        </w:tc>
        <w:tc>
          <w:tcPr>
            <w:tcW w:w="2070" w:type="dxa"/>
          </w:tcPr>
          <w:p w:rsidR="007F6922" w:rsidRDefault="00896AD8" w:rsidP="001037F5">
            <w:pPr>
              <w:widowControl w:val="0"/>
              <w:autoSpaceDE w:val="0"/>
              <w:autoSpaceDN w:val="0"/>
              <w:adjustRightInd w:val="0"/>
              <w:rPr>
                <w:rFonts w:ascii="Calibri" w:hAnsi="Calibri" w:cs="Calibri"/>
                <w:sz w:val="20"/>
              </w:rPr>
            </w:pPr>
            <w:r>
              <w:rPr>
                <w:rFonts w:ascii="Calibri" w:hAnsi="Calibri" w:cs="Calibri"/>
                <w:sz w:val="20"/>
              </w:rPr>
              <w:t>TQ1: Items 26-27; TQ2: Items 7-8</w:t>
            </w:r>
          </w:p>
        </w:tc>
      </w:tr>
      <w:tr w:rsidR="007F6922">
        <w:tc>
          <w:tcPr>
            <w:tcW w:w="6840" w:type="dxa"/>
          </w:tcPr>
          <w:p w:rsidR="007F6922" w:rsidRDefault="00896AD8" w:rsidP="00E20EAC">
            <w:pPr>
              <w:pStyle w:val="ListParagraph"/>
              <w:widowControl w:val="0"/>
              <w:numPr>
                <w:ilvl w:val="0"/>
                <w:numId w:val="15"/>
              </w:numPr>
              <w:autoSpaceDE w:val="0"/>
              <w:autoSpaceDN w:val="0"/>
              <w:adjustRightInd w:val="0"/>
              <w:ind w:left="342"/>
              <w:rPr>
                <w:rFonts w:ascii="Calibri" w:hAnsi="Calibri" w:cs="Calibri"/>
                <w:sz w:val="20"/>
              </w:rPr>
            </w:pPr>
            <w:r>
              <w:rPr>
                <w:rFonts w:ascii="Calibri" w:hAnsi="Calibri" w:cs="Calibri"/>
                <w:sz w:val="20"/>
              </w:rPr>
              <w:t xml:space="preserve">How does the professional development affect teachers’ need for support, i.e., the kind of support they need? </w:t>
            </w:r>
          </w:p>
        </w:tc>
        <w:tc>
          <w:tcPr>
            <w:tcW w:w="2070" w:type="dxa"/>
          </w:tcPr>
          <w:p w:rsidR="007F6922" w:rsidRDefault="00896AD8" w:rsidP="001037F5">
            <w:pPr>
              <w:widowControl w:val="0"/>
              <w:autoSpaceDE w:val="0"/>
              <w:autoSpaceDN w:val="0"/>
              <w:adjustRightInd w:val="0"/>
              <w:rPr>
                <w:rFonts w:ascii="Calibri" w:hAnsi="Calibri" w:cs="Calibri"/>
                <w:sz w:val="20"/>
              </w:rPr>
            </w:pPr>
            <w:r>
              <w:rPr>
                <w:rFonts w:ascii="Calibri" w:hAnsi="Calibri" w:cs="Calibri"/>
                <w:sz w:val="20"/>
              </w:rPr>
              <w:t>TQ1: Item 28; TQ2: Item 9</w:t>
            </w:r>
          </w:p>
        </w:tc>
      </w:tr>
      <w:tr w:rsidR="007F6922">
        <w:tc>
          <w:tcPr>
            <w:tcW w:w="6840" w:type="dxa"/>
          </w:tcPr>
          <w:p w:rsidR="007F6922" w:rsidRDefault="007F6922" w:rsidP="00E20EAC">
            <w:pPr>
              <w:pStyle w:val="ListParagraph"/>
              <w:widowControl w:val="0"/>
              <w:numPr>
                <w:ilvl w:val="0"/>
                <w:numId w:val="15"/>
              </w:numPr>
              <w:autoSpaceDE w:val="0"/>
              <w:autoSpaceDN w:val="0"/>
              <w:adjustRightInd w:val="0"/>
              <w:ind w:left="342"/>
              <w:rPr>
                <w:rFonts w:ascii="Calibri" w:hAnsi="Calibri" w:cs="Calibri"/>
                <w:sz w:val="20"/>
              </w:rPr>
            </w:pPr>
            <w:r>
              <w:rPr>
                <w:rFonts w:ascii="Calibri" w:hAnsi="Calibri" w:cs="Calibri"/>
                <w:sz w:val="20"/>
              </w:rPr>
              <w:t>What are teachers’ expectations for the institutes and how well do they feel the goals were met?</w:t>
            </w:r>
          </w:p>
        </w:tc>
        <w:tc>
          <w:tcPr>
            <w:tcW w:w="2070" w:type="dxa"/>
          </w:tcPr>
          <w:p w:rsidR="007F6922" w:rsidRDefault="00896AD8" w:rsidP="001037F5">
            <w:pPr>
              <w:widowControl w:val="0"/>
              <w:autoSpaceDE w:val="0"/>
              <w:autoSpaceDN w:val="0"/>
              <w:adjustRightInd w:val="0"/>
              <w:rPr>
                <w:rFonts w:ascii="Calibri" w:hAnsi="Calibri" w:cs="Calibri"/>
                <w:sz w:val="20"/>
              </w:rPr>
            </w:pPr>
            <w:r>
              <w:rPr>
                <w:rFonts w:ascii="Calibri" w:hAnsi="Calibri" w:cs="Calibri"/>
                <w:sz w:val="20"/>
              </w:rPr>
              <w:t>TQ1: Items 29-31; TQ2: Items</w:t>
            </w:r>
            <w:r w:rsidR="00E20EAC">
              <w:rPr>
                <w:rFonts w:ascii="Calibri" w:hAnsi="Calibri" w:cs="Calibri"/>
                <w:sz w:val="20"/>
              </w:rPr>
              <w:t xml:space="preserve"> 10-12</w:t>
            </w:r>
          </w:p>
        </w:tc>
      </w:tr>
      <w:tr w:rsidR="00E20EAC">
        <w:tc>
          <w:tcPr>
            <w:tcW w:w="6840" w:type="dxa"/>
          </w:tcPr>
          <w:p w:rsidR="00E20EAC" w:rsidRDefault="00E20EAC" w:rsidP="00E20EAC">
            <w:pPr>
              <w:pStyle w:val="ListParagraph"/>
              <w:widowControl w:val="0"/>
              <w:numPr>
                <w:ilvl w:val="0"/>
                <w:numId w:val="15"/>
              </w:numPr>
              <w:autoSpaceDE w:val="0"/>
              <w:autoSpaceDN w:val="0"/>
              <w:adjustRightInd w:val="0"/>
              <w:ind w:left="342"/>
              <w:rPr>
                <w:rFonts w:ascii="Calibri" w:hAnsi="Calibri" w:cs="Calibri"/>
                <w:sz w:val="20"/>
              </w:rPr>
            </w:pPr>
            <w:r>
              <w:rPr>
                <w:rFonts w:ascii="Calibri" w:hAnsi="Calibri" w:cs="Calibri"/>
                <w:sz w:val="20"/>
              </w:rPr>
              <w:t>What specific benefits do teachers report for the professional development, and what improvements do they suggest?</w:t>
            </w:r>
          </w:p>
        </w:tc>
        <w:tc>
          <w:tcPr>
            <w:tcW w:w="2070" w:type="dxa"/>
          </w:tcPr>
          <w:p w:rsidR="00E20EAC" w:rsidRDefault="00E20EAC" w:rsidP="001037F5">
            <w:pPr>
              <w:widowControl w:val="0"/>
              <w:autoSpaceDE w:val="0"/>
              <w:autoSpaceDN w:val="0"/>
              <w:adjustRightInd w:val="0"/>
              <w:rPr>
                <w:rFonts w:ascii="Calibri" w:hAnsi="Calibri" w:cs="Calibri"/>
                <w:sz w:val="20"/>
              </w:rPr>
            </w:pPr>
            <w:r>
              <w:rPr>
                <w:rFonts w:ascii="Calibri" w:hAnsi="Calibri" w:cs="Calibri"/>
                <w:sz w:val="20"/>
              </w:rPr>
              <w:t>TQ2: Items 13-1</w:t>
            </w:r>
            <w:r w:rsidR="00567622">
              <w:rPr>
                <w:rFonts w:ascii="Calibri" w:hAnsi="Calibri" w:cs="Calibri"/>
                <w:sz w:val="20"/>
              </w:rPr>
              <w:t>7</w:t>
            </w:r>
          </w:p>
        </w:tc>
      </w:tr>
      <w:tr w:rsidR="00C04B01">
        <w:tc>
          <w:tcPr>
            <w:tcW w:w="6840" w:type="dxa"/>
          </w:tcPr>
          <w:p w:rsidR="00C04B01" w:rsidRDefault="00C04B01" w:rsidP="00C04B01">
            <w:pPr>
              <w:pStyle w:val="ListParagraph"/>
              <w:widowControl w:val="0"/>
              <w:numPr>
                <w:ilvl w:val="0"/>
                <w:numId w:val="15"/>
              </w:numPr>
              <w:autoSpaceDE w:val="0"/>
              <w:autoSpaceDN w:val="0"/>
              <w:adjustRightInd w:val="0"/>
              <w:ind w:left="342"/>
              <w:rPr>
                <w:rFonts w:ascii="Calibri" w:hAnsi="Calibri" w:cs="Calibri"/>
                <w:sz w:val="20"/>
              </w:rPr>
            </w:pPr>
            <w:r>
              <w:rPr>
                <w:rFonts w:ascii="Calibri" w:hAnsi="Calibri" w:cs="Calibri"/>
                <w:sz w:val="20"/>
              </w:rPr>
              <w:t xml:space="preserve">What effect does the professional development have on administrators’ knowledge of math and comfort in supporting teachers? </w:t>
            </w:r>
          </w:p>
        </w:tc>
        <w:tc>
          <w:tcPr>
            <w:tcW w:w="2070" w:type="dxa"/>
          </w:tcPr>
          <w:p w:rsidR="00C04B01" w:rsidRDefault="00C04B01" w:rsidP="001037F5">
            <w:pPr>
              <w:widowControl w:val="0"/>
              <w:autoSpaceDE w:val="0"/>
              <w:autoSpaceDN w:val="0"/>
              <w:adjustRightInd w:val="0"/>
              <w:rPr>
                <w:rFonts w:ascii="Calibri" w:hAnsi="Calibri" w:cs="Calibri"/>
                <w:sz w:val="20"/>
              </w:rPr>
            </w:pPr>
            <w:r>
              <w:rPr>
                <w:rFonts w:ascii="Calibri" w:hAnsi="Calibri" w:cs="Calibri"/>
                <w:sz w:val="20"/>
              </w:rPr>
              <w:t>AQ1: Items 6-7; AQ2: Items 1-2</w:t>
            </w:r>
          </w:p>
        </w:tc>
      </w:tr>
      <w:tr w:rsidR="007F6922">
        <w:tc>
          <w:tcPr>
            <w:tcW w:w="6840" w:type="dxa"/>
          </w:tcPr>
          <w:p w:rsidR="007F6922" w:rsidRDefault="007F6922" w:rsidP="00C04B01">
            <w:pPr>
              <w:pStyle w:val="ListParagraph"/>
              <w:widowControl w:val="0"/>
              <w:numPr>
                <w:ilvl w:val="0"/>
                <w:numId w:val="15"/>
              </w:numPr>
              <w:autoSpaceDE w:val="0"/>
              <w:autoSpaceDN w:val="0"/>
              <w:adjustRightInd w:val="0"/>
              <w:ind w:left="342"/>
              <w:rPr>
                <w:rFonts w:ascii="Calibri" w:hAnsi="Calibri" w:cs="Calibri"/>
                <w:sz w:val="20"/>
              </w:rPr>
            </w:pPr>
            <w:r>
              <w:rPr>
                <w:rFonts w:ascii="Calibri" w:hAnsi="Calibri" w:cs="Calibri"/>
                <w:sz w:val="20"/>
              </w:rPr>
              <w:t>What effect does the professional development have on administrators</w:t>
            </w:r>
            <w:r w:rsidR="00E20EAC">
              <w:rPr>
                <w:rFonts w:ascii="Calibri" w:hAnsi="Calibri" w:cs="Calibri"/>
                <w:sz w:val="20"/>
              </w:rPr>
              <w:t>’ awareness of</w:t>
            </w:r>
            <w:r>
              <w:rPr>
                <w:rFonts w:ascii="Calibri" w:hAnsi="Calibri" w:cs="Calibri"/>
                <w:sz w:val="20"/>
              </w:rPr>
              <w:t xml:space="preserve"> instructional practices and </w:t>
            </w:r>
            <w:r w:rsidR="00C04B01">
              <w:rPr>
                <w:rFonts w:ascii="Calibri" w:hAnsi="Calibri" w:cs="Calibri"/>
                <w:sz w:val="20"/>
              </w:rPr>
              <w:t>perspectives on teaching math</w:t>
            </w:r>
            <w:r>
              <w:rPr>
                <w:rFonts w:ascii="Calibri" w:hAnsi="Calibri" w:cs="Calibri"/>
                <w:sz w:val="20"/>
              </w:rPr>
              <w:t>?</w:t>
            </w:r>
          </w:p>
        </w:tc>
        <w:tc>
          <w:tcPr>
            <w:tcW w:w="2070" w:type="dxa"/>
          </w:tcPr>
          <w:p w:rsidR="007F6922" w:rsidRDefault="00C04B01" w:rsidP="001037F5">
            <w:pPr>
              <w:widowControl w:val="0"/>
              <w:autoSpaceDE w:val="0"/>
              <w:autoSpaceDN w:val="0"/>
              <w:adjustRightInd w:val="0"/>
              <w:rPr>
                <w:rFonts w:ascii="Calibri" w:hAnsi="Calibri" w:cs="Calibri"/>
                <w:sz w:val="20"/>
              </w:rPr>
            </w:pPr>
            <w:r>
              <w:rPr>
                <w:rFonts w:ascii="Calibri" w:hAnsi="Calibri" w:cs="Calibri"/>
                <w:sz w:val="20"/>
              </w:rPr>
              <w:t>AQ!: Items 18-19, 21-22; AQ2: Items 3-6</w:t>
            </w:r>
          </w:p>
        </w:tc>
      </w:tr>
      <w:tr w:rsidR="007F6922">
        <w:tc>
          <w:tcPr>
            <w:tcW w:w="6840" w:type="dxa"/>
          </w:tcPr>
          <w:p w:rsidR="007F6922" w:rsidRDefault="007F6922" w:rsidP="00E20EAC">
            <w:pPr>
              <w:pStyle w:val="ListParagraph"/>
              <w:widowControl w:val="0"/>
              <w:numPr>
                <w:ilvl w:val="0"/>
                <w:numId w:val="15"/>
              </w:numPr>
              <w:autoSpaceDE w:val="0"/>
              <w:autoSpaceDN w:val="0"/>
              <w:adjustRightInd w:val="0"/>
              <w:ind w:left="342"/>
              <w:rPr>
                <w:rFonts w:ascii="Calibri" w:hAnsi="Calibri" w:cs="Calibri"/>
                <w:sz w:val="20"/>
              </w:rPr>
            </w:pPr>
            <w:r>
              <w:rPr>
                <w:rFonts w:ascii="Calibri" w:hAnsi="Calibri" w:cs="Calibri"/>
                <w:sz w:val="20"/>
              </w:rPr>
              <w:t xml:space="preserve">What effect does the professional development have on </w:t>
            </w:r>
            <w:r w:rsidR="00896AD8">
              <w:rPr>
                <w:rFonts w:ascii="Calibri" w:hAnsi="Calibri" w:cs="Calibri"/>
                <w:sz w:val="20"/>
              </w:rPr>
              <w:t>their plans for supporting teachers in their programs?</w:t>
            </w:r>
          </w:p>
        </w:tc>
        <w:tc>
          <w:tcPr>
            <w:tcW w:w="2070" w:type="dxa"/>
          </w:tcPr>
          <w:p w:rsidR="007F6922" w:rsidRDefault="00C04B01" w:rsidP="001037F5">
            <w:pPr>
              <w:widowControl w:val="0"/>
              <w:autoSpaceDE w:val="0"/>
              <w:autoSpaceDN w:val="0"/>
              <w:adjustRightInd w:val="0"/>
              <w:rPr>
                <w:rFonts w:ascii="Calibri" w:hAnsi="Calibri" w:cs="Calibri"/>
                <w:sz w:val="20"/>
              </w:rPr>
            </w:pPr>
            <w:r>
              <w:rPr>
                <w:rFonts w:ascii="Calibri" w:hAnsi="Calibri" w:cs="Calibri"/>
                <w:sz w:val="20"/>
              </w:rPr>
              <w:t>AQ1: Item 20; AQ2: Item 7</w:t>
            </w:r>
          </w:p>
        </w:tc>
      </w:tr>
      <w:tr w:rsidR="007F6922">
        <w:tc>
          <w:tcPr>
            <w:tcW w:w="6840" w:type="dxa"/>
          </w:tcPr>
          <w:p w:rsidR="007F6922" w:rsidRDefault="00896AD8" w:rsidP="00E20EAC">
            <w:pPr>
              <w:pStyle w:val="ListParagraph"/>
              <w:widowControl w:val="0"/>
              <w:numPr>
                <w:ilvl w:val="0"/>
                <w:numId w:val="15"/>
              </w:numPr>
              <w:autoSpaceDE w:val="0"/>
              <w:autoSpaceDN w:val="0"/>
              <w:adjustRightInd w:val="0"/>
              <w:ind w:left="342"/>
              <w:rPr>
                <w:rFonts w:ascii="Calibri" w:hAnsi="Calibri" w:cs="Calibri"/>
                <w:sz w:val="20"/>
              </w:rPr>
            </w:pPr>
            <w:r>
              <w:rPr>
                <w:rFonts w:ascii="Calibri" w:hAnsi="Calibri" w:cs="Calibri"/>
                <w:sz w:val="20"/>
              </w:rPr>
              <w:t>What are administrators’ expectations for the institutes and how well do they feel the goals were met?</w:t>
            </w:r>
          </w:p>
        </w:tc>
        <w:tc>
          <w:tcPr>
            <w:tcW w:w="2070" w:type="dxa"/>
          </w:tcPr>
          <w:p w:rsidR="007F6922" w:rsidRDefault="00C04B01" w:rsidP="001037F5">
            <w:pPr>
              <w:widowControl w:val="0"/>
              <w:autoSpaceDE w:val="0"/>
              <w:autoSpaceDN w:val="0"/>
              <w:adjustRightInd w:val="0"/>
              <w:rPr>
                <w:rFonts w:ascii="Calibri" w:hAnsi="Calibri" w:cs="Calibri"/>
                <w:sz w:val="20"/>
              </w:rPr>
            </w:pPr>
            <w:r>
              <w:rPr>
                <w:rFonts w:ascii="Calibri" w:hAnsi="Calibri" w:cs="Calibri"/>
                <w:sz w:val="20"/>
              </w:rPr>
              <w:t>AQ1: Items 23-25; AQ2: Items 8-10</w:t>
            </w:r>
          </w:p>
        </w:tc>
      </w:tr>
      <w:tr w:rsidR="00E20EAC">
        <w:tc>
          <w:tcPr>
            <w:tcW w:w="6840" w:type="dxa"/>
          </w:tcPr>
          <w:p w:rsidR="00E20EAC" w:rsidRDefault="00567622" w:rsidP="00E20EAC">
            <w:pPr>
              <w:pStyle w:val="ListParagraph"/>
              <w:widowControl w:val="0"/>
              <w:numPr>
                <w:ilvl w:val="0"/>
                <w:numId w:val="15"/>
              </w:numPr>
              <w:autoSpaceDE w:val="0"/>
              <w:autoSpaceDN w:val="0"/>
              <w:adjustRightInd w:val="0"/>
              <w:ind w:left="342"/>
              <w:rPr>
                <w:rFonts w:ascii="Calibri" w:hAnsi="Calibri" w:cs="Calibri"/>
                <w:sz w:val="20"/>
              </w:rPr>
            </w:pPr>
            <w:r>
              <w:rPr>
                <w:rFonts w:ascii="Calibri" w:hAnsi="Calibri" w:cs="Calibri"/>
                <w:sz w:val="20"/>
              </w:rPr>
              <w:t>What specific benefits do administrators report for the professional development, and what improvements do they suggest?</w:t>
            </w:r>
          </w:p>
        </w:tc>
        <w:tc>
          <w:tcPr>
            <w:tcW w:w="2070" w:type="dxa"/>
          </w:tcPr>
          <w:p w:rsidR="00E20EAC" w:rsidRDefault="00567622" w:rsidP="001037F5">
            <w:pPr>
              <w:widowControl w:val="0"/>
              <w:autoSpaceDE w:val="0"/>
              <w:autoSpaceDN w:val="0"/>
              <w:adjustRightInd w:val="0"/>
              <w:rPr>
                <w:rFonts w:ascii="Calibri" w:hAnsi="Calibri" w:cs="Calibri"/>
                <w:sz w:val="20"/>
              </w:rPr>
            </w:pPr>
            <w:r>
              <w:rPr>
                <w:rFonts w:ascii="Calibri" w:hAnsi="Calibri" w:cs="Calibri"/>
                <w:sz w:val="20"/>
              </w:rPr>
              <w:t>AQ2: Items 11-15</w:t>
            </w:r>
          </w:p>
        </w:tc>
      </w:tr>
    </w:tbl>
    <w:p w:rsidR="007F6922" w:rsidRDefault="007F6922" w:rsidP="001037F5">
      <w:pPr>
        <w:widowControl w:val="0"/>
        <w:autoSpaceDE w:val="0"/>
        <w:autoSpaceDN w:val="0"/>
        <w:adjustRightInd w:val="0"/>
        <w:ind w:left="720"/>
        <w:rPr>
          <w:rFonts w:ascii="Calibri" w:hAnsi="Calibri" w:cs="Calibri"/>
          <w:sz w:val="20"/>
        </w:rPr>
      </w:pPr>
      <w:r>
        <w:rPr>
          <w:rFonts w:ascii="Calibri" w:hAnsi="Calibri" w:cs="Calibri"/>
          <w:sz w:val="20"/>
        </w:rPr>
        <w:t>*Key: CA1= Cognitive Assessment pre-institute; CA2=Cognitive Assessment post-institute; TQ1= Teacher Questionnaire; TQ2=Teacher Questionnaire post-institute; AQ1=Administrator questionnaire</w:t>
      </w:r>
    </w:p>
    <w:p w:rsidR="007F6922" w:rsidRPr="001037F5" w:rsidRDefault="007F6922" w:rsidP="001037F5">
      <w:pPr>
        <w:widowControl w:val="0"/>
        <w:autoSpaceDE w:val="0"/>
        <w:autoSpaceDN w:val="0"/>
        <w:adjustRightInd w:val="0"/>
        <w:ind w:left="720"/>
        <w:rPr>
          <w:rFonts w:ascii="Calibri" w:hAnsi="Calibri" w:cs="Calibri"/>
          <w:sz w:val="20"/>
        </w:rPr>
      </w:pPr>
      <w:r>
        <w:rPr>
          <w:rFonts w:ascii="Calibri" w:hAnsi="Calibri" w:cs="Calibri"/>
          <w:sz w:val="20"/>
        </w:rPr>
        <w:t xml:space="preserve">           </w:t>
      </w:r>
    </w:p>
    <w:p w:rsidR="00662613" w:rsidRPr="007B2E0C" w:rsidRDefault="00662613" w:rsidP="007B2E0C">
      <w:pPr>
        <w:widowControl w:val="0"/>
        <w:autoSpaceDE w:val="0"/>
        <w:autoSpaceDN w:val="0"/>
        <w:adjustRightInd w:val="0"/>
        <w:ind w:left="360"/>
        <w:rPr>
          <w:rFonts w:ascii="Calibri" w:hAnsi="Calibri" w:cs="Calibri"/>
          <w:b/>
          <w:sz w:val="20"/>
        </w:rPr>
      </w:pPr>
    </w:p>
    <w:p w:rsidR="00662613" w:rsidRDefault="00662613" w:rsidP="00BB7A2C">
      <w:pPr>
        <w:ind w:left="720" w:firstLine="360"/>
        <w:rPr>
          <w:b/>
        </w:rPr>
      </w:pPr>
    </w:p>
    <w:p w:rsidR="00567622" w:rsidRPr="007B2E0C" w:rsidRDefault="00567622" w:rsidP="00BB7A2C">
      <w:pPr>
        <w:ind w:left="720" w:firstLine="360"/>
        <w:rPr>
          <w:b/>
        </w:rPr>
      </w:pPr>
    </w:p>
    <w:p w:rsidR="00662613" w:rsidRDefault="00662613" w:rsidP="00C52B07">
      <w:pPr>
        <w:pStyle w:val="ListParagraph"/>
        <w:widowControl w:val="0"/>
        <w:numPr>
          <w:ilvl w:val="0"/>
          <w:numId w:val="8"/>
        </w:numPr>
        <w:autoSpaceDE w:val="0"/>
        <w:autoSpaceDN w:val="0"/>
        <w:adjustRightInd w:val="0"/>
        <w:rPr>
          <w:rFonts w:ascii="Calibri" w:hAnsi="Calibri" w:cs="Calibri"/>
          <w:b/>
          <w:sz w:val="20"/>
        </w:rPr>
      </w:pPr>
      <w:r w:rsidRPr="007B2E0C">
        <w:rPr>
          <w:rFonts w:ascii="Calibri" w:hAnsi="Calibri" w:cs="Calibri"/>
          <w:b/>
          <w:sz w:val="20"/>
        </w:rPr>
        <w:t>How likely is it that the teachers and administrators in the program will receive professional development (e.g., mentoring or other courses) in the interval between the pre-test and the post-test?  How will the evaluation take those external events into account in measuring the “impact” of the program?</w:t>
      </w:r>
      <w:r>
        <w:rPr>
          <w:rFonts w:ascii="Calibri" w:hAnsi="Calibri" w:cs="Calibri"/>
          <w:b/>
          <w:sz w:val="20"/>
        </w:rPr>
        <w:t xml:space="preserve"> </w:t>
      </w:r>
    </w:p>
    <w:p w:rsidR="00662613" w:rsidRDefault="00662613" w:rsidP="004760FA">
      <w:pPr>
        <w:pStyle w:val="ListParagraph"/>
        <w:widowControl w:val="0"/>
        <w:autoSpaceDE w:val="0"/>
        <w:autoSpaceDN w:val="0"/>
        <w:adjustRightInd w:val="0"/>
        <w:rPr>
          <w:rFonts w:ascii="Calibri" w:hAnsi="Calibri" w:cs="Calibri"/>
          <w:b/>
          <w:sz w:val="20"/>
        </w:rPr>
      </w:pPr>
    </w:p>
    <w:p w:rsidR="00662613" w:rsidRPr="004760FA" w:rsidRDefault="00091457" w:rsidP="004760FA">
      <w:pPr>
        <w:pStyle w:val="ListParagraph"/>
        <w:widowControl w:val="0"/>
        <w:autoSpaceDE w:val="0"/>
        <w:autoSpaceDN w:val="0"/>
        <w:adjustRightInd w:val="0"/>
        <w:rPr>
          <w:rFonts w:ascii="Calibri" w:hAnsi="Calibri" w:cs="Calibri"/>
          <w:sz w:val="20"/>
        </w:rPr>
      </w:pPr>
      <w:r>
        <w:rPr>
          <w:rFonts w:ascii="Calibri" w:hAnsi="Calibri" w:cs="Calibri"/>
          <w:sz w:val="20"/>
        </w:rPr>
        <w:t xml:space="preserve">Resources for providing in depth professional development for adult educators are very limited, so </w:t>
      </w:r>
      <w:r w:rsidR="00662613">
        <w:rPr>
          <w:rFonts w:ascii="Calibri" w:hAnsi="Calibri" w:cs="Calibri"/>
          <w:sz w:val="20"/>
        </w:rPr>
        <w:t>it is very unlikely that partic</w:t>
      </w:r>
      <w:r>
        <w:rPr>
          <w:rFonts w:ascii="Calibri" w:hAnsi="Calibri" w:cs="Calibri"/>
          <w:sz w:val="20"/>
        </w:rPr>
        <w:t>i</w:t>
      </w:r>
      <w:r w:rsidR="00662613">
        <w:rPr>
          <w:rFonts w:ascii="Calibri" w:hAnsi="Calibri" w:cs="Calibri"/>
          <w:sz w:val="20"/>
        </w:rPr>
        <w:t>pants would receive any additional professional development in the six months’ time between pre-test and post-test. We could, however, add a question regarding their participation in any other professional development to the teacher post-questionnaire if it is felt that it is important to do so.</w:t>
      </w:r>
    </w:p>
    <w:p w:rsidR="00662613" w:rsidRPr="007B2E0C" w:rsidRDefault="00662613">
      <w:pPr>
        <w:rPr>
          <w:b/>
        </w:rPr>
      </w:pPr>
    </w:p>
    <w:p w:rsidR="00662613" w:rsidRDefault="00662613" w:rsidP="00C52B07">
      <w:pPr>
        <w:pStyle w:val="ListParagraph"/>
        <w:widowControl w:val="0"/>
        <w:numPr>
          <w:ilvl w:val="0"/>
          <w:numId w:val="8"/>
        </w:numPr>
        <w:autoSpaceDE w:val="0"/>
        <w:autoSpaceDN w:val="0"/>
        <w:adjustRightInd w:val="0"/>
        <w:rPr>
          <w:rFonts w:ascii="Calibri" w:hAnsi="Calibri" w:cs="Calibri"/>
          <w:b/>
          <w:sz w:val="20"/>
        </w:rPr>
      </w:pPr>
      <w:r w:rsidRPr="007B2E0C">
        <w:rPr>
          <w:rFonts w:ascii="Calibri" w:hAnsi="Calibri" w:cs="Calibri"/>
          <w:b/>
          <w:sz w:val="20"/>
        </w:rPr>
        <w:t>Did the Department consider identifying a control group?</w:t>
      </w:r>
    </w:p>
    <w:p w:rsidR="00662613" w:rsidRDefault="00662613" w:rsidP="004760FA">
      <w:pPr>
        <w:widowControl w:val="0"/>
        <w:autoSpaceDE w:val="0"/>
        <w:autoSpaceDN w:val="0"/>
        <w:adjustRightInd w:val="0"/>
        <w:ind w:left="720"/>
        <w:rPr>
          <w:rFonts w:ascii="Calibri" w:hAnsi="Calibri" w:cs="Calibri"/>
          <w:b/>
          <w:sz w:val="20"/>
        </w:rPr>
      </w:pPr>
    </w:p>
    <w:p w:rsidR="00662613" w:rsidRPr="004760FA" w:rsidRDefault="00662613" w:rsidP="004760FA">
      <w:pPr>
        <w:widowControl w:val="0"/>
        <w:autoSpaceDE w:val="0"/>
        <w:autoSpaceDN w:val="0"/>
        <w:adjustRightInd w:val="0"/>
        <w:ind w:left="720"/>
        <w:rPr>
          <w:rFonts w:ascii="Calibri" w:hAnsi="Calibri" w:cs="Calibri"/>
          <w:sz w:val="20"/>
        </w:rPr>
      </w:pPr>
      <w:r>
        <w:rPr>
          <w:rFonts w:ascii="Calibri" w:hAnsi="Calibri" w:cs="Calibri"/>
          <w:sz w:val="20"/>
        </w:rPr>
        <w:t xml:space="preserve">Yes, this was considered. It is, however, very difficult to identify a group for this purpose that could be considered comparable. While it may be important to ascertain whether a comparison group would demonstrate increased knowledge of math content or of specific pedagogical practices taught in this professional development program just from their day-to-day professional experiences, it was deemed to be too costly and burdensome to have them complete pre- and post- assessments and questionnaires that are unlikely to show </w:t>
      </w:r>
      <w:r w:rsidR="003C0644">
        <w:rPr>
          <w:rFonts w:ascii="Calibri" w:hAnsi="Calibri" w:cs="Calibri"/>
          <w:sz w:val="20"/>
        </w:rPr>
        <w:t xml:space="preserve">much, if any, </w:t>
      </w:r>
      <w:r>
        <w:rPr>
          <w:rFonts w:ascii="Calibri" w:hAnsi="Calibri" w:cs="Calibri"/>
          <w:sz w:val="20"/>
        </w:rPr>
        <w:t>difference</w:t>
      </w:r>
      <w:r w:rsidR="0003508A">
        <w:rPr>
          <w:rFonts w:ascii="Calibri" w:hAnsi="Calibri" w:cs="Calibri"/>
          <w:sz w:val="20"/>
        </w:rPr>
        <w:t xml:space="preserve"> because there is a short time span between the pre- and post-instruments and because</w:t>
      </w:r>
      <w:r w:rsidR="003C0644">
        <w:rPr>
          <w:rFonts w:ascii="Calibri" w:hAnsi="Calibri" w:cs="Calibri"/>
          <w:sz w:val="20"/>
        </w:rPr>
        <w:t xml:space="preserve"> the learning is very specific to the professional development.</w:t>
      </w:r>
      <w:r w:rsidR="0003508A">
        <w:rPr>
          <w:rFonts w:ascii="Calibri" w:hAnsi="Calibri" w:cs="Calibri"/>
          <w:sz w:val="20"/>
        </w:rPr>
        <w:t xml:space="preserve"> </w:t>
      </w:r>
    </w:p>
    <w:p w:rsidR="00662613" w:rsidRPr="007B2E0C" w:rsidRDefault="00662613">
      <w:pPr>
        <w:rPr>
          <w:b/>
        </w:rPr>
      </w:pPr>
    </w:p>
    <w:p w:rsidR="008C7154" w:rsidRDefault="00662613" w:rsidP="008C7154">
      <w:pPr>
        <w:pStyle w:val="ListParagraph"/>
        <w:widowControl w:val="0"/>
        <w:numPr>
          <w:ilvl w:val="0"/>
          <w:numId w:val="8"/>
        </w:numPr>
        <w:autoSpaceDE w:val="0"/>
        <w:autoSpaceDN w:val="0"/>
        <w:adjustRightInd w:val="0"/>
        <w:rPr>
          <w:rFonts w:ascii="Calibri" w:hAnsi="Calibri" w:cs="Calibri"/>
          <w:b/>
          <w:sz w:val="20"/>
        </w:rPr>
      </w:pPr>
      <w:r w:rsidRPr="007B2E0C">
        <w:rPr>
          <w:rFonts w:ascii="Calibri" w:hAnsi="Calibri" w:cs="Calibri"/>
          <w:b/>
          <w:sz w:val="20"/>
        </w:rPr>
        <w:t>Did the Department consider measuring directly some of the primary concepts in the post-test, such as   administrators’ self-assessment of program benefits and teacher intention to change instructional practices</w:t>
      </w:r>
    </w:p>
    <w:p w:rsidR="00662613" w:rsidRDefault="00662613" w:rsidP="002676DD">
      <w:pPr>
        <w:widowControl w:val="0"/>
        <w:autoSpaceDE w:val="0"/>
        <w:autoSpaceDN w:val="0"/>
        <w:adjustRightInd w:val="0"/>
        <w:rPr>
          <w:rFonts w:ascii="Calibri" w:hAnsi="Calibri" w:cs="Calibri"/>
          <w:b/>
          <w:sz w:val="20"/>
        </w:rPr>
      </w:pPr>
    </w:p>
    <w:p w:rsidR="00BB4092" w:rsidRPr="00A430AC" w:rsidRDefault="00EF0D62" w:rsidP="00A430AC">
      <w:pPr>
        <w:widowControl w:val="0"/>
        <w:autoSpaceDE w:val="0"/>
        <w:autoSpaceDN w:val="0"/>
        <w:adjustRightInd w:val="0"/>
        <w:ind w:left="720"/>
        <w:rPr>
          <w:rFonts w:ascii="Calibri" w:hAnsi="Calibri" w:cs="Calibri"/>
          <w:sz w:val="20"/>
        </w:rPr>
      </w:pPr>
      <w:r w:rsidRPr="00A430AC">
        <w:rPr>
          <w:rFonts w:ascii="Calibri" w:hAnsi="Calibri" w:cs="Calibri"/>
          <w:sz w:val="20"/>
        </w:rPr>
        <w:t>Consideration was given to measuring directly the primary concepts in the post-test, however, g</w:t>
      </w:r>
      <w:r w:rsidR="00BB4092" w:rsidRPr="00A430AC">
        <w:rPr>
          <w:rFonts w:ascii="Calibri" w:hAnsi="Calibri" w:cs="Calibri"/>
          <w:sz w:val="20"/>
        </w:rPr>
        <w:t xml:space="preserve">iven the purpose of the field test </w:t>
      </w:r>
      <w:r w:rsidRPr="00A430AC">
        <w:rPr>
          <w:rFonts w:ascii="Calibri" w:hAnsi="Calibri" w:cs="Calibri"/>
          <w:sz w:val="20"/>
        </w:rPr>
        <w:t>(</w:t>
      </w:r>
      <w:r w:rsidR="00BB4092" w:rsidRPr="00A430AC">
        <w:rPr>
          <w:rFonts w:ascii="Calibri" w:hAnsi="Calibri" w:cs="Calibri"/>
          <w:sz w:val="20"/>
        </w:rPr>
        <w:t>to revise a professional development model</w:t>
      </w:r>
      <w:r w:rsidRPr="00A430AC">
        <w:rPr>
          <w:rFonts w:ascii="Calibri" w:hAnsi="Calibri" w:cs="Calibri"/>
          <w:sz w:val="20"/>
        </w:rPr>
        <w:t xml:space="preserve">), the size of the field test sample, the lack of available instrumentation to measure these constructs directly, and the limited project resources, it </w:t>
      </w:r>
      <w:r w:rsidR="00BB4092" w:rsidRPr="00A430AC">
        <w:rPr>
          <w:rFonts w:ascii="Calibri" w:hAnsi="Calibri" w:cs="Calibri"/>
          <w:sz w:val="20"/>
        </w:rPr>
        <w:t xml:space="preserve">seemed more strategic to maximize resources to collect more descriptive feedback from participants. This information will provide what is needed to make post-field test revisions to the professional development intervention. </w:t>
      </w:r>
    </w:p>
    <w:p w:rsidR="00662613" w:rsidRPr="00BB4092" w:rsidRDefault="00662613" w:rsidP="00BB4092">
      <w:pPr>
        <w:pStyle w:val="ListParagraph"/>
        <w:widowControl w:val="0"/>
        <w:autoSpaceDE w:val="0"/>
        <w:autoSpaceDN w:val="0"/>
        <w:adjustRightInd w:val="0"/>
        <w:rPr>
          <w:rFonts w:ascii="Calibri" w:hAnsi="Calibri" w:cs="Calibri"/>
          <w:sz w:val="20"/>
        </w:rPr>
      </w:pPr>
    </w:p>
    <w:p w:rsidR="00662613" w:rsidRDefault="00662613" w:rsidP="00C52B07">
      <w:pPr>
        <w:pStyle w:val="ListParagraph"/>
        <w:widowControl w:val="0"/>
        <w:numPr>
          <w:ilvl w:val="0"/>
          <w:numId w:val="8"/>
        </w:numPr>
        <w:autoSpaceDE w:val="0"/>
        <w:autoSpaceDN w:val="0"/>
        <w:adjustRightInd w:val="0"/>
        <w:rPr>
          <w:rFonts w:ascii="Calibri" w:hAnsi="Calibri" w:cs="Calibri"/>
          <w:b/>
          <w:sz w:val="20"/>
        </w:rPr>
      </w:pPr>
      <w:r w:rsidRPr="007B2E0C">
        <w:rPr>
          <w:rFonts w:ascii="Calibri" w:hAnsi="Calibri" w:cs="Calibri"/>
          <w:b/>
          <w:sz w:val="20"/>
        </w:rPr>
        <w:t>Please clarify the field test schedule in relation to the professional development institute sessions schedule mention in A6 of the SS (</w:t>
      </w:r>
      <w:proofErr w:type="spellStart"/>
      <w:proofErr w:type="gramStart"/>
      <w:r w:rsidRPr="007B2E0C">
        <w:rPr>
          <w:rFonts w:ascii="Calibri" w:hAnsi="Calibri" w:cs="Calibri"/>
          <w:b/>
          <w:sz w:val="20"/>
        </w:rPr>
        <w:t>i</w:t>
      </w:r>
      <w:r>
        <w:rPr>
          <w:rFonts w:ascii="Calibri" w:hAnsi="Calibri" w:cs="Calibri"/>
          <w:b/>
          <w:sz w:val="20"/>
        </w:rPr>
        <w:t>.</w:t>
      </w:r>
      <w:r w:rsidRPr="007B2E0C">
        <w:rPr>
          <w:rFonts w:ascii="Calibri" w:hAnsi="Calibri" w:cs="Calibri"/>
          <w:b/>
          <w:sz w:val="20"/>
        </w:rPr>
        <w:t>e</w:t>
      </w:r>
      <w:proofErr w:type="spellEnd"/>
      <w:r w:rsidRPr="007B2E0C">
        <w:rPr>
          <w:rFonts w:ascii="Calibri" w:hAnsi="Calibri" w:cs="Calibri"/>
          <w:b/>
          <w:sz w:val="20"/>
        </w:rPr>
        <w:t>, that</w:t>
      </w:r>
      <w:proofErr w:type="gramEnd"/>
      <w:r w:rsidRPr="007B2E0C">
        <w:rPr>
          <w:rFonts w:ascii="Calibri" w:hAnsi="Calibri" w:cs="Calibri"/>
          <w:b/>
          <w:sz w:val="20"/>
        </w:rPr>
        <w:t xml:space="preserve"> have already occurred).</w:t>
      </w:r>
      <w:r>
        <w:rPr>
          <w:rFonts w:ascii="Calibri" w:hAnsi="Calibri" w:cs="Calibri"/>
          <w:b/>
          <w:sz w:val="20"/>
        </w:rPr>
        <w:t xml:space="preserve"> </w:t>
      </w:r>
    </w:p>
    <w:p w:rsidR="00662613" w:rsidRPr="0038566E" w:rsidRDefault="00662613" w:rsidP="0038566E">
      <w:pPr>
        <w:widowControl w:val="0"/>
        <w:autoSpaceDE w:val="0"/>
        <w:autoSpaceDN w:val="0"/>
        <w:adjustRightInd w:val="0"/>
        <w:rPr>
          <w:rFonts w:ascii="Calibri" w:hAnsi="Calibri" w:cs="Calibri"/>
          <w:b/>
          <w:sz w:val="20"/>
        </w:rPr>
      </w:pPr>
    </w:p>
    <w:p w:rsidR="00662613" w:rsidRDefault="00662613" w:rsidP="0038566E">
      <w:pPr>
        <w:pStyle w:val="ListParagraph"/>
        <w:widowControl w:val="0"/>
        <w:autoSpaceDE w:val="0"/>
        <w:autoSpaceDN w:val="0"/>
        <w:adjustRightInd w:val="0"/>
        <w:rPr>
          <w:rFonts w:ascii="Calibri" w:hAnsi="Calibri" w:cs="Calibri"/>
          <w:sz w:val="20"/>
        </w:rPr>
      </w:pPr>
      <w:r>
        <w:rPr>
          <w:rFonts w:ascii="Calibri" w:hAnsi="Calibri" w:cs="Calibri"/>
          <w:sz w:val="20"/>
        </w:rPr>
        <w:t>The time it took to assemble, submit, and conduct reviews of the supporting documents resulted in a need to change the timeline that was not anticipated. As a result, A6 of the revised SS now reads as follows:</w:t>
      </w:r>
    </w:p>
    <w:p w:rsidR="00662613" w:rsidRDefault="00662613" w:rsidP="0038566E">
      <w:pPr>
        <w:pStyle w:val="ListParagraph"/>
        <w:widowControl w:val="0"/>
        <w:autoSpaceDE w:val="0"/>
        <w:autoSpaceDN w:val="0"/>
        <w:adjustRightInd w:val="0"/>
        <w:rPr>
          <w:rFonts w:ascii="Calibri" w:hAnsi="Calibri" w:cs="Calibri"/>
          <w:sz w:val="20"/>
        </w:rPr>
      </w:pPr>
    </w:p>
    <w:p w:rsidR="00662613" w:rsidRPr="005F2DCB" w:rsidRDefault="00662613" w:rsidP="00E47E8B">
      <w:pPr>
        <w:pStyle w:val="BodyTextIndent"/>
        <w:ind w:left="720"/>
        <w:rPr>
          <w:rFonts w:asciiTheme="majorHAnsi" w:hAnsiTheme="majorHAnsi"/>
          <w:sz w:val="20"/>
        </w:rPr>
      </w:pPr>
      <w:r w:rsidRPr="005F2DCB">
        <w:rPr>
          <w:rFonts w:asciiTheme="majorHAnsi" w:hAnsiTheme="majorHAnsi"/>
          <w:sz w:val="20"/>
        </w:rPr>
        <w:t>Data will be collected at various intervals during this study. The frequency of data collection varies by respondent. Teachers will receive the survey and cognitive assessment at the first and after the third professional</w:t>
      </w:r>
      <w:r w:rsidR="00583372">
        <w:rPr>
          <w:rFonts w:asciiTheme="majorHAnsi" w:hAnsiTheme="majorHAnsi"/>
          <w:sz w:val="20"/>
        </w:rPr>
        <w:t xml:space="preserve"> development sessions. Program administrators </w:t>
      </w:r>
      <w:r w:rsidRPr="005F2DCB">
        <w:rPr>
          <w:rFonts w:asciiTheme="majorHAnsi" w:hAnsiTheme="majorHAnsi"/>
          <w:sz w:val="20"/>
        </w:rPr>
        <w:t xml:space="preserve">will receive the survey at the first and after the third professional development sessions. Teachers will be interviewed at the end of the third professional development session and at the end of the school year following the first institute. The institutes will take place in October and December of 2010 and March of 2011. The teachers will participate in the last follow-up interview </w:t>
      </w:r>
      <w:r w:rsidR="00B77D39" w:rsidRPr="005F2DCB">
        <w:rPr>
          <w:rFonts w:asciiTheme="majorHAnsi" w:hAnsiTheme="majorHAnsi"/>
          <w:sz w:val="20"/>
        </w:rPr>
        <w:t xml:space="preserve">during March/April </w:t>
      </w:r>
      <w:r w:rsidRPr="005F2DCB">
        <w:rPr>
          <w:rFonts w:asciiTheme="majorHAnsi" w:hAnsiTheme="majorHAnsi"/>
          <w:sz w:val="20"/>
        </w:rPr>
        <w:t>2011.  (See table for Question 1)</w:t>
      </w:r>
    </w:p>
    <w:p w:rsidR="00662613" w:rsidRDefault="00662613" w:rsidP="00356AC9">
      <w:pPr>
        <w:pStyle w:val="ListParagraph"/>
        <w:widowControl w:val="0"/>
        <w:numPr>
          <w:ilvl w:val="0"/>
          <w:numId w:val="14"/>
        </w:numPr>
        <w:autoSpaceDE w:val="0"/>
        <w:autoSpaceDN w:val="0"/>
        <w:adjustRightInd w:val="0"/>
        <w:rPr>
          <w:rFonts w:ascii="Calibri" w:hAnsi="Calibri" w:cs="Calibri"/>
          <w:b/>
          <w:sz w:val="20"/>
        </w:rPr>
      </w:pPr>
      <w:r w:rsidRPr="007B2E0C">
        <w:rPr>
          <w:rFonts w:ascii="Calibri" w:hAnsi="Calibri" w:cs="Calibri"/>
          <w:b/>
          <w:sz w:val="20"/>
        </w:rPr>
        <w:t>Please provide the formal reference for the “Obey-Porter law (1987)” mentioned in A10.  Also, please clarify if that is the statutory authority for this collection (if so, please provide a specific citation).  Finally, is confidentiality assured under that statute?  If so, please provide the specific citation for the confidentiality provision. </w:t>
      </w:r>
    </w:p>
    <w:p w:rsidR="00662613" w:rsidRPr="0038566E" w:rsidRDefault="00662613" w:rsidP="0038566E">
      <w:pPr>
        <w:widowControl w:val="0"/>
        <w:autoSpaceDE w:val="0"/>
        <w:autoSpaceDN w:val="0"/>
        <w:adjustRightInd w:val="0"/>
        <w:rPr>
          <w:rFonts w:ascii="Calibri" w:hAnsi="Calibri" w:cs="Calibri"/>
          <w:sz w:val="20"/>
        </w:rPr>
      </w:pPr>
    </w:p>
    <w:p w:rsidR="00662613" w:rsidRDefault="00662613" w:rsidP="0038566E">
      <w:pPr>
        <w:widowControl w:val="0"/>
        <w:autoSpaceDE w:val="0"/>
        <w:autoSpaceDN w:val="0"/>
        <w:adjustRightInd w:val="0"/>
        <w:ind w:left="720"/>
        <w:rPr>
          <w:rFonts w:ascii="Calibri" w:hAnsi="Calibri" w:cs="Calibri"/>
          <w:sz w:val="20"/>
        </w:rPr>
      </w:pPr>
      <w:r>
        <w:rPr>
          <w:rFonts w:ascii="Calibri" w:hAnsi="Calibri" w:cs="Calibri"/>
          <w:sz w:val="20"/>
        </w:rPr>
        <w:t xml:space="preserve">When the SS was prepared, MPR used language from an earlier OMB submission that </w:t>
      </w:r>
      <w:r w:rsidR="004324B9">
        <w:rPr>
          <w:rFonts w:ascii="Calibri" w:hAnsi="Calibri" w:cs="Calibri"/>
          <w:sz w:val="20"/>
        </w:rPr>
        <w:t>is</w:t>
      </w:r>
      <w:r>
        <w:rPr>
          <w:rFonts w:ascii="Calibri" w:hAnsi="Calibri" w:cs="Calibri"/>
          <w:sz w:val="20"/>
        </w:rPr>
        <w:t xml:space="preserve"> now outdated. The following is a current statement describing security procedures:</w:t>
      </w:r>
    </w:p>
    <w:p w:rsidR="00662613" w:rsidRDefault="00662613" w:rsidP="0038566E">
      <w:pPr>
        <w:widowControl w:val="0"/>
        <w:autoSpaceDE w:val="0"/>
        <w:autoSpaceDN w:val="0"/>
        <w:adjustRightInd w:val="0"/>
        <w:ind w:left="720"/>
        <w:rPr>
          <w:rFonts w:ascii="Calibri" w:hAnsi="Calibri" w:cs="Calibri"/>
          <w:sz w:val="20"/>
        </w:rPr>
      </w:pPr>
    </w:p>
    <w:p w:rsidR="00662613" w:rsidRPr="009A3555" w:rsidRDefault="00662613" w:rsidP="009A3555">
      <w:pPr>
        <w:pStyle w:val="paragraphtext"/>
        <w:ind w:left="720"/>
        <w:jc w:val="left"/>
        <w:rPr>
          <w:rFonts w:asciiTheme="majorHAnsi" w:hAnsiTheme="majorHAnsi"/>
          <w:sz w:val="20"/>
        </w:rPr>
      </w:pPr>
      <w:r w:rsidRPr="009A3555">
        <w:rPr>
          <w:rFonts w:asciiTheme="majorHAnsi" w:hAnsiTheme="majorHAnsi"/>
          <w:sz w:val="20"/>
        </w:rPr>
        <w:t xml:space="preserve">MPR Associates has a </w:t>
      </w:r>
      <w:r w:rsidR="00DB33CB" w:rsidRPr="00DB33CB">
        <w:rPr>
          <w:rFonts w:asciiTheme="majorHAnsi" w:hAnsiTheme="majorHAnsi"/>
          <w:sz w:val="20"/>
        </w:rPr>
        <w:t>robust</w:t>
      </w:r>
      <w:r w:rsidRPr="009A3555">
        <w:rPr>
          <w:rFonts w:asciiTheme="majorHAnsi" w:hAnsiTheme="majorHAnsi"/>
          <w:sz w:val="20"/>
        </w:rPr>
        <w:t xml:space="preserve"> program in place to preserve the confidentiality of information received from our clients, who reflect a wide range of public- and </w:t>
      </w:r>
      <w:r w:rsidR="009A3555">
        <w:rPr>
          <w:rFonts w:asciiTheme="majorHAnsi" w:hAnsiTheme="majorHAnsi"/>
          <w:sz w:val="20"/>
        </w:rPr>
        <w:t xml:space="preserve">private </w:t>
      </w:r>
      <w:r w:rsidRPr="009A3555">
        <w:rPr>
          <w:rFonts w:asciiTheme="majorHAnsi" w:hAnsiTheme="majorHAnsi"/>
          <w:sz w:val="20"/>
        </w:rPr>
        <w:t xml:space="preserve">sector organizations. These procedures are designed to comply with all requirements of the </w:t>
      </w:r>
      <w:r w:rsidRPr="00B673B1">
        <w:rPr>
          <w:rFonts w:asciiTheme="majorHAnsi" w:hAnsiTheme="majorHAnsi"/>
          <w:sz w:val="20"/>
        </w:rPr>
        <w:t>Privacy Act of 1974</w:t>
      </w:r>
      <w:r w:rsidR="00B673B1" w:rsidRPr="00B673B1">
        <w:rPr>
          <w:rFonts w:asciiTheme="majorHAnsi" w:hAnsiTheme="majorHAnsi"/>
          <w:sz w:val="20"/>
        </w:rPr>
        <w:t xml:space="preserve">, </w:t>
      </w:r>
      <w:r w:rsidR="00B673B1" w:rsidRPr="00B673B1">
        <w:rPr>
          <w:rFonts w:asciiTheme="majorHAnsi" w:hAnsiTheme="majorHAnsi" w:cs="Arial"/>
          <w:sz w:val="20"/>
          <w:szCs w:val="26"/>
        </w:rPr>
        <w:t>5 U.S.C. § 552a, Public Law No. 93-579</w:t>
      </w:r>
      <w:r w:rsidR="00B673B1" w:rsidRPr="00B673B1">
        <w:rPr>
          <w:rFonts w:asciiTheme="majorHAnsi" w:hAnsiTheme="majorHAnsi"/>
          <w:sz w:val="20"/>
        </w:rPr>
        <w:t>, which imposes strict constraints on the use of individually identifiable data and serious consequences for the unlawful disclosure of these data.</w:t>
      </w:r>
      <w:r w:rsidR="00B673B1">
        <w:t xml:space="preserve"> </w:t>
      </w:r>
      <w:r w:rsidRPr="009A3555">
        <w:rPr>
          <w:rFonts w:asciiTheme="majorHAnsi" w:hAnsiTheme="majorHAnsi"/>
          <w:sz w:val="20"/>
        </w:rPr>
        <w:t>Since its founding 35</w:t>
      </w:r>
      <w:r w:rsidR="009A3555">
        <w:rPr>
          <w:rFonts w:asciiTheme="majorHAnsi" w:hAnsiTheme="majorHAnsi"/>
          <w:sz w:val="20"/>
        </w:rPr>
        <w:t xml:space="preserve"> </w:t>
      </w:r>
      <w:r w:rsidRPr="009A3555">
        <w:rPr>
          <w:rFonts w:asciiTheme="majorHAnsi" w:hAnsiTheme="majorHAnsi"/>
          <w:sz w:val="20"/>
        </w:rPr>
        <w:t xml:space="preserve">years ago, MPR has never had an instance of unauthorized disclosure of confidential information. In part, this record is due to procedures guaranteeing that only authorized employees have access to computing equipment and data files. Equally important, however, is a </w:t>
      </w:r>
      <w:r w:rsidR="009A3555">
        <w:rPr>
          <w:rFonts w:asciiTheme="majorHAnsi" w:hAnsiTheme="majorHAnsi"/>
          <w:sz w:val="20"/>
        </w:rPr>
        <w:t xml:space="preserve">corporate culture </w:t>
      </w:r>
      <w:r w:rsidR="009A3555" w:rsidRPr="009A3555">
        <w:rPr>
          <w:rFonts w:asciiTheme="majorHAnsi" w:hAnsiTheme="majorHAnsi"/>
          <w:sz w:val="20"/>
        </w:rPr>
        <w:t xml:space="preserve">supportive of client confidentiality through formal company policies and by fostering an atmosphere conducive to the highest degree of professional responsibility. All staff </w:t>
      </w:r>
      <w:r w:rsidR="00DB33CB" w:rsidRPr="009A3555">
        <w:rPr>
          <w:rFonts w:asciiTheme="majorHAnsi" w:hAnsiTheme="majorHAnsi"/>
          <w:sz w:val="20"/>
        </w:rPr>
        <w:t>signs</w:t>
      </w:r>
      <w:r w:rsidR="009A3555" w:rsidRPr="009A3555">
        <w:rPr>
          <w:rFonts w:asciiTheme="majorHAnsi" w:hAnsiTheme="majorHAnsi"/>
          <w:sz w:val="20"/>
        </w:rPr>
        <w:t xml:space="preserve"> a statement describing their responsibility f</w:t>
      </w:r>
      <w:r w:rsidR="009A3555">
        <w:rPr>
          <w:rFonts w:asciiTheme="majorHAnsi" w:hAnsiTheme="majorHAnsi"/>
          <w:sz w:val="20"/>
        </w:rPr>
        <w:t xml:space="preserve">or maintaining confidentiality.  </w:t>
      </w:r>
      <w:r w:rsidRPr="009A3555">
        <w:rPr>
          <w:rFonts w:asciiTheme="majorHAnsi" w:hAnsiTheme="majorHAnsi"/>
          <w:sz w:val="20"/>
        </w:rPr>
        <w:t xml:space="preserve">MPR’s experience with maintaining confidentiality and restricted access to confidential materials extends to various government agencies and private clients as well. </w:t>
      </w:r>
    </w:p>
    <w:p w:rsidR="00662613" w:rsidRPr="009A3555" w:rsidRDefault="00662613" w:rsidP="00356AC9">
      <w:pPr>
        <w:pStyle w:val="BodyTextIndent"/>
        <w:ind w:left="720"/>
        <w:rPr>
          <w:rFonts w:asciiTheme="majorHAnsi" w:hAnsiTheme="majorHAnsi"/>
          <w:sz w:val="20"/>
        </w:rPr>
      </w:pPr>
      <w:r w:rsidRPr="009A3555">
        <w:rPr>
          <w:rFonts w:asciiTheme="majorHAnsi" w:hAnsiTheme="majorHAnsi"/>
          <w:sz w:val="20"/>
        </w:rPr>
        <w:t>The instructions for the questionnaires to be administered as part of the field test indicate that responses will only be reported in summary form. MPR Associates Inc</w:t>
      </w:r>
      <w:r w:rsidR="00DB33CB">
        <w:rPr>
          <w:rFonts w:asciiTheme="majorHAnsi" w:hAnsiTheme="majorHAnsi"/>
          <w:sz w:val="20"/>
        </w:rPr>
        <w:t>.</w:t>
      </w:r>
      <w:r w:rsidRPr="009A3555">
        <w:rPr>
          <w:rFonts w:asciiTheme="majorHAnsi" w:hAnsiTheme="majorHAnsi"/>
          <w:sz w:val="20"/>
        </w:rPr>
        <w:t xml:space="preserve"> is a licensed user of individually identifiable data from the National Center for Education Statistics (particularly Computer Security Act of 1987). </w:t>
      </w:r>
      <w:r w:rsidR="004324B9" w:rsidRPr="009A3555">
        <w:rPr>
          <w:rFonts w:asciiTheme="majorHAnsi" w:hAnsiTheme="majorHAnsi"/>
          <w:sz w:val="20"/>
        </w:rPr>
        <w:t xml:space="preserve">MPR </w:t>
      </w:r>
      <w:r w:rsidRPr="009A3555">
        <w:rPr>
          <w:rFonts w:asciiTheme="majorHAnsi" w:hAnsiTheme="majorHAnsi"/>
          <w:sz w:val="20"/>
        </w:rPr>
        <w:t>adhere</w:t>
      </w:r>
      <w:r w:rsidR="004324B9" w:rsidRPr="009A3555">
        <w:rPr>
          <w:rFonts w:asciiTheme="majorHAnsi" w:hAnsiTheme="majorHAnsi"/>
          <w:sz w:val="20"/>
        </w:rPr>
        <w:t>s</w:t>
      </w:r>
      <w:r w:rsidRPr="009A3555">
        <w:rPr>
          <w:rFonts w:asciiTheme="majorHAnsi" w:hAnsiTheme="majorHAnsi"/>
          <w:sz w:val="20"/>
        </w:rPr>
        <w:t xml:space="preserve"> strictly to the requirements IES Statistical Standards Program, which imposes strict constraints on the use of individually identifiable data and serious consequences for the unlawful disclosure of these data. In addition, it is standard practice at MPR to separate survey responses from respondent identifying information, to assign a random respondent ID, and to maintain the cross-walk between the random ID and the identifying information in a secure, locked location. These requirements go above and beyond federal requirements. MPR has always received the highest marks for data confidentiality procedures during site visits for compliance by the federal government. </w:t>
      </w:r>
    </w:p>
    <w:p w:rsidR="00662613" w:rsidRPr="00356AC9" w:rsidRDefault="00662613" w:rsidP="00356AC9">
      <w:pPr>
        <w:pStyle w:val="ListParagraph"/>
        <w:widowControl w:val="0"/>
        <w:autoSpaceDE w:val="0"/>
        <w:autoSpaceDN w:val="0"/>
        <w:adjustRightInd w:val="0"/>
        <w:rPr>
          <w:rFonts w:ascii="Calibri" w:hAnsi="Calibri" w:cs="Calibri"/>
          <w:b/>
          <w:sz w:val="30"/>
        </w:rPr>
      </w:pPr>
    </w:p>
    <w:p w:rsidR="00662613" w:rsidRPr="0038566E" w:rsidRDefault="00662613" w:rsidP="00C52B07">
      <w:pPr>
        <w:pStyle w:val="ListParagraph"/>
        <w:widowControl w:val="0"/>
        <w:numPr>
          <w:ilvl w:val="0"/>
          <w:numId w:val="14"/>
        </w:numPr>
        <w:autoSpaceDE w:val="0"/>
        <w:autoSpaceDN w:val="0"/>
        <w:adjustRightInd w:val="0"/>
        <w:rPr>
          <w:rFonts w:ascii="Calibri" w:hAnsi="Calibri" w:cs="Calibri"/>
          <w:b/>
          <w:sz w:val="30"/>
        </w:rPr>
      </w:pPr>
      <w:r w:rsidRPr="007B2E0C">
        <w:rPr>
          <w:rFonts w:ascii="Calibri" w:hAnsi="Calibri" w:cs="Calibri"/>
          <w:b/>
          <w:sz w:val="20"/>
        </w:rPr>
        <w:t>Teacher questionnaire – how would a teacher know about the percentage of adults in a class diagnosed with a learning disability?  Do teachers have access to medical records?  Are students asked to provide such information at enrollment?</w:t>
      </w:r>
    </w:p>
    <w:p w:rsidR="00662613" w:rsidRDefault="00662613" w:rsidP="0038566E">
      <w:pPr>
        <w:widowControl w:val="0"/>
        <w:autoSpaceDE w:val="0"/>
        <w:autoSpaceDN w:val="0"/>
        <w:adjustRightInd w:val="0"/>
        <w:ind w:left="360"/>
        <w:rPr>
          <w:rFonts w:ascii="Calibri" w:hAnsi="Calibri" w:cs="Calibri"/>
          <w:b/>
          <w:sz w:val="30"/>
        </w:rPr>
      </w:pPr>
    </w:p>
    <w:p w:rsidR="00662613" w:rsidRDefault="00662613" w:rsidP="0038566E">
      <w:pPr>
        <w:widowControl w:val="0"/>
        <w:autoSpaceDE w:val="0"/>
        <w:autoSpaceDN w:val="0"/>
        <w:adjustRightInd w:val="0"/>
        <w:ind w:left="720"/>
        <w:rPr>
          <w:rFonts w:ascii="Calibri" w:hAnsi="Calibri" w:cs="Calibri"/>
          <w:sz w:val="20"/>
        </w:rPr>
      </w:pPr>
      <w:r w:rsidRPr="0038566E">
        <w:rPr>
          <w:rFonts w:ascii="Calibri" w:hAnsi="Calibri" w:cs="Calibri"/>
          <w:sz w:val="20"/>
        </w:rPr>
        <w:t>Teachers often do know</w:t>
      </w:r>
      <w:r>
        <w:rPr>
          <w:rFonts w:ascii="Calibri" w:hAnsi="Calibri" w:cs="Calibri"/>
          <w:sz w:val="20"/>
        </w:rPr>
        <w:t xml:space="preserve"> about some of their students that have disabilities, either because it is in their record</w:t>
      </w:r>
      <w:r w:rsidR="00DB33CB">
        <w:rPr>
          <w:rFonts w:ascii="Calibri" w:hAnsi="Calibri" w:cs="Calibri"/>
          <w:sz w:val="20"/>
        </w:rPr>
        <w:t>s</w:t>
      </w:r>
      <w:r>
        <w:rPr>
          <w:rFonts w:ascii="Calibri" w:hAnsi="Calibri" w:cs="Calibri"/>
          <w:sz w:val="20"/>
        </w:rPr>
        <w:t xml:space="preserve"> or because students have requested special services. We thought it was important to ask this question because teachers so often mention it as a challenge in their teaching. However, because we can’t know how accurate the information they provide would be, we have decided to delete this question. </w:t>
      </w:r>
    </w:p>
    <w:p w:rsidR="00662613" w:rsidRDefault="00662613" w:rsidP="0038566E">
      <w:pPr>
        <w:widowControl w:val="0"/>
        <w:autoSpaceDE w:val="0"/>
        <w:autoSpaceDN w:val="0"/>
        <w:adjustRightInd w:val="0"/>
        <w:ind w:left="720"/>
        <w:rPr>
          <w:rFonts w:ascii="Calibri" w:hAnsi="Calibri" w:cs="Calibri"/>
          <w:sz w:val="20"/>
        </w:rPr>
      </w:pPr>
    </w:p>
    <w:p w:rsidR="00662613" w:rsidRPr="0038566E" w:rsidRDefault="00662613" w:rsidP="0038566E">
      <w:pPr>
        <w:widowControl w:val="0"/>
        <w:autoSpaceDE w:val="0"/>
        <w:autoSpaceDN w:val="0"/>
        <w:adjustRightInd w:val="0"/>
        <w:ind w:left="720"/>
        <w:rPr>
          <w:rFonts w:ascii="Calibri" w:hAnsi="Calibri" w:cs="Calibri"/>
          <w:sz w:val="20"/>
        </w:rPr>
      </w:pPr>
    </w:p>
    <w:p w:rsidR="00662613" w:rsidRPr="007B2E0C" w:rsidRDefault="00662613">
      <w:pPr>
        <w:rPr>
          <w:b/>
        </w:rPr>
      </w:pPr>
    </w:p>
    <w:p w:rsidR="00662613" w:rsidRDefault="00662613"/>
    <w:sectPr w:rsidR="00662613" w:rsidSect="0066728D">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5F0E" w:rsidRDefault="00B05F0E" w:rsidP="00B05F0E">
      <w:r>
        <w:separator/>
      </w:r>
    </w:p>
  </w:endnote>
  <w:endnote w:type="continuationSeparator" w:id="0">
    <w:p w:rsidR="00B05F0E" w:rsidRDefault="00B05F0E" w:rsidP="00B05F0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imes">
    <w:panose1 w:val="02020603050405020304"/>
    <w:charset w:val="00"/>
    <w:family w:val="roman"/>
    <w:pitch w:val="variable"/>
    <w:sig w:usb0="E0002AE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Lucida Grande">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BC3" w:rsidRDefault="00B05F0E" w:rsidP="0023434A">
    <w:pPr>
      <w:pStyle w:val="Footer"/>
      <w:framePr w:wrap="around" w:vAnchor="text" w:hAnchor="margin" w:xAlign="right" w:y="1"/>
      <w:rPr>
        <w:rStyle w:val="PageNumber"/>
      </w:rPr>
    </w:pPr>
    <w:r>
      <w:rPr>
        <w:rStyle w:val="PageNumber"/>
      </w:rPr>
      <w:fldChar w:fldCharType="begin"/>
    </w:r>
    <w:r w:rsidR="007C7BC3">
      <w:rPr>
        <w:rStyle w:val="PageNumber"/>
      </w:rPr>
      <w:instrText xml:space="preserve">PAGE  </w:instrText>
    </w:r>
    <w:r>
      <w:rPr>
        <w:rStyle w:val="PageNumber"/>
      </w:rPr>
      <w:fldChar w:fldCharType="end"/>
    </w:r>
  </w:p>
  <w:p w:rsidR="007C7BC3" w:rsidRDefault="007C7BC3" w:rsidP="007C7BC3">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BC3" w:rsidRDefault="00B05F0E" w:rsidP="0023434A">
    <w:pPr>
      <w:pStyle w:val="Footer"/>
      <w:framePr w:wrap="around" w:vAnchor="text" w:hAnchor="margin" w:xAlign="right" w:y="1"/>
      <w:rPr>
        <w:rStyle w:val="PageNumber"/>
      </w:rPr>
    </w:pPr>
    <w:r>
      <w:rPr>
        <w:rStyle w:val="PageNumber"/>
      </w:rPr>
      <w:fldChar w:fldCharType="begin"/>
    </w:r>
    <w:r w:rsidR="007C7BC3">
      <w:rPr>
        <w:rStyle w:val="PageNumber"/>
      </w:rPr>
      <w:instrText xml:space="preserve">PAGE  </w:instrText>
    </w:r>
    <w:r>
      <w:rPr>
        <w:rStyle w:val="PageNumber"/>
      </w:rPr>
      <w:fldChar w:fldCharType="separate"/>
    </w:r>
    <w:r w:rsidR="004D7EEF">
      <w:rPr>
        <w:rStyle w:val="PageNumber"/>
        <w:noProof/>
      </w:rPr>
      <w:t>4</w:t>
    </w:r>
    <w:r>
      <w:rPr>
        <w:rStyle w:val="PageNumber"/>
      </w:rPr>
      <w:fldChar w:fldCharType="end"/>
    </w:r>
  </w:p>
  <w:p w:rsidR="007C7BC3" w:rsidRDefault="007C7BC3" w:rsidP="007C7BC3">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5F0E" w:rsidRDefault="00B05F0E" w:rsidP="00B05F0E">
      <w:r>
        <w:separator/>
      </w:r>
    </w:p>
  </w:footnote>
  <w:footnote w:type="continuationSeparator" w:id="0">
    <w:p w:rsidR="00B05F0E" w:rsidRDefault="00B05F0E" w:rsidP="00B05F0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ED25C6"/>
    <w:multiLevelType w:val="hybridMultilevel"/>
    <w:tmpl w:val="CC2E9F24"/>
    <w:lvl w:ilvl="0" w:tplc="AB38EED4">
      <w:start w:val="7"/>
      <w:numFmt w:val="decimal"/>
      <w:lvlText w:val="%1."/>
      <w:lvlJc w:val="left"/>
      <w:pPr>
        <w:ind w:left="720" w:hanging="360"/>
      </w:pPr>
      <w:rPr>
        <w:rFonts w:ascii="Calibri" w:hAnsi="Calibri"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276F9A"/>
    <w:multiLevelType w:val="hybridMultilevel"/>
    <w:tmpl w:val="1F94BCE2"/>
    <w:lvl w:ilvl="0" w:tplc="E632B292">
      <w:start w:val="1"/>
      <w:numFmt w:val="bullet"/>
      <w:lvlText w:val=""/>
      <w:lvlJc w:val="left"/>
      <w:pPr>
        <w:tabs>
          <w:tab w:val="num" w:pos="720"/>
        </w:tabs>
        <w:ind w:left="720" w:hanging="360"/>
      </w:pPr>
      <w:rPr>
        <w:rFonts w:ascii="Symbol" w:hAnsi="Symbol" w:hint="default"/>
        <w:b w:val="0"/>
        <w:i w:val="0"/>
        <w:sz w:val="20"/>
      </w:rPr>
    </w:lvl>
    <w:lvl w:ilvl="1" w:tplc="E6E46168" w:tentative="1">
      <w:start w:val="1"/>
      <w:numFmt w:val="bullet"/>
      <w:lvlText w:val="o"/>
      <w:lvlJc w:val="left"/>
      <w:pPr>
        <w:tabs>
          <w:tab w:val="num" w:pos="1080"/>
        </w:tabs>
        <w:ind w:left="1080" w:hanging="360"/>
      </w:pPr>
      <w:rPr>
        <w:rFonts w:ascii="Courier New" w:hAnsi="Courier New" w:hint="default"/>
      </w:rPr>
    </w:lvl>
    <w:lvl w:ilvl="2" w:tplc="28E65314" w:tentative="1">
      <w:start w:val="1"/>
      <w:numFmt w:val="bullet"/>
      <w:lvlText w:val=""/>
      <w:lvlJc w:val="left"/>
      <w:pPr>
        <w:tabs>
          <w:tab w:val="num" w:pos="1800"/>
        </w:tabs>
        <w:ind w:left="1800" w:hanging="360"/>
      </w:pPr>
      <w:rPr>
        <w:rFonts w:ascii="Wingdings" w:hAnsi="Wingdings" w:hint="default"/>
      </w:rPr>
    </w:lvl>
    <w:lvl w:ilvl="3" w:tplc="9B708512" w:tentative="1">
      <w:start w:val="1"/>
      <w:numFmt w:val="bullet"/>
      <w:lvlText w:val=""/>
      <w:lvlJc w:val="left"/>
      <w:pPr>
        <w:tabs>
          <w:tab w:val="num" w:pos="2520"/>
        </w:tabs>
        <w:ind w:left="2520" w:hanging="360"/>
      </w:pPr>
      <w:rPr>
        <w:rFonts w:ascii="Symbol" w:hAnsi="Symbol" w:hint="default"/>
      </w:rPr>
    </w:lvl>
    <w:lvl w:ilvl="4" w:tplc="928EC87E" w:tentative="1">
      <w:start w:val="1"/>
      <w:numFmt w:val="bullet"/>
      <w:lvlText w:val="o"/>
      <w:lvlJc w:val="left"/>
      <w:pPr>
        <w:tabs>
          <w:tab w:val="num" w:pos="3240"/>
        </w:tabs>
        <w:ind w:left="3240" w:hanging="360"/>
      </w:pPr>
      <w:rPr>
        <w:rFonts w:ascii="Courier New" w:hAnsi="Courier New" w:hint="default"/>
      </w:rPr>
    </w:lvl>
    <w:lvl w:ilvl="5" w:tplc="147078D4" w:tentative="1">
      <w:start w:val="1"/>
      <w:numFmt w:val="bullet"/>
      <w:lvlText w:val=""/>
      <w:lvlJc w:val="left"/>
      <w:pPr>
        <w:tabs>
          <w:tab w:val="num" w:pos="3960"/>
        </w:tabs>
        <w:ind w:left="3960" w:hanging="360"/>
      </w:pPr>
      <w:rPr>
        <w:rFonts w:ascii="Wingdings" w:hAnsi="Wingdings" w:hint="default"/>
      </w:rPr>
    </w:lvl>
    <w:lvl w:ilvl="6" w:tplc="B778F65E" w:tentative="1">
      <w:start w:val="1"/>
      <w:numFmt w:val="bullet"/>
      <w:lvlText w:val=""/>
      <w:lvlJc w:val="left"/>
      <w:pPr>
        <w:tabs>
          <w:tab w:val="num" w:pos="4680"/>
        </w:tabs>
        <w:ind w:left="4680" w:hanging="360"/>
      </w:pPr>
      <w:rPr>
        <w:rFonts w:ascii="Symbol" w:hAnsi="Symbol" w:hint="default"/>
      </w:rPr>
    </w:lvl>
    <w:lvl w:ilvl="7" w:tplc="3BF474FA" w:tentative="1">
      <w:start w:val="1"/>
      <w:numFmt w:val="bullet"/>
      <w:lvlText w:val="o"/>
      <w:lvlJc w:val="left"/>
      <w:pPr>
        <w:tabs>
          <w:tab w:val="num" w:pos="5400"/>
        </w:tabs>
        <w:ind w:left="5400" w:hanging="360"/>
      </w:pPr>
      <w:rPr>
        <w:rFonts w:ascii="Courier New" w:hAnsi="Courier New" w:hint="default"/>
      </w:rPr>
    </w:lvl>
    <w:lvl w:ilvl="8" w:tplc="2774F9B8" w:tentative="1">
      <w:start w:val="1"/>
      <w:numFmt w:val="bullet"/>
      <w:lvlText w:val=""/>
      <w:lvlJc w:val="left"/>
      <w:pPr>
        <w:tabs>
          <w:tab w:val="num" w:pos="6120"/>
        </w:tabs>
        <w:ind w:left="6120" w:hanging="360"/>
      </w:pPr>
      <w:rPr>
        <w:rFonts w:ascii="Wingdings" w:hAnsi="Wingdings" w:hint="default"/>
      </w:rPr>
    </w:lvl>
  </w:abstractNum>
  <w:abstractNum w:abstractNumId="2">
    <w:nsid w:val="0FBE1AB9"/>
    <w:multiLevelType w:val="hybridMultilevel"/>
    <w:tmpl w:val="58C63CC6"/>
    <w:lvl w:ilvl="0" w:tplc="69707AA2">
      <w:start w:val="1"/>
      <w:numFmt w:val="bullet"/>
      <w:lvlText w:val=""/>
      <w:lvlJc w:val="left"/>
      <w:pPr>
        <w:tabs>
          <w:tab w:val="num" w:pos="720"/>
        </w:tabs>
        <w:ind w:left="720" w:hanging="360"/>
      </w:pPr>
      <w:rPr>
        <w:rFonts w:ascii="Symbol" w:hAnsi="Symbol" w:hint="default"/>
        <w:b w:val="0"/>
        <w:i w:val="0"/>
        <w:sz w:val="20"/>
      </w:rPr>
    </w:lvl>
    <w:lvl w:ilvl="1" w:tplc="B644FCBA">
      <w:start w:val="1"/>
      <w:numFmt w:val="bullet"/>
      <w:lvlText w:val="o"/>
      <w:lvlJc w:val="left"/>
      <w:pPr>
        <w:tabs>
          <w:tab w:val="num" w:pos="1080"/>
        </w:tabs>
        <w:ind w:left="1080" w:hanging="360"/>
      </w:pPr>
      <w:rPr>
        <w:rFonts w:ascii="Courier New" w:hAnsi="Courier New" w:hint="default"/>
      </w:rPr>
    </w:lvl>
    <w:lvl w:ilvl="2" w:tplc="1FD0F126" w:tentative="1">
      <w:start w:val="1"/>
      <w:numFmt w:val="bullet"/>
      <w:lvlText w:val=""/>
      <w:lvlJc w:val="left"/>
      <w:pPr>
        <w:tabs>
          <w:tab w:val="num" w:pos="1800"/>
        </w:tabs>
        <w:ind w:left="1800" w:hanging="360"/>
      </w:pPr>
      <w:rPr>
        <w:rFonts w:ascii="Wingdings" w:hAnsi="Wingdings" w:hint="default"/>
      </w:rPr>
    </w:lvl>
    <w:lvl w:ilvl="3" w:tplc="0296B20E" w:tentative="1">
      <w:start w:val="1"/>
      <w:numFmt w:val="bullet"/>
      <w:lvlText w:val=""/>
      <w:lvlJc w:val="left"/>
      <w:pPr>
        <w:tabs>
          <w:tab w:val="num" w:pos="2520"/>
        </w:tabs>
        <w:ind w:left="2520" w:hanging="360"/>
      </w:pPr>
      <w:rPr>
        <w:rFonts w:ascii="Symbol" w:hAnsi="Symbol" w:hint="default"/>
      </w:rPr>
    </w:lvl>
    <w:lvl w:ilvl="4" w:tplc="2F563CE2" w:tentative="1">
      <w:start w:val="1"/>
      <w:numFmt w:val="bullet"/>
      <w:lvlText w:val="o"/>
      <w:lvlJc w:val="left"/>
      <w:pPr>
        <w:tabs>
          <w:tab w:val="num" w:pos="3240"/>
        </w:tabs>
        <w:ind w:left="3240" w:hanging="360"/>
      </w:pPr>
      <w:rPr>
        <w:rFonts w:ascii="Courier New" w:hAnsi="Courier New" w:hint="default"/>
      </w:rPr>
    </w:lvl>
    <w:lvl w:ilvl="5" w:tplc="09660798" w:tentative="1">
      <w:start w:val="1"/>
      <w:numFmt w:val="bullet"/>
      <w:lvlText w:val=""/>
      <w:lvlJc w:val="left"/>
      <w:pPr>
        <w:tabs>
          <w:tab w:val="num" w:pos="3960"/>
        </w:tabs>
        <w:ind w:left="3960" w:hanging="360"/>
      </w:pPr>
      <w:rPr>
        <w:rFonts w:ascii="Wingdings" w:hAnsi="Wingdings" w:hint="default"/>
      </w:rPr>
    </w:lvl>
    <w:lvl w:ilvl="6" w:tplc="958CBD42" w:tentative="1">
      <w:start w:val="1"/>
      <w:numFmt w:val="bullet"/>
      <w:lvlText w:val=""/>
      <w:lvlJc w:val="left"/>
      <w:pPr>
        <w:tabs>
          <w:tab w:val="num" w:pos="4680"/>
        </w:tabs>
        <w:ind w:left="4680" w:hanging="360"/>
      </w:pPr>
      <w:rPr>
        <w:rFonts w:ascii="Symbol" w:hAnsi="Symbol" w:hint="default"/>
      </w:rPr>
    </w:lvl>
    <w:lvl w:ilvl="7" w:tplc="16A0578E" w:tentative="1">
      <w:start w:val="1"/>
      <w:numFmt w:val="bullet"/>
      <w:lvlText w:val="o"/>
      <w:lvlJc w:val="left"/>
      <w:pPr>
        <w:tabs>
          <w:tab w:val="num" w:pos="5400"/>
        </w:tabs>
        <w:ind w:left="5400" w:hanging="360"/>
      </w:pPr>
      <w:rPr>
        <w:rFonts w:ascii="Courier New" w:hAnsi="Courier New" w:hint="default"/>
      </w:rPr>
    </w:lvl>
    <w:lvl w:ilvl="8" w:tplc="49BAB702" w:tentative="1">
      <w:start w:val="1"/>
      <w:numFmt w:val="bullet"/>
      <w:lvlText w:val=""/>
      <w:lvlJc w:val="left"/>
      <w:pPr>
        <w:tabs>
          <w:tab w:val="num" w:pos="6120"/>
        </w:tabs>
        <w:ind w:left="6120" w:hanging="360"/>
      </w:pPr>
      <w:rPr>
        <w:rFonts w:ascii="Wingdings" w:hAnsi="Wingdings" w:hint="default"/>
      </w:rPr>
    </w:lvl>
  </w:abstractNum>
  <w:abstractNum w:abstractNumId="3">
    <w:nsid w:val="227065E8"/>
    <w:multiLevelType w:val="hybridMultilevel"/>
    <w:tmpl w:val="6CBA8A96"/>
    <w:lvl w:ilvl="0" w:tplc="6DEC6E94">
      <w:start w:val="1"/>
      <w:numFmt w:val="decimal"/>
      <w:lvlText w:val="%1."/>
      <w:lvlJc w:val="left"/>
      <w:pPr>
        <w:ind w:left="720" w:hanging="360"/>
      </w:pPr>
      <w:rPr>
        <w:rFonts w:ascii="Calibri" w:hAnsi="Calibri"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84A59B3"/>
    <w:multiLevelType w:val="multilevel"/>
    <w:tmpl w:val="3026841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3E352F3B"/>
    <w:multiLevelType w:val="hybridMultilevel"/>
    <w:tmpl w:val="58C63CC6"/>
    <w:lvl w:ilvl="0" w:tplc="F35A7838">
      <w:start w:val="1"/>
      <w:numFmt w:val="bullet"/>
      <w:lvlText w:val=""/>
      <w:lvlJc w:val="left"/>
      <w:pPr>
        <w:tabs>
          <w:tab w:val="num" w:pos="720"/>
        </w:tabs>
        <w:ind w:left="720" w:hanging="360"/>
      </w:pPr>
      <w:rPr>
        <w:rFonts w:ascii="Symbol" w:hAnsi="Symbol" w:hint="default"/>
        <w:b w:val="0"/>
        <w:i w:val="0"/>
        <w:sz w:val="20"/>
      </w:rPr>
    </w:lvl>
    <w:lvl w:ilvl="1" w:tplc="47283EFE">
      <w:start w:val="1"/>
      <w:numFmt w:val="bullet"/>
      <w:lvlText w:val="o"/>
      <w:lvlJc w:val="left"/>
      <w:pPr>
        <w:tabs>
          <w:tab w:val="num" w:pos="1080"/>
        </w:tabs>
        <w:ind w:left="1080" w:hanging="360"/>
      </w:pPr>
      <w:rPr>
        <w:rFonts w:ascii="Courier New" w:hAnsi="Courier New" w:hint="default"/>
      </w:rPr>
    </w:lvl>
    <w:lvl w:ilvl="2" w:tplc="19BC84DE" w:tentative="1">
      <w:start w:val="1"/>
      <w:numFmt w:val="bullet"/>
      <w:lvlText w:val=""/>
      <w:lvlJc w:val="left"/>
      <w:pPr>
        <w:tabs>
          <w:tab w:val="num" w:pos="1800"/>
        </w:tabs>
        <w:ind w:left="1800" w:hanging="360"/>
      </w:pPr>
      <w:rPr>
        <w:rFonts w:ascii="Wingdings" w:hAnsi="Wingdings" w:hint="default"/>
      </w:rPr>
    </w:lvl>
    <w:lvl w:ilvl="3" w:tplc="A89ACA86" w:tentative="1">
      <w:start w:val="1"/>
      <w:numFmt w:val="bullet"/>
      <w:lvlText w:val=""/>
      <w:lvlJc w:val="left"/>
      <w:pPr>
        <w:tabs>
          <w:tab w:val="num" w:pos="2520"/>
        </w:tabs>
        <w:ind w:left="2520" w:hanging="360"/>
      </w:pPr>
      <w:rPr>
        <w:rFonts w:ascii="Symbol" w:hAnsi="Symbol" w:hint="default"/>
      </w:rPr>
    </w:lvl>
    <w:lvl w:ilvl="4" w:tplc="F26223F6" w:tentative="1">
      <w:start w:val="1"/>
      <w:numFmt w:val="bullet"/>
      <w:lvlText w:val="o"/>
      <w:lvlJc w:val="left"/>
      <w:pPr>
        <w:tabs>
          <w:tab w:val="num" w:pos="3240"/>
        </w:tabs>
        <w:ind w:left="3240" w:hanging="360"/>
      </w:pPr>
      <w:rPr>
        <w:rFonts w:ascii="Courier New" w:hAnsi="Courier New" w:hint="default"/>
      </w:rPr>
    </w:lvl>
    <w:lvl w:ilvl="5" w:tplc="F69665BC" w:tentative="1">
      <w:start w:val="1"/>
      <w:numFmt w:val="bullet"/>
      <w:lvlText w:val=""/>
      <w:lvlJc w:val="left"/>
      <w:pPr>
        <w:tabs>
          <w:tab w:val="num" w:pos="3960"/>
        </w:tabs>
        <w:ind w:left="3960" w:hanging="360"/>
      </w:pPr>
      <w:rPr>
        <w:rFonts w:ascii="Wingdings" w:hAnsi="Wingdings" w:hint="default"/>
      </w:rPr>
    </w:lvl>
    <w:lvl w:ilvl="6" w:tplc="36749226" w:tentative="1">
      <w:start w:val="1"/>
      <w:numFmt w:val="bullet"/>
      <w:lvlText w:val=""/>
      <w:lvlJc w:val="left"/>
      <w:pPr>
        <w:tabs>
          <w:tab w:val="num" w:pos="4680"/>
        </w:tabs>
        <w:ind w:left="4680" w:hanging="360"/>
      </w:pPr>
      <w:rPr>
        <w:rFonts w:ascii="Symbol" w:hAnsi="Symbol" w:hint="default"/>
      </w:rPr>
    </w:lvl>
    <w:lvl w:ilvl="7" w:tplc="3EF49174" w:tentative="1">
      <w:start w:val="1"/>
      <w:numFmt w:val="bullet"/>
      <w:lvlText w:val="o"/>
      <w:lvlJc w:val="left"/>
      <w:pPr>
        <w:tabs>
          <w:tab w:val="num" w:pos="5400"/>
        </w:tabs>
        <w:ind w:left="5400" w:hanging="360"/>
      </w:pPr>
      <w:rPr>
        <w:rFonts w:ascii="Courier New" w:hAnsi="Courier New" w:hint="default"/>
      </w:rPr>
    </w:lvl>
    <w:lvl w:ilvl="8" w:tplc="95E4D214" w:tentative="1">
      <w:start w:val="1"/>
      <w:numFmt w:val="bullet"/>
      <w:lvlText w:val=""/>
      <w:lvlJc w:val="left"/>
      <w:pPr>
        <w:tabs>
          <w:tab w:val="num" w:pos="6120"/>
        </w:tabs>
        <w:ind w:left="6120" w:hanging="360"/>
      </w:pPr>
      <w:rPr>
        <w:rFonts w:ascii="Wingdings" w:hAnsi="Wingdings" w:hint="default"/>
      </w:rPr>
    </w:lvl>
  </w:abstractNum>
  <w:abstractNum w:abstractNumId="6">
    <w:nsid w:val="431C4268"/>
    <w:multiLevelType w:val="hybridMultilevel"/>
    <w:tmpl w:val="7F7E63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3641ADD"/>
    <w:multiLevelType w:val="hybridMultilevel"/>
    <w:tmpl w:val="58C63CC6"/>
    <w:lvl w:ilvl="0" w:tplc="F35A7838">
      <w:start w:val="1"/>
      <w:numFmt w:val="bullet"/>
      <w:lvlText w:val=""/>
      <w:lvlJc w:val="left"/>
      <w:pPr>
        <w:tabs>
          <w:tab w:val="num" w:pos="720"/>
        </w:tabs>
        <w:ind w:left="720" w:hanging="360"/>
      </w:pPr>
      <w:rPr>
        <w:rFonts w:ascii="Symbol" w:hAnsi="Symbol" w:hint="default"/>
        <w:b w:val="0"/>
        <w:i w:val="0"/>
        <w:sz w:val="20"/>
      </w:rPr>
    </w:lvl>
    <w:lvl w:ilvl="1" w:tplc="67049B4A">
      <w:start w:val="1"/>
      <w:numFmt w:val="bullet"/>
      <w:lvlText w:val="o"/>
      <w:lvlJc w:val="left"/>
      <w:pPr>
        <w:tabs>
          <w:tab w:val="num" w:pos="1440"/>
        </w:tabs>
        <w:ind w:left="1440" w:hanging="360"/>
      </w:pPr>
      <w:rPr>
        <w:rFonts w:ascii="Courier New" w:hAnsi="Courier New" w:hint="default"/>
      </w:rPr>
    </w:lvl>
    <w:lvl w:ilvl="2" w:tplc="DD8E128A" w:tentative="1">
      <w:start w:val="1"/>
      <w:numFmt w:val="bullet"/>
      <w:lvlText w:val=""/>
      <w:lvlJc w:val="left"/>
      <w:pPr>
        <w:tabs>
          <w:tab w:val="num" w:pos="2160"/>
        </w:tabs>
        <w:ind w:left="2160" w:hanging="360"/>
      </w:pPr>
      <w:rPr>
        <w:rFonts w:ascii="Wingdings" w:hAnsi="Wingdings" w:hint="default"/>
      </w:rPr>
    </w:lvl>
    <w:lvl w:ilvl="3" w:tplc="B192C6AE" w:tentative="1">
      <w:start w:val="1"/>
      <w:numFmt w:val="bullet"/>
      <w:lvlText w:val=""/>
      <w:lvlJc w:val="left"/>
      <w:pPr>
        <w:tabs>
          <w:tab w:val="num" w:pos="2880"/>
        </w:tabs>
        <w:ind w:left="2880" w:hanging="360"/>
      </w:pPr>
      <w:rPr>
        <w:rFonts w:ascii="Symbol" w:hAnsi="Symbol" w:hint="default"/>
      </w:rPr>
    </w:lvl>
    <w:lvl w:ilvl="4" w:tplc="87487B42" w:tentative="1">
      <w:start w:val="1"/>
      <w:numFmt w:val="bullet"/>
      <w:lvlText w:val="o"/>
      <w:lvlJc w:val="left"/>
      <w:pPr>
        <w:tabs>
          <w:tab w:val="num" w:pos="3600"/>
        </w:tabs>
        <w:ind w:left="3600" w:hanging="360"/>
      </w:pPr>
      <w:rPr>
        <w:rFonts w:ascii="Courier New" w:hAnsi="Courier New" w:hint="default"/>
      </w:rPr>
    </w:lvl>
    <w:lvl w:ilvl="5" w:tplc="F3AC9CA2" w:tentative="1">
      <w:start w:val="1"/>
      <w:numFmt w:val="bullet"/>
      <w:lvlText w:val=""/>
      <w:lvlJc w:val="left"/>
      <w:pPr>
        <w:tabs>
          <w:tab w:val="num" w:pos="4320"/>
        </w:tabs>
        <w:ind w:left="4320" w:hanging="360"/>
      </w:pPr>
      <w:rPr>
        <w:rFonts w:ascii="Wingdings" w:hAnsi="Wingdings" w:hint="default"/>
      </w:rPr>
    </w:lvl>
    <w:lvl w:ilvl="6" w:tplc="746014FA" w:tentative="1">
      <w:start w:val="1"/>
      <w:numFmt w:val="bullet"/>
      <w:lvlText w:val=""/>
      <w:lvlJc w:val="left"/>
      <w:pPr>
        <w:tabs>
          <w:tab w:val="num" w:pos="5040"/>
        </w:tabs>
        <w:ind w:left="5040" w:hanging="360"/>
      </w:pPr>
      <w:rPr>
        <w:rFonts w:ascii="Symbol" w:hAnsi="Symbol" w:hint="default"/>
      </w:rPr>
    </w:lvl>
    <w:lvl w:ilvl="7" w:tplc="34006FD6" w:tentative="1">
      <w:start w:val="1"/>
      <w:numFmt w:val="bullet"/>
      <w:lvlText w:val="o"/>
      <w:lvlJc w:val="left"/>
      <w:pPr>
        <w:tabs>
          <w:tab w:val="num" w:pos="5760"/>
        </w:tabs>
        <w:ind w:left="5760" w:hanging="360"/>
      </w:pPr>
      <w:rPr>
        <w:rFonts w:ascii="Courier New" w:hAnsi="Courier New" w:hint="default"/>
      </w:rPr>
    </w:lvl>
    <w:lvl w:ilvl="8" w:tplc="EA80BCC6" w:tentative="1">
      <w:start w:val="1"/>
      <w:numFmt w:val="bullet"/>
      <w:lvlText w:val=""/>
      <w:lvlJc w:val="left"/>
      <w:pPr>
        <w:tabs>
          <w:tab w:val="num" w:pos="6480"/>
        </w:tabs>
        <w:ind w:left="6480" w:hanging="360"/>
      </w:pPr>
      <w:rPr>
        <w:rFonts w:ascii="Wingdings" w:hAnsi="Wingdings" w:hint="default"/>
      </w:rPr>
    </w:lvl>
  </w:abstractNum>
  <w:abstractNum w:abstractNumId="8">
    <w:nsid w:val="47CC1AD2"/>
    <w:multiLevelType w:val="multilevel"/>
    <w:tmpl w:val="3026841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4AA14EC3"/>
    <w:multiLevelType w:val="hybridMultilevel"/>
    <w:tmpl w:val="7276860A"/>
    <w:lvl w:ilvl="0" w:tplc="E632B292">
      <w:start w:val="1"/>
      <w:numFmt w:val="bullet"/>
      <w:lvlText w:val=""/>
      <w:lvlJc w:val="left"/>
      <w:pPr>
        <w:tabs>
          <w:tab w:val="num" w:pos="720"/>
        </w:tabs>
        <w:ind w:left="720" w:hanging="360"/>
      </w:pPr>
      <w:rPr>
        <w:rFonts w:ascii="Symbol" w:hAnsi="Symbol" w:hint="default"/>
        <w:b w:val="0"/>
        <w:i w:val="0"/>
        <w:sz w:val="20"/>
      </w:rPr>
    </w:lvl>
    <w:lvl w:ilvl="1" w:tplc="ED822624">
      <w:start w:val="1"/>
      <w:numFmt w:val="bullet"/>
      <w:lvlText w:val=""/>
      <w:lvlJc w:val="left"/>
      <w:pPr>
        <w:tabs>
          <w:tab w:val="num" w:pos="1440"/>
        </w:tabs>
        <w:ind w:left="1440" w:hanging="360"/>
      </w:pPr>
      <w:rPr>
        <w:rFonts w:ascii="Symbol" w:hAnsi="Symbol" w:hint="default"/>
      </w:rPr>
    </w:lvl>
    <w:lvl w:ilvl="2" w:tplc="8CD2D088" w:tentative="1">
      <w:start w:val="1"/>
      <w:numFmt w:val="lowerRoman"/>
      <w:lvlText w:val="%3."/>
      <w:lvlJc w:val="right"/>
      <w:pPr>
        <w:tabs>
          <w:tab w:val="num" w:pos="2160"/>
        </w:tabs>
        <w:ind w:left="2160" w:hanging="180"/>
      </w:pPr>
    </w:lvl>
    <w:lvl w:ilvl="3" w:tplc="9DFA094C" w:tentative="1">
      <w:start w:val="1"/>
      <w:numFmt w:val="decimal"/>
      <w:lvlText w:val="%4."/>
      <w:lvlJc w:val="left"/>
      <w:pPr>
        <w:tabs>
          <w:tab w:val="num" w:pos="2880"/>
        </w:tabs>
        <w:ind w:left="2880" w:hanging="360"/>
      </w:pPr>
    </w:lvl>
    <w:lvl w:ilvl="4" w:tplc="2AFC8486" w:tentative="1">
      <w:start w:val="1"/>
      <w:numFmt w:val="lowerLetter"/>
      <w:lvlText w:val="%5."/>
      <w:lvlJc w:val="left"/>
      <w:pPr>
        <w:tabs>
          <w:tab w:val="num" w:pos="3600"/>
        </w:tabs>
        <w:ind w:left="3600" w:hanging="360"/>
      </w:pPr>
    </w:lvl>
    <w:lvl w:ilvl="5" w:tplc="91B8D8BC" w:tentative="1">
      <w:start w:val="1"/>
      <w:numFmt w:val="lowerRoman"/>
      <w:lvlText w:val="%6."/>
      <w:lvlJc w:val="right"/>
      <w:pPr>
        <w:tabs>
          <w:tab w:val="num" w:pos="4320"/>
        </w:tabs>
        <w:ind w:left="4320" w:hanging="180"/>
      </w:pPr>
    </w:lvl>
    <w:lvl w:ilvl="6" w:tplc="25221386" w:tentative="1">
      <w:start w:val="1"/>
      <w:numFmt w:val="decimal"/>
      <w:lvlText w:val="%7."/>
      <w:lvlJc w:val="left"/>
      <w:pPr>
        <w:tabs>
          <w:tab w:val="num" w:pos="5040"/>
        </w:tabs>
        <w:ind w:left="5040" w:hanging="360"/>
      </w:pPr>
    </w:lvl>
    <w:lvl w:ilvl="7" w:tplc="4CB05DEA" w:tentative="1">
      <w:start w:val="1"/>
      <w:numFmt w:val="lowerLetter"/>
      <w:lvlText w:val="%8."/>
      <w:lvlJc w:val="left"/>
      <w:pPr>
        <w:tabs>
          <w:tab w:val="num" w:pos="5760"/>
        </w:tabs>
        <w:ind w:left="5760" w:hanging="360"/>
      </w:pPr>
    </w:lvl>
    <w:lvl w:ilvl="8" w:tplc="56EAB1A0" w:tentative="1">
      <w:start w:val="1"/>
      <w:numFmt w:val="lowerRoman"/>
      <w:lvlText w:val="%9."/>
      <w:lvlJc w:val="right"/>
      <w:pPr>
        <w:tabs>
          <w:tab w:val="num" w:pos="6480"/>
        </w:tabs>
        <w:ind w:left="6480" w:hanging="180"/>
      </w:pPr>
    </w:lvl>
  </w:abstractNum>
  <w:abstractNum w:abstractNumId="10">
    <w:nsid w:val="640148A1"/>
    <w:multiLevelType w:val="hybridMultilevel"/>
    <w:tmpl w:val="3026841A"/>
    <w:lvl w:ilvl="0" w:tplc="C80065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8AC62D4"/>
    <w:multiLevelType w:val="hybridMultilevel"/>
    <w:tmpl w:val="58C63CC6"/>
    <w:lvl w:ilvl="0" w:tplc="D8B4096A">
      <w:start w:val="1"/>
      <w:numFmt w:val="bullet"/>
      <w:lvlText w:val=""/>
      <w:lvlJc w:val="left"/>
      <w:pPr>
        <w:tabs>
          <w:tab w:val="num" w:pos="720"/>
        </w:tabs>
        <w:ind w:left="720" w:hanging="360"/>
      </w:pPr>
      <w:rPr>
        <w:rFonts w:ascii="Symbol" w:hAnsi="Symbol" w:hint="default"/>
      </w:rPr>
    </w:lvl>
    <w:lvl w:ilvl="1" w:tplc="46A802FC">
      <w:start w:val="1"/>
      <w:numFmt w:val="bullet"/>
      <w:lvlText w:val="o"/>
      <w:lvlJc w:val="left"/>
      <w:pPr>
        <w:tabs>
          <w:tab w:val="num" w:pos="1080"/>
        </w:tabs>
        <w:ind w:left="1080" w:hanging="360"/>
      </w:pPr>
      <w:rPr>
        <w:rFonts w:hint="default"/>
      </w:rPr>
    </w:lvl>
    <w:lvl w:ilvl="2" w:tplc="3514B10E" w:tentative="1">
      <w:start w:val="1"/>
      <w:numFmt w:val="bullet"/>
      <w:lvlText w:val=""/>
      <w:lvlJc w:val="left"/>
      <w:pPr>
        <w:tabs>
          <w:tab w:val="num" w:pos="2160"/>
        </w:tabs>
        <w:ind w:left="2160" w:hanging="360"/>
      </w:pPr>
      <w:rPr>
        <w:rFonts w:ascii="Wingdings" w:hAnsi="Wingdings" w:hint="default"/>
      </w:rPr>
    </w:lvl>
    <w:lvl w:ilvl="3" w:tplc="E2F09B3E" w:tentative="1">
      <w:start w:val="1"/>
      <w:numFmt w:val="bullet"/>
      <w:lvlText w:val=""/>
      <w:lvlJc w:val="left"/>
      <w:pPr>
        <w:tabs>
          <w:tab w:val="num" w:pos="2880"/>
        </w:tabs>
        <w:ind w:left="2880" w:hanging="360"/>
      </w:pPr>
      <w:rPr>
        <w:rFonts w:ascii="Symbol" w:hAnsi="Symbol" w:hint="default"/>
      </w:rPr>
    </w:lvl>
    <w:lvl w:ilvl="4" w:tplc="4198E750" w:tentative="1">
      <w:start w:val="1"/>
      <w:numFmt w:val="bullet"/>
      <w:lvlText w:val="o"/>
      <w:lvlJc w:val="left"/>
      <w:pPr>
        <w:tabs>
          <w:tab w:val="num" w:pos="3600"/>
        </w:tabs>
        <w:ind w:left="3600" w:hanging="360"/>
      </w:pPr>
      <w:rPr>
        <w:rFonts w:ascii="Courier New" w:hAnsi="Courier New" w:hint="default"/>
      </w:rPr>
    </w:lvl>
    <w:lvl w:ilvl="5" w:tplc="6F92A194" w:tentative="1">
      <w:start w:val="1"/>
      <w:numFmt w:val="bullet"/>
      <w:lvlText w:val=""/>
      <w:lvlJc w:val="left"/>
      <w:pPr>
        <w:tabs>
          <w:tab w:val="num" w:pos="4320"/>
        </w:tabs>
        <w:ind w:left="4320" w:hanging="360"/>
      </w:pPr>
      <w:rPr>
        <w:rFonts w:ascii="Wingdings" w:hAnsi="Wingdings" w:hint="default"/>
      </w:rPr>
    </w:lvl>
    <w:lvl w:ilvl="6" w:tplc="405C9038" w:tentative="1">
      <w:start w:val="1"/>
      <w:numFmt w:val="bullet"/>
      <w:lvlText w:val=""/>
      <w:lvlJc w:val="left"/>
      <w:pPr>
        <w:tabs>
          <w:tab w:val="num" w:pos="5040"/>
        </w:tabs>
        <w:ind w:left="5040" w:hanging="360"/>
      </w:pPr>
      <w:rPr>
        <w:rFonts w:ascii="Symbol" w:hAnsi="Symbol" w:hint="default"/>
      </w:rPr>
    </w:lvl>
    <w:lvl w:ilvl="7" w:tplc="2A427898" w:tentative="1">
      <w:start w:val="1"/>
      <w:numFmt w:val="bullet"/>
      <w:lvlText w:val="o"/>
      <w:lvlJc w:val="left"/>
      <w:pPr>
        <w:tabs>
          <w:tab w:val="num" w:pos="5760"/>
        </w:tabs>
        <w:ind w:left="5760" w:hanging="360"/>
      </w:pPr>
      <w:rPr>
        <w:rFonts w:ascii="Courier New" w:hAnsi="Courier New" w:hint="default"/>
      </w:rPr>
    </w:lvl>
    <w:lvl w:ilvl="8" w:tplc="C874A63E" w:tentative="1">
      <w:start w:val="1"/>
      <w:numFmt w:val="bullet"/>
      <w:lvlText w:val=""/>
      <w:lvlJc w:val="left"/>
      <w:pPr>
        <w:tabs>
          <w:tab w:val="num" w:pos="6480"/>
        </w:tabs>
        <w:ind w:left="6480" w:hanging="360"/>
      </w:pPr>
      <w:rPr>
        <w:rFonts w:ascii="Wingdings" w:hAnsi="Wingdings" w:hint="default"/>
      </w:rPr>
    </w:lvl>
  </w:abstractNum>
  <w:abstractNum w:abstractNumId="12">
    <w:nsid w:val="6DD70E7D"/>
    <w:multiLevelType w:val="hybridMultilevel"/>
    <w:tmpl w:val="E9FCFB32"/>
    <w:lvl w:ilvl="0" w:tplc="5588942E">
      <w:start w:val="1"/>
      <w:numFmt w:val="decimal"/>
      <w:lvlText w:val="%1."/>
      <w:lvlJc w:val="left"/>
      <w:pPr>
        <w:ind w:left="720" w:hanging="360"/>
      </w:pPr>
      <w:rPr>
        <w:rFonts w:ascii="Calibri" w:hAnsi="Calibri"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0595BBC"/>
    <w:multiLevelType w:val="hybridMultilevel"/>
    <w:tmpl w:val="F0464746"/>
    <w:lvl w:ilvl="0" w:tplc="C99271E2">
      <w:start w:val="1"/>
      <w:numFmt w:val="decimal"/>
      <w:lvlText w:val="%1."/>
      <w:lvlJc w:val="left"/>
      <w:pPr>
        <w:tabs>
          <w:tab w:val="num" w:pos="360"/>
        </w:tabs>
        <w:ind w:left="360" w:hanging="360"/>
      </w:pPr>
      <w:rPr>
        <w:rFonts w:hint="default"/>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nsid w:val="7A4467CE"/>
    <w:multiLevelType w:val="multilevel"/>
    <w:tmpl w:val="E9FCFB32"/>
    <w:lvl w:ilvl="0">
      <w:start w:val="1"/>
      <w:numFmt w:val="decimal"/>
      <w:lvlText w:val="%1."/>
      <w:lvlJc w:val="left"/>
      <w:pPr>
        <w:ind w:left="720" w:hanging="360"/>
      </w:pPr>
      <w:rPr>
        <w:rFonts w:ascii="Calibri" w:hAnsi="Calibri" w:hint="default"/>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3"/>
  </w:num>
  <w:num w:numId="2">
    <w:abstractNumId w:val="7"/>
  </w:num>
  <w:num w:numId="3">
    <w:abstractNumId w:val="5"/>
  </w:num>
  <w:num w:numId="4">
    <w:abstractNumId w:val="11"/>
  </w:num>
  <w:num w:numId="5">
    <w:abstractNumId w:val="2"/>
  </w:num>
  <w:num w:numId="6">
    <w:abstractNumId w:val="1"/>
  </w:num>
  <w:num w:numId="7">
    <w:abstractNumId w:val="9"/>
  </w:num>
  <w:num w:numId="8">
    <w:abstractNumId w:val="10"/>
  </w:num>
  <w:num w:numId="9">
    <w:abstractNumId w:val="8"/>
  </w:num>
  <w:num w:numId="10">
    <w:abstractNumId w:val="3"/>
  </w:num>
  <w:num w:numId="11">
    <w:abstractNumId w:val="4"/>
  </w:num>
  <w:num w:numId="12">
    <w:abstractNumId w:val="12"/>
  </w:num>
  <w:num w:numId="13">
    <w:abstractNumId w:val="14"/>
  </w:num>
  <w:num w:numId="14">
    <w:abstractNumId w:val="0"/>
  </w:num>
  <w:num w:numId="1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spelling="clean" w:grammar="clean"/>
  <w:doNotTrackMoves/>
  <w:defaultTabStop w:val="720"/>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rsids>
    <w:rsidRoot w:val="0066728D"/>
    <w:rsid w:val="00015683"/>
    <w:rsid w:val="0003508A"/>
    <w:rsid w:val="00091457"/>
    <w:rsid w:val="000B1EFF"/>
    <w:rsid w:val="001037F5"/>
    <w:rsid w:val="0016502B"/>
    <w:rsid w:val="001B7EAD"/>
    <w:rsid w:val="002676DD"/>
    <w:rsid w:val="002B45C3"/>
    <w:rsid w:val="00356AC9"/>
    <w:rsid w:val="0038566E"/>
    <w:rsid w:val="003C0644"/>
    <w:rsid w:val="00427989"/>
    <w:rsid w:val="0042799A"/>
    <w:rsid w:val="004324B9"/>
    <w:rsid w:val="004760FA"/>
    <w:rsid w:val="004D7EEF"/>
    <w:rsid w:val="00567622"/>
    <w:rsid w:val="00583372"/>
    <w:rsid w:val="005A0348"/>
    <w:rsid w:val="005F2DCB"/>
    <w:rsid w:val="00657F0F"/>
    <w:rsid w:val="00662613"/>
    <w:rsid w:val="0066728D"/>
    <w:rsid w:val="006812AD"/>
    <w:rsid w:val="006F748C"/>
    <w:rsid w:val="0075545C"/>
    <w:rsid w:val="00786DF1"/>
    <w:rsid w:val="007B2E0C"/>
    <w:rsid w:val="007C7BC3"/>
    <w:rsid w:val="007F6922"/>
    <w:rsid w:val="00870DCF"/>
    <w:rsid w:val="008730B4"/>
    <w:rsid w:val="00875791"/>
    <w:rsid w:val="00896AD8"/>
    <w:rsid w:val="008C4D6A"/>
    <w:rsid w:val="008C7154"/>
    <w:rsid w:val="008F742A"/>
    <w:rsid w:val="00911A45"/>
    <w:rsid w:val="009A2A67"/>
    <w:rsid w:val="009A3555"/>
    <w:rsid w:val="00A430AC"/>
    <w:rsid w:val="00A67A72"/>
    <w:rsid w:val="00A70A87"/>
    <w:rsid w:val="00B05F0E"/>
    <w:rsid w:val="00B4781A"/>
    <w:rsid w:val="00B673B1"/>
    <w:rsid w:val="00B77D39"/>
    <w:rsid w:val="00BB4092"/>
    <w:rsid w:val="00BB7A2C"/>
    <w:rsid w:val="00C04B01"/>
    <w:rsid w:val="00C52B07"/>
    <w:rsid w:val="00C90F6B"/>
    <w:rsid w:val="00C93027"/>
    <w:rsid w:val="00D14365"/>
    <w:rsid w:val="00DB33CB"/>
    <w:rsid w:val="00E20EAC"/>
    <w:rsid w:val="00E47E8B"/>
    <w:rsid w:val="00EA3C86"/>
    <w:rsid w:val="00EF0D62"/>
    <w:rsid w:val="00FD3F0E"/>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caption" w:uiPriority="35" w:qFormat="1"/>
    <w:lsdException w:name="Title" w:semiHidden="0" w:unhideWhenUsed="0" w:qFormat="1"/>
    <w:lsdException w:name="Default Paragraph Font" w:unhideWhenUsed="0"/>
    <w:lsdException w:name="Body Text" w:unhideWhenUsed="0"/>
    <w:lsdException w:name="Body Text Indent" w:unhideWhenUsed="0"/>
    <w:lsdException w:name="Subtitle" w:semiHidden="0" w:uiPriority="11" w:unhideWhenUsed="0" w:qFormat="1"/>
    <w:lsdException w:name="Body Text 2" w:unhideWhenUsed="0"/>
    <w:lsdException w:name="Strong" w:semiHidden="0" w:uiPriority="22" w:unhideWhenUsed="0" w:qFormat="1"/>
    <w:lsdException w:name="Emphasis" w:semiHidden="0" w:uiPriority="20" w:unhideWhenUsed="0" w:qFormat="1"/>
    <w:lsdException w:name="Balloon Text" w:unhideWhenUsed="0"/>
    <w:lsdException w:name="Table Grid" w:semiHidden="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728D"/>
    <w:rPr>
      <w:rFonts w:ascii="Times" w:eastAsia="Times New Roman" w:hAnsi="Times"/>
      <w:sz w:val="24"/>
    </w:rPr>
  </w:style>
  <w:style w:type="paragraph" w:styleId="Heading1">
    <w:name w:val="heading 1"/>
    <w:basedOn w:val="Normal"/>
    <w:next w:val="Normal"/>
    <w:link w:val="Heading1Char"/>
    <w:uiPriority w:val="99"/>
    <w:qFormat/>
    <w:rsid w:val="0066728D"/>
    <w:pPr>
      <w:keepNext/>
      <w:jc w:val="center"/>
      <w:outlineLvl w:val="0"/>
    </w:pPr>
    <w:rPr>
      <w:b/>
    </w:rPr>
  </w:style>
  <w:style w:type="paragraph" w:styleId="Heading2">
    <w:name w:val="heading 2"/>
    <w:basedOn w:val="Normal"/>
    <w:next w:val="Normal"/>
    <w:link w:val="Heading2Char"/>
    <w:uiPriority w:val="99"/>
    <w:qFormat/>
    <w:rsid w:val="0066728D"/>
    <w:pPr>
      <w:keepNext/>
      <w:outlineLvl w:val="1"/>
    </w:pPr>
    <w:rPr>
      <w:rFonts w:ascii="Times New Roman" w:hAnsi="Times New Roman"/>
      <w:b/>
    </w:rPr>
  </w:style>
  <w:style w:type="paragraph" w:styleId="Heading3">
    <w:name w:val="heading 3"/>
    <w:basedOn w:val="Normal"/>
    <w:next w:val="Normal"/>
    <w:link w:val="Heading3Char"/>
    <w:uiPriority w:val="99"/>
    <w:qFormat/>
    <w:rsid w:val="0066728D"/>
    <w:pPr>
      <w:keepNext/>
      <w:tabs>
        <w:tab w:val="num" w:pos="1440"/>
      </w:tabs>
      <w:outlineLvl w:val="2"/>
    </w:pPr>
    <w:rPr>
      <w:rFonts w:ascii="Times New Roman" w:hAnsi="Times New Roman"/>
      <w:u w:val="single"/>
    </w:rPr>
  </w:style>
  <w:style w:type="paragraph" w:styleId="Heading9">
    <w:name w:val="heading 9"/>
    <w:basedOn w:val="Normal"/>
    <w:next w:val="Normal"/>
    <w:link w:val="Heading9Char"/>
    <w:uiPriority w:val="99"/>
    <w:qFormat/>
    <w:rsid w:val="0042799A"/>
    <w:pPr>
      <w:keepNext/>
      <w:pBdr>
        <w:bottom w:val="single" w:sz="4" w:space="1" w:color="auto"/>
      </w:pBdr>
      <w:spacing w:before="160"/>
      <w:ind w:right="-518"/>
      <w:outlineLvl w:val="8"/>
    </w:pPr>
    <w:rPr>
      <w:b/>
      <w:smallCap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66728D"/>
    <w:rPr>
      <w:rFonts w:ascii="Times" w:eastAsia="Times New Roman" w:hAnsi="Times" w:cs="Times New Roman"/>
      <w:b/>
      <w:sz w:val="24"/>
    </w:rPr>
  </w:style>
  <w:style w:type="character" w:customStyle="1" w:styleId="Heading2Char">
    <w:name w:val="Heading 2 Char"/>
    <w:basedOn w:val="DefaultParagraphFont"/>
    <w:link w:val="Heading2"/>
    <w:uiPriority w:val="99"/>
    <w:rsid w:val="0066728D"/>
    <w:rPr>
      <w:rFonts w:ascii="Times New Roman" w:hAnsi="Times New Roman" w:cs="Times New Roman"/>
      <w:b/>
      <w:sz w:val="24"/>
    </w:rPr>
  </w:style>
  <w:style w:type="character" w:customStyle="1" w:styleId="Heading3Char">
    <w:name w:val="Heading 3 Char"/>
    <w:basedOn w:val="DefaultParagraphFont"/>
    <w:link w:val="Heading3"/>
    <w:uiPriority w:val="99"/>
    <w:rsid w:val="0066728D"/>
    <w:rPr>
      <w:rFonts w:ascii="Times New Roman" w:eastAsia="Times New Roman" w:hAnsi="Times New Roman" w:cs="Times New Roman"/>
      <w:sz w:val="24"/>
      <w:u w:val="single"/>
    </w:rPr>
  </w:style>
  <w:style w:type="character" w:customStyle="1" w:styleId="Heading9Char">
    <w:name w:val="Heading 9 Char"/>
    <w:basedOn w:val="DefaultParagraphFont"/>
    <w:link w:val="Heading9"/>
    <w:uiPriority w:val="9"/>
    <w:semiHidden/>
    <w:rsid w:val="003E1A20"/>
    <w:rPr>
      <w:rFonts w:asciiTheme="majorHAnsi" w:eastAsiaTheme="majorEastAsia" w:hAnsiTheme="majorHAnsi" w:cstheme="majorBidi"/>
      <w:sz w:val="22"/>
      <w:szCs w:val="22"/>
    </w:rPr>
  </w:style>
  <w:style w:type="paragraph" w:styleId="BodyText">
    <w:name w:val="Body Text"/>
    <w:basedOn w:val="Normal"/>
    <w:link w:val="BodyTextChar"/>
    <w:uiPriority w:val="99"/>
    <w:semiHidden/>
    <w:rsid w:val="0042799A"/>
    <w:pPr>
      <w:spacing w:line="320" w:lineRule="exact"/>
    </w:pPr>
    <w:rPr>
      <w:rFonts w:ascii="Garamond" w:hAnsi="Garamond"/>
      <w:sz w:val="22"/>
    </w:rPr>
  </w:style>
  <w:style w:type="character" w:customStyle="1" w:styleId="BodyTextChar">
    <w:name w:val="Body Text Char"/>
    <w:basedOn w:val="DefaultParagraphFont"/>
    <w:link w:val="BodyText"/>
    <w:uiPriority w:val="99"/>
    <w:semiHidden/>
    <w:rsid w:val="003E1A20"/>
    <w:rPr>
      <w:rFonts w:ascii="Times" w:eastAsia="Times New Roman" w:hAnsi="Times"/>
      <w:sz w:val="24"/>
    </w:rPr>
  </w:style>
  <w:style w:type="paragraph" w:styleId="Title">
    <w:name w:val="Title"/>
    <w:basedOn w:val="Normal"/>
    <w:link w:val="TitleChar"/>
    <w:uiPriority w:val="99"/>
    <w:qFormat/>
    <w:rsid w:val="0066728D"/>
    <w:pPr>
      <w:jc w:val="center"/>
    </w:pPr>
    <w:rPr>
      <w:rFonts w:ascii="Times New Roman" w:hAnsi="Times New Roman"/>
      <w:b/>
    </w:rPr>
  </w:style>
  <w:style w:type="character" w:customStyle="1" w:styleId="TitleChar">
    <w:name w:val="Title Char"/>
    <w:basedOn w:val="DefaultParagraphFont"/>
    <w:link w:val="Title"/>
    <w:uiPriority w:val="99"/>
    <w:rsid w:val="0066728D"/>
    <w:rPr>
      <w:rFonts w:ascii="Times New Roman" w:hAnsi="Times New Roman" w:cs="Times New Roman"/>
      <w:b/>
      <w:sz w:val="24"/>
    </w:rPr>
  </w:style>
  <w:style w:type="paragraph" w:styleId="Header">
    <w:name w:val="header"/>
    <w:basedOn w:val="Normal"/>
    <w:link w:val="HeaderChar"/>
    <w:uiPriority w:val="99"/>
    <w:rsid w:val="0066728D"/>
    <w:pPr>
      <w:tabs>
        <w:tab w:val="center" w:pos="4320"/>
        <w:tab w:val="right" w:pos="8640"/>
      </w:tabs>
    </w:pPr>
  </w:style>
  <w:style w:type="character" w:customStyle="1" w:styleId="HeaderChar">
    <w:name w:val="Header Char"/>
    <w:basedOn w:val="DefaultParagraphFont"/>
    <w:link w:val="Header"/>
    <w:uiPriority w:val="99"/>
    <w:rsid w:val="0066728D"/>
    <w:rPr>
      <w:rFonts w:ascii="Times" w:eastAsia="Times New Roman" w:hAnsi="Times" w:cs="Times New Roman"/>
      <w:sz w:val="24"/>
    </w:rPr>
  </w:style>
  <w:style w:type="paragraph" w:customStyle="1" w:styleId="Bodytext0">
    <w:name w:val="Body text"/>
    <w:basedOn w:val="Normal"/>
    <w:uiPriority w:val="99"/>
    <w:rsid w:val="0066728D"/>
    <w:pPr>
      <w:spacing w:line="480" w:lineRule="auto"/>
      <w:ind w:firstLine="540"/>
    </w:pPr>
    <w:rPr>
      <w:rFonts w:ascii="Times New Roman" w:hAnsi="Times New Roman"/>
    </w:rPr>
  </w:style>
  <w:style w:type="paragraph" w:styleId="BodyText2">
    <w:name w:val="Body Text 2"/>
    <w:basedOn w:val="Normal"/>
    <w:link w:val="BodyText2Char"/>
    <w:uiPriority w:val="99"/>
    <w:rsid w:val="0066728D"/>
    <w:pPr>
      <w:jc w:val="both"/>
    </w:pPr>
  </w:style>
  <w:style w:type="character" w:customStyle="1" w:styleId="BodyText2Char">
    <w:name w:val="Body Text 2 Char"/>
    <w:basedOn w:val="DefaultParagraphFont"/>
    <w:link w:val="BodyText2"/>
    <w:uiPriority w:val="99"/>
    <w:rsid w:val="0066728D"/>
    <w:rPr>
      <w:rFonts w:ascii="Times" w:eastAsia="Times New Roman" w:hAnsi="Times" w:cs="Times New Roman"/>
      <w:sz w:val="24"/>
    </w:rPr>
  </w:style>
  <w:style w:type="table" w:styleId="TableGrid">
    <w:name w:val="Table Grid"/>
    <w:basedOn w:val="TableNormal"/>
    <w:uiPriority w:val="99"/>
    <w:rsid w:val="00BB7A2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99"/>
    <w:qFormat/>
    <w:rsid w:val="00C52B07"/>
    <w:pPr>
      <w:ind w:left="720"/>
      <w:contextualSpacing/>
    </w:pPr>
  </w:style>
  <w:style w:type="paragraph" w:styleId="BodyTextIndent">
    <w:name w:val="Body Text Indent"/>
    <w:basedOn w:val="Normal"/>
    <w:link w:val="BodyTextIndentChar"/>
    <w:uiPriority w:val="99"/>
    <w:semiHidden/>
    <w:rsid w:val="0038566E"/>
    <w:pPr>
      <w:spacing w:after="120"/>
      <w:ind w:left="360"/>
    </w:pPr>
  </w:style>
  <w:style w:type="character" w:customStyle="1" w:styleId="BodyTextIndentChar">
    <w:name w:val="Body Text Indent Char"/>
    <w:basedOn w:val="DefaultParagraphFont"/>
    <w:link w:val="BodyTextIndent"/>
    <w:uiPriority w:val="99"/>
    <w:semiHidden/>
    <w:rsid w:val="0038566E"/>
    <w:rPr>
      <w:rFonts w:ascii="Times" w:eastAsia="Times New Roman" w:hAnsi="Times" w:cs="Times New Roman"/>
      <w:sz w:val="24"/>
    </w:rPr>
  </w:style>
  <w:style w:type="paragraph" w:customStyle="1" w:styleId="paragraphtext">
    <w:name w:val="paragraph text"/>
    <w:aliases w:val="pt"/>
    <w:basedOn w:val="Normal"/>
    <w:uiPriority w:val="99"/>
    <w:rsid w:val="00E47E8B"/>
    <w:pPr>
      <w:spacing w:after="240"/>
      <w:jc w:val="both"/>
    </w:pPr>
  </w:style>
  <w:style w:type="paragraph" w:customStyle="1" w:styleId="subhead1">
    <w:name w:val="subhead 1"/>
    <w:aliases w:val="s1"/>
    <w:basedOn w:val="Normal"/>
    <w:next w:val="paragraphtext"/>
    <w:uiPriority w:val="99"/>
    <w:rsid w:val="00E47E8B"/>
    <w:pPr>
      <w:keepNext/>
      <w:suppressAutoHyphens/>
      <w:spacing w:before="240" w:after="160"/>
    </w:pPr>
    <w:rPr>
      <w:b/>
      <w:smallCaps/>
      <w:sz w:val="28"/>
    </w:rPr>
  </w:style>
  <w:style w:type="paragraph" w:styleId="BalloonText">
    <w:name w:val="Balloon Text"/>
    <w:basedOn w:val="Normal"/>
    <w:link w:val="BalloonTextChar"/>
    <w:uiPriority w:val="99"/>
    <w:semiHidden/>
    <w:rsid w:val="008F742A"/>
    <w:rPr>
      <w:rFonts w:ascii="Lucida Grande" w:hAnsi="Lucida Grande"/>
      <w:sz w:val="18"/>
      <w:szCs w:val="18"/>
    </w:rPr>
  </w:style>
  <w:style w:type="character" w:customStyle="1" w:styleId="BalloonTextChar">
    <w:name w:val="Balloon Text Char"/>
    <w:basedOn w:val="DefaultParagraphFont"/>
    <w:link w:val="BalloonText"/>
    <w:uiPriority w:val="99"/>
    <w:semiHidden/>
    <w:rsid w:val="003E1A20"/>
    <w:rPr>
      <w:rFonts w:ascii="Lucida Grande" w:eastAsia="Times New Roman" w:hAnsi="Lucida Grande"/>
      <w:sz w:val="18"/>
      <w:szCs w:val="18"/>
    </w:rPr>
  </w:style>
  <w:style w:type="paragraph" w:styleId="Footer">
    <w:name w:val="footer"/>
    <w:basedOn w:val="Normal"/>
    <w:link w:val="FooterChar"/>
    <w:uiPriority w:val="99"/>
    <w:semiHidden/>
    <w:unhideWhenUsed/>
    <w:rsid w:val="007C7BC3"/>
    <w:pPr>
      <w:tabs>
        <w:tab w:val="center" w:pos="4320"/>
        <w:tab w:val="right" w:pos="8640"/>
      </w:tabs>
    </w:pPr>
  </w:style>
  <w:style w:type="character" w:customStyle="1" w:styleId="FooterChar">
    <w:name w:val="Footer Char"/>
    <w:basedOn w:val="DefaultParagraphFont"/>
    <w:link w:val="Footer"/>
    <w:uiPriority w:val="99"/>
    <w:semiHidden/>
    <w:rsid w:val="007C7BC3"/>
    <w:rPr>
      <w:rFonts w:ascii="Times" w:eastAsia="Times New Roman" w:hAnsi="Times"/>
      <w:sz w:val="24"/>
    </w:rPr>
  </w:style>
  <w:style w:type="character" w:styleId="PageNumber">
    <w:name w:val="page number"/>
    <w:basedOn w:val="DefaultParagraphFont"/>
    <w:uiPriority w:val="99"/>
    <w:semiHidden/>
    <w:unhideWhenUsed/>
    <w:rsid w:val="007C7BC3"/>
  </w:style>
</w:styles>
</file>

<file path=word/webSettings.xml><?xml version="1.0" encoding="utf-8"?>
<w:webSettings xmlns:r="http://schemas.openxmlformats.org/officeDocument/2006/relationships" xmlns:w="http://schemas.openxmlformats.org/wordprocessingml/2006/main">
  <w:doNotRelyOnCSS/>
  <w:doNotSaveAsSingleFile/>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1823</Words>
  <Characters>10395</Characters>
  <Application>Microsoft Office Word</Application>
  <DocSecurity>0</DocSecurity>
  <Lines>86</Lines>
  <Paragraphs>24</Paragraphs>
  <ScaleCrop>false</ScaleCrop>
  <Company>MPR Associates, Inc</Company>
  <LinksUpToDate>false</LinksUpToDate>
  <CharactersWithSpaces>12194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c:title>
  <dc:creator>Beverly Farr</dc:creator>
  <cp:lastModifiedBy>Authorised User</cp:lastModifiedBy>
  <cp:revision>2</cp:revision>
  <cp:lastPrinted>2010-02-05T16:00:00Z</cp:lastPrinted>
  <dcterms:created xsi:type="dcterms:W3CDTF">2010-03-05T14:57:00Z</dcterms:created>
  <dcterms:modified xsi:type="dcterms:W3CDTF">2010-03-05T14:57:00Z</dcterms:modified>
</cp:coreProperties>
</file>