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EC" w:rsidRDefault="001461EC" w:rsidP="001461EC">
      <w:pPr>
        <w:pStyle w:val="HeadingOMB2"/>
      </w:pPr>
      <w:bookmarkStart w:id="0" w:name="_Toc228265343"/>
      <w:r>
        <w:t xml:space="preserve">Attachment </w:t>
      </w:r>
      <w:r w:rsidR="00374548">
        <w:t>J</w:t>
      </w:r>
      <w:r>
        <w:t>: Confidentiality of Data Agreement</w:t>
      </w:r>
      <w:bookmarkEnd w:id="0"/>
    </w:p>
    <w:p w:rsidR="001461EC" w:rsidRDefault="001461EC" w:rsidP="001461EC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="001461EC" w:rsidRPr="00AB3E08" w:rsidRDefault="00B93A1C" w:rsidP="001461EC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  <w:r>
        <w:rPr>
          <w:noProof/>
        </w:rPr>
        <w:drawing>
          <wp:inline distT="0" distB="0" distL="0" distR="0">
            <wp:extent cx="5457825" cy="1638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EC" w:rsidRDefault="001461EC" w:rsidP="001461EC"/>
    <w:p w:rsidR="001461EC" w:rsidRPr="00E33FB4" w:rsidRDefault="001461EC" w:rsidP="00641AC0"/>
    <w:sectPr w:rsidR="001461EC" w:rsidRPr="00E33FB4" w:rsidSect="003A1506">
      <w:footerReference w:type="default" r:id="rId8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BB0" w:rsidRDefault="00ED4BB0">
      <w:pPr>
        <w:spacing w:line="240" w:lineRule="auto"/>
        <w:ind w:firstLine="0"/>
      </w:pPr>
    </w:p>
  </w:endnote>
  <w:endnote w:type="continuationSeparator" w:id="0">
    <w:p w:rsidR="00ED4BB0" w:rsidRDefault="00ED4BB0">
      <w:pPr>
        <w:spacing w:line="240" w:lineRule="auto"/>
        <w:ind w:firstLine="0"/>
      </w:pPr>
    </w:p>
  </w:endnote>
  <w:endnote w:type="continuationNotice" w:id="1">
    <w:p w:rsidR="00ED4BB0" w:rsidRDefault="00ED4BB0">
      <w:pPr>
        <w:spacing w:line="240" w:lineRule="auto"/>
        <w:ind w:firstLine="0"/>
      </w:pPr>
    </w:p>
    <w:p w:rsidR="00ED4BB0" w:rsidRDefault="00ED4BB0"/>
    <w:p w:rsidR="00ED4BB0" w:rsidRDefault="00ED4BB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3A1506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BB0" w:rsidRDefault="00ED4BB0">
      <w:pPr>
        <w:spacing w:line="240" w:lineRule="auto"/>
        <w:ind w:firstLine="0"/>
      </w:pPr>
      <w:r>
        <w:separator/>
      </w:r>
    </w:p>
  </w:footnote>
  <w:footnote w:type="continuationSeparator" w:id="0">
    <w:p w:rsidR="00ED4BB0" w:rsidRDefault="00ED4BB0">
      <w:pPr>
        <w:spacing w:line="240" w:lineRule="auto"/>
        <w:ind w:firstLine="0"/>
      </w:pPr>
      <w:r>
        <w:separator/>
      </w:r>
    </w:p>
    <w:p w:rsidR="00ED4BB0" w:rsidRDefault="00ED4BB0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ED4BB0" w:rsidRDefault="00ED4BB0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/>
  <w:trackRevision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044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8266A3"/>
    <w:rsid w:val="00011748"/>
    <w:rsid w:val="000342B2"/>
    <w:rsid w:val="00037098"/>
    <w:rsid w:val="000812AE"/>
    <w:rsid w:val="00081D47"/>
    <w:rsid w:val="000B3A77"/>
    <w:rsid w:val="000C0118"/>
    <w:rsid w:val="000E6D11"/>
    <w:rsid w:val="00105D23"/>
    <w:rsid w:val="0013282C"/>
    <w:rsid w:val="001461EC"/>
    <w:rsid w:val="001933B1"/>
    <w:rsid w:val="001A07D4"/>
    <w:rsid w:val="00200B10"/>
    <w:rsid w:val="002849EE"/>
    <w:rsid w:val="002C413C"/>
    <w:rsid w:val="002F7C83"/>
    <w:rsid w:val="00336A60"/>
    <w:rsid w:val="00342CD8"/>
    <w:rsid w:val="003458FF"/>
    <w:rsid w:val="00374548"/>
    <w:rsid w:val="003A1506"/>
    <w:rsid w:val="003A1774"/>
    <w:rsid w:val="003A17E0"/>
    <w:rsid w:val="003A26BB"/>
    <w:rsid w:val="003B5291"/>
    <w:rsid w:val="00417B7A"/>
    <w:rsid w:val="00446CE2"/>
    <w:rsid w:val="0047478B"/>
    <w:rsid w:val="004B0D54"/>
    <w:rsid w:val="004D62CD"/>
    <w:rsid w:val="00531424"/>
    <w:rsid w:val="00581EE2"/>
    <w:rsid w:val="00591AE6"/>
    <w:rsid w:val="005A66CB"/>
    <w:rsid w:val="006150A8"/>
    <w:rsid w:val="00635EC3"/>
    <w:rsid w:val="00641AC0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7B99"/>
    <w:rsid w:val="007C4167"/>
    <w:rsid w:val="007D64C8"/>
    <w:rsid w:val="007E4B90"/>
    <w:rsid w:val="007F1C0F"/>
    <w:rsid w:val="007F5099"/>
    <w:rsid w:val="007F686C"/>
    <w:rsid w:val="007F76BA"/>
    <w:rsid w:val="00816DF1"/>
    <w:rsid w:val="008266A3"/>
    <w:rsid w:val="0086314C"/>
    <w:rsid w:val="00876951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5754B"/>
    <w:rsid w:val="00980DB0"/>
    <w:rsid w:val="00994EDD"/>
    <w:rsid w:val="00997375"/>
    <w:rsid w:val="009B20BD"/>
    <w:rsid w:val="009B61A1"/>
    <w:rsid w:val="00A44DBE"/>
    <w:rsid w:val="00A60FFF"/>
    <w:rsid w:val="00A80A4F"/>
    <w:rsid w:val="00A977B2"/>
    <w:rsid w:val="00B13000"/>
    <w:rsid w:val="00B714B7"/>
    <w:rsid w:val="00B82E71"/>
    <w:rsid w:val="00B83493"/>
    <w:rsid w:val="00B93A1C"/>
    <w:rsid w:val="00BA65A5"/>
    <w:rsid w:val="00C14296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62AA3"/>
    <w:rsid w:val="00D77566"/>
    <w:rsid w:val="00DA39C5"/>
    <w:rsid w:val="00DC05C1"/>
    <w:rsid w:val="00E03491"/>
    <w:rsid w:val="00E0544B"/>
    <w:rsid w:val="00E3220C"/>
    <w:rsid w:val="00E33FB4"/>
    <w:rsid w:val="00E35802"/>
    <w:rsid w:val="00ED47C6"/>
    <w:rsid w:val="00ED4BB0"/>
    <w:rsid w:val="00EF776D"/>
    <w:rsid w:val="00F142BF"/>
    <w:rsid w:val="00F40E54"/>
    <w:rsid w:val="00F45261"/>
    <w:rsid w:val="00F5243D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461EC"/>
  </w:style>
  <w:style w:type="paragraph" w:customStyle="1" w:styleId="HeadingOMB2">
    <w:name w:val="Heading OMB2"/>
    <w:basedOn w:val="Heading2"/>
    <w:qFormat/>
    <w:rsid w:val="001461EC"/>
    <w:pPr>
      <w:tabs>
        <w:tab w:val="clear" w:pos="432"/>
      </w:tabs>
      <w:spacing w:after="0"/>
      <w:ind w:left="0" w:firstLine="0"/>
      <w:jc w:val="left"/>
    </w:pPr>
    <w:rPr>
      <w:rFonts w:ascii="Arial" w:hAnsi="Arial"/>
      <w:bCs/>
      <w:i/>
      <w:iCs/>
      <w:cap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J: Confidentiality of Data Agreement</vt:lpstr>
    </vt:vector>
  </TitlesOfParts>
  <Company>Mathematica, Inc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J: Confidentiality of Data Agreement</dc:title>
  <dc:subject/>
  <dc:creator>Elizabeth November</dc:creator>
  <cp:keywords/>
  <dc:description/>
  <cp:lastModifiedBy>Genna Cohen</cp:lastModifiedBy>
  <cp:revision>2</cp:revision>
  <cp:lastPrinted>2001-03-07T20:36:00Z</cp:lastPrinted>
  <dcterms:created xsi:type="dcterms:W3CDTF">2010-01-14T16:15:00Z</dcterms:created>
  <dcterms:modified xsi:type="dcterms:W3CDTF">2010-01-14T16:15:00Z</dcterms:modified>
</cp:coreProperties>
</file>