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7C" w:rsidRDefault="006C047C" w:rsidP="006C047C">
      <w:pPr>
        <w:pStyle w:val="HeadingOMB2"/>
      </w:pPr>
      <w:bookmarkStart w:id="0" w:name="_Toc228265344"/>
      <w:r>
        <w:t xml:space="preserve">Attachment </w:t>
      </w:r>
      <w:r w:rsidR="005E0F7A">
        <w:t>C</w:t>
      </w:r>
      <w:r>
        <w:t xml:space="preserve">: </w:t>
      </w:r>
      <w:r w:rsidR="00D9370E" w:rsidRPr="00AA301F">
        <w:t>Invitation Letter</w:t>
      </w:r>
      <w:r>
        <w:t xml:space="preserve"> – Physician Practice</w:t>
      </w:r>
      <w:bookmarkEnd w:id="0"/>
    </w:p>
    <w:p w:rsidR="006C047C" w:rsidRPr="00141CAB" w:rsidRDefault="006C047C" w:rsidP="006C047C"/>
    <w:p w:rsidR="006F5985" w:rsidRPr="00141CAB" w:rsidRDefault="006F5985" w:rsidP="006F5985"/>
    <w:p w:rsidR="006C047C" w:rsidRDefault="007E5997" w:rsidP="006C047C">
      <w:pPr>
        <w:jc w:val="center"/>
      </w:pPr>
      <w:r>
        <w:rPr>
          <w:noProof/>
        </w:rPr>
        <w:drawing>
          <wp:inline distT="0" distB="0" distL="0" distR="0">
            <wp:extent cx="1485900" cy="1295400"/>
            <wp:effectExtent l="19050" t="0" r="0" b="0"/>
            <wp:docPr id="1" name="Picture 1" descr="HSCwtagc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Cwtagc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47C" w:rsidRDefault="006C047C" w:rsidP="006C047C"/>
    <w:p w:rsidR="006C047C" w:rsidRDefault="007046BC" w:rsidP="006C047C">
      <w:fldSimple w:instr=" TIME \@ &quot;MMMM d, yyyy&quot; ">
        <w:r w:rsidR="000C1509">
          <w:rPr>
            <w:noProof/>
          </w:rPr>
          <w:t>January 14, 2010</w:t>
        </w:r>
      </w:fldSimple>
    </w:p>
    <w:p w:rsidR="006C047C" w:rsidRDefault="006C047C" w:rsidP="006C047C"/>
    <w:p w:rsidR="006C047C" w:rsidRDefault="006C047C" w:rsidP="006C047C">
      <w:r>
        <w:t xml:space="preserve">Dear </w:t>
      </w:r>
      <w:r w:rsidRPr="00E966DE">
        <w:rPr>
          <w:highlight w:val="lightGray"/>
        </w:rPr>
        <w:t>Dr. ___________:</w:t>
      </w:r>
    </w:p>
    <w:p w:rsidR="006C047C" w:rsidRDefault="006C047C" w:rsidP="006C047C"/>
    <w:p w:rsidR="006C047C" w:rsidRDefault="006C047C" w:rsidP="006C047C">
      <w:r>
        <w:t>We would like to invite you to participate in a one-time telephone interview as part of a study exploring the effective use of electronic prescribing (“e-prescribing”) in physician practices and pharmacies.</w:t>
      </w:r>
      <w:r w:rsidRPr="00B25480">
        <w:t xml:space="preserve"> </w:t>
      </w:r>
      <w:r>
        <w:t xml:space="preserve">This study, funded by the Agency for Healthcare Research and Quality, is being conducted by the Center for Studying Health System Change, a non-partisan health policy research organization in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</w:smartTag>
      <w:r>
        <w:t>.</w:t>
      </w:r>
    </w:p>
    <w:p w:rsidR="006C047C" w:rsidRDefault="006C047C" w:rsidP="006C047C"/>
    <w:p w:rsidR="006C047C" w:rsidRDefault="006C047C" w:rsidP="006C047C">
      <w:r>
        <w:t xml:space="preserve">For this study, to better understand how e-prescribing is affecting communications between </w:t>
      </w:r>
      <w:r w:rsidRPr="00451DBD">
        <w:t>physician practices and pharmacies</w:t>
      </w:r>
      <w:r>
        <w:t>, w</w:t>
      </w:r>
      <w:r w:rsidRPr="00B25480">
        <w:t xml:space="preserve">e would like to interview practices </w:t>
      </w:r>
      <w:r>
        <w:t xml:space="preserve">with e-prescribing that </w:t>
      </w:r>
      <w:r w:rsidRPr="00B25480">
        <w:t xml:space="preserve">send prescriptions </w:t>
      </w:r>
      <w:r w:rsidRPr="00B25480">
        <w:rPr>
          <w:i/>
        </w:rPr>
        <w:t xml:space="preserve">directly </w:t>
      </w:r>
      <w:r>
        <w:rPr>
          <w:i/>
        </w:rPr>
        <w:t xml:space="preserve">from their e-prescribing system to </w:t>
      </w:r>
      <w:r w:rsidRPr="00B25480">
        <w:rPr>
          <w:i/>
        </w:rPr>
        <w:t>pharmac</w:t>
      </w:r>
      <w:r>
        <w:rPr>
          <w:i/>
        </w:rPr>
        <w:t>ies</w:t>
      </w:r>
      <w:r w:rsidRPr="006B4DA0">
        <w:rPr>
          <w:i/>
        </w:rPr>
        <w:t xml:space="preserve"> electronically</w:t>
      </w:r>
      <w:r>
        <w:rPr>
          <w:i/>
        </w:rPr>
        <w:t xml:space="preserve">, instead of by </w:t>
      </w:r>
      <w:r w:rsidRPr="00B25480">
        <w:rPr>
          <w:i/>
        </w:rPr>
        <w:t>fax</w:t>
      </w:r>
      <w:r w:rsidRPr="00B25480">
        <w:t xml:space="preserve">. </w:t>
      </w:r>
      <w:r>
        <w:t xml:space="preserve">This is often referred to as electronic data interchange. </w:t>
      </w:r>
    </w:p>
    <w:p w:rsidR="006C047C" w:rsidRDefault="006C047C" w:rsidP="006C047C"/>
    <w:p w:rsidR="006C047C" w:rsidRDefault="006C047C" w:rsidP="006C047C">
      <w:r>
        <w:t>To participate:</w:t>
      </w:r>
    </w:p>
    <w:p w:rsidR="006C047C" w:rsidRDefault="006C047C" w:rsidP="006C047C">
      <w:pPr>
        <w:numPr>
          <w:ilvl w:val="0"/>
          <w:numId w:val="30"/>
        </w:numPr>
      </w:pPr>
      <w:r>
        <w:t xml:space="preserve">Your practice should be using e-prescribing software currently, and, </w:t>
      </w:r>
    </w:p>
    <w:p w:rsidR="00FC14B5" w:rsidRDefault="006C047C" w:rsidP="00FC14B5">
      <w:pPr>
        <w:numPr>
          <w:ilvl w:val="0"/>
          <w:numId w:val="30"/>
        </w:numPr>
      </w:pPr>
      <w:r>
        <w:t xml:space="preserve">Your practice </w:t>
      </w:r>
      <w:r w:rsidR="00F83239">
        <w:t xml:space="preserve">should </w:t>
      </w:r>
      <w:r w:rsidRPr="00E12A54">
        <w:t xml:space="preserve">regularly </w:t>
      </w:r>
      <w:r>
        <w:t xml:space="preserve">send prescriptions </w:t>
      </w:r>
      <w:r w:rsidRPr="00A212F2">
        <w:rPr>
          <w:i/>
        </w:rPr>
        <w:t>directly from your e-prescribing system to pharmacies electronically, instead of by fax</w:t>
      </w:r>
      <w:r>
        <w:t>.</w:t>
      </w:r>
      <w:r w:rsidR="00AF368E">
        <w:t xml:space="preserve"> (We recognize that prescriptions </w:t>
      </w:r>
      <w:r w:rsidR="008026F5" w:rsidRPr="008026F5">
        <w:rPr>
          <w:i/>
        </w:rPr>
        <w:t xml:space="preserve">sent </w:t>
      </w:r>
      <w:r w:rsidR="00AF368E">
        <w:t xml:space="preserve">electronically by your practice may </w:t>
      </w:r>
      <w:r w:rsidR="000F1D8A">
        <w:t xml:space="preserve">sometimes </w:t>
      </w:r>
      <w:r w:rsidR="00AF368E">
        <w:t xml:space="preserve">be </w:t>
      </w:r>
      <w:r w:rsidR="008026F5" w:rsidRPr="008026F5">
        <w:rPr>
          <w:i/>
        </w:rPr>
        <w:t xml:space="preserve">received </w:t>
      </w:r>
      <w:r w:rsidR="00AF368E">
        <w:t xml:space="preserve">at the pharmacy by fax. This does not affect </w:t>
      </w:r>
      <w:r w:rsidR="00FC14B5">
        <w:t xml:space="preserve">the practice’s </w:t>
      </w:r>
      <w:r w:rsidR="00AF368E">
        <w:t xml:space="preserve">eligibility for participation in </w:t>
      </w:r>
      <w:r w:rsidR="00FC14B5">
        <w:t>the</w:t>
      </w:r>
      <w:r w:rsidR="00AF368E">
        <w:t xml:space="preserve"> study.)</w:t>
      </w:r>
    </w:p>
    <w:p w:rsidR="006C047C" w:rsidRDefault="006C047C" w:rsidP="006C047C"/>
    <w:p w:rsidR="006C047C" w:rsidRDefault="006C047C" w:rsidP="006C047C">
      <w:r>
        <w:t xml:space="preserve">If your practice is able to participate, we would appreciate the opportunity to conduct one 45-minute telephone interview with you or another physician in your practice familiar with e-prescribing, as well as a 30-minute interview with an administrative staff person who provides operational support for the e-prescribing system, including the transmission of e-prescriptions to the pharmacy. In addition to exploring how e-prescribing is affecting communication between </w:t>
      </w:r>
      <w:r w:rsidRPr="00451DBD">
        <w:t>physician practices and pharmacies</w:t>
      </w:r>
      <w:r>
        <w:t xml:space="preserve">, the discussion will explore </w:t>
      </w:r>
      <w:r w:rsidRPr="00451DBD">
        <w:t xml:space="preserve">physician </w:t>
      </w:r>
      <w:r w:rsidRPr="00207C7C">
        <w:t>use of patient data at the point of prescribing, including medication histories and formulary information.</w:t>
      </w:r>
    </w:p>
    <w:p w:rsidR="006C047C" w:rsidRDefault="006C047C" w:rsidP="006C047C"/>
    <w:p w:rsidR="006C047C" w:rsidRDefault="006C047C" w:rsidP="006C047C">
      <w:r w:rsidRPr="00012BCC">
        <w:t xml:space="preserve">If your practice </w:t>
      </w:r>
      <w:r>
        <w:t>cannot participate</w:t>
      </w:r>
      <w:r w:rsidRPr="00012BCC">
        <w:t xml:space="preserve">, we would appreciate your referral to </w:t>
      </w:r>
      <w:r>
        <w:t xml:space="preserve">a </w:t>
      </w:r>
      <w:r w:rsidRPr="00012BCC">
        <w:t xml:space="preserve">practicing physician </w:t>
      </w:r>
      <w:r>
        <w:t xml:space="preserve">in the community </w:t>
      </w:r>
      <w:r w:rsidRPr="00012BCC">
        <w:t xml:space="preserve">who </w:t>
      </w:r>
      <w:r>
        <w:t>sends prescriptions electronically to pharmacies.</w:t>
      </w:r>
    </w:p>
    <w:p w:rsidR="006C047C" w:rsidRDefault="006C047C" w:rsidP="006C047C"/>
    <w:p w:rsidR="006C047C" w:rsidRPr="00B95E9A" w:rsidRDefault="006C047C" w:rsidP="006C047C">
      <w:r>
        <w:lastRenderedPageBreak/>
        <w:t>The study will be published and we will provide participants with a copy. The results will be disseminated widely to help policy maker</w:t>
      </w:r>
      <w:r w:rsidR="00E966DE">
        <w:t xml:space="preserve">s and the health care </w:t>
      </w:r>
      <w:proofErr w:type="gramStart"/>
      <w:r w:rsidR="00E966DE">
        <w:t xml:space="preserve">community </w:t>
      </w:r>
      <w:r>
        <w:t>advance</w:t>
      </w:r>
      <w:proofErr w:type="gramEnd"/>
      <w:r>
        <w:t xml:space="preserve"> the use of</w:t>
      </w:r>
      <w:r w:rsidR="00B42D31">
        <w:t xml:space="preserve"> health</w:t>
      </w:r>
      <w:r>
        <w:t xml:space="preserve"> information technology.</w:t>
      </w:r>
      <w:r w:rsidRPr="00153E2E">
        <w:t xml:space="preserve"> </w:t>
      </w:r>
      <w:r>
        <w:t>Please note that we will not disclose the names of participating organizations or individual respondents in any publications.</w:t>
      </w:r>
      <w:r w:rsidR="00E966DE">
        <w:t xml:space="preserve"> </w:t>
      </w:r>
    </w:p>
    <w:p w:rsidR="006C047C" w:rsidRDefault="006C047C" w:rsidP="006C047C"/>
    <w:p w:rsidR="006C047C" w:rsidRDefault="006C047C" w:rsidP="006C047C">
      <w:r>
        <w:rPr>
          <w:szCs w:val="20"/>
        </w:rPr>
        <w:t xml:space="preserve">If you would like to schedule an interview, or if you have any questions or concerns, please contact </w:t>
      </w:r>
      <w:r w:rsidRPr="00E966DE">
        <w:rPr>
          <w:szCs w:val="20"/>
          <w:highlight w:val="lightGray"/>
        </w:rPr>
        <w:t>&lt;&lt;Scheduler&gt;&gt;</w:t>
      </w:r>
      <w:r>
        <w:rPr>
          <w:szCs w:val="20"/>
        </w:rPr>
        <w:t xml:space="preserve">, by phone, </w:t>
      </w:r>
      <w:r w:rsidRPr="00E966DE">
        <w:rPr>
          <w:szCs w:val="20"/>
          <w:highlight w:val="lightGray"/>
        </w:rPr>
        <w:t>&lt;&lt;Phone&gt;&gt;</w:t>
      </w:r>
      <w:r>
        <w:rPr>
          <w:szCs w:val="20"/>
        </w:rPr>
        <w:t xml:space="preserve">, or by e-mail, </w:t>
      </w:r>
      <w:r w:rsidRPr="00E966DE">
        <w:rPr>
          <w:szCs w:val="20"/>
          <w:highlight w:val="lightGray"/>
        </w:rPr>
        <w:t>&lt;&lt;Email&gt;&gt;</w:t>
      </w:r>
      <w:r>
        <w:rPr>
          <w:szCs w:val="20"/>
        </w:rPr>
        <w:t xml:space="preserve">. </w:t>
      </w:r>
    </w:p>
    <w:p w:rsidR="006C047C" w:rsidRDefault="006C047C" w:rsidP="006C047C"/>
    <w:p w:rsidR="006C047C" w:rsidRDefault="006C047C" w:rsidP="006C047C">
      <w:r>
        <w:t>Sincerely,</w:t>
      </w:r>
    </w:p>
    <w:p w:rsidR="006C047C" w:rsidRDefault="006C047C" w:rsidP="006C047C"/>
    <w:p w:rsidR="006C047C" w:rsidRDefault="006C047C" w:rsidP="006C047C">
      <w:r>
        <w:t>Joy M. Grossman, Ph.D.</w:t>
      </w:r>
    </w:p>
    <w:p w:rsidR="006C047C" w:rsidRDefault="006C047C" w:rsidP="006C047C">
      <w:r>
        <w:t xml:space="preserve">Project Director and Senior Health Researcher  </w:t>
      </w:r>
    </w:p>
    <w:p w:rsidR="006C047C" w:rsidRPr="00B42D31" w:rsidRDefault="006C047C" w:rsidP="006C047C">
      <w:pPr>
        <w:rPr>
          <w:lang w:val="fr-FR"/>
        </w:rPr>
      </w:pPr>
      <w:r w:rsidRPr="00B42D31">
        <w:rPr>
          <w:szCs w:val="20"/>
          <w:lang w:val="fr-FR"/>
        </w:rPr>
        <w:t>Phone:</w:t>
      </w:r>
      <w:r w:rsidRPr="00B42D31">
        <w:rPr>
          <w:lang w:val="fr-FR"/>
        </w:rPr>
        <w:t xml:space="preserve"> (202) 484-3298</w:t>
      </w:r>
    </w:p>
    <w:p w:rsidR="006C047C" w:rsidRPr="00B42D31" w:rsidRDefault="006C047C" w:rsidP="006C047C">
      <w:pPr>
        <w:rPr>
          <w:lang w:val="fr-FR"/>
        </w:rPr>
      </w:pPr>
      <w:r w:rsidRPr="00B42D31">
        <w:rPr>
          <w:lang w:val="fr-FR"/>
        </w:rPr>
        <w:t>Fax: (202) 484-9258</w:t>
      </w:r>
    </w:p>
    <w:p w:rsidR="006C047C" w:rsidRPr="00B42D31" w:rsidRDefault="006C047C" w:rsidP="006C047C">
      <w:pPr>
        <w:rPr>
          <w:lang w:val="fr-FR"/>
        </w:rPr>
      </w:pPr>
      <w:r w:rsidRPr="00B42D31">
        <w:rPr>
          <w:lang w:val="fr-FR"/>
        </w:rPr>
        <w:t xml:space="preserve">Email: </w:t>
      </w:r>
      <w:hyperlink r:id="rId8" w:history="1">
        <w:r w:rsidRPr="00B42D31">
          <w:rPr>
            <w:rStyle w:val="Hyperlink"/>
            <w:lang w:val="fr-FR"/>
          </w:rPr>
          <w:t>JGrossman@hschange.org</w:t>
        </w:r>
      </w:hyperlink>
    </w:p>
    <w:p w:rsidR="006C047C" w:rsidRDefault="007046BC" w:rsidP="006C047C">
      <w:pPr>
        <w:rPr>
          <w:szCs w:val="20"/>
        </w:rPr>
      </w:pPr>
      <w:hyperlink r:id="rId9" w:history="1">
        <w:r w:rsidR="006C047C">
          <w:rPr>
            <w:rStyle w:val="Hyperlink"/>
            <w:szCs w:val="20"/>
          </w:rPr>
          <w:t>www.hschange.org</w:t>
        </w:r>
      </w:hyperlink>
    </w:p>
    <w:p w:rsidR="00120712" w:rsidRDefault="00120712" w:rsidP="006C047C">
      <w:pPr>
        <w:rPr>
          <w:szCs w:val="20"/>
        </w:rPr>
      </w:pPr>
    </w:p>
    <w:p w:rsidR="00120712" w:rsidRDefault="00120712" w:rsidP="006C047C"/>
    <w:p w:rsidR="00120712" w:rsidRPr="00141CAB" w:rsidRDefault="00120712" w:rsidP="006C047C"/>
    <w:sectPr w:rsidR="00120712" w:rsidRPr="00141CAB" w:rsidSect="006C047C">
      <w:footerReference w:type="even" r:id="rId10"/>
      <w:footerReference w:type="default" r:id="rId11"/>
      <w:endnotePr>
        <w:numFmt w:val="decimal"/>
      </w:endnotePr>
      <w:pgSz w:w="12240" w:h="15840"/>
      <w:pgMar w:top="1440" w:right="1800" w:bottom="1260" w:left="180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4B5" w:rsidRDefault="00FC14B5">
      <w:r>
        <w:separator/>
      </w:r>
    </w:p>
  </w:endnote>
  <w:endnote w:type="continuationSeparator" w:id="0">
    <w:p w:rsidR="00FC14B5" w:rsidRDefault="00FC1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M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B5" w:rsidRDefault="007046BC" w:rsidP="006C0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14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14B5" w:rsidRDefault="00FC14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B5" w:rsidRDefault="007046BC" w:rsidP="006C0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14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509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FC14B5" w:rsidRDefault="00FC14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4B5" w:rsidRDefault="00FC14B5">
      <w:r>
        <w:separator/>
      </w:r>
    </w:p>
  </w:footnote>
  <w:footnote w:type="continuationSeparator" w:id="0">
    <w:p w:rsidR="00FC14B5" w:rsidRDefault="00FC14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BCE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05978"/>
    <w:multiLevelType w:val="hybridMultilevel"/>
    <w:tmpl w:val="11B49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C85ACA"/>
    <w:multiLevelType w:val="multilevel"/>
    <w:tmpl w:val="96A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96388"/>
    <w:multiLevelType w:val="multilevel"/>
    <w:tmpl w:val="53A8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E6DFB"/>
    <w:multiLevelType w:val="multilevel"/>
    <w:tmpl w:val="FA60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156EA"/>
    <w:multiLevelType w:val="hybridMultilevel"/>
    <w:tmpl w:val="09C6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774D0"/>
    <w:multiLevelType w:val="multilevel"/>
    <w:tmpl w:val="5F4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D200E"/>
    <w:multiLevelType w:val="multilevel"/>
    <w:tmpl w:val="C590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007FD"/>
    <w:multiLevelType w:val="hybridMultilevel"/>
    <w:tmpl w:val="4E44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12AE1"/>
    <w:multiLevelType w:val="hybridMultilevel"/>
    <w:tmpl w:val="22D2476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2BE4181A"/>
    <w:multiLevelType w:val="multilevel"/>
    <w:tmpl w:val="C186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F85ED0"/>
    <w:multiLevelType w:val="multilevel"/>
    <w:tmpl w:val="17B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B529B8"/>
    <w:multiLevelType w:val="hybridMultilevel"/>
    <w:tmpl w:val="4882F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313908"/>
    <w:multiLevelType w:val="hybridMultilevel"/>
    <w:tmpl w:val="4384AC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E550F6E"/>
    <w:multiLevelType w:val="hybridMultilevel"/>
    <w:tmpl w:val="3B3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67916"/>
    <w:multiLevelType w:val="multilevel"/>
    <w:tmpl w:val="049A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041F9E"/>
    <w:multiLevelType w:val="multilevel"/>
    <w:tmpl w:val="2D8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F33B4B"/>
    <w:multiLevelType w:val="multilevel"/>
    <w:tmpl w:val="D0FA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981764"/>
    <w:multiLevelType w:val="multilevel"/>
    <w:tmpl w:val="089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2F7261"/>
    <w:multiLevelType w:val="multilevel"/>
    <w:tmpl w:val="ABFC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8D543A"/>
    <w:multiLevelType w:val="multilevel"/>
    <w:tmpl w:val="05E0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DC72B2"/>
    <w:multiLevelType w:val="hybridMultilevel"/>
    <w:tmpl w:val="E532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20C78"/>
    <w:multiLevelType w:val="singleLevel"/>
    <w:tmpl w:val="3AECE62C"/>
    <w:lvl w:ilvl="0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>
    <w:nsid w:val="5B7F59F7"/>
    <w:multiLevelType w:val="multilevel"/>
    <w:tmpl w:val="2F9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6F5C57"/>
    <w:multiLevelType w:val="multilevel"/>
    <w:tmpl w:val="8E16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B51724"/>
    <w:multiLevelType w:val="hybridMultilevel"/>
    <w:tmpl w:val="100872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6CC76F3C"/>
    <w:multiLevelType w:val="multilevel"/>
    <w:tmpl w:val="61E0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831CBA"/>
    <w:multiLevelType w:val="hybridMultilevel"/>
    <w:tmpl w:val="A2A2BAA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8">
    <w:nsid w:val="7D5C030C"/>
    <w:multiLevelType w:val="singleLevel"/>
    <w:tmpl w:val="A23EA040"/>
    <w:lvl w:ilvl="0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9">
    <w:nsid w:val="7DE100B2"/>
    <w:multiLevelType w:val="hybridMultilevel"/>
    <w:tmpl w:val="CFD6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15"/>
  </w:num>
  <w:num w:numId="4">
    <w:abstractNumId w:val="20"/>
  </w:num>
  <w:num w:numId="5">
    <w:abstractNumId w:val="16"/>
  </w:num>
  <w:num w:numId="6">
    <w:abstractNumId w:val="24"/>
  </w:num>
  <w:num w:numId="7">
    <w:abstractNumId w:val="10"/>
  </w:num>
  <w:num w:numId="8">
    <w:abstractNumId w:val="3"/>
  </w:num>
  <w:num w:numId="9">
    <w:abstractNumId w:val="19"/>
  </w:num>
  <w:num w:numId="10">
    <w:abstractNumId w:val="4"/>
  </w:num>
  <w:num w:numId="11">
    <w:abstractNumId w:val="6"/>
  </w:num>
  <w:num w:numId="12">
    <w:abstractNumId w:val="17"/>
  </w:num>
  <w:num w:numId="13">
    <w:abstractNumId w:val="26"/>
  </w:num>
  <w:num w:numId="14">
    <w:abstractNumId w:val="1"/>
  </w:num>
  <w:num w:numId="15">
    <w:abstractNumId w:val="27"/>
  </w:num>
  <w:num w:numId="16">
    <w:abstractNumId w:val="12"/>
  </w:num>
  <w:num w:numId="17">
    <w:abstractNumId w:val="8"/>
  </w:num>
  <w:num w:numId="18">
    <w:abstractNumId w:val="2"/>
  </w:num>
  <w:num w:numId="19">
    <w:abstractNumId w:val="7"/>
  </w:num>
  <w:num w:numId="20">
    <w:abstractNumId w:val="11"/>
  </w:num>
  <w:num w:numId="21">
    <w:abstractNumId w:val="23"/>
  </w:num>
  <w:num w:numId="22">
    <w:abstractNumId w:val="18"/>
  </w:num>
  <w:num w:numId="23">
    <w:abstractNumId w:val="13"/>
  </w:num>
  <w:num w:numId="24">
    <w:abstractNumId w:val="25"/>
  </w:num>
  <w:num w:numId="25">
    <w:abstractNumId w:val="5"/>
  </w:num>
  <w:num w:numId="26">
    <w:abstractNumId w:val="0"/>
  </w:num>
  <w:num w:numId="27">
    <w:abstractNumId w:val="21"/>
  </w:num>
  <w:num w:numId="28">
    <w:abstractNumId w:val="9"/>
  </w:num>
  <w:num w:numId="29">
    <w:abstractNumId w:val="29"/>
  </w:num>
  <w:num w:numId="30">
    <w:abstractNumId w:val="1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Amer Medical Associa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EADERS.enl&lt;/item&gt;&lt;/Libraries&gt;&lt;/ENLibraries&gt;"/>
  </w:docVars>
  <w:rsids>
    <w:rsidRoot w:val="00873F74"/>
    <w:rsid w:val="000561A4"/>
    <w:rsid w:val="0007336D"/>
    <w:rsid w:val="0008273D"/>
    <w:rsid w:val="000C1509"/>
    <w:rsid w:val="000E23E8"/>
    <w:rsid w:val="000F1D8A"/>
    <w:rsid w:val="00103E8D"/>
    <w:rsid w:val="00120712"/>
    <w:rsid w:val="00173F14"/>
    <w:rsid w:val="00186400"/>
    <w:rsid w:val="00255975"/>
    <w:rsid w:val="003065F1"/>
    <w:rsid w:val="00426FC7"/>
    <w:rsid w:val="0046210F"/>
    <w:rsid w:val="0047247D"/>
    <w:rsid w:val="0051368C"/>
    <w:rsid w:val="0052602C"/>
    <w:rsid w:val="005627DB"/>
    <w:rsid w:val="005B558B"/>
    <w:rsid w:val="005C3F7E"/>
    <w:rsid w:val="005D08F9"/>
    <w:rsid w:val="005E0F7A"/>
    <w:rsid w:val="00694363"/>
    <w:rsid w:val="006C047C"/>
    <w:rsid w:val="006F5985"/>
    <w:rsid w:val="007046BC"/>
    <w:rsid w:val="00747450"/>
    <w:rsid w:val="007937DF"/>
    <w:rsid w:val="007E5997"/>
    <w:rsid w:val="008026F5"/>
    <w:rsid w:val="00873F74"/>
    <w:rsid w:val="008E750D"/>
    <w:rsid w:val="00AA301F"/>
    <w:rsid w:val="00AF368E"/>
    <w:rsid w:val="00B42D31"/>
    <w:rsid w:val="00B95E9A"/>
    <w:rsid w:val="00C22E55"/>
    <w:rsid w:val="00D41F6C"/>
    <w:rsid w:val="00D7122E"/>
    <w:rsid w:val="00D9370E"/>
    <w:rsid w:val="00E966DE"/>
    <w:rsid w:val="00F304D3"/>
    <w:rsid w:val="00F45FB5"/>
    <w:rsid w:val="00F83239"/>
    <w:rsid w:val="00FC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415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3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36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470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73F74"/>
    <w:pPr>
      <w:bidi/>
      <w:jc w:val="right"/>
    </w:pPr>
    <w:rPr>
      <w:sz w:val="20"/>
      <w:szCs w:val="20"/>
      <w:lang w:bidi="ar-QA"/>
    </w:rPr>
  </w:style>
  <w:style w:type="character" w:styleId="FootnoteReference">
    <w:name w:val="footnote reference"/>
    <w:basedOn w:val="DefaultParagraphFont"/>
    <w:semiHidden/>
    <w:rsid w:val="00873F74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873F74"/>
    <w:pPr>
      <w:jc w:val="lowKashida"/>
    </w:pPr>
    <w:rPr>
      <w:lang w:bidi="ar-QA"/>
    </w:rPr>
  </w:style>
  <w:style w:type="character" w:customStyle="1" w:styleId="LefttoRightChar">
    <w:name w:val="Left to Right Char"/>
    <w:basedOn w:val="DefaultParagraphFont"/>
    <w:link w:val="LefttoRight"/>
    <w:rsid w:val="00873F74"/>
    <w:rPr>
      <w:sz w:val="24"/>
      <w:szCs w:val="24"/>
      <w:lang w:val="en-US" w:eastAsia="en-US" w:bidi="ar-QA"/>
    </w:rPr>
  </w:style>
  <w:style w:type="table" w:styleId="TableGrid">
    <w:name w:val="Table Grid"/>
    <w:basedOn w:val="TableNormal"/>
    <w:rsid w:val="00873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hibitTitle">
    <w:name w:val="Exhibit Title"/>
    <w:basedOn w:val="Normal"/>
    <w:rsid w:val="00873F74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B06A2F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B06A2F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paragraph" w:styleId="TOC1">
    <w:name w:val="toc 1"/>
    <w:basedOn w:val="Normal"/>
    <w:next w:val="Normal"/>
    <w:autoRedefine/>
    <w:uiPriority w:val="39"/>
    <w:rsid w:val="001D0454"/>
  </w:style>
  <w:style w:type="paragraph" w:styleId="TOC2">
    <w:name w:val="toc 2"/>
    <w:basedOn w:val="Normal"/>
    <w:next w:val="Normal"/>
    <w:autoRedefine/>
    <w:uiPriority w:val="39"/>
    <w:rsid w:val="001D0454"/>
    <w:pPr>
      <w:ind w:left="240"/>
    </w:pPr>
  </w:style>
  <w:style w:type="paragraph" w:styleId="TOC3">
    <w:name w:val="toc 3"/>
    <w:basedOn w:val="Normal"/>
    <w:next w:val="Normal"/>
    <w:autoRedefine/>
    <w:semiHidden/>
    <w:rsid w:val="001D0454"/>
    <w:pPr>
      <w:ind w:left="480"/>
    </w:pPr>
  </w:style>
  <w:style w:type="character" w:styleId="Hyperlink">
    <w:name w:val="Hyperlink"/>
    <w:basedOn w:val="DefaultParagraphFont"/>
    <w:uiPriority w:val="99"/>
    <w:rsid w:val="001D0454"/>
    <w:rPr>
      <w:color w:val="0000FF"/>
      <w:u w:val="single"/>
    </w:rPr>
  </w:style>
  <w:style w:type="paragraph" w:styleId="Footer">
    <w:name w:val="footer"/>
    <w:basedOn w:val="Normal"/>
    <w:link w:val="FooterChar"/>
    <w:rsid w:val="001D0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999"/>
  </w:style>
  <w:style w:type="paragraph" w:styleId="BalloonText">
    <w:name w:val="Balloon Text"/>
    <w:basedOn w:val="Normal"/>
    <w:semiHidden/>
    <w:rsid w:val="00DD4AB4"/>
    <w:rPr>
      <w:rFonts w:ascii="Tahoma" w:hAnsi="Tahoma" w:cs="Tahoma"/>
      <w:sz w:val="16"/>
      <w:szCs w:val="16"/>
    </w:rPr>
  </w:style>
  <w:style w:type="table" w:styleId="TableList3">
    <w:name w:val="Table List 3"/>
    <w:basedOn w:val="TableNormal"/>
    <w:rsid w:val="00C37EC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rsid w:val="00621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1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1299"/>
    <w:rPr>
      <w:b/>
      <w:bCs/>
    </w:rPr>
  </w:style>
  <w:style w:type="paragraph" w:customStyle="1" w:styleId="TableSmallBullets">
    <w:name w:val="Table Small Bullets"/>
    <w:basedOn w:val="Normal"/>
    <w:rsid w:val="00D5758D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rsid w:val="00D5758D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styleId="Emphasis">
    <w:name w:val="Emphasis"/>
    <w:basedOn w:val="DefaultParagraphFont"/>
    <w:qFormat/>
    <w:rsid w:val="00945188"/>
    <w:rPr>
      <w:i/>
      <w:iCs/>
    </w:rPr>
  </w:style>
  <w:style w:type="paragraph" w:customStyle="1" w:styleId="Heading4t">
    <w:name w:val="Heading 4t"/>
    <w:basedOn w:val="Heading3"/>
    <w:rsid w:val="007D4700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C034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rsid w:val="00C034DF"/>
    <w:rPr>
      <w:vertAlign w:val="superscript"/>
    </w:rPr>
  </w:style>
  <w:style w:type="character" w:styleId="FollowedHyperlink">
    <w:name w:val="FollowedHyperlink"/>
    <w:basedOn w:val="DefaultParagraphFont"/>
    <w:rsid w:val="00BF735E"/>
    <w:rPr>
      <w:color w:val="800080"/>
      <w:u w:val="single"/>
    </w:rPr>
  </w:style>
  <w:style w:type="character" w:customStyle="1" w:styleId="QuickFormat9">
    <w:name w:val="QuickFormat9"/>
    <w:rsid w:val="003F5921"/>
    <w:rPr>
      <w:b/>
      <w:i/>
      <w:color w:val="000000"/>
      <w:sz w:val="24"/>
    </w:rPr>
  </w:style>
  <w:style w:type="character" w:styleId="Strong">
    <w:name w:val="Strong"/>
    <w:basedOn w:val="DefaultParagraphFont"/>
    <w:qFormat/>
    <w:rsid w:val="007D4F9F"/>
    <w:rPr>
      <w:b/>
      <w:bCs/>
    </w:rPr>
  </w:style>
  <w:style w:type="paragraph" w:styleId="NormalWeb">
    <w:name w:val="Normal (Web)"/>
    <w:basedOn w:val="Normal"/>
    <w:rsid w:val="00450538"/>
    <w:pPr>
      <w:spacing w:before="100" w:beforeAutospacing="1" w:after="100" w:afterAutospacing="1"/>
    </w:pPr>
  </w:style>
  <w:style w:type="paragraph" w:customStyle="1" w:styleId="MediumList2-Accent41">
    <w:name w:val="Medium List 2 - Accent 41"/>
    <w:basedOn w:val="Normal"/>
    <w:uiPriority w:val="99"/>
    <w:qFormat/>
    <w:rsid w:val="00C65149"/>
    <w:pPr>
      <w:widowControl w:val="0"/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BF9"/>
  </w:style>
  <w:style w:type="paragraph" w:styleId="BodyTextIndent">
    <w:name w:val="Body Text Indent"/>
    <w:basedOn w:val="Normal"/>
    <w:link w:val="BodyTextIndentChar"/>
    <w:semiHidden/>
    <w:rsid w:val="00847113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47113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847113"/>
    <w:pPr>
      <w:spacing w:line="480" w:lineRule="auto"/>
      <w:ind w:left="360" w:firstLine="36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84711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75DD1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5451F"/>
    <w:rPr>
      <w:lang w:bidi="ar-QA"/>
    </w:rPr>
  </w:style>
  <w:style w:type="character" w:customStyle="1" w:styleId="Heading1Char">
    <w:name w:val="Heading 1 Char"/>
    <w:basedOn w:val="DefaultParagraphFont"/>
    <w:link w:val="Heading1"/>
    <w:rsid w:val="009F5A0C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9F5A0C"/>
    <w:rPr>
      <w:sz w:val="24"/>
    </w:rPr>
  </w:style>
  <w:style w:type="paragraph" w:styleId="BodyText">
    <w:name w:val="Body Text"/>
    <w:basedOn w:val="Normal"/>
    <w:link w:val="BodyTextChar"/>
    <w:rsid w:val="008B3165"/>
  </w:style>
  <w:style w:type="character" w:customStyle="1" w:styleId="BodyTextChar">
    <w:name w:val="Body Text Char"/>
    <w:basedOn w:val="DefaultParagraphFont"/>
    <w:link w:val="BodyText"/>
    <w:rsid w:val="008B31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B3165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B3165"/>
    <w:rPr>
      <w:rFonts w:ascii="Arial" w:hAnsi="Arial" w:cs="Arial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421404"/>
    <w:pPr>
      <w:spacing w:line="240" w:lineRule="atLeast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421404"/>
    <w:rPr>
      <w:b/>
      <w:sz w:val="24"/>
    </w:rPr>
  </w:style>
  <w:style w:type="paragraph" w:customStyle="1" w:styleId="Default">
    <w:name w:val="Default"/>
    <w:rsid w:val="00CF2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F2C69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CF2C69"/>
    <w:rPr>
      <w:color w:val="000000"/>
      <w:sz w:val="22"/>
      <w:szCs w:val="22"/>
    </w:rPr>
  </w:style>
  <w:style w:type="paragraph" w:customStyle="1" w:styleId="LightGrid-Accent31">
    <w:name w:val="Light Grid - Accent 31"/>
    <w:basedOn w:val="Normal"/>
    <w:uiPriority w:val="99"/>
    <w:qFormat/>
    <w:rsid w:val="00E76A8C"/>
    <w:pPr>
      <w:widowControl w:val="0"/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A283A"/>
  </w:style>
  <w:style w:type="paragraph" w:styleId="TOCHeading">
    <w:name w:val="TOC Heading"/>
    <w:basedOn w:val="Heading1"/>
    <w:next w:val="Normal"/>
    <w:uiPriority w:val="39"/>
    <w:qFormat/>
    <w:rsid w:val="006906F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HeadingOMB1">
    <w:name w:val="Heading OMB1"/>
    <w:basedOn w:val="Heading1"/>
    <w:qFormat/>
    <w:rsid w:val="006906F3"/>
    <w:rPr>
      <w:rFonts w:cs="Times New Roman"/>
      <w:sz w:val="24"/>
      <w:szCs w:val="24"/>
    </w:rPr>
  </w:style>
  <w:style w:type="paragraph" w:customStyle="1" w:styleId="HeadingOMB2">
    <w:name w:val="Heading OMB2"/>
    <w:basedOn w:val="Heading2"/>
    <w:qFormat/>
    <w:rsid w:val="006906F3"/>
    <w:pPr>
      <w:spacing w:before="0" w:after="0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386">
              <w:marLeft w:val="0"/>
              <w:marRight w:val="0"/>
              <w:marTop w:val="0"/>
              <w:marBottom w:val="1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4966">
                      <w:marLeft w:val="251"/>
                      <w:marRight w:val="251"/>
                      <w:marTop w:val="251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777">
              <w:marLeft w:val="0"/>
              <w:marRight w:val="0"/>
              <w:marTop w:val="0"/>
              <w:marBottom w:val="1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8641">
                      <w:marLeft w:val="251"/>
                      <w:marRight w:val="251"/>
                      <w:marTop w:val="251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rossman@hschang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schan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Application</vt:lpstr>
    </vt:vector>
  </TitlesOfParts>
  <Company>N.O.R.C.</Company>
  <LinksUpToDate>false</LinksUpToDate>
  <CharactersWithSpaces>2908</CharactersWithSpaces>
  <SharedDoc>false</SharedDoc>
  <HLinks>
    <vt:vector size="12" baseType="variant">
      <vt:variant>
        <vt:i4>5570632</vt:i4>
      </vt:variant>
      <vt:variant>
        <vt:i4>6</vt:i4>
      </vt:variant>
      <vt:variant>
        <vt:i4>0</vt:i4>
      </vt:variant>
      <vt:variant>
        <vt:i4>5</vt:i4>
      </vt:variant>
      <vt:variant>
        <vt:lpwstr>http://www.hschange.org/</vt:lpwstr>
      </vt:variant>
      <vt:variant>
        <vt:lpwstr/>
      </vt:variant>
      <vt:variant>
        <vt:i4>5963887</vt:i4>
      </vt:variant>
      <vt:variant>
        <vt:i4>3</vt:i4>
      </vt:variant>
      <vt:variant>
        <vt:i4>0</vt:i4>
      </vt:variant>
      <vt:variant>
        <vt:i4>5</vt:i4>
      </vt:variant>
      <vt:variant>
        <vt:lpwstr>mailto:JGrossman@hschange.org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Application</dc:title>
  <dc:subject/>
  <dc:creator>hamlin-ben</dc:creator>
  <cp:keywords/>
  <cp:lastModifiedBy>Genna Cohen</cp:lastModifiedBy>
  <cp:revision>2</cp:revision>
  <cp:lastPrinted>2009-04-23T20:05:00Z</cp:lastPrinted>
  <dcterms:created xsi:type="dcterms:W3CDTF">2010-01-14T16:12:00Z</dcterms:created>
  <dcterms:modified xsi:type="dcterms:W3CDTF">2010-01-14T16:12:00Z</dcterms:modified>
</cp:coreProperties>
</file>