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50" w:rsidRDefault="00283750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sz w:val="24"/>
          <w:szCs w:val="24"/>
        </w:rPr>
        <w:t>The U.S. Census Bureau plans to conduct additional survey work under the generic clearance for Data User Evaluation Surveys (OMB number 0607-0760).</w:t>
      </w:r>
    </w:p>
    <w:p w:rsidR="00283750" w:rsidRDefault="00283750">
      <w:pPr>
        <w:rPr>
          <w:sz w:val="24"/>
          <w:szCs w:val="24"/>
        </w:rPr>
      </w:pPr>
    </w:p>
    <w:p w:rsidR="00283750" w:rsidRDefault="00283750">
      <w:pPr>
        <w:rPr>
          <w:sz w:val="24"/>
          <w:szCs w:val="24"/>
        </w:rPr>
      </w:pPr>
      <w:r>
        <w:rPr>
          <w:sz w:val="24"/>
          <w:szCs w:val="24"/>
        </w:rPr>
        <w:t xml:space="preserve">The U.S. Census Bureau’s </w:t>
      </w:r>
      <w:r w:rsidR="00103928">
        <w:rPr>
          <w:sz w:val="24"/>
          <w:szCs w:val="24"/>
        </w:rPr>
        <w:t>Economic Planning and Coordination Division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planning a survey to assess its </w:t>
      </w:r>
      <w:r w:rsidR="00103928">
        <w:rPr>
          <w:sz w:val="24"/>
          <w:szCs w:val="24"/>
        </w:rPr>
        <w:t>economic census conference series</w:t>
      </w:r>
      <w:r>
        <w:rPr>
          <w:sz w:val="24"/>
          <w:szCs w:val="24"/>
        </w:rPr>
        <w:t xml:space="preserve"> and satisfaction with </w:t>
      </w:r>
      <w:r w:rsidR="00103928">
        <w:rPr>
          <w:sz w:val="24"/>
          <w:szCs w:val="24"/>
        </w:rPr>
        <w:t>census and current survey products</w:t>
      </w:r>
      <w:r>
        <w:rPr>
          <w:sz w:val="24"/>
          <w:szCs w:val="24"/>
        </w:rPr>
        <w:t xml:space="preserve">.  The feedback from this survey will help the Census Bureau </w:t>
      </w:r>
      <w:r w:rsidR="00103928">
        <w:rPr>
          <w:sz w:val="24"/>
          <w:szCs w:val="24"/>
        </w:rPr>
        <w:t>determine needed product changes as well as plans for future conference series</w:t>
      </w:r>
      <w:r>
        <w:rPr>
          <w:sz w:val="24"/>
          <w:szCs w:val="24"/>
        </w:rPr>
        <w:t>.</w:t>
      </w:r>
    </w:p>
    <w:p w:rsidR="00283750" w:rsidRDefault="00283750">
      <w:pPr>
        <w:rPr>
          <w:sz w:val="24"/>
          <w:szCs w:val="24"/>
        </w:rPr>
      </w:pPr>
    </w:p>
    <w:p w:rsidR="00283750" w:rsidRDefault="00283750">
      <w:pPr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="00C238FE">
        <w:rPr>
          <w:sz w:val="24"/>
          <w:szCs w:val="24"/>
        </w:rPr>
        <w:t>September</w:t>
      </w:r>
      <w:r w:rsidR="00103928">
        <w:rPr>
          <w:sz w:val="24"/>
          <w:szCs w:val="24"/>
        </w:rPr>
        <w:t xml:space="preserve"> </w:t>
      </w:r>
      <w:r w:rsidR="00B648DC">
        <w:rPr>
          <w:sz w:val="24"/>
          <w:szCs w:val="24"/>
        </w:rPr>
        <w:t>through</w:t>
      </w:r>
      <w:r w:rsidR="00103928">
        <w:rPr>
          <w:sz w:val="24"/>
          <w:szCs w:val="24"/>
        </w:rPr>
        <w:t xml:space="preserve"> </w:t>
      </w:r>
      <w:r w:rsidR="00BA5EE9">
        <w:rPr>
          <w:sz w:val="24"/>
          <w:szCs w:val="24"/>
        </w:rPr>
        <w:t>Dec</w:t>
      </w:r>
      <w:r w:rsidR="00B648DC">
        <w:rPr>
          <w:sz w:val="24"/>
          <w:szCs w:val="24"/>
        </w:rPr>
        <w:t>ember</w:t>
      </w:r>
      <w:r w:rsidR="00103928">
        <w:rPr>
          <w:sz w:val="24"/>
          <w:szCs w:val="24"/>
        </w:rPr>
        <w:t>,</w:t>
      </w:r>
      <w:r>
        <w:rPr>
          <w:sz w:val="24"/>
          <w:szCs w:val="24"/>
        </w:rPr>
        <w:t xml:space="preserve"> 20</w:t>
      </w:r>
      <w:r w:rsidR="00B648DC">
        <w:rPr>
          <w:sz w:val="24"/>
          <w:szCs w:val="24"/>
        </w:rPr>
        <w:t>10</w:t>
      </w:r>
      <w:r>
        <w:rPr>
          <w:sz w:val="24"/>
          <w:szCs w:val="24"/>
        </w:rPr>
        <w:t xml:space="preserve">, we will send an email link to </w:t>
      </w:r>
      <w:r w:rsidR="00B648DC">
        <w:rPr>
          <w:sz w:val="24"/>
          <w:szCs w:val="24"/>
        </w:rPr>
        <w:t>all of the registrants for 2007 Economic Census User Conferences</w:t>
      </w:r>
      <w:r w:rsidR="00A63601">
        <w:rPr>
          <w:sz w:val="24"/>
          <w:szCs w:val="24"/>
        </w:rPr>
        <w:t>, expected to be around 1800 data users by the time the program is complete.</w:t>
      </w:r>
    </w:p>
    <w:p w:rsidR="00283750" w:rsidRDefault="00283750">
      <w:pPr>
        <w:rPr>
          <w:sz w:val="24"/>
          <w:szCs w:val="24"/>
        </w:rPr>
      </w:pPr>
    </w:p>
    <w:p w:rsidR="00C238FE" w:rsidRDefault="00C238FE">
      <w:pPr>
        <w:rPr>
          <w:sz w:val="24"/>
          <w:szCs w:val="24"/>
        </w:rPr>
      </w:pPr>
      <w:r>
        <w:rPr>
          <w:sz w:val="24"/>
          <w:szCs w:val="24"/>
        </w:rPr>
        <w:t>There are two paths through the survey.  Persons who indicate that they did not actually attend a seminar (even though they registered) will answer the second set of questions 2 through 12, while most respondents will follow the first path for questions 2 through 13.</w:t>
      </w:r>
    </w:p>
    <w:p w:rsidR="00C238FE" w:rsidRDefault="00C238FE">
      <w:pPr>
        <w:rPr>
          <w:sz w:val="24"/>
          <w:szCs w:val="24"/>
        </w:rPr>
      </w:pPr>
    </w:p>
    <w:p w:rsidR="00283750" w:rsidRDefault="0028375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Census Bureau staff have reviewed and internally tested the questionnaire for ease of use and content appropriateness.</w:t>
      </w:r>
      <w:proofErr w:type="gramEnd"/>
      <w:r>
        <w:rPr>
          <w:sz w:val="24"/>
          <w:szCs w:val="24"/>
        </w:rPr>
        <w:t xml:space="preserve">  We estimate respondent burden at ten minutes per questionnaire for a total respondent burden of </w:t>
      </w:r>
      <w:r w:rsidR="00A63601">
        <w:rPr>
          <w:sz w:val="24"/>
          <w:szCs w:val="24"/>
        </w:rPr>
        <w:t>300</w:t>
      </w:r>
      <w:r>
        <w:rPr>
          <w:sz w:val="24"/>
          <w:szCs w:val="24"/>
        </w:rPr>
        <w:t xml:space="preserve"> hours.</w:t>
      </w:r>
    </w:p>
    <w:p w:rsidR="00283750" w:rsidRDefault="00283750">
      <w:pPr>
        <w:rPr>
          <w:sz w:val="24"/>
          <w:szCs w:val="24"/>
        </w:rPr>
      </w:pPr>
    </w:p>
    <w:p w:rsidR="00283750" w:rsidRDefault="00283750">
      <w:pPr>
        <w:rPr>
          <w:sz w:val="24"/>
          <w:szCs w:val="24"/>
        </w:rPr>
      </w:pPr>
      <w:r>
        <w:rPr>
          <w:sz w:val="24"/>
          <w:szCs w:val="24"/>
        </w:rPr>
        <w:t>We plan to maximize response rates by mailing reminder email messages.</w:t>
      </w:r>
    </w:p>
    <w:p w:rsidR="00283750" w:rsidRDefault="00283750">
      <w:pPr>
        <w:rPr>
          <w:sz w:val="24"/>
          <w:szCs w:val="24"/>
        </w:rPr>
      </w:pPr>
    </w:p>
    <w:p w:rsidR="00283750" w:rsidRDefault="00283750">
      <w:pPr>
        <w:rPr>
          <w:sz w:val="24"/>
          <w:szCs w:val="24"/>
        </w:rPr>
      </w:pPr>
      <w:r>
        <w:rPr>
          <w:sz w:val="24"/>
          <w:szCs w:val="24"/>
        </w:rPr>
        <w:t xml:space="preserve">For further information about this study, please contact </w:t>
      </w:r>
      <w:r w:rsidR="00A63601">
        <w:rPr>
          <w:sz w:val="24"/>
          <w:szCs w:val="24"/>
        </w:rPr>
        <w:t>Paul Zeisset, Economic Planning and Coordination Division, 301-763-4151</w:t>
      </w:r>
    </w:p>
    <w:p w:rsidR="00283750" w:rsidRDefault="00283750">
      <w:pPr>
        <w:rPr>
          <w:sz w:val="24"/>
          <w:szCs w:val="24"/>
        </w:rPr>
      </w:pPr>
    </w:p>
    <w:p w:rsidR="00283750" w:rsidRDefault="0028375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83750" w:rsidRDefault="00283750">
      <w:pPr>
        <w:rPr>
          <w:sz w:val="24"/>
          <w:szCs w:val="24"/>
        </w:rPr>
      </w:pPr>
    </w:p>
    <w:sectPr w:rsidR="00283750">
      <w:type w:val="continuous"/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103928"/>
    <w:rsid w:val="00103928"/>
    <w:rsid w:val="00283750"/>
    <w:rsid w:val="005374F5"/>
    <w:rsid w:val="007E75BF"/>
    <w:rsid w:val="00A63601"/>
    <w:rsid w:val="00B648DC"/>
    <w:rsid w:val="00BA5EE9"/>
    <w:rsid w:val="00C23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</vt:lpstr>
    </vt:vector>
  </TitlesOfParts>
  <Company>Toshiba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</dc:title>
  <dc:subject/>
  <dc:creator>Paul Zeisset</dc:creator>
  <cp:keywords/>
  <dc:description/>
  <cp:lastModifiedBy>Rebecca E Vilky</cp:lastModifiedBy>
  <cp:revision>2</cp:revision>
  <cp:lastPrinted>2010-09-09T12:30:00Z</cp:lastPrinted>
  <dcterms:created xsi:type="dcterms:W3CDTF">2010-09-09T12:46:00Z</dcterms:created>
  <dcterms:modified xsi:type="dcterms:W3CDTF">2010-09-09T12:46:00Z</dcterms:modified>
</cp:coreProperties>
</file>