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EC" w:rsidRDefault="00CE57EC" w:rsidP="00CE57EC">
      <w:pPr>
        <w:jc w:val="right"/>
        <w:rPr>
          <w:rFonts w:ascii="Arial" w:hAnsi="Arial"/>
          <w:sz w:val="24"/>
        </w:rPr>
      </w:pPr>
    </w:p>
    <w:p w:rsidR="00CE57EC" w:rsidRDefault="00CE57EC" w:rsidP="00CE57EC">
      <w:pPr>
        <w:jc w:val="right"/>
        <w:rPr>
          <w:rFonts w:ascii="Arial" w:hAnsi="Arial"/>
          <w:sz w:val="24"/>
        </w:rPr>
      </w:pPr>
    </w:p>
    <w:p w:rsidR="00CE57EC" w:rsidRPr="003F451E" w:rsidRDefault="00CE57EC" w:rsidP="00CE57EC">
      <w:pPr>
        <w:ind w:left="1526"/>
        <w:outlineLvl w:val="0"/>
        <w:rPr>
          <w:sz w:val="24"/>
          <w:szCs w:val="24"/>
        </w:rPr>
      </w:pPr>
      <w:r w:rsidRPr="003F451E">
        <w:rPr>
          <w:sz w:val="24"/>
          <w:szCs w:val="24"/>
        </w:rPr>
        <w:t>Confirmation</w:t>
      </w:r>
      <w:r w:rsidR="00166577" w:rsidRPr="003F451E">
        <w:rPr>
          <w:sz w:val="24"/>
          <w:szCs w:val="24"/>
        </w:rPr>
        <w:t xml:space="preserve"> </w:t>
      </w:r>
      <w:r w:rsidRPr="003F451E">
        <w:rPr>
          <w:sz w:val="24"/>
          <w:szCs w:val="24"/>
        </w:rPr>
        <w:t>Letter</w:t>
      </w:r>
      <w:r w:rsidRPr="003F451E">
        <w:rPr>
          <w:sz w:val="24"/>
          <w:szCs w:val="24"/>
        </w:rPr>
        <w:tab/>
      </w:r>
      <w:r w:rsidRPr="003F451E">
        <w:rPr>
          <w:sz w:val="24"/>
          <w:szCs w:val="24"/>
        </w:rPr>
        <w:tab/>
        <w:t>OMB NO. xxxx-xxx   Expires xx/xx/xx</w:t>
      </w:r>
    </w:p>
    <w:p w:rsidR="00CE57EC" w:rsidRPr="003F451E" w:rsidRDefault="00CE57EC" w:rsidP="00CE57EC">
      <w:pPr>
        <w:rPr>
          <w:sz w:val="24"/>
          <w:szCs w:val="24"/>
        </w:rPr>
      </w:pPr>
    </w:p>
    <w:p w:rsidR="00CE57EC" w:rsidRPr="003F451E" w:rsidRDefault="00CE57EC" w:rsidP="00CE57EC">
      <w:pPr>
        <w:ind w:left="4320"/>
        <w:outlineLvl w:val="0"/>
        <w:rPr>
          <w:sz w:val="24"/>
          <w:szCs w:val="24"/>
        </w:rPr>
      </w:pPr>
      <w:r w:rsidRPr="003F451E">
        <w:rPr>
          <w:sz w:val="24"/>
          <w:szCs w:val="24"/>
        </w:rPr>
        <w:t>Month Day, Year</w:t>
      </w:r>
    </w:p>
    <w:p w:rsidR="00CE57EC" w:rsidRPr="003F451E" w:rsidRDefault="00CE57EC" w:rsidP="00CE57EC">
      <w:pPr>
        <w:rPr>
          <w:sz w:val="24"/>
          <w:szCs w:val="24"/>
        </w:rPr>
      </w:pPr>
    </w:p>
    <w:p w:rsidR="00CE57EC" w:rsidRPr="003F451E" w:rsidRDefault="00CE57EC" w:rsidP="00CE57EC">
      <w:pPr>
        <w:ind w:left="4320"/>
        <w:rPr>
          <w:sz w:val="24"/>
          <w:szCs w:val="24"/>
        </w:rPr>
      </w:pPr>
      <w:r w:rsidRPr="003F451E">
        <w:rPr>
          <w:sz w:val="24"/>
          <w:szCs w:val="24"/>
        </w:rPr>
        <w:t xml:space="preserve">Person to Contact: </w:t>
      </w:r>
      <w:r w:rsidR="00EA29C9">
        <w:rPr>
          <w:sz w:val="24"/>
          <w:szCs w:val="24"/>
        </w:rPr>
        <w:t>Denise Gladson</w:t>
      </w:r>
    </w:p>
    <w:p w:rsidR="00CE57EC" w:rsidRPr="003F451E" w:rsidRDefault="00CE57EC" w:rsidP="00CE57EC">
      <w:pPr>
        <w:ind w:left="4320"/>
        <w:rPr>
          <w:sz w:val="24"/>
          <w:szCs w:val="24"/>
        </w:rPr>
      </w:pPr>
      <w:r w:rsidRPr="003F451E">
        <w:rPr>
          <w:sz w:val="24"/>
          <w:szCs w:val="24"/>
        </w:rPr>
        <w:t>Telephone Number (Not Toll Free):</w:t>
      </w:r>
    </w:p>
    <w:p w:rsidR="00CE57EC" w:rsidRPr="003F451E" w:rsidRDefault="00CE57EC" w:rsidP="00CE57EC">
      <w:pPr>
        <w:ind w:left="4320"/>
        <w:outlineLvl w:val="0"/>
        <w:rPr>
          <w:sz w:val="24"/>
          <w:szCs w:val="24"/>
        </w:rPr>
      </w:pPr>
      <w:r w:rsidRPr="003F451E">
        <w:rPr>
          <w:sz w:val="24"/>
          <w:szCs w:val="24"/>
        </w:rPr>
        <w:t>(</w:t>
      </w:r>
      <w:r w:rsidR="00EA29C9">
        <w:rPr>
          <w:sz w:val="24"/>
          <w:szCs w:val="24"/>
        </w:rPr>
        <w:t>513)</w:t>
      </w:r>
      <w:r w:rsidRPr="003F451E">
        <w:rPr>
          <w:sz w:val="24"/>
          <w:szCs w:val="24"/>
        </w:rPr>
        <w:t xml:space="preserve"> </w:t>
      </w:r>
      <w:r w:rsidR="00EA29C9">
        <w:rPr>
          <w:sz w:val="24"/>
          <w:szCs w:val="24"/>
        </w:rPr>
        <w:t>263-3173</w:t>
      </w:r>
    </w:p>
    <w:p w:rsidR="00CE57EC" w:rsidRPr="003F451E" w:rsidRDefault="00CE57EC" w:rsidP="00CE57EC">
      <w:pPr>
        <w:ind w:left="4320"/>
        <w:rPr>
          <w:sz w:val="24"/>
          <w:szCs w:val="24"/>
        </w:rPr>
      </w:pPr>
    </w:p>
    <w:p w:rsidR="00CE57EC" w:rsidRPr="003F451E" w:rsidRDefault="00A62247" w:rsidP="00CE57EC">
      <w:pPr>
        <w:rPr>
          <w:sz w:val="24"/>
          <w:szCs w:val="24"/>
        </w:rPr>
      </w:pPr>
      <w:r>
        <w:rPr>
          <w:sz w:val="24"/>
          <w:szCs w:val="24"/>
        </w:rPr>
        <w:t xml:space="preserve">Tax Exempt </w:t>
      </w:r>
      <w:r w:rsidR="001D053C">
        <w:rPr>
          <w:sz w:val="24"/>
          <w:szCs w:val="24"/>
        </w:rPr>
        <w:t>Organization</w:t>
      </w:r>
    </w:p>
    <w:p w:rsidR="00CE57EC" w:rsidRPr="003F451E" w:rsidRDefault="00CE57EC" w:rsidP="00CE57EC">
      <w:pPr>
        <w:rPr>
          <w:sz w:val="24"/>
          <w:szCs w:val="24"/>
        </w:rPr>
      </w:pPr>
      <w:r w:rsidRPr="003F451E">
        <w:rPr>
          <w:sz w:val="24"/>
          <w:szCs w:val="24"/>
        </w:rPr>
        <w:t>1234 Main Avenue</w:t>
      </w:r>
    </w:p>
    <w:p w:rsidR="00CE57EC" w:rsidRPr="003F451E" w:rsidRDefault="00CE57EC" w:rsidP="00CE57EC">
      <w:pPr>
        <w:rPr>
          <w:sz w:val="24"/>
          <w:szCs w:val="24"/>
        </w:rPr>
      </w:pPr>
      <w:r w:rsidRPr="003F451E">
        <w:rPr>
          <w:sz w:val="24"/>
          <w:szCs w:val="24"/>
        </w:rPr>
        <w:t>Metropolis, USA   01234</w:t>
      </w:r>
    </w:p>
    <w:p w:rsidR="00CE57EC" w:rsidRPr="003F451E" w:rsidRDefault="00CE57EC" w:rsidP="00CE57EC">
      <w:pPr>
        <w:rPr>
          <w:sz w:val="24"/>
          <w:szCs w:val="24"/>
        </w:rPr>
      </w:pPr>
    </w:p>
    <w:p w:rsidR="00CE57EC" w:rsidRPr="003F451E" w:rsidRDefault="00CE57EC" w:rsidP="00CE57EC">
      <w:pPr>
        <w:rPr>
          <w:sz w:val="24"/>
          <w:szCs w:val="24"/>
        </w:rPr>
      </w:pPr>
      <w:r w:rsidRPr="003F451E">
        <w:rPr>
          <w:sz w:val="24"/>
          <w:szCs w:val="24"/>
        </w:rPr>
        <w:t xml:space="preserve">Dear </w:t>
      </w:r>
      <w:r w:rsidR="00426184">
        <w:rPr>
          <w:sz w:val="24"/>
          <w:szCs w:val="24"/>
        </w:rPr>
        <w:t>Organization</w:t>
      </w:r>
      <w:r w:rsidRPr="003F451E">
        <w:rPr>
          <w:sz w:val="24"/>
          <w:szCs w:val="24"/>
        </w:rPr>
        <w:t>,</w:t>
      </w:r>
    </w:p>
    <w:p w:rsidR="00CE57EC" w:rsidRPr="003F451E" w:rsidRDefault="00CE57EC" w:rsidP="00CE57EC">
      <w:pPr>
        <w:rPr>
          <w:sz w:val="24"/>
          <w:szCs w:val="24"/>
        </w:rPr>
      </w:pPr>
    </w:p>
    <w:p w:rsidR="00CE57EC" w:rsidRPr="003F451E" w:rsidRDefault="00CE57EC" w:rsidP="00CE57EC">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spacing w:after="120"/>
        <w:ind w:right="-360"/>
        <w:rPr>
          <w:sz w:val="24"/>
          <w:szCs w:val="24"/>
        </w:rPr>
      </w:pPr>
      <w:r w:rsidRPr="003F451E">
        <w:rPr>
          <w:sz w:val="24"/>
          <w:szCs w:val="24"/>
        </w:rPr>
        <w:t xml:space="preserve">The Department of the Treasury is conducting an independent review of the Internal Revenue Service’s (IRS) records to determine whether the IRS is complying with certain provisions contained in the Internal Revenue Code (I.R.C.).  The Treasury Inspector General for Tax Administration (TIGTA), which is part of the Department of the Treasury but independent of the IRS, is charged with conducting these independent reviews of the IRS.  </w:t>
      </w:r>
    </w:p>
    <w:p w:rsidR="00CE57EC" w:rsidRPr="003F451E" w:rsidRDefault="00CE57EC" w:rsidP="00CE57EC">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spacing w:after="120"/>
        <w:ind w:right="-360"/>
        <w:rPr>
          <w:color w:val="000000"/>
          <w:sz w:val="24"/>
          <w:szCs w:val="24"/>
        </w:rPr>
      </w:pPr>
      <w:r w:rsidRPr="003F451E">
        <w:rPr>
          <w:sz w:val="24"/>
          <w:szCs w:val="24"/>
        </w:rPr>
        <w:t>We would appreciate your help in verifying the accuracy o</w:t>
      </w:r>
      <w:r w:rsidRPr="003F451E">
        <w:rPr>
          <w:color w:val="000000"/>
          <w:sz w:val="24"/>
          <w:szCs w:val="24"/>
        </w:rPr>
        <w:t>f the IRS’s</w:t>
      </w:r>
      <w:r w:rsidRPr="003F451E">
        <w:rPr>
          <w:color w:val="0000FF"/>
          <w:sz w:val="24"/>
          <w:szCs w:val="24"/>
        </w:rPr>
        <w:t xml:space="preserve"> </w:t>
      </w:r>
      <w:r w:rsidRPr="003F451E">
        <w:rPr>
          <w:color w:val="000000"/>
          <w:sz w:val="24"/>
          <w:szCs w:val="24"/>
        </w:rPr>
        <w:t>r</w:t>
      </w:r>
      <w:r w:rsidRPr="003F451E">
        <w:rPr>
          <w:sz w:val="24"/>
          <w:szCs w:val="24"/>
        </w:rPr>
        <w:t xml:space="preserve">ecords by answering the </w:t>
      </w:r>
      <w:r w:rsidR="00442229">
        <w:rPr>
          <w:sz w:val="24"/>
          <w:szCs w:val="24"/>
        </w:rPr>
        <w:t xml:space="preserve">information </w:t>
      </w:r>
      <w:r w:rsidRPr="003F451E">
        <w:rPr>
          <w:sz w:val="24"/>
          <w:szCs w:val="24"/>
        </w:rPr>
        <w:t xml:space="preserve">listed below.  </w:t>
      </w:r>
      <w:r w:rsidRPr="003F451E">
        <w:rPr>
          <w:color w:val="000000"/>
          <w:sz w:val="24"/>
          <w:szCs w:val="24"/>
        </w:rPr>
        <w:t xml:space="preserve">Your response is voluntary and there are no penalties for not replying.  </w:t>
      </w:r>
      <w:r w:rsidRPr="003F451E">
        <w:rPr>
          <w:sz w:val="24"/>
          <w:szCs w:val="24"/>
        </w:rPr>
        <w:t>This letter is NOT a review of your tax records or a request for payment</w:t>
      </w:r>
      <w:r w:rsidRPr="003F451E">
        <w:rPr>
          <w:color w:val="0000FF"/>
          <w:sz w:val="24"/>
          <w:szCs w:val="24"/>
        </w:rPr>
        <w:t xml:space="preserve">.  </w:t>
      </w:r>
    </w:p>
    <w:p w:rsidR="00CE57EC" w:rsidRPr="003F451E" w:rsidRDefault="00CE57EC" w:rsidP="00CE57EC">
      <w:pPr>
        <w:tabs>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s>
        <w:spacing w:after="120"/>
        <w:ind w:right="-90"/>
        <w:rPr>
          <w:sz w:val="24"/>
          <w:szCs w:val="24"/>
        </w:rPr>
      </w:pPr>
      <w:r w:rsidRPr="003F451E">
        <w:rPr>
          <w:sz w:val="24"/>
          <w:szCs w:val="24"/>
        </w:rPr>
        <w:t xml:space="preserve">The information that you provide may be furnished to the IRS.  </w:t>
      </w:r>
      <w:r w:rsidRPr="003F451E">
        <w:rPr>
          <w:color w:val="000000"/>
          <w:sz w:val="24"/>
          <w:szCs w:val="24"/>
        </w:rPr>
        <w:t>However, the law prohibits us</w:t>
      </w:r>
      <w:r w:rsidRPr="003F451E">
        <w:rPr>
          <w:sz w:val="24"/>
          <w:szCs w:val="24"/>
        </w:rPr>
        <w:t xml:space="preserve"> from providing information concerning your tax account to third parties (other than the IRS) without your written permission.</w:t>
      </w:r>
    </w:p>
    <w:p w:rsidR="007A3DDA" w:rsidRDefault="00CE57EC" w:rsidP="007A3DDA">
      <w:pPr>
        <w:rPr>
          <w:sz w:val="24"/>
          <w:szCs w:val="24"/>
        </w:rPr>
      </w:pPr>
      <w:r w:rsidRPr="003F451E">
        <w:rPr>
          <w:sz w:val="24"/>
          <w:szCs w:val="24"/>
        </w:rPr>
        <w:t>IRS records indicate that you received the following noncash donation</w:t>
      </w:r>
      <w:r w:rsidR="00BF072C">
        <w:rPr>
          <w:sz w:val="24"/>
          <w:szCs w:val="24"/>
        </w:rPr>
        <w:t xml:space="preserve">.  </w:t>
      </w:r>
      <w:r w:rsidR="007A3DDA">
        <w:rPr>
          <w:sz w:val="24"/>
          <w:szCs w:val="24"/>
        </w:rPr>
        <w:t xml:space="preserve"> </w:t>
      </w:r>
    </w:p>
    <w:p w:rsidR="007A3DDA" w:rsidRDefault="007A3DDA" w:rsidP="007A3DDA">
      <w:pPr>
        <w:rPr>
          <w:sz w:val="24"/>
          <w:szCs w:val="24"/>
        </w:rPr>
      </w:pPr>
    </w:p>
    <w:p w:rsidR="00BF072C" w:rsidRPr="000E03FB" w:rsidRDefault="00BF072C" w:rsidP="000E03FB">
      <w:pPr>
        <w:pStyle w:val="ListParagraph"/>
        <w:numPr>
          <w:ilvl w:val="0"/>
          <w:numId w:val="3"/>
        </w:numPr>
        <w:rPr>
          <w:sz w:val="24"/>
          <w:szCs w:val="24"/>
        </w:rPr>
      </w:pPr>
      <w:r w:rsidRPr="000E03FB">
        <w:rPr>
          <w:sz w:val="24"/>
          <w:szCs w:val="24"/>
        </w:rPr>
        <w:t xml:space="preserve">Date </w:t>
      </w:r>
      <w:r w:rsidR="0080552B">
        <w:rPr>
          <w:sz w:val="24"/>
          <w:szCs w:val="24"/>
        </w:rPr>
        <w:t xml:space="preserve">Item(s) </w:t>
      </w:r>
      <w:r w:rsidRPr="000E03FB">
        <w:rPr>
          <w:sz w:val="24"/>
          <w:szCs w:val="24"/>
        </w:rPr>
        <w:t>Received:</w:t>
      </w:r>
      <w:r w:rsidR="00BB1A67" w:rsidRPr="000E03FB">
        <w:rPr>
          <w:sz w:val="24"/>
          <w:szCs w:val="24"/>
        </w:rPr>
        <w:t xml:space="preserve">________________________.  </w:t>
      </w:r>
      <w:r w:rsidR="00A9217A" w:rsidRPr="000E03FB">
        <w:rPr>
          <w:sz w:val="24"/>
          <w:szCs w:val="24"/>
        </w:rPr>
        <w:t>Correct YES</w:t>
      </w:r>
      <w:r w:rsidR="00A9217A" w:rsidRPr="000E03FB">
        <w:rPr>
          <w:b/>
          <w:sz w:val="24"/>
          <w:szCs w:val="24"/>
        </w:rPr>
        <w:t xml:space="preserve"> (</w:t>
      </w:r>
      <w:r w:rsidR="00BB1A67" w:rsidRPr="000E03FB">
        <w:rPr>
          <w:b/>
          <w:sz w:val="24"/>
          <w:szCs w:val="24"/>
        </w:rPr>
        <w:t xml:space="preserve">    )</w:t>
      </w:r>
      <w:r w:rsidR="00BB1A67" w:rsidRPr="000E03FB">
        <w:rPr>
          <w:sz w:val="24"/>
          <w:szCs w:val="24"/>
        </w:rPr>
        <w:t xml:space="preserve">        </w:t>
      </w:r>
      <w:r w:rsidR="00A9217A" w:rsidRPr="000E03FB">
        <w:rPr>
          <w:b/>
          <w:sz w:val="24"/>
          <w:szCs w:val="24"/>
        </w:rPr>
        <w:t>NO (</w:t>
      </w:r>
      <w:r w:rsidR="00BB1A67" w:rsidRPr="000E03FB">
        <w:rPr>
          <w:b/>
          <w:sz w:val="24"/>
          <w:szCs w:val="24"/>
        </w:rPr>
        <w:t xml:space="preserve">    </w:t>
      </w:r>
      <w:r w:rsidR="00A9217A" w:rsidRPr="000E03FB">
        <w:rPr>
          <w:b/>
          <w:sz w:val="24"/>
          <w:szCs w:val="24"/>
        </w:rPr>
        <w:t xml:space="preserve">) </w:t>
      </w:r>
      <w:r w:rsidR="006249D3" w:rsidRPr="000E03FB">
        <w:rPr>
          <w:b/>
          <w:sz w:val="24"/>
          <w:szCs w:val="24"/>
        </w:rPr>
        <w:br/>
      </w:r>
      <w:r w:rsidR="00BB1A67" w:rsidRPr="000E03FB">
        <w:rPr>
          <w:color w:val="000000"/>
          <w:sz w:val="24"/>
          <w:szCs w:val="24"/>
        </w:rPr>
        <w:t xml:space="preserve">If you answered </w:t>
      </w:r>
      <w:r w:rsidR="00FE0D4F" w:rsidRPr="000E03FB">
        <w:rPr>
          <w:b/>
          <w:sz w:val="24"/>
          <w:szCs w:val="24"/>
        </w:rPr>
        <w:t>NO</w:t>
      </w:r>
      <w:r w:rsidR="00BB1A67" w:rsidRPr="000E03FB">
        <w:rPr>
          <w:color w:val="000000"/>
          <w:sz w:val="24"/>
          <w:szCs w:val="24"/>
        </w:rPr>
        <w:t>, what date did you receive the items</w:t>
      </w:r>
      <w:r w:rsidR="00E15813">
        <w:rPr>
          <w:color w:val="000000"/>
          <w:sz w:val="24"/>
          <w:szCs w:val="24"/>
        </w:rPr>
        <w:t>, _</w:t>
      </w:r>
      <w:r w:rsidR="00B77A29">
        <w:rPr>
          <w:color w:val="000000"/>
          <w:sz w:val="24"/>
          <w:szCs w:val="24"/>
        </w:rPr>
        <w:t xml:space="preserve">______________. </w:t>
      </w:r>
      <w:r w:rsidR="00BB1A67" w:rsidRPr="000E03FB">
        <w:rPr>
          <w:color w:val="000000"/>
          <w:sz w:val="24"/>
          <w:szCs w:val="24"/>
        </w:rPr>
        <w:t xml:space="preserve">  </w:t>
      </w:r>
    </w:p>
    <w:p w:rsidR="00BF072C" w:rsidRDefault="00BF072C" w:rsidP="007A3DDA">
      <w:pPr>
        <w:rPr>
          <w:sz w:val="24"/>
          <w:szCs w:val="24"/>
        </w:rPr>
      </w:pPr>
    </w:p>
    <w:p w:rsidR="00BB1A67" w:rsidRPr="000E03FB" w:rsidRDefault="007A3DDA" w:rsidP="000E03FB">
      <w:pPr>
        <w:pStyle w:val="ListParagraph"/>
        <w:numPr>
          <w:ilvl w:val="0"/>
          <w:numId w:val="3"/>
        </w:numPr>
        <w:rPr>
          <w:sz w:val="24"/>
          <w:szCs w:val="24"/>
        </w:rPr>
      </w:pPr>
      <w:r w:rsidRPr="000E03FB">
        <w:rPr>
          <w:sz w:val="24"/>
          <w:szCs w:val="24"/>
        </w:rPr>
        <w:t xml:space="preserve">Taxpayer (Donor):   </w:t>
      </w:r>
      <w:r w:rsidR="00773B73">
        <w:rPr>
          <w:sz w:val="24"/>
          <w:szCs w:val="24"/>
        </w:rPr>
        <w:t>_______________</w:t>
      </w:r>
      <w:r w:rsidR="00BB1A67" w:rsidRPr="000E03FB">
        <w:rPr>
          <w:sz w:val="24"/>
          <w:szCs w:val="24"/>
        </w:rPr>
        <w:t xml:space="preserve">.  </w:t>
      </w:r>
      <w:r w:rsidR="00A9217A" w:rsidRPr="000E03FB">
        <w:rPr>
          <w:sz w:val="24"/>
          <w:szCs w:val="24"/>
        </w:rPr>
        <w:t>Correct YES</w:t>
      </w:r>
      <w:r w:rsidR="00A9217A" w:rsidRPr="000E03FB">
        <w:rPr>
          <w:b/>
          <w:sz w:val="24"/>
          <w:szCs w:val="24"/>
        </w:rPr>
        <w:t xml:space="preserve"> (</w:t>
      </w:r>
      <w:r w:rsidR="00BB1A67" w:rsidRPr="000E03FB">
        <w:rPr>
          <w:b/>
          <w:sz w:val="24"/>
          <w:szCs w:val="24"/>
        </w:rPr>
        <w:t xml:space="preserve">    )</w:t>
      </w:r>
      <w:r w:rsidR="00BB1A67" w:rsidRPr="000E03FB">
        <w:rPr>
          <w:sz w:val="24"/>
          <w:szCs w:val="24"/>
        </w:rPr>
        <w:t xml:space="preserve">        </w:t>
      </w:r>
      <w:r w:rsidR="00A9217A" w:rsidRPr="000E03FB">
        <w:rPr>
          <w:b/>
          <w:sz w:val="24"/>
          <w:szCs w:val="24"/>
        </w:rPr>
        <w:t>NO (</w:t>
      </w:r>
      <w:r w:rsidR="00BB1A67" w:rsidRPr="000E03FB">
        <w:rPr>
          <w:b/>
          <w:sz w:val="24"/>
          <w:szCs w:val="24"/>
        </w:rPr>
        <w:t xml:space="preserve">    </w:t>
      </w:r>
      <w:r w:rsidR="00A9217A" w:rsidRPr="000E03FB">
        <w:rPr>
          <w:b/>
          <w:sz w:val="24"/>
          <w:szCs w:val="24"/>
        </w:rPr>
        <w:t xml:space="preserve">) </w:t>
      </w:r>
      <w:r w:rsidR="006249D3" w:rsidRPr="000E03FB">
        <w:rPr>
          <w:b/>
          <w:sz w:val="24"/>
          <w:szCs w:val="24"/>
        </w:rPr>
        <w:br/>
      </w:r>
      <w:r w:rsidR="00BB1A67" w:rsidRPr="000E03FB">
        <w:rPr>
          <w:color w:val="000000"/>
          <w:sz w:val="24"/>
          <w:szCs w:val="24"/>
        </w:rPr>
        <w:t xml:space="preserve">If you answered </w:t>
      </w:r>
      <w:r w:rsidR="00FE0D4F" w:rsidRPr="000E03FB">
        <w:rPr>
          <w:b/>
          <w:sz w:val="24"/>
          <w:szCs w:val="24"/>
        </w:rPr>
        <w:t>NO</w:t>
      </w:r>
      <w:r w:rsidR="00BB1A67" w:rsidRPr="000E03FB">
        <w:rPr>
          <w:color w:val="000000"/>
          <w:sz w:val="24"/>
          <w:szCs w:val="24"/>
        </w:rPr>
        <w:t>, who was the Donor of the items</w:t>
      </w:r>
      <w:r w:rsidR="00B77A29">
        <w:rPr>
          <w:color w:val="000000"/>
          <w:sz w:val="24"/>
          <w:szCs w:val="24"/>
        </w:rPr>
        <w:t xml:space="preserve">, _________________________.  </w:t>
      </w:r>
      <w:r w:rsidR="00BB1A67" w:rsidRPr="000E03FB">
        <w:rPr>
          <w:color w:val="000000"/>
          <w:sz w:val="24"/>
          <w:szCs w:val="24"/>
        </w:rPr>
        <w:t xml:space="preserve">  </w:t>
      </w:r>
    </w:p>
    <w:p w:rsidR="007A3DDA" w:rsidRPr="00BF072C" w:rsidRDefault="007A3DDA" w:rsidP="007A3DDA">
      <w:pPr>
        <w:rPr>
          <w:sz w:val="24"/>
          <w:szCs w:val="24"/>
        </w:rPr>
      </w:pPr>
    </w:p>
    <w:p w:rsidR="007A3DDA" w:rsidRPr="00BF072C" w:rsidRDefault="007A3DDA" w:rsidP="007A3DDA">
      <w:pPr>
        <w:rPr>
          <w:sz w:val="24"/>
          <w:szCs w:val="24"/>
        </w:rPr>
      </w:pPr>
    </w:p>
    <w:p w:rsidR="00BB1A67" w:rsidRPr="000E03FB" w:rsidRDefault="007A3DDA" w:rsidP="000E03FB">
      <w:pPr>
        <w:pStyle w:val="ListParagraph"/>
        <w:numPr>
          <w:ilvl w:val="0"/>
          <w:numId w:val="3"/>
        </w:numPr>
        <w:rPr>
          <w:sz w:val="24"/>
          <w:szCs w:val="24"/>
        </w:rPr>
      </w:pPr>
      <w:r w:rsidRPr="000E03FB">
        <w:rPr>
          <w:sz w:val="24"/>
          <w:szCs w:val="24"/>
        </w:rPr>
        <w:lastRenderedPageBreak/>
        <w:t xml:space="preserve">Donated Items:  </w:t>
      </w:r>
      <w:r w:rsidR="00773B73">
        <w:rPr>
          <w:sz w:val="24"/>
          <w:szCs w:val="24"/>
        </w:rPr>
        <w:t>________________</w:t>
      </w:r>
      <w:r w:rsidR="00E15813" w:rsidRPr="000E03FB">
        <w:rPr>
          <w:sz w:val="24"/>
          <w:szCs w:val="24"/>
        </w:rPr>
        <w:t>Correct YES</w:t>
      </w:r>
      <w:r w:rsidR="00E15813" w:rsidRPr="000E03FB">
        <w:rPr>
          <w:b/>
          <w:sz w:val="24"/>
          <w:szCs w:val="24"/>
        </w:rPr>
        <w:t xml:space="preserve"> (</w:t>
      </w:r>
      <w:r w:rsidR="00BB1A67" w:rsidRPr="000E03FB">
        <w:rPr>
          <w:b/>
          <w:sz w:val="24"/>
          <w:szCs w:val="24"/>
        </w:rPr>
        <w:t xml:space="preserve">    )</w:t>
      </w:r>
      <w:r w:rsidR="00BB1A67" w:rsidRPr="000E03FB">
        <w:rPr>
          <w:sz w:val="24"/>
          <w:szCs w:val="24"/>
        </w:rPr>
        <w:t xml:space="preserve">        </w:t>
      </w:r>
      <w:r w:rsidR="00E15813" w:rsidRPr="000E03FB">
        <w:rPr>
          <w:b/>
          <w:sz w:val="24"/>
          <w:szCs w:val="24"/>
        </w:rPr>
        <w:t>NO (</w:t>
      </w:r>
      <w:r w:rsidR="00BB1A67" w:rsidRPr="000E03FB">
        <w:rPr>
          <w:b/>
          <w:sz w:val="24"/>
          <w:szCs w:val="24"/>
        </w:rPr>
        <w:t xml:space="preserve">    </w:t>
      </w:r>
      <w:r w:rsidR="00E15813" w:rsidRPr="000E03FB">
        <w:rPr>
          <w:b/>
          <w:sz w:val="24"/>
          <w:szCs w:val="24"/>
        </w:rPr>
        <w:t xml:space="preserve">) </w:t>
      </w:r>
      <w:r w:rsidR="006249D3" w:rsidRPr="000E03FB">
        <w:rPr>
          <w:b/>
          <w:sz w:val="24"/>
          <w:szCs w:val="24"/>
        </w:rPr>
        <w:br/>
      </w:r>
      <w:r w:rsidR="00BB1A67" w:rsidRPr="000E03FB">
        <w:rPr>
          <w:color w:val="000000"/>
          <w:sz w:val="24"/>
          <w:szCs w:val="24"/>
        </w:rPr>
        <w:t xml:space="preserve">If you answered </w:t>
      </w:r>
      <w:r w:rsidR="00FE0D4F" w:rsidRPr="000E03FB">
        <w:rPr>
          <w:b/>
          <w:sz w:val="24"/>
          <w:szCs w:val="24"/>
        </w:rPr>
        <w:t>NO</w:t>
      </w:r>
      <w:r w:rsidR="00BB1A67" w:rsidRPr="000E03FB">
        <w:rPr>
          <w:color w:val="000000"/>
          <w:sz w:val="24"/>
          <w:szCs w:val="24"/>
        </w:rPr>
        <w:t xml:space="preserve">, what </w:t>
      </w:r>
      <w:r w:rsidR="0086021A" w:rsidRPr="000E03FB">
        <w:rPr>
          <w:color w:val="000000"/>
          <w:sz w:val="24"/>
          <w:szCs w:val="24"/>
        </w:rPr>
        <w:t>items were donated</w:t>
      </w:r>
      <w:r w:rsidR="00E15813">
        <w:rPr>
          <w:color w:val="000000"/>
          <w:sz w:val="24"/>
          <w:szCs w:val="24"/>
        </w:rPr>
        <w:t>, _</w:t>
      </w:r>
      <w:r w:rsidR="00B77A29">
        <w:rPr>
          <w:color w:val="000000"/>
          <w:sz w:val="24"/>
          <w:szCs w:val="24"/>
        </w:rPr>
        <w:t>____________________.</w:t>
      </w:r>
      <w:r w:rsidR="0086021A" w:rsidRPr="000E03FB">
        <w:rPr>
          <w:color w:val="000000"/>
          <w:sz w:val="24"/>
          <w:szCs w:val="24"/>
        </w:rPr>
        <w:t xml:space="preserve">  </w:t>
      </w:r>
      <w:r w:rsidR="00BB1A67" w:rsidRPr="000E03FB">
        <w:rPr>
          <w:color w:val="000000"/>
          <w:sz w:val="24"/>
          <w:szCs w:val="24"/>
        </w:rPr>
        <w:t xml:space="preserve"> </w:t>
      </w:r>
    </w:p>
    <w:p w:rsidR="007A3DDA" w:rsidRPr="00BF072C" w:rsidRDefault="007A3DDA" w:rsidP="007A3DDA">
      <w:pPr>
        <w:rPr>
          <w:sz w:val="24"/>
          <w:szCs w:val="24"/>
        </w:rPr>
      </w:pPr>
    </w:p>
    <w:p w:rsidR="0086021A" w:rsidRPr="000E03FB" w:rsidRDefault="007A3DDA" w:rsidP="000E03FB">
      <w:pPr>
        <w:pStyle w:val="ListParagraph"/>
        <w:numPr>
          <w:ilvl w:val="0"/>
          <w:numId w:val="3"/>
        </w:numPr>
        <w:rPr>
          <w:sz w:val="24"/>
          <w:szCs w:val="24"/>
        </w:rPr>
      </w:pPr>
      <w:r w:rsidRPr="000E03FB">
        <w:rPr>
          <w:sz w:val="24"/>
          <w:szCs w:val="24"/>
        </w:rPr>
        <w:t>Value Claimed:  $</w:t>
      </w:r>
      <w:r w:rsidR="00773B73">
        <w:rPr>
          <w:sz w:val="24"/>
          <w:szCs w:val="24"/>
        </w:rPr>
        <w:t>_______________</w:t>
      </w:r>
      <w:r w:rsidR="0086021A" w:rsidRPr="000E03FB">
        <w:rPr>
          <w:sz w:val="24"/>
          <w:szCs w:val="24"/>
        </w:rPr>
        <w:t xml:space="preserve"> </w:t>
      </w:r>
      <w:r w:rsidR="00A9217A" w:rsidRPr="000E03FB">
        <w:rPr>
          <w:sz w:val="24"/>
          <w:szCs w:val="24"/>
        </w:rPr>
        <w:t>Correct YES</w:t>
      </w:r>
      <w:r w:rsidR="00A9217A" w:rsidRPr="000E03FB">
        <w:rPr>
          <w:b/>
          <w:sz w:val="24"/>
          <w:szCs w:val="24"/>
        </w:rPr>
        <w:t xml:space="preserve"> (</w:t>
      </w:r>
      <w:r w:rsidR="0086021A" w:rsidRPr="000E03FB">
        <w:rPr>
          <w:b/>
          <w:sz w:val="24"/>
          <w:szCs w:val="24"/>
        </w:rPr>
        <w:t xml:space="preserve">    )</w:t>
      </w:r>
      <w:r w:rsidR="0086021A" w:rsidRPr="000E03FB">
        <w:rPr>
          <w:sz w:val="24"/>
          <w:szCs w:val="24"/>
        </w:rPr>
        <w:t xml:space="preserve">        </w:t>
      </w:r>
      <w:r w:rsidR="00A9217A" w:rsidRPr="000E03FB">
        <w:rPr>
          <w:b/>
          <w:sz w:val="24"/>
          <w:szCs w:val="24"/>
        </w:rPr>
        <w:t>NO (</w:t>
      </w:r>
      <w:r w:rsidR="0086021A" w:rsidRPr="000E03FB">
        <w:rPr>
          <w:b/>
          <w:sz w:val="24"/>
          <w:szCs w:val="24"/>
        </w:rPr>
        <w:t xml:space="preserve">    </w:t>
      </w:r>
      <w:r w:rsidR="00A9217A" w:rsidRPr="000E03FB">
        <w:rPr>
          <w:b/>
          <w:sz w:val="24"/>
          <w:szCs w:val="24"/>
        </w:rPr>
        <w:t xml:space="preserve">) </w:t>
      </w:r>
      <w:r w:rsidR="006249D3" w:rsidRPr="000E03FB">
        <w:rPr>
          <w:b/>
          <w:sz w:val="24"/>
          <w:szCs w:val="24"/>
        </w:rPr>
        <w:br/>
      </w:r>
      <w:r w:rsidR="0086021A" w:rsidRPr="000E03FB">
        <w:rPr>
          <w:color w:val="000000"/>
          <w:sz w:val="24"/>
          <w:szCs w:val="24"/>
        </w:rPr>
        <w:t xml:space="preserve">If you answered </w:t>
      </w:r>
      <w:r w:rsidR="00FE0D4F" w:rsidRPr="000E03FB">
        <w:rPr>
          <w:b/>
          <w:sz w:val="24"/>
          <w:szCs w:val="24"/>
        </w:rPr>
        <w:t>NO</w:t>
      </w:r>
      <w:r w:rsidR="0086021A" w:rsidRPr="000E03FB">
        <w:rPr>
          <w:color w:val="000000"/>
          <w:sz w:val="24"/>
          <w:szCs w:val="24"/>
        </w:rPr>
        <w:t>, what was the value of the items donated</w:t>
      </w:r>
      <w:r w:rsidR="00B77A29">
        <w:rPr>
          <w:color w:val="000000"/>
          <w:sz w:val="24"/>
          <w:szCs w:val="24"/>
        </w:rPr>
        <w:t xml:space="preserve">, </w:t>
      </w:r>
      <w:r w:rsidR="00B77A29" w:rsidRPr="00B77A29">
        <w:rPr>
          <w:color w:val="000000"/>
          <w:sz w:val="24"/>
          <w:szCs w:val="24"/>
          <w:u w:val="single"/>
        </w:rPr>
        <w:t>$</w:t>
      </w:r>
      <w:r w:rsidR="00B77A29">
        <w:rPr>
          <w:color w:val="000000"/>
          <w:sz w:val="24"/>
          <w:szCs w:val="24"/>
          <w:u w:val="single"/>
        </w:rPr>
        <w:t>___</w:t>
      </w:r>
      <w:r w:rsidR="00B77A29">
        <w:rPr>
          <w:color w:val="000000"/>
          <w:sz w:val="24"/>
          <w:szCs w:val="24"/>
        </w:rPr>
        <w:t>_____</w:t>
      </w:r>
      <w:r w:rsidR="0086021A" w:rsidRPr="000E03FB">
        <w:rPr>
          <w:color w:val="000000"/>
          <w:sz w:val="24"/>
          <w:szCs w:val="24"/>
        </w:rPr>
        <w:t xml:space="preserve">.    </w:t>
      </w:r>
    </w:p>
    <w:p w:rsidR="007A3DDA" w:rsidRPr="00BF072C" w:rsidRDefault="007A3DDA" w:rsidP="007A3DDA">
      <w:pPr>
        <w:rPr>
          <w:sz w:val="24"/>
          <w:szCs w:val="24"/>
        </w:rPr>
      </w:pPr>
    </w:p>
    <w:p w:rsidR="00CE57EC" w:rsidRPr="003F451E" w:rsidRDefault="00CE57EC" w:rsidP="00CE57EC">
      <w:pPr>
        <w:spacing w:after="120"/>
        <w:rPr>
          <w:sz w:val="24"/>
          <w:szCs w:val="24"/>
        </w:rPr>
      </w:pPr>
      <w:r w:rsidRPr="003F451E">
        <w:rPr>
          <w:sz w:val="24"/>
          <w:szCs w:val="24"/>
        </w:rPr>
        <w:t xml:space="preserve">To help assure our independent review of the IRS, please reply only to the Department of the Treasury (or the TIGTA) using the enclosed postage-paid envelope.  Please do not forward this letter to the IRS.  </w:t>
      </w:r>
      <w:r w:rsidRPr="003F451E">
        <w:rPr>
          <w:color w:val="000000"/>
          <w:sz w:val="24"/>
          <w:szCs w:val="24"/>
        </w:rPr>
        <w:t xml:space="preserve">If you have any questions, please call the individual shown at the top of this letter.  </w:t>
      </w:r>
      <w:r w:rsidRPr="003F451E">
        <w:rPr>
          <w:sz w:val="24"/>
          <w:szCs w:val="24"/>
        </w:rPr>
        <w:t>We would appreciate your reply within 10 days.  Thank you for your cooperation.</w:t>
      </w:r>
    </w:p>
    <w:p w:rsidR="00CE57EC" w:rsidRPr="003F451E" w:rsidRDefault="00CE57EC" w:rsidP="00CE57EC">
      <w:pPr>
        <w:spacing w:after="240"/>
        <w:outlineLvl w:val="0"/>
        <w:rPr>
          <w:sz w:val="24"/>
          <w:szCs w:val="24"/>
        </w:rPr>
      </w:pPr>
      <w:r w:rsidRPr="003F451E">
        <w:rPr>
          <w:sz w:val="24"/>
          <w:szCs w:val="24"/>
        </w:rPr>
        <w:t>Sincerely,</w:t>
      </w:r>
    </w:p>
    <w:p w:rsidR="00CE57EC" w:rsidRPr="003F451E" w:rsidRDefault="00CE57EC" w:rsidP="00CE57EC">
      <w:pPr>
        <w:outlineLvl w:val="0"/>
        <w:rPr>
          <w:i/>
          <w:iCs/>
          <w:snapToGrid w:val="0"/>
          <w:color w:val="000000"/>
          <w:sz w:val="24"/>
          <w:szCs w:val="24"/>
        </w:rPr>
      </w:pPr>
      <w:r w:rsidRPr="003F451E">
        <w:rPr>
          <w:i/>
          <w:iCs/>
          <w:snapToGrid w:val="0"/>
          <w:color w:val="000000"/>
          <w:sz w:val="24"/>
          <w:szCs w:val="24"/>
        </w:rPr>
        <w:t>(DIGA’s Name)</w:t>
      </w:r>
    </w:p>
    <w:p w:rsidR="00CE57EC" w:rsidRPr="003F451E" w:rsidRDefault="00CE57EC" w:rsidP="00CE57EC">
      <w:pPr>
        <w:outlineLvl w:val="0"/>
        <w:rPr>
          <w:snapToGrid w:val="0"/>
          <w:color w:val="000000"/>
          <w:sz w:val="24"/>
          <w:szCs w:val="24"/>
        </w:rPr>
      </w:pPr>
      <w:r w:rsidRPr="003F451E">
        <w:rPr>
          <w:snapToGrid w:val="0"/>
          <w:color w:val="000000"/>
          <w:sz w:val="24"/>
          <w:szCs w:val="24"/>
        </w:rPr>
        <w:t xml:space="preserve">Deputy Inspector General for Audit  </w:t>
      </w:r>
    </w:p>
    <w:p w:rsidR="00CE57EC" w:rsidRPr="003F451E" w:rsidRDefault="00CE57EC" w:rsidP="00CE57EC">
      <w:pPr>
        <w:outlineLvl w:val="0"/>
        <w:rPr>
          <w:color w:val="000000"/>
          <w:sz w:val="24"/>
          <w:szCs w:val="24"/>
        </w:rPr>
      </w:pPr>
    </w:p>
    <w:p w:rsidR="00CE57EC" w:rsidRPr="003F451E" w:rsidRDefault="00CE57EC" w:rsidP="00CE57EC">
      <w:pPr>
        <w:rPr>
          <w:sz w:val="24"/>
          <w:szCs w:val="24"/>
        </w:rPr>
      </w:pPr>
      <w:r w:rsidRPr="003F451E">
        <w:rPr>
          <w:sz w:val="24"/>
          <w:szCs w:val="24"/>
        </w:rPr>
        <w:t>Enclosures:   Postage-paid Envelope</w:t>
      </w:r>
    </w:p>
    <w:p w:rsidR="00CE57EC" w:rsidRPr="003F451E" w:rsidRDefault="00CE57EC" w:rsidP="00CE57EC">
      <w:pPr>
        <w:pBdr>
          <w:top w:val="single" w:sz="12" w:space="1" w:color="auto"/>
        </w:pBdr>
        <w:spacing w:after="240"/>
        <w:jc w:val="center"/>
        <w:outlineLvl w:val="0"/>
        <w:rPr>
          <w:b/>
          <w:sz w:val="24"/>
          <w:szCs w:val="24"/>
        </w:rPr>
      </w:pPr>
      <w:r w:rsidRPr="003F451E">
        <w:rPr>
          <w:b/>
          <w:sz w:val="24"/>
          <w:szCs w:val="24"/>
        </w:rPr>
        <w:t>Privacy Act and Paperwork Reduction Act Notice</w:t>
      </w:r>
    </w:p>
    <w:p w:rsidR="00CE57EC" w:rsidRPr="003F451E" w:rsidRDefault="00CE57EC" w:rsidP="00CE57EC">
      <w:pPr>
        <w:tabs>
          <w:tab w:val="left" w:pos="0"/>
          <w:tab w:val="left" w:pos="0"/>
          <w:tab w:val="left" w:pos="576"/>
          <w:tab w:val="left" w:pos="72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line="240" w:lineRule="atLeast"/>
        <w:jc w:val="both"/>
        <w:rPr>
          <w:sz w:val="24"/>
          <w:szCs w:val="24"/>
        </w:rPr>
      </w:pPr>
      <w:r w:rsidRPr="003F451E">
        <w:rPr>
          <w:sz w:val="24"/>
          <w:szCs w:val="24"/>
        </w:rPr>
        <w:t>The Budget and Accounting Procedures Act of 1950 authorizes the Department of the Treasury to request this information for the purposes stated in the letter.  You are not required to provide the information requested on a form that is subject to the Paperwork Reduction Act unless the form displays a valid Office of Management and Budget control number</w:t>
      </w:r>
      <w:r w:rsidR="00B7150C">
        <w:rPr>
          <w:sz w:val="24"/>
          <w:szCs w:val="24"/>
        </w:rPr>
        <w:t xml:space="preserve">. </w:t>
      </w:r>
      <w:r w:rsidR="00B7150C" w:rsidRPr="00C119C3">
        <w:rPr>
          <w:sz w:val="24"/>
          <w:szCs w:val="24"/>
        </w:rPr>
        <w:t xml:space="preserve"> (OMB Control No. 1505-0217)</w:t>
      </w:r>
      <w:r w:rsidRPr="003F451E">
        <w:rPr>
          <w:sz w:val="24"/>
          <w:szCs w:val="24"/>
        </w:rPr>
        <w:t xml:space="preserve">.  The estimated average time to comply with this letter is </w:t>
      </w:r>
      <w:r w:rsidRPr="00C119C3">
        <w:rPr>
          <w:sz w:val="24"/>
          <w:szCs w:val="24"/>
        </w:rPr>
        <w:t>15</w:t>
      </w:r>
      <w:r w:rsidRPr="003F451E">
        <w:rPr>
          <w:sz w:val="24"/>
          <w:szCs w:val="24"/>
        </w:rPr>
        <w:t xml:space="preserve"> minutes.  If you have any comments concerning the accuracy of this time estimate or suggestions for making this letter simpler, please write to:</w:t>
      </w:r>
    </w:p>
    <w:p w:rsidR="00CE57EC" w:rsidRPr="003F451E" w:rsidRDefault="00CE57EC" w:rsidP="00CE57EC">
      <w:pPr>
        <w:rPr>
          <w:sz w:val="24"/>
          <w:szCs w:val="24"/>
        </w:rPr>
      </w:pPr>
      <w:r w:rsidRPr="003F451E">
        <w:rPr>
          <w:sz w:val="24"/>
          <w:szCs w:val="24"/>
        </w:rPr>
        <w:t>Treasury Inspector General for Tax Administration</w:t>
      </w:r>
    </w:p>
    <w:p w:rsidR="00CE57EC" w:rsidRPr="003F451E" w:rsidRDefault="00CE57EC" w:rsidP="00CE57EC">
      <w:pPr>
        <w:rPr>
          <w:sz w:val="24"/>
          <w:szCs w:val="24"/>
        </w:rPr>
      </w:pPr>
      <w:r w:rsidRPr="003F451E">
        <w:rPr>
          <w:sz w:val="24"/>
          <w:szCs w:val="24"/>
        </w:rPr>
        <w:t>Office of Audit</w:t>
      </w:r>
    </w:p>
    <w:p w:rsidR="00CE57EC" w:rsidRPr="003F451E" w:rsidRDefault="00CE57EC" w:rsidP="00CE57EC">
      <w:pPr>
        <w:rPr>
          <w:sz w:val="24"/>
          <w:szCs w:val="24"/>
        </w:rPr>
      </w:pPr>
      <w:r w:rsidRPr="003F451E">
        <w:rPr>
          <w:sz w:val="24"/>
          <w:szCs w:val="24"/>
        </w:rPr>
        <w:t>1401 H Street Room, NW</w:t>
      </w:r>
    </w:p>
    <w:p w:rsidR="00CE57EC" w:rsidRPr="003F451E" w:rsidRDefault="00CE57EC" w:rsidP="00CE57EC">
      <w:pPr>
        <w:rPr>
          <w:sz w:val="24"/>
          <w:szCs w:val="24"/>
        </w:rPr>
      </w:pPr>
      <w:r w:rsidRPr="003F451E">
        <w:rPr>
          <w:sz w:val="24"/>
          <w:szCs w:val="24"/>
        </w:rPr>
        <w:t xml:space="preserve">Suite 469 </w:t>
      </w:r>
    </w:p>
    <w:p w:rsidR="00CE57EC" w:rsidRPr="003F451E" w:rsidRDefault="00CE57EC" w:rsidP="00CE57EC">
      <w:pPr>
        <w:rPr>
          <w:sz w:val="24"/>
          <w:szCs w:val="24"/>
        </w:rPr>
      </w:pPr>
      <w:r w:rsidRPr="003F451E">
        <w:rPr>
          <w:sz w:val="24"/>
          <w:szCs w:val="24"/>
        </w:rPr>
        <w:t>Washington, D.C. 20005</w:t>
      </w:r>
    </w:p>
    <w:p w:rsidR="00CE57EC" w:rsidRPr="00B7150C" w:rsidRDefault="00CE57EC" w:rsidP="00CE57EC">
      <w:pPr>
        <w:rPr>
          <w:strike/>
          <w:color w:val="FF0000"/>
          <w:sz w:val="24"/>
          <w:szCs w:val="24"/>
        </w:rPr>
      </w:pPr>
    </w:p>
    <w:p w:rsidR="00CE57EC" w:rsidRPr="003F451E" w:rsidRDefault="00CE57EC" w:rsidP="00CE57EC">
      <w:pPr>
        <w:spacing w:after="240"/>
        <w:rPr>
          <w:sz w:val="24"/>
          <w:szCs w:val="24"/>
        </w:rPr>
      </w:pPr>
      <w:r w:rsidRPr="003F451E">
        <w:rPr>
          <w:sz w:val="24"/>
          <w:szCs w:val="24"/>
        </w:rPr>
        <w:t xml:space="preserve">Do not send your reply to this letter to </w:t>
      </w:r>
      <w:r w:rsidR="00C119C3">
        <w:rPr>
          <w:sz w:val="24"/>
          <w:szCs w:val="24"/>
        </w:rPr>
        <w:t xml:space="preserve">this </w:t>
      </w:r>
      <w:r w:rsidR="008A3704">
        <w:rPr>
          <w:sz w:val="24"/>
          <w:szCs w:val="24"/>
        </w:rPr>
        <w:t>address</w:t>
      </w:r>
      <w:bookmarkStart w:id="0" w:name="_GoBack"/>
      <w:bookmarkEnd w:id="0"/>
      <w:r w:rsidRPr="003F451E">
        <w:rPr>
          <w:sz w:val="24"/>
          <w:szCs w:val="24"/>
        </w:rPr>
        <w:t>.</w:t>
      </w:r>
    </w:p>
    <w:p w:rsidR="009E4B4B" w:rsidRDefault="009E4B4B">
      <w:pPr>
        <w:rPr>
          <w:rFonts w:ascii="Arial" w:hAnsi="Arial"/>
        </w:rPr>
      </w:pPr>
    </w:p>
    <w:p w:rsidR="009E4B4B" w:rsidRDefault="009E4B4B">
      <w:pPr>
        <w:rPr>
          <w:rFonts w:ascii="Arial" w:hAnsi="Arial"/>
        </w:rPr>
      </w:pPr>
    </w:p>
    <w:p w:rsidR="009E4B4B" w:rsidRDefault="009E4B4B">
      <w:pPr>
        <w:pStyle w:val="Header"/>
        <w:tabs>
          <w:tab w:val="clear" w:pos="4320"/>
          <w:tab w:val="clear" w:pos="8640"/>
        </w:tabs>
        <w:rPr>
          <w:rFonts w:ascii="Arial" w:hAnsi="Arial"/>
        </w:rPr>
      </w:pPr>
    </w:p>
    <w:sectPr w:rsidR="009E4B4B" w:rsidSect="00BD5463">
      <w:headerReference w:type="default" r:id="rId9"/>
      <w:headerReference w:type="first" r:id="rId10"/>
      <w:footerReference w:type="first" r:id="rId11"/>
      <w:type w:val="continuous"/>
      <w:pgSz w:w="12240" w:h="15840" w:code="1"/>
      <w:pgMar w:top="1440" w:right="1440" w:bottom="1440" w:left="1440" w:header="1440" w:footer="15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B6B" w:rsidRDefault="00B64B6B">
      <w:r>
        <w:separator/>
      </w:r>
    </w:p>
  </w:endnote>
  <w:endnote w:type="continuationSeparator" w:id="0">
    <w:p w:rsidR="00B64B6B" w:rsidRDefault="00B6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larendon Condensed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29" w:type="dxa"/>
        <w:right w:w="29" w:type="dxa"/>
      </w:tblCellMar>
      <w:tblLook w:val="0000" w:firstRow="0" w:lastRow="0" w:firstColumn="0" w:lastColumn="0" w:noHBand="0" w:noVBand="0"/>
    </w:tblPr>
    <w:tblGrid>
      <w:gridCol w:w="1195"/>
      <w:gridCol w:w="1195"/>
      <w:gridCol w:w="1195"/>
      <w:gridCol w:w="1195"/>
      <w:gridCol w:w="1195"/>
      <w:gridCol w:w="1195"/>
      <w:gridCol w:w="1195"/>
      <w:gridCol w:w="1195"/>
      <w:gridCol w:w="1195"/>
    </w:tblGrid>
    <w:tr w:rsidR="009E4B4B">
      <w:trPr>
        <w:trHeight w:hRule="exact" w:val="288"/>
      </w:trPr>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Initiator</w:t>
          </w:r>
        </w:p>
      </w:tc>
      <w:tc>
        <w:tcPr>
          <w:tcW w:w="1195" w:type="dxa"/>
          <w:tcBorders>
            <w:top w:val="single" w:sz="6" w:space="0" w:color="auto"/>
            <w:left w:val="single" w:sz="6" w:space="0" w:color="auto"/>
          </w:tcBorders>
        </w:tcPr>
        <w:p w:rsidR="009E4B4B" w:rsidRDefault="00C36A14">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c>
        <w:tcPr>
          <w:tcW w:w="1195" w:type="dxa"/>
          <w:tcBorders>
            <w:top w:val="single" w:sz="6" w:space="0" w:color="auto"/>
            <w:left w:val="single" w:sz="6" w:space="0" w:color="auto"/>
            <w:righ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Reviewer</w:t>
          </w:r>
        </w:p>
      </w:tc>
    </w:tr>
    <w:tr w:rsidR="009E4B4B">
      <w:trPr>
        <w:trHeight w:hRule="exact" w:val="288"/>
      </w:trPr>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Office Symbols</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righ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r>
    <w:tr w:rsidR="009E4B4B">
      <w:trPr>
        <w:trHeight w:hRule="exact" w:val="288"/>
      </w:trPr>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Surname</w:t>
          </w: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righ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r>
    <w:tr w:rsidR="009E4B4B">
      <w:trPr>
        <w:trHeight w:hRule="exact" w:val="270"/>
      </w:trPr>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b/>
              <w:sz w:val="12"/>
            </w:rPr>
          </w:pPr>
          <w:r>
            <w:rPr>
              <w:rFonts w:ascii="Arial" w:hAnsi="Arial"/>
              <w:b/>
              <w:sz w:val="12"/>
            </w:rPr>
            <w:t>Date</w:t>
          </w: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c>
        <w:tcPr>
          <w:tcW w:w="1195" w:type="dxa"/>
          <w:tcBorders>
            <w:top w:val="single" w:sz="6" w:space="0" w:color="auto"/>
            <w:left w:val="single" w:sz="6" w:space="0" w:color="auto"/>
            <w:bottom w:val="single" w:sz="6" w:space="0" w:color="auto"/>
            <w:right w:val="single" w:sz="6" w:space="0" w:color="auto"/>
          </w:tcBorders>
        </w:tcPr>
        <w:p w:rsidR="009E4B4B" w:rsidRDefault="009E4B4B">
          <w:pPr>
            <w:framePr w:w="10800" w:hSpace="187" w:wrap="around" w:vAnchor="page" w:hAnchor="page" w:xAlign="center" w:y="14257"/>
            <w:tabs>
              <w:tab w:val="left" w:pos="-720"/>
            </w:tabs>
            <w:suppressAutoHyphens/>
            <w:spacing w:before="18" w:after="54"/>
            <w:jc w:val="center"/>
            <w:rPr>
              <w:rFonts w:ascii="Arial" w:hAnsi="Arial"/>
            </w:rPr>
          </w:pPr>
        </w:p>
      </w:tc>
    </w:tr>
    <w:tr w:rsidR="009E4B4B">
      <w:trPr>
        <w:trHeight w:hRule="exact" w:val="270"/>
      </w:trPr>
      <w:tc>
        <w:tcPr>
          <w:tcW w:w="5975" w:type="dxa"/>
          <w:gridSpan w:val="5"/>
        </w:tcPr>
        <w:p w:rsidR="009E4B4B" w:rsidRDefault="009E4B4B">
          <w:pPr>
            <w:framePr w:w="10800" w:hSpace="187" w:wrap="around" w:vAnchor="page" w:hAnchor="page" w:xAlign="center" w:y="14257"/>
            <w:tabs>
              <w:tab w:val="left" w:pos="-720"/>
            </w:tabs>
            <w:suppressAutoHyphens/>
            <w:spacing w:before="18" w:after="54"/>
            <w:rPr>
              <w:rFonts w:ascii="Arial" w:hAnsi="Arial"/>
              <w:sz w:val="12"/>
            </w:rPr>
          </w:pPr>
          <w:r>
            <w:rPr>
              <w:rFonts w:ascii="Arial" w:hAnsi="Arial"/>
              <w:b/>
              <w:sz w:val="12"/>
            </w:rPr>
            <w:t xml:space="preserve">(Rev. </w:t>
          </w:r>
          <w:r w:rsidR="00C36A14">
            <w:rPr>
              <w:rFonts w:ascii="Arial" w:hAnsi="Arial"/>
              <w:b/>
              <w:sz w:val="12"/>
            </w:rPr>
            <w:t>12-2004</w:t>
          </w:r>
          <w:r>
            <w:rPr>
              <w:rFonts w:ascii="Arial" w:hAnsi="Arial"/>
              <w:b/>
              <w:sz w:val="12"/>
            </w:rPr>
            <w:t>) Correspondence Approval and Clearance</w:t>
          </w:r>
        </w:p>
      </w:tc>
      <w:tc>
        <w:tcPr>
          <w:tcW w:w="4780" w:type="dxa"/>
          <w:gridSpan w:val="4"/>
        </w:tcPr>
        <w:p w:rsidR="009E4B4B" w:rsidRDefault="009E4B4B">
          <w:pPr>
            <w:framePr w:w="10800" w:hSpace="187" w:wrap="around" w:vAnchor="page" w:hAnchor="page" w:xAlign="center" w:y="14257"/>
            <w:tabs>
              <w:tab w:val="left" w:pos="-720"/>
            </w:tabs>
            <w:suppressAutoHyphens/>
            <w:spacing w:before="18" w:after="54"/>
            <w:jc w:val="right"/>
            <w:rPr>
              <w:rFonts w:ascii="Clarendon Condensed Bold" w:hAnsi="Clarendon Condensed Bold"/>
              <w:sz w:val="12"/>
            </w:rPr>
          </w:pPr>
          <w:r>
            <w:rPr>
              <w:rFonts w:ascii="Arial" w:hAnsi="Arial"/>
              <w:b/>
              <w:sz w:val="12"/>
            </w:rPr>
            <w:t>Department of the Treasury/TIGTA</w:t>
          </w:r>
        </w:p>
      </w:tc>
    </w:tr>
  </w:tbl>
  <w:p w:rsidR="009E4B4B" w:rsidRDefault="009E4B4B">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B6B" w:rsidRDefault="00B64B6B">
      <w:r>
        <w:separator/>
      </w:r>
    </w:p>
  </w:footnote>
  <w:footnote w:type="continuationSeparator" w:id="0">
    <w:p w:rsidR="00B64B6B" w:rsidRDefault="00B64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4B" w:rsidRDefault="00285734">
    <w:pPr>
      <w:pStyle w:val="Header"/>
      <w:spacing w:before="240"/>
      <w:jc w:val="center"/>
      <w:rPr>
        <w:rStyle w:val="PageNumber"/>
        <w:rFonts w:ascii="Arial" w:hAnsi="Arial"/>
      </w:rPr>
    </w:pPr>
    <w:r>
      <w:rPr>
        <w:rStyle w:val="PageNumber"/>
        <w:rFonts w:ascii="Arial" w:hAnsi="Arial"/>
      </w:rPr>
      <w:fldChar w:fldCharType="begin"/>
    </w:r>
    <w:r w:rsidR="009E4B4B">
      <w:rPr>
        <w:rStyle w:val="PageNumber"/>
        <w:rFonts w:ascii="Arial" w:hAnsi="Arial"/>
      </w:rPr>
      <w:instrText xml:space="preserve"> PAGE </w:instrText>
    </w:r>
    <w:r>
      <w:rPr>
        <w:rStyle w:val="PageNumber"/>
        <w:rFonts w:ascii="Arial" w:hAnsi="Arial"/>
      </w:rPr>
      <w:fldChar w:fldCharType="separate"/>
    </w:r>
    <w:r w:rsidR="008A3704">
      <w:rPr>
        <w:rStyle w:val="PageNumber"/>
        <w:rFonts w:ascii="Arial" w:hAnsi="Arial"/>
        <w:noProof/>
      </w:rPr>
      <w:t>2</w:t>
    </w:r>
    <w:r>
      <w:rPr>
        <w:rStyle w:val="PageNumber"/>
        <w:rFonts w:ascii="Arial" w:hAnsi="Arial"/>
      </w:rPr>
      <w:fldChar w:fldCharType="end"/>
    </w:r>
    <w:r w:rsidR="009E4B4B">
      <w:rPr>
        <w:rStyle w:val="PageNumber"/>
        <w:rFonts w:ascii="Arial" w:hAnsi="Arial"/>
      </w:rPr>
      <w:t xml:space="preserve"> </w:t>
    </w:r>
  </w:p>
  <w:p w:rsidR="009E4B4B" w:rsidRDefault="009E4B4B">
    <w:pPr>
      <w:tabs>
        <w:tab w:val="left" w:pos="1260"/>
      </w:tabs>
      <w:ind w:left="-1440" w:right="-15" w:hanging="270"/>
      <w:rPr>
        <w:rFonts w:ascii="Arial" w:hAnsi="Arial"/>
        <w:sz w:val="16"/>
      </w:rPr>
    </w:pPr>
  </w:p>
  <w:p w:rsidR="009E4B4B" w:rsidRDefault="009E4B4B">
    <w:pPr>
      <w:tabs>
        <w:tab w:val="center" w:pos="4320"/>
      </w:tabs>
      <w:ind w:left="-1440"/>
      <w:rPr>
        <w:rFonts w:ascii="Arial" w:hAnsi="Arial"/>
        <w:spacing w:val="20"/>
        <w:sz w:val="8"/>
      </w:rPr>
    </w:pPr>
  </w:p>
  <w:p w:rsidR="009E4B4B" w:rsidRDefault="009E4B4B">
    <w:pPr>
      <w:pStyle w:val="Header"/>
      <w:tabs>
        <w:tab w:val="clear" w:pos="4320"/>
        <w:tab w:val="clear" w:pos="8640"/>
        <w:tab w:val="center" w:pos="4680"/>
      </w:tabs>
      <w:spacing w:after="40"/>
      <w:ind w:left="-1440"/>
      <w:rPr>
        <w:rFonts w:ascii="Arial" w:hAnsi="Arial"/>
        <w:b/>
        <w:cap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4B" w:rsidRDefault="009E4B4B">
    <w:pPr>
      <w:tabs>
        <w:tab w:val="center" w:pos="4320"/>
      </w:tabs>
      <w:ind w:left="-1440"/>
      <w:rPr>
        <w:rFonts w:ascii="Arial" w:hAnsi="Arial"/>
        <w:spacing w:val="20"/>
        <w:sz w:val="8"/>
      </w:rPr>
    </w:pPr>
  </w:p>
  <w:p w:rsidR="009E4B4B" w:rsidRDefault="009E4B4B">
    <w:pPr>
      <w:tabs>
        <w:tab w:val="left" w:pos="1260"/>
      </w:tabs>
      <w:ind w:left="-1440" w:right="-15" w:hanging="270"/>
      <w:rPr>
        <w:rFonts w:ascii="Arial" w:hAnsi="Arial"/>
        <w:sz w:val="16"/>
      </w:rPr>
    </w:pPr>
    <w:r>
      <w:rPr>
        <w:spacing w:val="22"/>
      </w:rPr>
      <w:t xml:space="preserve">  </w:t>
    </w:r>
  </w:p>
  <w:p w:rsidR="009E4B4B" w:rsidRDefault="008A3704">
    <w:pPr>
      <w:tabs>
        <w:tab w:val="center" w:pos="4320"/>
      </w:tabs>
      <w:ind w:left="-1440"/>
      <w:rPr>
        <w:rFonts w:ascii="Arial" w:hAnsi="Arial"/>
        <w:spacing w:val="20"/>
        <w:sz w:val="8"/>
      </w:rPr>
    </w:pPr>
    <w:r>
      <w:rPr>
        <w:rFonts w:ascii="Arial" w:hAnsi="Arial"/>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8.8pt;margin-top:-10.2pt;width:66.25pt;height:66.25pt;z-index:251657728" o:allowincell="f" fillcolor="window">
          <v:imagedata r:id="rId1" o:title=""/>
          <o:lock v:ext="edit" aspectratio="f"/>
          <w10:wrap type="topAndBottom"/>
          <w10:anchorlock/>
        </v:shape>
        <o:OLEObject Type="Embed" ProgID="Word.Picture.8" ShapeID="_x0000_s2049" DrawAspect="Content" ObjectID="_1393745127" r:id="rId2"/>
      </w:pict>
    </w:r>
  </w:p>
  <w:p w:rsidR="009E4B4B" w:rsidRDefault="009E4B4B">
    <w:pPr>
      <w:pStyle w:val="Heading1"/>
      <w:spacing w:before="6" w:after="0" w:line="360" w:lineRule="auto"/>
      <w:ind w:left="0"/>
      <w:rPr>
        <w:spacing w:val="20"/>
        <w:sz w:val="18"/>
      </w:rPr>
    </w:pPr>
    <w:r>
      <w:tab/>
    </w:r>
    <w:r>
      <w:rPr>
        <w:sz w:val="18"/>
      </w:rPr>
      <w:t>DEPARTMENT OF THE TREASURY</w:t>
    </w:r>
  </w:p>
  <w:p w:rsidR="009E4B4B" w:rsidRDefault="009E4B4B">
    <w:pPr>
      <w:tabs>
        <w:tab w:val="center" w:pos="4680"/>
      </w:tabs>
      <w:ind w:left="-1440"/>
      <w:jc w:val="center"/>
      <w:rPr>
        <w:rFonts w:ascii="Arial" w:hAnsi="Arial"/>
        <w:b/>
        <w:caps/>
        <w:sz w:val="16"/>
      </w:rPr>
    </w:pPr>
    <w:r>
      <w:rPr>
        <w:rFonts w:ascii="Arial" w:hAnsi="Arial"/>
        <w:sz w:val="14"/>
      </w:rPr>
      <w:t xml:space="preserve">                                </w:t>
    </w:r>
    <w:smartTag w:uri="urn:schemas-microsoft-com:office:smarttags" w:element="place">
      <w:smartTag w:uri="urn:schemas-microsoft-com:office:smarttags" w:element="City">
        <w:r>
          <w:rPr>
            <w:rFonts w:ascii="Arial" w:hAnsi="Arial"/>
            <w:b/>
            <w:caps/>
            <w:sz w:val="16"/>
          </w:rPr>
          <w:t>WASHINGTON</w:t>
        </w:r>
      </w:smartTag>
      <w:r>
        <w:rPr>
          <w:rFonts w:ascii="Arial" w:hAnsi="Arial"/>
          <w:b/>
          <w:caps/>
          <w:sz w:val="16"/>
        </w:rPr>
        <w:t xml:space="preserve">, </w:t>
      </w:r>
      <w:smartTag w:uri="urn:schemas-microsoft-com:office:smarttags" w:element="State">
        <w:r>
          <w:rPr>
            <w:rFonts w:ascii="Arial" w:hAnsi="Arial"/>
            <w:b/>
            <w:caps/>
            <w:sz w:val="16"/>
          </w:rPr>
          <w:t>D.C.</w:t>
        </w:r>
      </w:smartTag>
    </w:smartTag>
    <w:r>
      <w:rPr>
        <w:rFonts w:ascii="Arial" w:hAnsi="Arial"/>
        <w:b/>
        <w:caps/>
        <w:sz w:val="16"/>
      </w:rPr>
      <w:t xml:space="preserve">  20005</w:t>
    </w:r>
    <w:r>
      <w:rPr>
        <w:rFonts w:ascii="Arial" w:hAnsi="Arial"/>
        <w:b/>
        <w:caps/>
        <w:sz w:val="16"/>
      </w:rPr>
      <w:br/>
    </w:r>
  </w:p>
  <w:p w:rsidR="009E4B4B" w:rsidRDefault="009E4B4B">
    <w:pPr>
      <w:pStyle w:val="Header"/>
      <w:tabs>
        <w:tab w:val="clear" w:pos="4320"/>
        <w:tab w:val="center" w:pos="3600"/>
      </w:tabs>
      <w:ind w:left="-1440"/>
      <w:rPr>
        <w:rFonts w:ascii="Arial" w:hAnsi="Arial"/>
        <w:b/>
        <w:caps/>
        <w:sz w:val="12"/>
      </w:rPr>
    </w:pPr>
  </w:p>
  <w:p w:rsidR="009E4B4B" w:rsidRDefault="009E4B4B">
    <w:pPr>
      <w:pStyle w:val="Header"/>
      <w:tabs>
        <w:tab w:val="clear" w:pos="4320"/>
        <w:tab w:val="center" w:pos="3600"/>
      </w:tabs>
      <w:ind w:left="-1440"/>
      <w:rPr>
        <w:rFonts w:ascii="Arial" w:hAnsi="Arial"/>
        <w:b/>
        <w:caps/>
        <w:sz w:val="12"/>
      </w:rPr>
    </w:pPr>
  </w:p>
  <w:p w:rsidR="009E4B4B" w:rsidRDefault="009E4B4B">
    <w:pPr>
      <w:pStyle w:val="Header"/>
      <w:tabs>
        <w:tab w:val="clear" w:pos="4320"/>
        <w:tab w:val="center" w:pos="3600"/>
      </w:tabs>
      <w:ind w:left="-1440"/>
      <w:rPr>
        <w:rFonts w:ascii="Arial" w:hAnsi="Arial"/>
        <w:b/>
        <w:caps/>
        <w:sz w:val="12"/>
      </w:rPr>
    </w:pPr>
  </w:p>
  <w:p w:rsidR="009E4B4B" w:rsidRDefault="009E4B4B">
    <w:pPr>
      <w:pStyle w:val="Header"/>
      <w:tabs>
        <w:tab w:val="clear" w:pos="4320"/>
        <w:tab w:val="center" w:pos="3600"/>
      </w:tabs>
      <w:ind w:left="-1440"/>
      <w:rPr>
        <w:rFonts w:ascii="Arial" w:hAnsi="Arial"/>
        <w:b/>
        <w:caps/>
        <w:sz w:val="12"/>
      </w:rPr>
    </w:pPr>
    <w:r>
      <w:rPr>
        <w:b/>
        <w:caps/>
        <w:sz w:val="12"/>
      </w:rPr>
      <w:t xml:space="preserve">            </w:t>
    </w:r>
    <w:r>
      <w:rPr>
        <w:rFonts w:ascii="Arial" w:hAnsi="Arial"/>
        <w:b/>
        <w:caps/>
        <w:sz w:val="12"/>
      </w:rPr>
      <w:t>Inspector general</w:t>
    </w:r>
  </w:p>
  <w:p w:rsidR="009E4B4B" w:rsidRDefault="009E4B4B">
    <w:pPr>
      <w:pStyle w:val="Header"/>
      <w:tabs>
        <w:tab w:val="clear" w:pos="4320"/>
        <w:tab w:val="center" w:pos="3600"/>
      </w:tabs>
      <w:ind w:left="-1440"/>
      <w:rPr>
        <w:rFonts w:ascii="Arial" w:hAnsi="Arial"/>
        <w:b/>
        <w:caps/>
        <w:sz w:val="12"/>
      </w:rPr>
    </w:pPr>
    <w:r>
      <w:rPr>
        <w:rFonts w:ascii="Arial" w:hAnsi="Arial"/>
        <w:b/>
        <w:caps/>
        <w:sz w:val="12"/>
      </w:rPr>
      <w:t xml:space="preserve">                                      </w:t>
    </w:r>
    <w:r w:rsidR="006263EE">
      <w:rPr>
        <w:rFonts w:ascii="Arial" w:hAnsi="Arial"/>
        <w:b/>
        <w:caps/>
        <w:sz w:val="12"/>
      </w:rPr>
      <w:t>FOR</w:t>
    </w:r>
    <w:r>
      <w:rPr>
        <w:rFonts w:ascii="Arial" w:hAnsi="Arial"/>
        <w:b/>
        <w:caps/>
        <w:sz w:val="12"/>
      </w:rPr>
      <w:t xml:space="preserve"> tax</w:t>
    </w:r>
  </w:p>
  <w:p w:rsidR="009E4B4B" w:rsidRDefault="009E4B4B">
    <w:pPr>
      <w:pStyle w:val="Header"/>
      <w:tabs>
        <w:tab w:val="clear" w:pos="4320"/>
        <w:tab w:val="center" w:pos="3600"/>
      </w:tabs>
      <w:ind w:left="-1440"/>
      <w:rPr>
        <w:rFonts w:ascii="Arial" w:hAnsi="Arial"/>
        <w:b/>
        <w:caps/>
        <w:sz w:val="12"/>
      </w:rPr>
    </w:pPr>
    <w:r>
      <w:rPr>
        <w:rFonts w:ascii="Arial" w:hAnsi="Arial"/>
        <w:b/>
        <w:caps/>
        <w:sz w:val="12"/>
      </w:rPr>
      <w:t xml:space="preserve">                             administration </w:t>
    </w:r>
  </w:p>
  <w:p w:rsidR="009E4B4B" w:rsidRDefault="009E4B4B">
    <w:pPr>
      <w:pStyle w:val="Header"/>
      <w:tabs>
        <w:tab w:val="clear" w:pos="4320"/>
        <w:tab w:val="center" w:pos="3600"/>
      </w:tabs>
      <w:ind w:left="-1440"/>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9A6"/>
    <w:multiLevelType w:val="singleLevel"/>
    <w:tmpl w:val="0409000F"/>
    <w:lvl w:ilvl="0">
      <w:start w:val="1"/>
      <w:numFmt w:val="decimal"/>
      <w:lvlText w:val="%1."/>
      <w:lvlJc w:val="left"/>
      <w:pPr>
        <w:tabs>
          <w:tab w:val="num" w:pos="360"/>
        </w:tabs>
        <w:ind w:left="360" w:hanging="360"/>
      </w:pPr>
    </w:lvl>
  </w:abstractNum>
  <w:abstractNum w:abstractNumId="1">
    <w:nsid w:val="03C602A5"/>
    <w:multiLevelType w:val="hybridMultilevel"/>
    <w:tmpl w:val="BAACD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D03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E6"/>
    <w:rsid w:val="000A6AC5"/>
    <w:rsid w:val="000E03FB"/>
    <w:rsid w:val="00166577"/>
    <w:rsid w:val="001D053C"/>
    <w:rsid w:val="00285734"/>
    <w:rsid w:val="003A3C9D"/>
    <w:rsid w:val="003F451E"/>
    <w:rsid w:val="00426184"/>
    <w:rsid w:val="00435719"/>
    <w:rsid w:val="00442229"/>
    <w:rsid w:val="005A5D92"/>
    <w:rsid w:val="005E6468"/>
    <w:rsid w:val="00604C74"/>
    <w:rsid w:val="006249D3"/>
    <w:rsid w:val="006263EE"/>
    <w:rsid w:val="00720F48"/>
    <w:rsid w:val="00773B73"/>
    <w:rsid w:val="007A3DDA"/>
    <w:rsid w:val="0080552B"/>
    <w:rsid w:val="008124D5"/>
    <w:rsid w:val="00821FF3"/>
    <w:rsid w:val="0086021A"/>
    <w:rsid w:val="008678D8"/>
    <w:rsid w:val="008A3704"/>
    <w:rsid w:val="009471E6"/>
    <w:rsid w:val="009C0001"/>
    <w:rsid w:val="009E4B4B"/>
    <w:rsid w:val="00A06414"/>
    <w:rsid w:val="00A150AC"/>
    <w:rsid w:val="00A62247"/>
    <w:rsid w:val="00A9217A"/>
    <w:rsid w:val="00B26923"/>
    <w:rsid w:val="00B64B6B"/>
    <w:rsid w:val="00B7150C"/>
    <w:rsid w:val="00B77A29"/>
    <w:rsid w:val="00B977FE"/>
    <w:rsid w:val="00BB1A67"/>
    <w:rsid w:val="00BD5463"/>
    <w:rsid w:val="00BF072C"/>
    <w:rsid w:val="00C119C3"/>
    <w:rsid w:val="00C2256D"/>
    <w:rsid w:val="00C26C75"/>
    <w:rsid w:val="00C36A14"/>
    <w:rsid w:val="00C705B1"/>
    <w:rsid w:val="00CE57EC"/>
    <w:rsid w:val="00D21488"/>
    <w:rsid w:val="00E15813"/>
    <w:rsid w:val="00E95423"/>
    <w:rsid w:val="00EA29C9"/>
    <w:rsid w:val="00EA509B"/>
    <w:rsid w:val="00EE7515"/>
    <w:rsid w:val="00F7700E"/>
    <w:rsid w:val="00FE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7EC"/>
  </w:style>
  <w:style w:type="paragraph" w:styleId="Heading1">
    <w:name w:val="heading 1"/>
    <w:basedOn w:val="Normal"/>
    <w:next w:val="Normal"/>
    <w:qFormat/>
    <w:rsid w:val="00BD5463"/>
    <w:pPr>
      <w:keepNext/>
      <w:tabs>
        <w:tab w:val="center" w:pos="4680"/>
      </w:tabs>
      <w:spacing w:after="40"/>
      <w:ind w:left="-1440"/>
      <w:outlineLvl w:val="0"/>
    </w:pPr>
    <w:rPr>
      <w:rFonts w:ascii="Arial" w:hAnsi="Arial"/>
      <w:b/>
      <w:spacing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5463"/>
    <w:pPr>
      <w:tabs>
        <w:tab w:val="center" w:pos="4320"/>
        <w:tab w:val="right" w:pos="8640"/>
      </w:tabs>
    </w:pPr>
  </w:style>
  <w:style w:type="paragraph" w:styleId="Footer">
    <w:name w:val="footer"/>
    <w:basedOn w:val="Normal"/>
    <w:rsid w:val="00BD5463"/>
    <w:pPr>
      <w:tabs>
        <w:tab w:val="center" w:pos="4320"/>
        <w:tab w:val="right" w:pos="8640"/>
      </w:tabs>
    </w:pPr>
  </w:style>
  <w:style w:type="character" w:styleId="PageNumber">
    <w:name w:val="page number"/>
    <w:basedOn w:val="DefaultParagraphFont"/>
    <w:rsid w:val="00BD5463"/>
  </w:style>
  <w:style w:type="paragraph" w:styleId="ListParagraph">
    <w:name w:val="List Paragraph"/>
    <w:basedOn w:val="Normal"/>
    <w:uiPriority w:val="34"/>
    <w:qFormat/>
    <w:rsid w:val="000E03FB"/>
    <w:pPr>
      <w:ind w:left="720"/>
      <w:contextualSpacing/>
    </w:pPr>
  </w:style>
  <w:style w:type="paragraph" w:styleId="BalloonText">
    <w:name w:val="Balloon Text"/>
    <w:basedOn w:val="Normal"/>
    <w:link w:val="BalloonTextChar"/>
    <w:rsid w:val="008A3704"/>
    <w:rPr>
      <w:rFonts w:ascii="Tahoma" w:hAnsi="Tahoma" w:cs="Tahoma"/>
      <w:sz w:val="16"/>
      <w:szCs w:val="16"/>
    </w:rPr>
  </w:style>
  <w:style w:type="character" w:customStyle="1" w:styleId="BalloonTextChar">
    <w:name w:val="Balloon Text Char"/>
    <w:basedOn w:val="DefaultParagraphFont"/>
    <w:link w:val="BalloonText"/>
    <w:rsid w:val="008A3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7EC"/>
  </w:style>
  <w:style w:type="paragraph" w:styleId="Heading1">
    <w:name w:val="heading 1"/>
    <w:basedOn w:val="Normal"/>
    <w:next w:val="Normal"/>
    <w:qFormat/>
    <w:rsid w:val="00BD5463"/>
    <w:pPr>
      <w:keepNext/>
      <w:tabs>
        <w:tab w:val="center" w:pos="4680"/>
      </w:tabs>
      <w:spacing w:after="40"/>
      <w:ind w:left="-1440"/>
      <w:outlineLvl w:val="0"/>
    </w:pPr>
    <w:rPr>
      <w:rFonts w:ascii="Arial" w:hAnsi="Arial"/>
      <w:b/>
      <w:spacing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5463"/>
    <w:pPr>
      <w:tabs>
        <w:tab w:val="center" w:pos="4320"/>
        <w:tab w:val="right" w:pos="8640"/>
      </w:tabs>
    </w:pPr>
  </w:style>
  <w:style w:type="paragraph" w:styleId="Footer">
    <w:name w:val="footer"/>
    <w:basedOn w:val="Normal"/>
    <w:rsid w:val="00BD5463"/>
    <w:pPr>
      <w:tabs>
        <w:tab w:val="center" w:pos="4320"/>
        <w:tab w:val="right" w:pos="8640"/>
      </w:tabs>
    </w:pPr>
  </w:style>
  <w:style w:type="character" w:styleId="PageNumber">
    <w:name w:val="page number"/>
    <w:basedOn w:val="DefaultParagraphFont"/>
    <w:rsid w:val="00BD5463"/>
  </w:style>
  <w:style w:type="paragraph" w:styleId="ListParagraph">
    <w:name w:val="List Paragraph"/>
    <w:basedOn w:val="Normal"/>
    <w:uiPriority w:val="34"/>
    <w:qFormat/>
    <w:rsid w:val="000E03FB"/>
    <w:pPr>
      <w:ind w:left="720"/>
      <w:contextualSpacing/>
    </w:pPr>
  </w:style>
  <w:style w:type="paragraph" w:styleId="BalloonText">
    <w:name w:val="Balloon Text"/>
    <w:basedOn w:val="Normal"/>
    <w:link w:val="BalloonTextChar"/>
    <w:rsid w:val="008A3704"/>
    <w:rPr>
      <w:rFonts w:ascii="Tahoma" w:hAnsi="Tahoma" w:cs="Tahoma"/>
      <w:sz w:val="16"/>
      <w:szCs w:val="16"/>
    </w:rPr>
  </w:style>
  <w:style w:type="character" w:customStyle="1" w:styleId="BalloonTextChar">
    <w:name w:val="Balloon Text Char"/>
    <w:basedOn w:val="DefaultParagraphFont"/>
    <w:link w:val="BalloonText"/>
    <w:rsid w:val="008A3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GTA\Audit%20Forms\Audit%20%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712BB-F2FA-484B-B622-21232862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Audit  Memo Template</Template>
  <TotalTime>1</TotalTime>
  <Pages>2</Pages>
  <Words>486</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Audit Memo Template</vt:lpstr>
    </vt:vector>
  </TitlesOfParts>
  <Company>TIGTA</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Memo Template</dc:title>
  <dc:creator>exgormr9</dc:creator>
  <dc:description>3/21/2010</dc:description>
  <cp:lastModifiedBy>Reference</cp:lastModifiedBy>
  <cp:revision>3</cp:revision>
  <cp:lastPrinted>2012-03-20T14:39:00Z</cp:lastPrinted>
  <dcterms:created xsi:type="dcterms:W3CDTF">2012-03-20T14:39:00Z</dcterms:created>
  <dcterms:modified xsi:type="dcterms:W3CDTF">2012-03-20T14:39:00Z</dcterms:modified>
</cp:coreProperties>
</file>