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2C" w:rsidRPr="00D43C67" w:rsidRDefault="00B46F2C" w:rsidP="00F06866">
      <w:pPr>
        <w:pStyle w:val="Heading2"/>
        <w:tabs>
          <w:tab w:val="left" w:pos="900"/>
        </w:tabs>
        <w:ind w:right="-180"/>
      </w:pPr>
      <w:r w:rsidRPr="00D43C67">
        <w:rPr>
          <w:sz w:val="28"/>
        </w:rPr>
        <w:t xml:space="preserve">Request for Approval under the “Generic Clearance for the Collection of Routine Customer Feedback” (OMB Control Number: </w:t>
      </w:r>
      <w:r w:rsidR="00CF2C2F">
        <w:rPr>
          <w:sz w:val="28"/>
        </w:rPr>
        <w:t>0990-0379</w:t>
      </w:r>
      <w:r w:rsidRPr="00D43C67">
        <w:rPr>
          <w:sz w:val="28"/>
        </w:rPr>
        <w:t>)</w:t>
      </w:r>
    </w:p>
    <w:p w:rsidR="00B46F2C" w:rsidRPr="00D43C67" w:rsidRDefault="00222A1E" w:rsidP="00434E33">
      <w:pPr>
        <w:rPr>
          <w:b/>
        </w:rPr>
      </w:pPr>
      <w:r w:rsidRPr="00222A1E">
        <w:rPr>
          <w:noProof/>
        </w:rPr>
        <w:pict>
          <v:line id="_x0000_s1027" style="position:absolute;z-index:251658240" from="0,0" to="468pt,0" o:allowincell="f" strokeweight="1.5pt"/>
        </w:pict>
      </w:r>
      <w:r w:rsidR="00B46F2C" w:rsidRPr="00D43C67">
        <w:rPr>
          <w:b/>
        </w:rPr>
        <w:t>TITLE OF INFORMATION COLLECTION:</w:t>
      </w:r>
      <w:r w:rsidR="00B46F2C" w:rsidRPr="00D43C67">
        <w:t xml:space="preserve">  </w:t>
      </w:r>
      <w:r w:rsidR="003D46B8">
        <w:t>Childhood Obesity Prevention Communications Campaign Research</w:t>
      </w:r>
    </w:p>
    <w:p w:rsidR="00B46F2C" w:rsidRPr="00D43C67" w:rsidRDefault="00B46F2C"/>
    <w:p w:rsidR="00D43C67" w:rsidRPr="00D43C67" w:rsidRDefault="00B46F2C">
      <w:pPr>
        <w:rPr>
          <w:b/>
        </w:rPr>
      </w:pPr>
      <w:r w:rsidRPr="00D43C67">
        <w:rPr>
          <w:b/>
        </w:rPr>
        <w:t xml:space="preserve">PURPOSE:  </w:t>
      </w:r>
    </w:p>
    <w:p w:rsidR="00F1160A" w:rsidRDefault="00BF4C8E" w:rsidP="00BF4C8E">
      <w:r>
        <w:t xml:space="preserve">The goal of the research outlined here is to better understand how moms and kids receive, understand, and respond to our existing and future communication materials developed under the Childhood Obesity Prevention communications campaign so that we may improve upon them going forward. </w:t>
      </w:r>
      <w:r w:rsidR="00D43C67" w:rsidRPr="00D43C67">
        <w:t xml:space="preserve">Our overall </w:t>
      </w:r>
      <w:r>
        <w:t xml:space="preserve">Childhood Obesity Prevention </w:t>
      </w:r>
      <w:r w:rsidR="00157268">
        <w:t xml:space="preserve">communications </w:t>
      </w:r>
      <w:r w:rsidR="00D43C67" w:rsidRPr="00D43C67">
        <w:t xml:space="preserve">campaign objective is to </w:t>
      </w:r>
      <w:r w:rsidR="003D46B8">
        <w:t>help reduce the nation’s childhood obesity rate</w:t>
      </w:r>
      <w:r w:rsidR="00FA72F3">
        <w:t xml:space="preserve">. </w:t>
      </w:r>
      <w:r w:rsidR="00D43C67" w:rsidRPr="00D43C67">
        <w:t xml:space="preserve">To that end, we propose conducting </w:t>
      </w:r>
      <w:r w:rsidR="003D46B8">
        <w:t>survey research</w:t>
      </w:r>
      <w:r w:rsidR="00FA72F3">
        <w:t xml:space="preserve"> among moms and kids</w:t>
      </w:r>
      <w:r w:rsidR="003D46B8">
        <w:t xml:space="preserve"> </w:t>
      </w:r>
      <w:r w:rsidR="00D43C67" w:rsidRPr="00D43C67">
        <w:t>to ident</w:t>
      </w:r>
      <w:r w:rsidR="003D46B8">
        <w:t xml:space="preserve">ify </w:t>
      </w:r>
      <w:r>
        <w:t xml:space="preserve">their level of </w:t>
      </w:r>
      <w:r w:rsidR="003D46B8">
        <w:t>awareness of obesity prevention messages,</w:t>
      </w:r>
      <w:r w:rsidR="00FA72F3">
        <w:t xml:space="preserve"> as well as</w:t>
      </w:r>
      <w:r w:rsidR="003D46B8">
        <w:t xml:space="preserve"> key attitudes and behaviors surrounding healthy lifestyles</w:t>
      </w:r>
      <w:r w:rsidR="00FA72F3">
        <w:t xml:space="preserve">. We also plan to conduct qualitative interviews among moms and kids in order to understand whether or not </w:t>
      </w:r>
      <w:r w:rsidR="00157268">
        <w:t xml:space="preserve">our </w:t>
      </w:r>
      <w:r w:rsidR="00FA72F3">
        <w:t xml:space="preserve">communication campaign is clear, relevant and motivating to each respective audience.  </w:t>
      </w:r>
    </w:p>
    <w:p w:rsidR="00743E5D" w:rsidRDefault="00743E5D"/>
    <w:p w:rsidR="00B46F2C" w:rsidRPr="00743E5D" w:rsidRDefault="00D43C67" w:rsidP="00743E5D">
      <w:r w:rsidRPr="00D43C67">
        <w:t xml:space="preserve">The knowledge gained from this research will allow us to </w:t>
      </w:r>
      <w:r w:rsidR="00FA72F3">
        <w:t xml:space="preserve">understand </w:t>
      </w:r>
      <w:r w:rsidR="00F1160A">
        <w:t xml:space="preserve">whether or not the </w:t>
      </w:r>
      <w:r w:rsidR="00BF4C8E">
        <w:t xml:space="preserve">childhood </w:t>
      </w:r>
      <w:r w:rsidR="00F1160A">
        <w:t>obesity prevention communications effort is reac</w:t>
      </w:r>
      <w:r w:rsidR="00B5772D">
        <w:t xml:space="preserve">hing the intended audiences—English-speaking mothers and caregivers, Spanish-speaking mothers and caregivers and </w:t>
      </w:r>
      <w:r w:rsidR="00F1160A">
        <w:t xml:space="preserve">kids. It will also allow us to determine if the campaigns are </w:t>
      </w:r>
      <w:r w:rsidR="00157268">
        <w:t xml:space="preserve">influencing </w:t>
      </w:r>
      <w:r w:rsidR="00F1160A">
        <w:t xml:space="preserve">consumer attitudes or shifting any key behaviors surrounding a healthy lifestyle. </w:t>
      </w:r>
      <w:r w:rsidR="00157268">
        <w:t xml:space="preserve">These results </w:t>
      </w:r>
      <w:r w:rsidR="00F1160A">
        <w:t xml:space="preserve">will </w:t>
      </w:r>
      <w:r w:rsidR="00157268">
        <w:t>then be used to inform the development of</w:t>
      </w:r>
      <w:r w:rsidR="00F1160A">
        <w:t xml:space="preserve"> </w:t>
      </w:r>
      <w:r w:rsidRPr="00D43C67">
        <w:t>core content.</w:t>
      </w:r>
    </w:p>
    <w:p w:rsidR="00B46F2C" w:rsidRPr="00D43C67" w:rsidRDefault="00B46F2C" w:rsidP="00434E33">
      <w:pPr>
        <w:pStyle w:val="Header"/>
        <w:tabs>
          <w:tab w:val="clear" w:pos="4320"/>
          <w:tab w:val="clear" w:pos="8640"/>
        </w:tabs>
        <w:rPr>
          <w:b/>
        </w:rPr>
      </w:pPr>
    </w:p>
    <w:p w:rsidR="00B46F2C" w:rsidRPr="00D43C67" w:rsidRDefault="00B46F2C" w:rsidP="00434E33">
      <w:pPr>
        <w:pStyle w:val="Header"/>
        <w:tabs>
          <w:tab w:val="clear" w:pos="4320"/>
          <w:tab w:val="clear" w:pos="8640"/>
        </w:tabs>
        <w:rPr>
          <w:i/>
        </w:rPr>
      </w:pPr>
      <w:r w:rsidRPr="00D43C67">
        <w:rPr>
          <w:b/>
        </w:rPr>
        <w:t>DESCRIPTION OF RESPONDENTS</w:t>
      </w:r>
      <w:r w:rsidRPr="00D43C67">
        <w:t xml:space="preserve">: </w:t>
      </w:r>
    </w:p>
    <w:p w:rsidR="000E338E" w:rsidRDefault="00D43C67" w:rsidP="00D43C67">
      <w:r w:rsidRPr="00D43C67">
        <w:t>Our recommended data collection process will include</w:t>
      </w:r>
      <w:r w:rsidR="000E338E">
        <w:t xml:space="preserve"> </w:t>
      </w:r>
      <w:r w:rsidR="001E3978">
        <w:t>three</w:t>
      </w:r>
      <w:r w:rsidR="000E338E">
        <w:t xml:space="preserve"> types of research—</w:t>
      </w:r>
      <w:r w:rsidR="00B5772D">
        <w:t xml:space="preserve">online </w:t>
      </w:r>
      <w:r w:rsidR="000E338E">
        <w:t>consumer surveys</w:t>
      </w:r>
      <w:r w:rsidR="001E3978">
        <w:t xml:space="preserve">, a telephone survey </w:t>
      </w:r>
      <w:r w:rsidR="000E338E">
        <w:t xml:space="preserve">and qualitative interviews. </w:t>
      </w:r>
      <w:r w:rsidR="001E3978">
        <w:t>Online</w:t>
      </w:r>
      <w:r w:rsidR="000E338E">
        <w:t xml:space="preserve"> </w:t>
      </w:r>
      <w:r w:rsidR="001E3978">
        <w:t xml:space="preserve">survey </w:t>
      </w:r>
      <w:r w:rsidR="000E338E">
        <w:t xml:space="preserve">methodologies will be employed among English-speaking mothers </w:t>
      </w:r>
      <w:r w:rsidR="00B5772D">
        <w:t xml:space="preserve">and caregivers </w:t>
      </w:r>
      <w:r w:rsidR="000E338E">
        <w:t xml:space="preserve">of children ages </w:t>
      </w:r>
      <w:r w:rsidR="00B5772D">
        <w:t>3</w:t>
      </w:r>
      <w:r w:rsidR="001E3978">
        <w:t>-12 and c</w:t>
      </w:r>
      <w:r w:rsidR="000E338E">
        <w:t xml:space="preserve">hildren ages </w:t>
      </w:r>
      <w:r w:rsidR="00743E5D">
        <w:t>8</w:t>
      </w:r>
      <w:r w:rsidR="000E338E">
        <w:t>-12.</w:t>
      </w:r>
      <w:r w:rsidR="001E3978">
        <w:t xml:space="preserve"> A telephone survey will be conducted among Spanish-speaking mothers and caregivers of children ages 3-12. And qualitative interviews will be used for all audience types.</w:t>
      </w:r>
    </w:p>
    <w:p w:rsidR="00743E5D" w:rsidRDefault="00743E5D" w:rsidP="00D43C67"/>
    <w:p w:rsidR="000E338E" w:rsidRDefault="000E338E" w:rsidP="00D43C67">
      <w:r>
        <w:t xml:space="preserve">The breakdown of </w:t>
      </w:r>
      <w:r w:rsidR="00B5772D">
        <w:t xml:space="preserve">the online </w:t>
      </w:r>
      <w:r>
        <w:t>consumer survey research will include:</w:t>
      </w:r>
    </w:p>
    <w:p w:rsidR="000E338E" w:rsidRDefault="00B5772D" w:rsidP="00B5772D">
      <w:pPr>
        <w:pStyle w:val="ListParagraph"/>
        <w:numPr>
          <w:ilvl w:val="0"/>
          <w:numId w:val="20"/>
        </w:numPr>
      </w:pPr>
      <w:r>
        <w:t>1,200 English-speaking mothers and car</w:t>
      </w:r>
      <w:r w:rsidR="006F5A56">
        <w:t xml:space="preserve">egivers of children ages 3-12. </w:t>
      </w:r>
      <w:r>
        <w:t>Among these respondents, approximately one-half will have a low household income and a</w:t>
      </w:r>
      <w:r w:rsidR="006F5A56">
        <w:t>pproximately one-third</w:t>
      </w:r>
      <w:r>
        <w:t xml:space="preserve"> will be African American.</w:t>
      </w:r>
    </w:p>
    <w:p w:rsidR="000E338E" w:rsidRDefault="00B5772D" w:rsidP="00D43C67">
      <w:pPr>
        <w:pStyle w:val="ListParagraph"/>
        <w:numPr>
          <w:ilvl w:val="0"/>
          <w:numId w:val="20"/>
        </w:numPr>
      </w:pPr>
      <w:r>
        <w:t>1,000 Children ages 8-12</w:t>
      </w:r>
    </w:p>
    <w:p w:rsidR="001E3978" w:rsidRDefault="001E3978" w:rsidP="001E3978"/>
    <w:p w:rsidR="001E3978" w:rsidRDefault="001E3978" w:rsidP="001E3978">
      <w:r>
        <w:t>The telephone survey of consumers will include:</w:t>
      </w:r>
    </w:p>
    <w:p w:rsidR="001E3978" w:rsidRDefault="001E3978" w:rsidP="001E3978">
      <w:pPr>
        <w:pStyle w:val="ListParagraph"/>
        <w:numPr>
          <w:ilvl w:val="0"/>
          <w:numId w:val="20"/>
        </w:numPr>
      </w:pPr>
      <w:r>
        <w:t>500 Spanish-speaking mothers and caregivers of children ages 3-12</w:t>
      </w:r>
    </w:p>
    <w:p w:rsidR="001E3978" w:rsidRDefault="001E3978" w:rsidP="001E3978"/>
    <w:p w:rsidR="000E338E" w:rsidRDefault="000E338E" w:rsidP="00D43C67">
      <w:r>
        <w:t xml:space="preserve">The </w:t>
      </w:r>
      <w:r w:rsidR="00977C99">
        <w:t>breakdown of qualitative interviews includes</w:t>
      </w:r>
      <w:r>
        <w:t>:</w:t>
      </w:r>
    </w:p>
    <w:p w:rsidR="00D43C67" w:rsidRPr="00D43C67" w:rsidRDefault="00B5772D" w:rsidP="00D43C67">
      <w:r>
        <w:t>For each audience type—</w:t>
      </w:r>
      <w:r w:rsidRPr="00B5772D">
        <w:t xml:space="preserve"> </w:t>
      </w:r>
      <w:r>
        <w:t xml:space="preserve">English-speaking mothers and caregivers, Spanish-speaking mothers and caregivers and kids—a total of </w:t>
      </w:r>
      <w:r w:rsidR="00977C99">
        <w:t xml:space="preserve">16 one-on-one in-depth interviews will be conducted in two cities with </w:t>
      </w:r>
      <w:r w:rsidR="00D43C67" w:rsidRPr="00D43C67">
        <w:t xml:space="preserve">at least </w:t>
      </w:r>
      <w:r w:rsidR="00977C99">
        <w:t>eight interviews</w:t>
      </w:r>
      <w:r w:rsidR="00D43C67" w:rsidRPr="00D43C67">
        <w:t xml:space="preserve"> per market</w:t>
      </w:r>
      <w:r w:rsidR="00977C99">
        <w:t xml:space="preserve">. </w:t>
      </w:r>
      <w:r w:rsidR="00D43C67" w:rsidRPr="00D43C67">
        <w:t xml:space="preserve">The breakdown for the </w:t>
      </w:r>
      <w:r w:rsidR="00977C99">
        <w:t>qualitative</w:t>
      </w:r>
      <w:r w:rsidR="00D43C67" w:rsidRPr="00D43C67">
        <w:t xml:space="preserve"> research will include: </w:t>
      </w:r>
    </w:p>
    <w:p w:rsidR="00D43C67" w:rsidRPr="00D43C67" w:rsidRDefault="00144D59" w:rsidP="00D43C67">
      <w:pPr>
        <w:numPr>
          <w:ilvl w:val="0"/>
          <w:numId w:val="19"/>
        </w:numPr>
      </w:pPr>
      <w:r>
        <w:t>32 English-speaking m</w:t>
      </w:r>
      <w:r w:rsidR="00977C99">
        <w:t xml:space="preserve">others and caregivers of children ages 3-12 </w:t>
      </w:r>
    </w:p>
    <w:p w:rsidR="00977C99" w:rsidRDefault="00977C99" w:rsidP="00D43C67">
      <w:pPr>
        <w:numPr>
          <w:ilvl w:val="0"/>
          <w:numId w:val="19"/>
        </w:numPr>
      </w:pPr>
      <w:r>
        <w:t>16 Spanish-speaking mothers and caregivers of children ages 3-12</w:t>
      </w:r>
    </w:p>
    <w:p w:rsidR="00977C99" w:rsidRDefault="00977C99" w:rsidP="00D43C67">
      <w:pPr>
        <w:numPr>
          <w:ilvl w:val="0"/>
          <w:numId w:val="19"/>
        </w:numPr>
      </w:pPr>
      <w:r>
        <w:t>16 Children ages 8-12</w:t>
      </w:r>
    </w:p>
    <w:p w:rsidR="004B2978" w:rsidRDefault="004B2978">
      <w:pPr>
        <w:rPr>
          <w:b/>
        </w:rPr>
      </w:pPr>
    </w:p>
    <w:p w:rsidR="00B46F2C" w:rsidRPr="00D43C67" w:rsidRDefault="00B46F2C">
      <w:pPr>
        <w:rPr>
          <w:b/>
        </w:rPr>
      </w:pPr>
      <w:r w:rsidRPr="00D43C67">
        <w:rPr>
          <w:b/>
        </w:rPr>
        <w:lastRenderedPageBreak/>
        <w:t>TYPE OF COLLECTION:</w:t>
      </w:r>
      <w:r w:rsidRPr="00D43C67">
        <w:t xml:space="preserve"> (Check one)</w:t>
      </w:r>
    </w:p>
    <w:p w:rsidR="00B46F2C" w:rsidRPr="00D43C67" w:rsidRDefault="00B46F2C" w:rsidP="0096108F">
      <w:pPr>
        <w:pStyle w:val="BodyTextIndent"/>
        <w:tabs>
          <w:tab w:val="left" w:pos="360"/>
        </w:tabs>
        <w:ind w:left="0"/>
        <w:rPr>
          <w:bCs/>
          <w:sz w:val="16"/>
          <w:szCs w:val="16"/>
        </w:rPr>
      </w:pPr>
    </w:p>
    <w:p w:rsidR="00B46F2C" w:rsidRPr="00D43C67" w:rsidRDefault="00B46F2C" w:rsidP="0096108F">
      <w:pPr>
        <w:pStyle w:val="BodyTextIndent"/>
        <w:tabs>
          <w:tab w:val="left" w:pos="360"/>
        </w:tabs>
        <w:ind w:left="0"/>
        <w:rPr>
          <w:bCs/>
          <w:sz w:val="24"/>
        </w:rPr>
      </w:pPr>
      <w:r w:rsidRPr="00D43C67">
        <w:rPr>
          <w:bCs/>
          <w:sz w:val="24"/>
        </w:rPr>
        <w:t xml:space="preserve">[ ] Customer Comment Card/Complaint Form </w:t>
      </w:r>
      <w:r w:rsidRPr="00D43C67">
        <w:rPr>
          <w:bCs/>
          <w:sz w:val="24"/>
        </w:rPr>
        <w:tab/>
        <w:t xml:space="preserve">[ ] Customer Satisfaction Survey    </w:t>
      </w:r>
    </w:p>
    <w:p w:rsidR="00B46F2C" w:rsidRPr="00D43C67" w:rsidRDefault="00B46F2C" w:rsidP="0096108F">
      <w:pPr>
        <w:pStyle w:val="BodyTextIndent"/>
        <w:tabs>
          <w:tab w:val="left" w:pos="360"/>
        </w:tabs>
        <w:ind w:left="0"/>
        <w:rPr>
          <w:bCs/>
          <w:sz w:val="24"/>
        </w:rPr>
      </w:pPr>
      <w:r w:rsidRPr="00D43C67">
        <w:rPr>
          <w:bCs/>
          <w:sz w:val="24"/>
        </w:rPr>
        <w:t>[ ] Usability Testing (e.g., Website or Software</w:t>
      </w:r>
      <w:r w:rsidRPr="00D43C67">
        <w:rPr>
          <w:bCs/>
          <w:sz w:val="24"/>
        </w:rPr>
        <w:tab/>
        <w:t>[ ] Small Discussion Group</w:t>
      </w:r>
    </w:p>
    <w:p w:rsidR="00B46F2C" w:rsidRPr="00B842BD" w:rsidRDefault="00B46F2C" w:rsidP="00B842BD">
      <w:pPr>
        <w:pStyle w:val="BodyTextIndent"/>
        <w:tabs>
          <w:tab w:val="left" w:pos="360"/>
        </w:tabs>
        <w:ind w:left="5040" w:hanging="5040"/>
        <w:rPr>
          <w:bCs/>
          <w:sz w:val="24"/>
          <w:u w:val="single"/>
        </w:rPr>
      </w:pPr>
      <w:r w:rsidRPr="00D43C67">
        <w:rPr>
          <w:bCs/>
          <w:sz w:val="24"/>
        </w:rPr>
        <w:t>[</w:t>
      </w:r>
      <w:r w:rsidR="006E46E5" w:rsidRPr="00D43C67">
        <w:rPr>
          <w:bCs/>
          <w:sz w:val="24"/>
        </w:rPr>
        <w:t>X</w:t>
      </w:r>
      <w:r w:rsidR="00E2208C">
        <w:rPr>
          <w:bCs/>
          <w:sz w:val="24"/>
        </w:rPr>
        <w:t xml:space="preserve">] </w:t>
      </w:r>
      <w:r w:rsidRPr="00D43C67">
        <w:rPr>
          <w:bCs/>
          <w:sz w:val="24"/>
        </w:rPr>
        <w:t xml:space="preserve">Focus Group  </w:t>
      </w:r>
      <w:r w:rsidRPr="00D43C67">
        <w:rPr>
          <w:bCs/>
          <w:sz w:val="24"/>
        </w:rPr>
        <w:tab/>
        <w:t xml:space="preserve">[ </w:t>
      </w:r>
      <w:r w:rsidR="00B842BD">
        <w:rPr>
          <w:bCs/>
          <w:sz w:val="24"/>
        </w:rPr>
        <w:t>X</w:t>
      </w:r>
      <w:r w:rsidRPr="00D43C67">
        <w:rPr>
          <w:bCs/>
          <w:sz w:val="24"/>
        </w:rPr>
        <w:t>] Other:</w:t>
      </w:r>
      <w:r w:rsidR="00B842BD">
        <w:rPr>
          <w:bCs/>
          <w:sz w:val="24"/>
        </w:rPr>
        <w:t xml:space="preserve"> </w:t>
      </w:r>
      <w:r w:rsidR="00B842BD" w:rsidRPr="00B842BD">
        <w:rPr>
          <w:bCs/>
          <w:sz w:val="24"/>
          <w:u w:val="single"/>
        </w:rPr>
        <w:t xml:space="preserve">Consumer Communications Survey </w:t>
      </w:r>
    </w:p>
    <w:p w:rsidR="00B46F2C" w:rsidRPr="00D43C67" w:rsidRDefault="00B46F2C">
      <w:pPr>
        <w:pStyle w:val="Header"/>
        <w:tabs>
          <w:tab w:val="clear" w:pos="4320"/>
          <w:tab w:val="clear" w:pos="8640"/>
        </w:tabs>
      </w:pPr>
    </w:p>
    <w:p w:rsidR="00B46F2C" w:rsidRPr="00D43C67" w:rsidRDefault="00B46F2C">
      <w:pPr>
        <w:rPr>
          <w:b/>
        </w:rPr>
      </w:pPr>
      <w:r w:rsidRPr="00D43C67">
        <w:rPr>
          <w:b/>
        </w:rPr>
        <w:t>CERTIFICATION:</w:t>
      </w:r>
    </w:p>
    <w:p w:rsidR="00B46F2C" w:rsidRPr="00D43C67" w:rsidRDefault="00B46F2C">
      <w:pPr>
        <w:rPr>
          <w:sz w:val="16"/>
          <w:szCs w:val="16"/>
        </w:rPr>
      </w:pPr>
    </w:p>
    <w:p w:rsidR="00B46F2C" w:rsidRPr="00D43C67" w:rsidRDefault="00B46F2C" w:rsidP="008101A5">
      <w:r w:rsidRPr="00D43C67">
        <w:t xml:space="preserve">I certify the following to be true: </w:t>
      </w:r>
    </w:p>
    <w:p w:rsidR="00B46F2C" w:rsidRPr="00D43C67" w:rsidRDefault="00B46F2C" w:rsidP="008101A5">
      <w:pPr>
        <w:pStyle w:val="ListParagraph"/>
        <w:numPr>
          <w:ilvl w:val="0"/>
          <w:numId w:val="14"/>
        </w:numPr>
      </w:pPr>
      <w:r w:rsidRPr="00D43C67">
        <w:t xml:space="preserve">The collection is voluntary. </w:t>
      </w:r>
    </w:p>
    <w:p w:rsidR="00B46F2C" w:rsidRPr="00D43C67" w:rsidRDefault="00B46F2C" w:rsidP="008101A5">
      <w:pPr>
        <w:pStyle w:val="ListParagraph"/>
        <w:numPr>
          <w:ilvl w:val="0"/>
          <w:numId w:val="14"/>
        </w:numPr>
      </w:pPr>
      <w:r w:rsidRPr="00D43C67">
        <w:t>The collection is low-burden for respondents and low-cost for the Federal Government.</w:t>
      </w:r>
    </w:p>
    <w:p w:rsidR="00B46F2C" w:rsidRPr="00D43C67" w:rsidRDefault="00B46F2C" w:rsidP="008101A5">
      <w:pPr>
        <w:pStyle w:val="ListParagraph"/>
        <w:numPr>
          <w:ilvl w:val="0"/>
          <w:numId w:val="14"/>
        </w:numPr>
      </w:pPr>
      <w:r w:rsidRPr="00D43C67">
        <w:t xml:space="preserve">The collection is non-controversial and does </w:t>
      </w:r>
      <w:r w:rsidRPr="00D43C67">
        <w:rPr>
          <w:u w:val="single"/>
        </w:rPr>
        <w:t>not</w:t>
      </w:r>
      <w:r w:rsidRPr="00D43C67">
        <w:t xml:space="preserve"> raise issues of concern to other federal agencies.</w:t>
      </w:r>
      <w:r w:rsidRPr="00D43C67">
        <w:tab/>
      </w:r>
      <w:r w:rsidRPr="00D43C67">
        <w:tab/>
      </w:r>
      <w:r w:rsidRPr="00D43C67">
        <w:tab/>
      </w:r>
      <w:r w:rsidRPr="00D43C67">
        <w:tab/>
      </w:r>
      <w:r w:rsidRPr="00D43C67">
        <w:tab/>
      </w:r>
      <w:r w:rsidRPr="00D43C67">
        <w:tab/>
      </w:r>
      <w:r w:rsidRPr="00D43C67">
        <w:tab/>
      </w:r>
      <w:r w:rsidRPr="00D43C67">
        <w:tab/>
      </w:r>
      <w:r w:rsidRPr="00D43C67">
        <w:tab/>
      </w:r>
    </w:p>
    <w:p w:rsidR="00B46F2C" w:rsidRPr="00D43C67" w:rsidRDefault="00B46F2C" w:rsidP="008101A5">
      <w:pPr>
        <w:pStyle w:val="ListParagraph"/>
        <w:numPr>
          <w:ilvl w:val="0"/>
          <w:numId w:val="14"/>
        </w:numPr>
      </w:pPr>
      <w:r w:rsidRPr="00D43C67">
        <w:t xml:space="preserve">The results are </w:t>
      </w:r>
      <w:r w:rsidRPr="00D43C67">
        <w:rPr>
          <w:u w:val="single"/>
        </w:rPr>
        <w:t>not</w:t>
      </w:r>
      <w:r w:rsidRPr="00D43C67">
        <w:t xml:space="preserve"> intended to be disseminated to the public.</w:t>
      </w:r>
      <w:r w:rsidRPr="00D43C67">
        <w:tab/>
      </w:r>
      <w:r w:rsidRPr="00D43C67">
        <w:tab/>
      </w:r>
    </w:p>
    <w:p w:rsidR="00B46F2C" w:rsidRDefault="00B46F2C" w:rsidP="008101A5">
      <w:pPr>
        <w:pStyle w:val="ListParagraph"/>
        <w:numPr>
          <w:ilvl w:val="0"/>
          <w:numId w:val="14"/>
        </w:numPr>
      </w:pPr>
      <w:r w:rsidRPr="00D43C67">
        <w:t xml:space="preserve">Information gathered will not be used for the purpose of informing </w:t>
      </w:r>
      <w:r w:rsidRPr="00D43C67">
        <w:rPr>
          <w:u w:val="single"/>
        </w:rPr>
        <w:t xml:space="preserve">influential </w:t>
      </w:r>
      <w:r w:rsidRPr="00D43C67">
        <w:t>policy decisions</w:t>
      </w:r>
      <w:r w:rsidR="00A75411">
        <w:t xml:space="preserve"> and/or resource allocation</w:t>
      </w:r>
      <w:r w:rsidRPr="00D43C67">
        <w:t xml:space="preserve">. </w:t>
      </w:r>
    </w:p>
    <w:p w:rsidR="00B46F2C" w:rsidRPr="00D43C67" w:rsidRDefault="00B46F2C" w:rsidP="008101A5">
      <w:pPr>
        <w:pStyle w:val="ListParagraph"/>
        <w:numPr>
          <w:ilvl w:val="0"/>
          <w:numId w:val="14"/>
        </w:numPr>
      </w:pPr>
      <w:r w:rsidRPr="00D43C67">
        <w:t xml:space="preserve">The collection is targeted to the solicitation of opinions from respondents who </w:t>
      </w:r>
      <w:r w:rsidR="00977C99">
        <w:t>the communications campaign is targeting.</w:t>
      </w:r>
    </w:p>
    <w:p w:rsidR="00B46F2C" w:rsidRPr="00D43C67" w:rsidRDefault="00B46F2C" w:rsidP="009C13B9"/>
    <w:p w:rsidR="00B46F2C" w:rsidRPr="00507136" w:rsidRDefault="00FD040C" w:rsidP="009C13B9">
      <w:r>
        <w:t>Name:</w:t>
      </w:r>
      <w:r w:rsidR="00507136">
        <w:t xml:space="preserve"> Behnaz Kohan</w:t>
      </w:r>
    </w:p>
    <w:p w:rsidR="00B46F2C" w:rsidRPr="00D43C67" w:rsidRDefault="00B46F2C" w:rsidP="009C13B9">
      <w:pPr>
        <w:pStyle w:val="ListParagraph"/>
        <w:ind w:left="360"/>
      </w:pPr>
    </w:p>
    <w:p w:rsidR="00B46F2C" w:rsidRPr="00D43C67" w:rsidRDefault="00B46F2C" w:rsidP="009C13B9">
      <w:r w:rsidRPr="00D43C67">
        <w:t>To assist review, please provide answers to the following question:</w:t>
      </w:r>
    </w:p>
    <w:p w:rsidR="00B46F2C" w:rsidRPr="00D43C67" w:rsidRDefault="00B46F2C" w:rsidP="009C13B9">
      <w:pPr>
        <w:pStyle w:val="ListParagraph"/>
        <w:ind w:left="360"/>
      </w:pPr>
    </w:p>
    <w:p w:rsidR="00B46F2C" w:rsidRPr="00D43C67" w:rsidRDefault="00B46F2C" w:rsidP="00C86E91">
      <w:pPr>
        <w:rPr>
          <w:b/>
        </w:rPr>
      </w:pPr>
      <w:r w:rsidRPr="00D43C67">
        <w:rPr>
          <w:b/>
        </w:rPr>
        <w:t>Personally Identifiable Information:</w:t>
      </w:r>
    </w:p>
    <w:p w:rsidR="00B46F2C" w:rsidRPr="00D43C67" w:rsidRDefault="00B46F2C" w:rsidP="00C86E91">
      <w:pPr>
        <w:pStyle w:val="ListParagraph"/>
        <w:numPr>
          <w:ilvl w:val="0"/>
          <w:numId w:val="18"/>
        </w:numPr>
      </w:pPr>
      <w:r w:rsidRPr="00D43C67">
        <w:t>Is personally identifiable information (PII) collected?  [  ] Yes  [</w:t>
      </w:r>
      <w:r w:rsidR="00852AE8" w:rsidRPr="00D43C67">
        <w:t>X</w:t>
      </w:r>
      <w:r w:rsidRPr="00D43C67">
        <w:t xml:space="preserve">]  No </w:t>
      </w:r>
    </w:p>
    <w:p w:rsidR="00B46F2C" w:rsidRPr="00D43C67" w:rsidRDefault="00B46F2C" w:rsidP="00C86E91">
      <w:pPr>
        <w:pStyle w:val="ListParagraph"/>
        <w:numPr>
          <w:ilvl w:val="0"/>
          <w:numId w:val="18"/>
        </w:numPr>
      </w:pPr>
      <w:r w:rsidRPr="00D43C67">
        <w:t xml:space="preserve">If Yes, is the information that will be collected included in records that are subject to the Privacy Act of 1974?   [  ] Yes [  ] No   </w:t>
      </w:r>
    </w:p>
    <w:p w:rsidR="00B46F2C" w:rsidRPr="00D43C67" w:rsidRDefault="00B46F2C" w:rsidP="00C86E91">
      <w:pPr>
        <w:pStyle w:val="ListParagraph"/>
        <w:numPr>
          <w:ilvl w:val="0"/>
          <w:numId w:val="18"/>
        </w:numPr>
      </w:pPr>
      <w:r w:rsidRPr="00D43C67">
        <w:t>If Applicable, has a System or Records Notice been published?  [  ] Yes  [</w:t>
      </w:r>
      <w:r w:rsidR="00B23BB0">
        <w:t>X</w:t>
      </w:r>
      <w:r w:rsidRPr="00D43C67">
        <w:t>] No</w:t>
      </w:r>
    </w:p>
    <w:p w:rsidR="00B46F2C" w:rsidRPr="00D43C67" w:rsidRDefault="00B46F2C" w:rsidP="00C86E91">
      <w:pPr>
        <w:pStyle w:val="ListParagraph"/>
        <w:ind w:left="0"/>
        <w:rPr>
          <w:b/>
        </w:rPr>
      </w:pPr>
      <w:r w:rsidRPr="00D43C67">
        <w:rPr>
          <w:b/>
        </w:rPr>
        <w:t>Gifts or Payments:</w:t>
      </w:r>
    </w:p>
    <w:p w:rsidR="00B46F2C" w:rsidRPr="00D43C67" w:rsidRDefault="00B46F2C" w:rsidP="00C86E91">
      <w:r w:rsidRPr="00D43C67">
        <w:t>Is an incentive (e.g., money or reimbursement of expenses, token of appreciation</w:t>
      </w:r>
      <w:r w:rsidR="00852AE8" w:rsidRPr="00D43C67">
        <w:t>) provided to participants?  [X</w:t>
      </w:r>
      <w:r w:rsidRPr="00D43C67">
        <w:t xml:space="preserve">] Yes [  ] No  </w:t>
      </w:r>
    </w:p>
    <w:p w:rsidR="00B46F2C" w:rsidRDefault="00B46F2C">
      <w:pPr>
        <w:rPr>
          <w:b/>
        </w:rPr>
      </w:pPr>
    </w:p>
    <w:p w:rsidR="0015513C" w:rsidRDefault="00743E5D" w:rsidP="0015513C">
      <w:r>
        <w:t xml:space="preserve">For the </w:t>
      </w:r>
      <w:r w:rsidR="00C44B41" w:rsidRPr="00C44B41">
        <w:rPr>
          <w:u w:val="single"/>
        </w:rPr>
        <w:t>online consumer survey</w:t>
      </w:r>
      <w:r>
        <w:t xml:space="preserve">, </w:t>
      </w:r>
      <w:r w:rsidR="0015513C">
        <w:t xml:space="preserve">English-speaking mothers and caregivers and children will be surveyed via subcontracting </w:t>
      </w:r>
      <w:r w:rsidR="0015513C" w:rsidRPr="00851918">
        <w:t>third-party vendor</w:t>
      </w:r>
      <w:r w:rsidR="0015513C">
        <w:t xml:space="preserve">s. These vendors operate survey </w:t>
      </w:r>
      <w:r w:rsidR="0015513C" w:rsidRPr="00851918">
        <w:t>panel</w:t>
      </w:r>
      <w:r w:rsidR="0015513C">
        <w:t>s that incentivize respondents based</w:t>
      </w:r>
      <w:r w:rsidR="0015513C" w:rsidRPr="00851918">
        <w:t xml:space="preserve"> on a points-based incentive and rewards system. The points can be redeemed for cash</w:t>
      </w:r>
      <w:r w:rsidR="0015513C">
        <w:t xml:space="preserve"> or other items offered by the vendor when enough points are accrued. It is standard practice to </w:t>
      </w:r>
      <w:r w:rsidR="0015513C" w:rsidRPr="00851918">
        <w:t>provide a basic incentive</w:t>
      </w:r>
      <w:r w:rsidR="0015513C">
        <w:t xml:space="preserve"> in order to avoid bias of receiving responses only from individuals generally predisposed to be helpful. </w:t>
      </w:r>
    </w:p>
    <w:p w:rsidR="0015513C" w:rsidRDefault="0015513C" w:rsidP="0015513C"/>
    <w:p w:rsidR="0015513C" w:rsidRDefault="0015513C" w:rsidP="0015513C">
      <w:r>
        <w:t>Spanish-speaking mothers and caregivers will be surveyed via</w:t>
      </w:r>
      <w:r w:rsidR="00C7546D">
        <w:t xml:space="preserve"> a subcontracting third-party vendor. The vendor will employ a </w:t>
      </w:r>
      <w:r>
        <w:t>Computer Assisted Telephone Interviews (CATI)</w:t>
      </w:r>
      <w:r w:rsidR="007032E4">
        <w:t xml:space="preserve"> through random-digit dial so respondents are not provided an incentive to complete the survey</w:t>
      </w:r>
      <w:r>
        <w:t xml:space="preserve">.  </w:t>
      </w:r>
    </w:p>
    <w:p w:rsidR="00A75411" w:rsidRDefault="00A75411">
      <w:pPr>
        <w:rPr>
          <w:b/>
        </w:rPr>
      </w:pPr>
    </w:p>
    <w:p w:rsidR="00A75411" w:rsidRDefault="00A75411" w:rsidP="00A75411">
      <w:r>
        <w:t xml:space="preserve">The breakdown of incentives </w:t>
      </w:r>
      <w:r w:rsidR="00C44B41" w:rsidRPr="00C44B41">
        <w:rPr>
          <w:u w:val="single"/>
        </w:rPr>
        <w:t>for the qualitative interviews</w:t>
      </w:r>
      <w:r>
        <w:t xml:space="preserve"> includes:</w:t>
      </w:r>
    </w:p>
    <w:p w:rsidR="00770B58" w:rsidRPr="00D43C67" w:rsidRDefault="00144D59" w:rsidP="00770B58">
      <w:pPr>
        <w:numPr>
          <w:ilvl w:val="0"/>
          <w:numId w:val="19"/>
        </w:numPr>
      </w:pPr>
      <w:r>
        <w:t>English-speaking m</w:t>
      </w:r>
      <w:r w:rsidR="00770B58">
        <w:t>others and caregivers of children ages 3-12 will be provided with an incentive of $125.00 in all markets.</w:t>
      </w:r>
    </w:p>
    <w:p w:rsidR="00770B58" w:rsidRDefault="00770B58" w:rsidP="00770B58">
      <w:pPr>
        <w:numPr>
          <w:ilvl w:val="0"/>
          <w:numId w:val="19"/>
        </w:numPr>
      </w:pPr>
      <w:r>
        <w:t>Spanish-speaking mothers and caregivers of children ages 3-12 will be provided with an incentive of $125.00 in all markets.</w:t>
      </w:r>
    </w:p>
    <w:p w:rsidR="00770B58" w:rsidRDefault="00770B58" w:rsidP="00770B58">
      <w:pPr>
        <w:numPr>
          <w:ilvl w:val="0"/>
          <w:numId w:val="19"/>
        </w:numPr>
      </w:pPr>
      <w:r>
        <w:t>Children ages 8-12 will be provided with an incentive of $75.00 in all markets.</w:t>
      </w:r>
    </w:p>
    <w:p w:rsidR="00A75411" w:rsidRPr="00D43C67" w:rsidRDefault="00A75411">
      <w:pPr>
        <w:rPr>
          <w:b/>
        </w:rPr>
      </w:pPr>
    </w:p>
    <w:p w:rsidR="002A38B8" w:rsidRDefault="002A38B8" w:rsidP="002A38B8">
      <w:r>
        <w:t xml:space="preserve">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Examples of expenses include the cost of travel, childcare fees, and compensation for time taken off from work. </w:t>
      </w:r>
    </w:p>
    <w:p w:rsidR="00B46F2C" w:rsidRPr="00D43C67" w:rsidRDefault="00B46F2C">
      <w:pPr>
        <w:rPr>
          <w:b/>
        </w:rPr>
      </w:pPr>
    </w:p>
    <w:p w:rsidR="00B46F2C" w:rsidRPr="00D43C67" w:rsidRDefault="00B46F2C" w:rsidP="00C86E91">
      <w:pPr>
        <w:rPr>
          <w:i/>
        </w:rPr>
      </w:pPr>
      <w:r w:rsidRPr="00D43C67">
        <w:rPr>
          <w:b/>
        </w:rPr>
        <w:t>BURDEN HOURS</w:t>
      </w:r>
      <w:r w:rsidRPr="00D43C67">
        <w:t xml:space="preserve"> </w:t>
      </w:r>
    </w:p>
    <w:p w:rsidR="00B46F2C" w:rsidRPr="00D43C67" w:rsidRDefault="00B46F2C" w:rsidP="00F3170F">
      <w:pPr>
        <w:keepNext/>
        <w:keepLines/>
        <w:rPr>
          <w:b/>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4770"/>
        <w:gridCol w:w="1530"/>
        <w:gridCol w:w="1710"/>
        <w:gridCol w:w="1003"/>
      </w:tblGrid>
      <w:tr w:rsidR="00144D59" w:rsidRPr="00D43C67" w:rsidTr="00144D59">
        <w:trPr>
          <w:trHeight w:val="274"/>
        </w:trPr>
        <w:tc>
          <w:tcPr>
            <w:tcW w:w="378" w:type="dxa"/>
          </w:tcPr>
          <w:p w:rsidR="00144D59" w:rsidRPr="00D43C67" w:rsidRDefault="00144D59" w:rsidP="00C8488C">
            <w:pPr>
              <w:rPr>
                <w:b/>
              </w:rPr>
            </w:pPr>
          </w:p>
        </w:tc>
        <w:tc>
          <w:tcPr>
            <w:tcW w:w="4770" w:type="dxa"/>
          </w:tcPr>
          <w:p w:rsidR="00144D59" w:rsidRPr="00D43C67" w:rsidRDefault="00144D59" w:rsidP="00C8488C">
            <w:pPr>
              <w:rPr>
                <w:b/>
              </w:rPr>
            </w:pPr>
            <w:r w:rsidRPr="00D43C67">
              <w:rPr>
                <w:b/>
              </w:rPr>
              <w:t xml:space="preserve">Category of Respondent </w:t>
            </w:r>
          </w:p>
        </w:tc>
        <w:tc>
          <w:tcPr>
            <w:tcW w:w="1530" w:type="dxa"/>
          </w:tcPr>
          <w:p w:rsidR="00144D59" w:rsidRPr="00D43C67" w:rsidRDefault="00144D59" w:rsidP="00843796">
            <w:pPr>
              <w:rPr>
                <w:b/>
              </w:rPr>
            </w:pPr>
            <w:r w:rsidRPr="00D43C67">
              <w:rPr>
                <w:b/>
              </w:rPr>
              <w:t>No. of Respondents</w:t>
            </w:r>
          </w:p>
        </w:tc>
        <w:tc>
          <w:tcPr>
            <w:tcW w:w="1710" w:type="dxa"/>
          </w:tcPr>
          <w:p w:rsidR="00144D59" w:rsidRPr="00D43C67" w:rsidRDefault="00144D59" w:rsidP="00843796">
            <w:pPr>
              <w:rPr>
                <w:b/>
              </w:rPr>
            </w:pPr>
            <w:r w:rsidRPr="00D43C67">
              <w:rPr>
                <w:b/>
              </w:rPr>
              <w:t>Participation Time</w:t>
            </w:r>
          </w:p>
        </w:tc>
        <w:tc>
          <w:tcPr>
            <w:tcW w:w="1003" w:type="dxa"/>
          </w:tcPr>
          <w:p w:rsidR="00144D59" w:rsidRPr="00D43C67" w:rsidRDefault="00144D59" w:rsidP="00843796">
            <w:pPr>
              <w:rPr>
                <w:b/>
              </w:rPr>
            </w:pPr>
            <w:r w:rsidRPr="00D43C67">
              <w:rPr>
                <w:b/>
              </w:rPr>
              <w:t>Burden</w:t>
            </w:r>
          </w:p>
        </w:tc>
      </w:tr>
      <w:tr w:rsidR="00144D59" w:rsidRPr="00D43C67" w:rsidTr="00144D59">
        <w:trPr>
          <w:trHeight w:val="274"/>
        </w:trPr>
        <w:tc>
          <w:tcPr>
            <w:tcW w:w="378" w:type="dxa"/>
          </w:tcPr>
          <w:p w:rsidR="00144D59" w:rsidRDefault="00144D59" w:rsidP="00843796">
            <w:r>
              <w:t>1</w:t>
            </w:r>
          </w:p>
        </w:tc>
        <w:tc>
          <w:tcPr>
            <w:tcW w:w="4770" w:type="dxa"/>
          </w:tcPr>
          <w:p w:rsidR="00144D59" w:rsidRDefault="00144D59" w:rsidP="00843796">
            <w:r>
              <w:t>Individual for the English-speaking mothers and caregivers online consumer survey</w:t>
            </w:r>
          </w:p>
        </w:tc>
        <w:tc>
          <w:tcPr>
            <w:tcW w:w="1530" w:type="dxa"/>
          </w:tcPr>
          <w:p w:rsidR="00144D59" w:rsidRPr="00D43C67" w:rsidRDefault="00144D59" w:rsidP="00843796">
            <w:r>
              <w:t>1,200</w:t>
            </w:r>
          </w:p>
        </w:tc>
        <w:tc>
          <w:tcPr>
            <w:tcW w:w="1710" w:type="dxa"/>
          </w:tcPr>
          <w:p w:rsidR="00144D59" w:rsidRPr="00D43C67" w:rsidRDefault="00144D59" w:rsidP="00196015">
            <w:r>
              <w:t>15 minutes</w:t>
            </w:r>
          </w:p>
        </w:tc>
        <w:tc>
          <w:tcPr>
            <w:tcW w:w="1003" w:type="dxa"/>
          </w:tcPr>
          <w:p w:rsidR="00144D59" w:rsidRDefault="00144D59" w:rsidP="00843796">
            <w:r>
              <w:t>300</w:t>
            </w:r>
          </w:p>
        </w:tc>
      </w:tr>
      <w:tr w:rsidR="00144D59" w:rsidRPr="00D43C67" w:rsidTr="00144D59">
        <w:trPr>
          <w:trHeight w:val="274"/>
        </w:trPr>
        <w:tc>
          <w:tcPr>
            <w:tcW w:w="378" w:type="dxa"/>
          </w:tcPr>
          <w:p w:rsidR="00144D59" w:rsidRDefault="00144D59" w:rsidP="001E3978">
            <w:r>
              <w:t>2</w:t>
            </w:r>
          </w:p>
        </w:tc>
        <w:tc>
          <w:tcPr>
            <w:tcW w:w="4770" w:type="dxa"/>
          </w:tcPr>
          <w:p w:rsidR="00144D59" w:rsidRDefault="00144D59" w:rsidP="001E3978">
            <w:r>
              <w:t>Individual for the Spanish-speaking mothers and caregivers telephone consumer survey</w:t>
            </w:r>
          </w:p>
        </w:tc>
        <w:tc>
          <w:tcPr>
            <w:tcW w:w="1530" w:type="dxa"/>
          </w:tcPr>
          <w:p w:rsidR="00144D59" w:rsidRPr="00D43C67" w:rsidRDefault="00144D59" w:rsidP="00843796">
            <w:r>
              <w:t>500</w:t>
            </w:r>
          </w:p>
        </w:tc>
        <w:tc>
          <w:tcPr>
            <w:tcW w:w="1710" w:type="dxa"/>
          </w:tcPr>
          <w:p w:rsidR="00144D59" w:rsidRPr="00D43C67" w:rsidRDefault="00144D59" w:rsidP="00196015">
            <w:r>
              <w:t>15 minutes</w:t>
            </w:r>
          </w:p>
        </w:tc>
        <w:tc>
          <w:tcPr>
            <w:tcW w:w="1003" w:type="dxa"/>
          </w:tcPr>
          <w:p w:rsidR="00144D59" w:rsidRDefault="00144D59" w:rsidP="00843796">
            <w:r>
              <w:t>125</w:t>
            </w:r>
          </w:p>
        </w:tc>
      </w:tr>
      <w:tr w:rsidR="00144D59" w:rsidRPr="00D43C67" w:rsidTr="00144D59">
        <w:trPr>
          <w:trHeight w:val="274"/>
        </w:trPr>
        <w:tc>
          <w:tcPr>
            <w:tcW w:w="378" w:type="dxa"/>
          </w:tcPr>
          <w:p w:rsidR="00144D59" w:rsidRDefault="00144D59" w:rsidP="00843796">
            <w:r>
              <w:t>3</w:t>
            </w:r>
          </w:p>
        </w:tc>
        <w:tc>
          <w:tcPr>
            <w:tcW w:w="4770" w:type="dxa"/>
          </w:tcPr>
          <w:p w:rsidR="00144D59" w:rsidRPr="00D43C67" w:rsidRDefault="00144D59" w:rsidP="00843796">
            <w:r>
              <w:t>Individual for the Children ages 8-12 online consumer survey</w:t>
            </w:r>
          </w:p>
        </w:tc>
        <w:tc>
          <w:tcPr>
            <w:tcW w:w="1530" w:type="dxa"/>
          </w:tcPr>
          <w:p w:rsidR="00144D59" w:rsidRPr="00D43C67" w:rsidRDefault="00144D59" w:rsidP="00843796">
            <w:r>
              <w:t>1,000</w:t>
            </w:r>
          </w:p>
        </w:tc>
        <w:tc>
          <w:tcPr>
            <w:tcW w:w="1710" w:type="dxa"/>
          </w:tcPr>
          <w:p w:rsidR="00144D59" w:rsidRPr="00D43C67" w:rsidRDefault="00144D59" w:rsidP="00196015">
            <w:r>
              <w:t>15 minutes</w:t>
            </w:r>
          </w:p>
        </w:tc>
        <w:tc>
          <w:tcPr>
            <w:tcW w:w="1003" w:type="dxa"/>
          </w:tcPr>
          <w:p w:rsidR="00144D59" w:rsidRPr="00D43C67" w:rsidRDefault="00144D59" w:rsidP="00843796">
            <w:r>
              <w:t>250</w:t>
            </w:r>
          </w:p>
        </w:tc>
      </w:tr>
      <w:tr w:rsidR="00144D59" w:rsidRPr="00D43C67" w:rsidTr="00144D59">
        <w:trPr>
          <w:trHeight w:val="274"/>
        </w:trPr>
        <w:tc>
          <w:tcPr>
            <w:tcW w:w="378" w:type="dxa"/>
          </w:tcPr>
          <w:p w:rsidR="00144D59" w:rsidRDefault="00144D59" w:rsidP="00843796">
            <w:r>
              <w:t>4</w:t>
            </w:r>
          </w:p>
        </w:tc>
        <w:tc>
          <w:tcPr>
            <w:tcW w:w="4770" w:type="dxa"/>
          </w:tcPr>
          <w:p w:rsidR="00144D59" w:rsidRPr="00D43C67" w:rsidRDefault="00144D59" w:rsidP="00144D59">
            <w:r>
              <w:t>Individual for qualitative interviews of English-speaking mothers and caregivers</w:t>
            </w:r>
          </w:p>
        </w:tc>
        <w:tc>
          <w:tcPr>
            <w:tcW w:w="1530" w:type="dxa"/>
          </w:tcPr>
          <w:p w:rsidR="00144D59" w:rsidRPr="00D43C67" w:rsidRDefault="00144D59" w:rsidP="00AB252A">
            <w:r>
              <w:t>32</w:t>
            </w:r>
          </w:p>
        </w:tc>
        <w:tc>
          <w:tcPr>
            <w:tcW w:w="1710" w:type="dxa"/>
          </w:tcPr>
          <w:p w:rsidR="00144D59" w:rsidRPr="00D43C67" w:rsidRDefault="00144D59" w:rsidP="00843796">
            <w:r>
              <w:t>1 hour</w:t>
            </w:r>
          </w:p>
        </w:tc>
        <w:tc>
          <w:tcPr>
            <w:tcW w:w="1003" w:type="dxa"/>
          </w:tcPr>
          <w:p w:rsidR="00144D59" w:rsidRPr="00D43C67" w:rsidRDefault="00144D59" w:rsidP="00843796">
            <w:r>
              <w:t>32</w:t>
            </w:r>
          </w:p>
        </w:tc>
      </w:tr>
      <w:tr w:rsidR="00144D59" w:rsidRPr="00D43C67" w:rsidTr="00144D59">
        <w:trPr>
          <w:trHeight w:val="289"/>
        </w:trPr>
        <w:tc>
          <w:tcPr>
            <w:tcW w:w="378" w:type="dxa"/>
          </w:tcPr>
          <w:p w:rsidR="00144D59" w:rsidRDefault="00144D59" w:rsidP="00196015">
            <w:r>
              <w:t>5</w:t>
            </w:r>
          </w:p>
        </w:tc>
        <w:tc>
          <w:tcPr>
            <w:tcW w:w="4770" w:type="dxa"/>
          </w:tcPr>
          <w:p w:rsidR="00144D59" w:rsidRPr="00196015" w:rsidRDefault="00144D59" w:rsidP="00196015">
            <w:r>
              <w:t>Individual for qualitative interviews of Spanish-speaking mothers and caregivers</w:t>
            </w:r>
          </w:p>
        </w:tc>
        <w:tc>
          <w:tcPr>
            <w:tcW w:w="1530" w:type="dxa"/>
          </w:tcPr>
          <w:p w:rsidR="00144D59" w:rsidRPr="001A67CE" w:rsidRDefault="00144D59" w:rsidP="00843796">
            <w:r>
              <w:t>16</w:t>
            </w:r>
          </w:p>
        </w:tc>
        <w:tc>
          <w:tcPr>
            <w:tcW w:w="1710" w:type="dxa"/>
          </w:tcPr>
          <w:p w:rsidR="00144D59" w:rsidRPr="00D43C67" w:rsidRDefault="00144D59" w:rsidP="00843796">
            <w:r>
              <w:t>1 hour</w:t>
            </w:r>
          </w:p>
        </w:tc>
        <w:tc>
          <w:tcPr>
            <w:tcW w:w="1003" w:type="dxa"/>
          </w:tcPr>
          <w:p w:rsidR="00144D59" w:rsidRPr="004B4DEB" w:rsidRDefault="00144D59" w:rsidP="00843796">
            <w:r>
              <w:t>16</w:t>
            </w:r>
          </w:p>
        </w:tc>
      </w:tr>
      <w:tr w:rsidR="00144D59" w:rsidRPr="00D43C67" w:rsidTr="00144D59">
        <w:trPr>
          <w:trHeight w:val="289"/>
        </w:trPr>
        <w:tc>
          <w:tcPr>
            <w:tcW w:w="378" w:type="dxa"/>
          </w:tcPr>
          <w:p w:rsidR="00144D59" w:rsidRDefault="00144D59" w:rsidP="00743E5D">
            <w:r>
              <w:t>6</w:t>
            </w:r>
          </w:p>
        </w:tc>
        <w:tc>
          <w:tcPr>
            <w:tcW w:w="4770" w:type="dxa"/>
          </w:tcPr>
          <w:p w:rsidR="00144D59" w:rsidRPr="00D43C67" w:rsidRDefault="00144D59" w:rsidP="00743E5D">
            <w:pPr>
              <w:rPr>
                <w:b/>
              </w:rPr>
            </w:pPr>
            <w:r>
              <w:t>Individual for qualitative interviews of Children ages 8-12</w:t>
            </w:r>
          </w:p>
        </w:tc>
        <w:tc>
          <w:tcPr>
            <w:tcW w:w="1530" w:type="dxa"/>
          </w:tcPr>
          <w:p w:rsidR="00144D59" w:rsidRPr="001A67CE" w:rsidRDefault="00144D59" w:rsidP="00843796">
            <w:r>
              <w:t>16</w:t>
            </w:r>
          </w:p>
        </w:tc>
        <w:tc>
          <w:tcPr>
            <w:tcW w:w="1710" w:type="dxa"/>
          </w:tcPr>
          <w:p w:rsidR="00144D59" w:rsidRPr="00D43C67" w:rsidRDefault="00144D59" w:rsidP="00843796">
            <w:r>
              <w:t>1 hour</w:t>
            </w:r>
          </w:p>
        </w:tc>
        <w:tc>
          <w:tcPr>
            <w:tcW w:w="1003" w:type="dxa"/>
          </w:tcPr>
          <w:p w:rsidR="00144D59" w:rsidRPr="004B4DEB" w:rsidRDefault="00144D59" w:rsidP="00843796">
            <w:r>
              <w:t>16</w:t>
            </w:r>
          </w:p>
        </w:tc>
      </w:tr>
      <w:tr w:rsidR="00144D59" w:rsidRPr="00D43C67" w:rsidTr="00144D59">
        <w:trPr>
          <w:trHeight w:val="289"/>
        </w:trPr>
        <w:tc>
          <w:tcPr>
            <w:tcW w:w="378" w:type="dxa"/>
          </w:tcPr>
          <w:p w:rsidR="00144D59" w:rsidRPr="00D43C67" w:rsidRDefault="00144D59" w:rsidP="00843796">
            <w:pPr>
              <w:rPr>
                <w:b/>
              </w:rPr>
            </w:pPr>
          </w:p>
        </w:tc>
        <w:tc>
          <w:tcPr>
            <w:tcW w:w="4770" w:type="dxa"/>
          </w:tcPr>
          <w:p w:rsidR="00144D59" w:rsidRPr="00D43C67" w:rsidRDefault="00144D59" w:rsidP="00843796">
            <w:pPr>
              <w:rPr>
                <w:b/>
              </w:rPr>
            </w:pPr>
            <w:r w:rsidRPr="00D43C67">
              <w:rPr>
                <w:b/>
              </w:rPr>
              <w:t>Totals</w:t>
            </w:r>
          </w:p>
        </w:tc>
        <w:tc>
          <w:tcPr>
            <w:tcW w:w="1530" w:type="dxa"/>
          </w:tcPr>
          <w:p w:rsidR="00144D59" w:rsidRPr="00A3426A" w:rsidRDefault="00144D59" w:rsidP="00843796">
            <w:pPr>
              <w:rPr>
                <w:b/>
              </w:rPr>
            </w:pPr>
            <w:r w:rsidRPr="00A3426A">
              <w:rPr>
                <w:b/>
              </w:rPr>
              <w:t>2,764</w:t>
            </w:r>
          </w:p>
        </w:tc>
        <w:tc>
          <w:tcPr>
            <w:tcW w:w="1710" w:type="dxa"/>
          </w:tcPr>
          <w:p w:rsidR="00144D59" w:rsidRPr="00A3426A" w:rsidRDefault="00144D59" w:rsidP="00310D21">
            <w:pPr>
              <w:rPr>
                <w:b/>
              </w:rPr>
            </w:pPr>
            <w:r w:rsidRPr="00A3426A">
              <w:rPr>
                <w:b/>
              </w:rPr>
              <w:t>4</w:t>
            </w:r>
            <w:r>
              <w:rPr>
                <w:b/>
              </w:rPr>
              <w:t xml:space="preserve"> hr 45 min</w:t>
            </w:r>
          </w:p>
        </w:tc>
        <w:tc>
          <w:tcPr>
            <w:tcW w:w="1003" w:type="dxa"/>
          </w:tcPr>
          <w:p w:rsidR="00144D59" w:rsidRPr="00A3426A" w:rsidRDefault="00144D59" w:rsidP="00843796">
            <w:pPr>
              <w:rPr>
                <w:b/>
              </w:rPr>
            </w:pPr>
            <w:r w:rsidRPr="00A3426A">
              <w:rPr>
                <w:b/>
              </w:rPr>
              <w:t>739</w:t>
            </w:r>
          </w:p>
        </w:tc>
      </w:tr>
    </w:tbl>
    <w:p w:rsidR="00B46F2C" w:rsidRDefault="00B46F2C" w:rsidP="00F3170F"/>
    <w:p w:rsidR="00A224F4" w:rsidRPr="00D43C67" w:rsidRDefault="00A224F4" w:rsidP="00F3170F"/>
    <w:p w:rsidR="00534B4E" w:rsidRPr="00534B4E" w:rsidRDefault="00B46F2C" w:rsidP="006F5A56">
      <w:r w:rsidRPr="00D43C67">
        <w:rPr>
          <w:b/>
        </w:rPr>
        <w:t xml:space="preserve">FEDERAL COST: </w:t>
      </w:r>
      <w:r w:rsidRPr="00D43C67">
        <w:t>The estimated annual cos</w:t>
      </w:r>
      <w:r w:rsidR="004B4DEB">
        <w:t>t to the Federal government is</w:t>
      </w:r>
      <w:r w:rsidR="0042345E">
        <w:t xml:space="preserve"> </w:t>
      </w:r>
      <w:r w:rsidR="0042345E">
        <w:rPr>
          <w:u w:val="single"/>
        </w:rPr>
        <w:t>$154,000</w:t>
      </w:r>
      <w:r w:rsidR="0042345E">
        <w:t>.</w:t>
      </w:r>
    </w:p>
    <w:p w:rsidR="004A10F5" w:rsidRDefault="004A10F5">
      <w:pPr>
        <w:rPr>
          <w:u w:val="single"/>
        </w:rPr>
      </w:pPr>
    </w:p>
    <w:p w:rsidR="00B46F2C" w:rsidRPr="00D43C67" w:rsidRDefault="00B46F2C" w:rsidP="00F06866">
      <w:pPr>
        <w:rPr>
          <w:b/>
        </w:rPr>
      </w:pPr>
      <w:r w:rsidRPr="00D43C67">
        <w:rPr>
          <w:b/>
          <w:bCs/>
          <w:u w:val="single"/>
        </w:rPr>
        <w:t xml:space="preserve">If you are conducting a focus group, survey, or plan to employ statistical methods, </w:t>
      </w:r>
      <w:r w:rsidR="001E3978" w:rsidRPr="00D43C67">
        <w:rPr>
          <w:b/>
          <w:bCs/>
          <w:u w:val="single"/>
        </w:rPr>
        <w:t>please provide</w:t>
      </w:r>
      <w:r w:rsidRPr="00D43C67">
        <w:rPr>
          <w:b/>
          <w:bCs/>
          <w:u w:val="single"/>
        </w:rPr>
        <w:t xml:space="preserve"> answers to the following questions:</w:t>
      </w:r>
    </w:p>
    <w:p w:rsidR="00B46F2C" w:rsidRPr="00D43C67" w:rsidRDefault="00B46F2C" w:rsidP="00F06866">
      <w:pPr>
        <w:rPr>
          <w:b/>
        </w:rPr>
      </w:pPr>
    </w:p>
    <w:p w:rsidR="00B46F2C" w:rsidRPr="00D43C67" w:rsidRDefault="00B46F2C" w:rsidP="00F06866">
      <w:pPr>
        <w:rPr>
          <w:b/>
        </w:rPr>
      </w:pPr>
      <w:r w:rsidRPr="00D43C67">
        <w:rPr>
          <w:b/>
        </w:rPr>
        <w:t>The selection of your targeted respondents</w:t>
      </w:r>
    </w:p>
    <w:p w:rsidR="00B46F2C" w:rsidRPr="00D43C67" w:rsidRDefault="00B46F2C" w:rsidP="0069403B">
      <w:pPr>
        <w:pStyle w:val="ListParagraph"/>
        <w:numPr>
          <w:ilvl w:val="0"/>
          <w:numId w:val="15"/>
        </w:numPr>
      </w:pPr>
      <w:r w:rsidRPr="00D43C67">
        <w:t>Do you have a customer list or something similar that defines the universe of potential respondents and do you have a sampling plan for selecting from this universe?</w:t>
      </w:r>
      <w:r w:rsidRPr="00D43C67">
        <w:tab/>
      </w:r>
      <w:r w:rsidRPr="00D43C67">
        <w:tab/>
      </w:r>
      <w:r w:rsidRPr="00D43C67">
        <w:tab/>
      </w:r>
      <w:r w:rsidRPr="00D43C67">
        <w:tab/>
      </w:r>
      <w:r w:rsidRPr="00D43C67">
        <w:tab/>
      </w:r>
      <w:r w:rsidRPr="00D43C67">
        <w:tab/>
      </w:r>
      <w:r w:rsidRPr="00D43C67">
        <w:tab/>
      </w:r>
      <w:r w:rsidRPr="00D43C67">
        <w:tab/>
      </w:r>
      <w:r w:rsidRPr="00D43C67">
        <w:tab/>
      </w:r>
      <w:r w:rsidRPr="00D43C67">
        <w:tab/>
      </w:r>
      <w:r w:rsidRPr="00D43C67">
        <w:tab/>
        <w:t>[</w:t>
      </w:r>
      <w:r w:rsidR="00B832C5">
        <w:t>X</w:t>
      </w:r>
      <w:r w:rsidRPr="00D43C67">
        <w:t>] Yes</w:t>
      </w:r>
      <w:r w:rsidRPr="00D43C67">
        <w:tab/>
        <w:t>[ ] No</w:t>
      </w:r>
    </w:p>
    <w:p w:rsidR="00B46F2C" w:rsidRPr="00D43C67" w:rsidRDefault="00B46F2C" w:rsidP="00636621">
      <w:pPr>
        <w:pStyle w:val="ListParagraph"/>
      </w:pPr>
    </w:p>
    <w:p w:rsidR="00B46F2C" w:rsidRPr="00D43C67" w:rsidRDefault="00B46F2C" w:rsidP="001B0AAA">
      <w:r w:rsidRPr="00D43C67">
        <w:t>If the answer is yes, please provide a description of both below (</w:t>
      </w:r>
      <w:r w:rsidR="00A224F4">
        <w:t xml:space="preserve">or attach the sampling plan)? </w:t>
      </w:r>
      <w:r w:rsidRPr="00D43C67">
        <w:t>If the answer is no, please provide a description of how you plan to identify your potential group of respondents and how you will select them?</w:t>
      </w:r>
    </w:p>
    <w:p w:rsidR="00B46F2C" w:rsidRPr="00D43C67" w:rsidRDefault="00B46F2C" w:rsidP="00A403BB">
      <w:pPr>
        <w:pStyle w:val="ListParagraph"/>
      </w:pPr>
    </w:p>
    <w:p w:rsidR="00B46F2C" w:rsidRPr="00D43C67" w:rsidRDefault="00B832C5" w:rsidP="00A403BB">
      <w:r>
        <w:t xml:space="preserve">The screener is attached. </w:t>
      </w:r>
    </w:p>
    <w:p w:rsidR="00B46F2C" w:rsidRPr="00D43C67" w:rsidRDefault="00B46F2C" w:rsidP="00A403BB">
      <w:pPr>
        <w:rPr>
          <w:b/>
        </w:rPr>
      </w:pPr>
    </w:p>
    <w:p w:rsidR="00B46F2C" w:rsidRPr="00D43C67" w:rsidRDefault="00B46F2C" w:rsidP="00A403BB">
      <w:pPr>
        <w:rPr>
          <w:b/>
        </w:rPr>
      </w:pPr>
      <w:r w:rsidRPr="00D43C67">
        <w:rPr>
          <w:b/>
        </w:rPr>
        <w:t>Administration of the Instrument</w:t>
      </w:r>
    </w:p>
    <w:p w:rsidR="00B46F2C" w:rsidRPr="00D43C67" w:rsidRDefault="00B46F2C" w:rsidP="00A403BB">
      <w:pPr>
        <w:pStyle w:val="ListParagraph"/>
        <w:numPr>
          <w:ilvl w:val="0"/>
          <w:numId w:val="17"/>
        </w:numPr>
      </w:pPr>
      <w:r w:rsidRPr="00D43C67">
        <w:t>How will you collect the information? (Check all that apply)</w:t>
      </w:r>
    </w:p>
    <w:p w:rsidR="00B46F2C" w:rsidRPr="00D43C67" w:rsidRDefault="00B46F2C" w:rsidP="001B0AAA">
      <w:pPr>
        <w:ind w:left="720"/>
      </w:pPr>
      <w:r w:rsidRPr="00D43C67">
        <w:t xml:space="preserve">[ </w:t>
      </w:r>
      <w:r w:rsidR="0042345E">
        <w:t>X</w:t>
      </w:r>
      <w:r w:rsidRPr="00D43C67">
        <w:t xml:space="preserve"> ] Web-based or other forms of Social Media </w:t>
      </w:r>
    </w:p>
    <w:p w:rsidR="00B46F2C" w:rsidRPr="00D43C67" w:rsidRDefault="0042345E" w:rsidP="001B0AAA">
      <w:pPr>
        <w:ind w:left="720"/>
      </w:pPr>
      <w:r>
        <w:t>[ X</w:t>
      </w:r>
      <w:r w:rsidR="00B46F2C" w:rsidRPr="00D43C67">
        <w:t>] Telephone</w:t>
      </w:r>
      <w:r w:rsidR="00B46F2C" w:rsidRPr="00D43C67">
        <w:tab/>
      </w:r>
    </w:p>
    <w:p w:rsidR="00B46F2C" w:rsidRPr="00D43C67" w:rsidRDefault="00B46F2C" w:rsidP="001B0AAA">
      <w:pPr>
        <w:ind w:left="720"/>
      </w:pPr>
      <w:r w:rsidRPr="00D43C67">
        <w:t>[</w:t>
      </w:r>
      <w:r w:rsidR="00852AE8" w:rsidRPr="00D43C67">
        <w:t>X</w:t>
      </w:r>
      <w:r w:rsidRPr="00D43C67">
        <w:t>] In-person</w:t>
      </w:r>
      <w:r w:rsidRPr="00D43C67">
        <w:tab/>
      </w:r>
    </w:p>
    <w:p w:rsidR="00B46F2C" w:rsidRPr="00D43C67" w:rsidRDefault="00B46F2C" w:rsidP="001B0AAA">
      <w:pPr>
        <w:ind w:left="720"/>
      </w:pPr>
      <w:r w:rsidRPr="00D43C67">
        <w:t xml:space="preserve">[  ] Mail </w:t>
      </w:r>
    </w:p>
    <w:p w:rsidR="00B46F2C" w:rsidRPr="00D43C67" w:rsidRDefault="00B46F2C" w:rsidP="001B0AAA">
      <w:pPr>
        <w:ind w:left="720"/>
      </w:pPr>
      <w:r w:rsidRPr="00D43C67">
        <w:t>[  ] Other, Explain</w:t>
      </w:r>
    </w:p>
    <w:p w:rsidR="00B46F2C" w:rsidRPr="00D43C67" w:rsidRDefault="00B46F2C" w:rsidP="00F24CFC">
      <w:pPr>
        <w:pStyle w:val="ListParagraph"/>
        <w:numPr>
          <w:ilvl w:val="0"/>
          <w:numId w:val="17"/>
        </w:numPr>
      </w:pPr>
      <w:r w:rsidRPr="00D43C67">
        <w:t>Will interviewers or facilitators be used?  [</w:t>
      </w:r>
      <w:r w:rsidR="00B832C5">
        <w:t>X</w:t>
      </w:r>
      <w:r w:rsidRPr="00D43C67">
        <w:t>] Yes [  ] No</w:t>
      </w:r>
    </w:p>
    <w:p w:rsidR="00B46F2C" w:rsidRPr="00D43C67" w:rsidRDefault="00B46F2C" w:rsidP="00F24CFC">
      <w:pPr>
        <w:pStyle w:val="ListParagraph"/>
        <w:ind w:left="360"/>
      </w:pPr>
      <w:r w:rsidRPr="00D43C67">
        <w:t xml:space="preserve"> </w:t>
      </w:r>
    </w:p>
    <w:p w:rsidR="00B46F2C" w:rsidRDefault="00B46F2C" w:rsidP="0024521E">
      <w:pPr>
        <w:rPr>
          <w:b/>
        </w:rPr>
      </w:pPr>
      <w:r w:rsidRPr="00D43C67">
        <w:rPr>
          <w:b/>
        </w:rPr>
        <w:t>Please make sure that all instruments, instructions, and scripts are submitted with the request.</w:t>
      </w:r>
    </w:p>
    <w:p w:rsidR="0042345E" w:rsidRPr="00D43C67" w:rsidRDefault="0042345E" w:rsidP="0024521E">
      <w:pPr>
        <w:rPr>
          <w:b/>
        </w:rPr>
      </w:pPr>
    </w:p>
    <w:p w:rsidR="0042345E" w:rsidRDefault="0042345E" w:rsidP="00F24CFC">
      <w:pPr>
        <w:pStyle w:val="Heading2"/>
        <w:tabs>
          <w:tab w:val="left" w:pos="900"/>
        </w:tabs>
        <w:ind w:right="-180"/>
        <w:rPr>
          <w:sz w:val="28"/>
        </w:rPr>
      </w:pPr>
      <w:r>
        <w:rPr>
          <w:sz w:val="28"/>
        </w:rPr>
        <w:br/>
      </w:r>
    </w:p>
    <w:p w:rsidR="0042345E" w:rsidRDefault="0042345E" w:rsidP="0042345E">
      <w:r>
        <w:br w:type="page"/>
      </w:r>
    </w:p>
    <w:p w:rsidR="00B46F2C" w:rsidRPr="00D43C67" w:rsidRDefault="00B46F2C" w:rsidP="00F24CFC">
      <w:pPr>
        <w:pStyle w:val="Heading2"/>
        <w:tabs>
          <w:tab w:val="left" w:pos="900"/>
        </w:tabs>
        <w:ind w:right="-180"/>
      </w:pPr>
      <w:r w:rsidRPr="00D43C67">
        <w:rPr>
          <w:sz w:val="28"/>
        </w:rPr>
        <w:t xml:space="preserve">Instructions for completing Request for Approval under the “Generic Clearance for the Collection of Routine Customer Feedback” </w:t>
      </w:r>
    </w:p>
    <w:p w:rsidR="00B46F2C" w:rsidRPr="00D43C67" w:rsidRDefault="00B46F2C" w:rsidP="00F24CFC">
      <w:pPr>
        <w:rPr>
          <w:b/>
        </w:rPr>
      </w:pPr>
    </w:p>
    <w:p w:rsidR="00B46F2C" w:rsidRPr="00D43C67" w:rsidRDefault="00222A1E" w:rsidP="00F24CFC">
      <w:pPr>
        <w:rPr>
          <w:b/>
        </w:rPr>
      </w:pPr>
      <w:r w:rsidRPr="00222A1E">
        <w:rPr>
          <w:noProof/>
        </w:rPr>
        <w:pict>
          <v:line id="_x0000_s1028" style="position:absolute;z-index:251659264" from="0,0" to="468pt,0" o:allowincell="f" strokeweight="1.5pt"/>
        </w:pict>
      </w:r>
    </w:p>
    <w:p w:rsidR="00B46F2C" w:rsidRPr="00D43C67" w:rsidRDefault="00B46F2C" w:rsidP="00F24CFC">
      <w:pPr>
        <w:rPr>
          <w:b/>
        </w:rPr>
      </w:pPr>
      <w:r w:rsidRPr="00D43C67">
        <w:rPr>
          <w:b/>
        </w:rPr>
        <w:t>TITLE OF INFORMATION COLLECTION:</w:t>
      </w:r>
      <w:r w:rsidRPr="00D43C67">
        <w:t xml:space="preserve">  Provide the name of the collection that is the subject of the request. (e.g.  Comment card for soliciting feedback on xxxx)</w:t>
      </w:r>
    </w:p>
    <w:p w:rsidR="00B46F2C" w:rsidRPr="00D43C67" w:rsidRDefault="00B46F2C" w:rsidP="00F24CFC"/>
    <w:p w:rsidR="00B46F2C" w:rsidRPr="00D43C67" w:rsidRDefault="00B46F2C" w:rsidP="00F24CFC">
      <w:pPr>
        <w:rPr>
          <w:b/>
        </w:rPr>
      </w:pPr>
      <w:r w:rsidRPr="00D43C67">
        <w:rPr>
          <w:b/>
        </w:rPr>
        <w:t xml:space="preserve">PURPOSE:  </w:t>
      </w:r>
      <w:r w:rsidRPr="00D43C67">
        <w:t>Provide a brief description of the purpose of this collection and how it will be used.  If this is part of a larger study or effort, please include this in your explanation.</w:t>
      </w:r>
    </w:p>
    <w:p w:rsidR="00B46F2C" w:rsidRPr="00D43C67" w:rsidRDefault="00B46F2C" w:rsidP="00F24CFC">
      <w:pPr>
        <w:pStyle w:val="Header"/>
        <w:tabs>
          <w:tab w:val="clear" w:pos="4320"/>
          <w:tab w:val="clear" w:pos="8640"/>
        </w:tabs>
        <w:rPr>
          <w:b/>
        </w:rPr>
      </w:pPr>
    </w:p>
    <w:p w:rsidR="00B46F2C" w:rsidRPr="00D43C67" w:rsidRDefault="00B46F2C" w:rsidP="00F24CFC">
      <w:pPr>
        <w:pStyle w:val="Header"/>
        <w:tabs>
          <w:tab w:val="clear" w:pos="4320"/>
          <w:tab w:val="clear" w:pos="8640"/>
        </w:tabs>
      </w:pPr>
      <w:r w:rsidRPr="00D43C67">
        <w:rPr>
          <w:b/>
        </w:rPr>
        <w:t>DESCRIPTION OF RESPONDENTS</w:t>
      </w:r>
      <w:r w:rsidRPr="00D43C67">
        <w:t>: Provide a brief description of the targeted group or groups for this collection of information.  These groups must have experience with the program.</w:t>
      </w:r>
    </w:p>
    <w:p w:rsidR="00B46F2C" w:rsidRPr="00D43C67" w:rsidRDefault="00B46F2C" w:rsidP="00F24CFC">
      <w:pPr>
        <w:rPr>
          <w:b/>
        </w:rPr>
      </w:pPr>
    </w:p>
    <w:p w:rsidR="00B46F2C" w:rsidRPr="00D43C67" w:rsidRDefault="00B46F2C" w:rsidP="00F24CFC">
      <w:pPr>
        <w:rPr>
          <w:b/>
        </w:rPr>
      </w:pPr>
      <w:r w:rsidRPr="00D43C67">
        <w:rPr>
          <w:b/>
        </w:rPr>
        <w:t>TYPE OF COLLECTION:</w:t>
      </w:r>
      <w:r w:rsidRPr="00D43C67">
        <w:t xml:space="preserve"> Check one box.  If you are requesting approval of other instruments under the generic, you must complete a form for each instrument.</w:t>
      </w:r>
    </w:p>
    <w:p w:rsidR="00B46F2C" w:rsidRPr="00D43C67" w:rsidRDefault="00B46F2C" w:rsidP="00F24CFC">
      <w:pPr>
        <w:pStyle w:val="BodyTextIndent"/>
        <w:tabs>
          <w:tab w:val="left" w:pos="360"/>
        </w:tabs>
        <w:ind w:left="0"/>
        <w:rPr>
          <w:bCs/>
          <w:sz w:val="24"/>
          <w:szCs w:val="24"/>
        </w:rPr>
      </w:pPr>
    </w:p>
    <w:p w:rsidR="00B46F2C" w:rsidRPr="00D43C67" w:rsidRDefault="00B46F2C" w:rsidP="00F24CFC">
      <w:r w:rsidRPr="00D43C67">
        <w:rPr>
          <w:b/>
        </w:rPr>
        <w:t xml:space="preserve">CERTIFICATION:  </w:t>
      </w:r>
      <w:r w:rsidRPr="00D43C67">
        <w:t>Please read the certification carefully.  If you incorrectly certify, the collection will be returned as improperly submitted or it will be disapproved.</w:t>
      </w:r>
    </w:p>
    <w:p w:rsidR="00B46F2C" w:rsidRPr="00D43C67" w:rsidRDefault="00B46F2C" w:rsidP="00F24CFC">
      <w:pPr>
        <w:rPr>
          <w:sz w:val="16"/>
          <w:szCs w:val="16"/>
        </w:rPr>
      </w:pPr>
    </w:p>
    <w:p w:rsidR="00B46F2C" w:rsidRPr="00D43C67" w:rsidRDefault="00B46F2C" w:rsidP="00F24CFC">
      <w:r w:rsidRPr="00D43C67">
        <w:rPr>
          <w:b/>
        </w:rPr>
        <w:t xml:space="preserve">Personally Identifiable Information:  </w:t>
      </w:r>
      <w:r w:rsidRPr="00D43C67">
        <w:t xml:space="preserve">Provide answers to the questions.  </w:t>
      </w:r>
    </w:p>
    <w:p w:rsidR="00B46F2C" w:rsidRPr="00D43C67" w:rsidRDefault="00B46F2C" w:rsidP="00F24CFC"/>
    <w:p w:rsidR="00B46F2C" w:rsidRPr="00D43C67" w:rsidRDefault="00B46F2C" w:rsidP="008F50D4">
      <w:pPr>
        <w:pStyle w:val="ListParagraph"/>
        <w:ind w:left="0"/>
        <w:rPr>
          <w:b/>
        </w:rPr>
      </w:pPr>
      <w:r w:rsidRPr="00D43C67">
        <w:rPr>
          <w:b/>
        </w:rPr>
        <w:t xml:space="preserve">Gifts or Payments:  </w:t>
      </w:r>
      <w:r w:rsidRPr="00D43C67">
        <w:t>If you answer yes to the question, please describe the incentive and provide a justification for the amount.</w:t>
      </w:r>
    </w:p>
    <w:p w:rsidR="00B46F2C" w:rsidRPr="00D43C67" w:rsidRDefault="00B46F2C" w:rsidP="00F24CFC">
      <w:pPr>
        <w:rPr>
          <w:b/>
        </w:rPr>
      </w:pPr>
    </w:p>
    <w:p w:rsidR="00B46F2C" w:rsidRPr="00D43C67" w:rsidRDefault="00B46F2C" w:rsidP="00F24CFC">
      <w:pPr>
        <w:rPr>
          <w:b/>
        </w:rPr>
      </w:pPr>
      <w:r w:rsidRPr="00D43C67">
        <w:rPr>
          <w:b/>
        </w:rPr>
        <w:t>BURDEN HOURS:</w:t>
      </w:r>
    </w:p>
    <w:p w:rsidR="00B46F2C" w:rsidRPr="00D43C67" w:rsidRDefault="00B46F2C" w:rsidP="00F24CFC">
      <w:r w:rsidRPr="00D43C67">
        <w:rPr>
          <w:b/>
        </w:rPr>
        <w:t xml:space="preserve">Category of Respondents:  </w:t>
      </w:r>
      <w:r w:rsidRPr="00D43C67">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D43C67" w:rsidRDefault="00B46F2C" w:rsidP="00F24CFC">
      <w:r w:rsidRPr="00D43C67">
        <w:rPr>
          <w:b/>
        </w:rPr>
        <w:t>No. of Respondents:</w:t>
      </w:r>
      <w:r w:rsidRPr="00D43C67">
        <w:t xml:space="preserve">  Provide an estimate of the Number of respondents.</w:t>
      </w:r>
    </w:p>
    <w:p w:rsidR="00B46F2C" w:rsidRPr="00D43C67" w:rsidRDefault="00B46F2C" w:rsidP="00F24CFC">
      <w:r w:rsidRPr="00D43C67">
        <w:rPr>
          <w:b/>
        </w:rPr>
        <w:t xml:space="preserve">Participation Time:  </w:t>
      </w:r>
      <w:r w:rsidRPr="00D43C67">
        <w:t>Provide an estimate of the amount of time required for a respondent to participate (e.g. fill out a survey or participate in a focus group)</w:t>
      </w:r>
    </w:p>
    <w:p w:rsidR="00B46F2C" w:rsidRPr="00D43C67" w:rsidRDefault="00B46F2C" w:rsidP="00F24CFC">
      <w:r w:rsidRPr="00D43C67">
        <w:rPr>
          <w:b/>
        </w:rPr>
        <w:t>Burden:</w:t>
      </w:r>
      <w:r w:rsidRPr="00D43C67">
        <w:t xml:space="preserve">  Provide the Annual burden hours:  Multiply the Number of responses and the participation time and divide by 60.</w:t>
      </w:r>
    </w:p>
    <w:p w:rsidR="00B46F2C" w:rsidRPr="00D43C67" w:rsidRDefault="00B46F2C" w:rsidP="00F24CFC">
      <w:pPr>
        <w:keepNext/>
        <w:keepLines/>
        <w:rPr>
          <w:b/>
        </w:rPr>
      </w:pPr>
    </w:p>
    <w:p w:rsidR="00B46F2C" w:rsidRPr="00D43C67" w:rsidRDefault="00B46F2C" w:rsidP="00F24CFC">
      <w:pPr>
        <w:rPr>
          <w:b/>
        </w:rPr>
      </w:pPr>
      <w:r w:rsidRPr="00D43C67">
        <w:rPr>
          <w:b/>
        </w:rPr>
        <w:t xml:space="preserve">FEDERAL COST: </w:t>
      </w:r>
      <w:r w:rsidRPr="00D43C67">
        <w:t>Provide an estimate of the annual cost to the Federal government.</w:t>
      </w:r>
    </w:p>
    <w:p w:rsidR="00B46F2C" w:rsidRPr="00D43C67" w:rsidRDefault="00B46F2C" w:rsidP="00F24CFC">
      <w:pPr>
        <w:rPr>
          <w:b/>
          <w:bCs/>
          <w:u w:val="single"/>
        </w:rPr>
      </w:pPr>
    </w:p>
    <w:p w:rsidR="00B46F2C" w:rsidRPr="00D43C67" w:rsidRDefault="00B46F2C" w:rsidP="00F24CFC">
      <w:pPr>
        <w:rPr>
          <w:b/>
        </w:rPr>
      </w:pPr>
      <w:r w:rsidRPr="00D43C67">
        <w:rPr>
          <w:b/>
          <w:bCs/>
          <w:u w:val="single"/>
        </w:rPr>
        <w:t>If you are conducting a focus group, survey, or plan to employ statistical methods, please  provide answers to the following questions:</w:t>
      </w:r>
    </w:p>
    <w:p w:rsidR="00B46F2C" w:rsidRPr="00D43C67" w:rsidRDefault="00B46F2C" w:rsidP="00F24CFC">
      <w:pPr>
        <w:rPr>
          <w:b/>
        </w:rPr>
      </w:pPr>
    </w:p>
    <w:p w:rsidR="00B46F2C" w:rsidRPr="00D43C67" w:rsidRDefault="00B46F2C" w:rsidP="00F24CFC">
      <w:r w:rsidRPr="00D43C67">
        <w:rPr>
          <w:b/>
        </w:rPr>
        <w:t>The selection of your targeted respondents.</w:t>
      </w:r>
      <w:r w:rsidRPr="00D43C67">
        <w:t xml:space="preserve">  Please provide a description of how you plan to identify your potential group of respondents and how you will select them.  If the answer is yes, to the first question, you may provide the sampling plan in an attachment.</w:t>
      </w:r>
    </w:p>
    <w:p w:rsidR="00B46F2C" w:rsidRPr="00D43C67" w:rsidRDefault="00B46F2C" w:rsidP="00F24CFC">
      <w:pPr>
        <w:rPr>
          <w:b/>
        </w:rPr>
      </w:pPr>
    </w:p>
    <w:p w:rsidR="00B46F2C" w:rsidRPr="00D43C67" w:rsidRDefault="00B46F2C" w:rsidP="00F24CFC">
      <w:r w:rsidRPr="00D43C67">
        <w:rPr>
          <w:b/>
        </w:rPr>
        <w:t xml:space="preserve">Administration of the Instrument:  </w:t>
      </w:r>
      <w:r w:rsidRPr="00D43C67">
        <w:t>Identify how the information will be collected.  More than one box may be checked.  Indicate whether there will be interviewers (e.g. for surveys) or facilitators (e.g., for focus groups) used.</w:t>
      </w:r>
    </w:p>
    <w:p w:rsidR="00B46F2C" w:rsidRPr="00D43C67" w:rsidRDefault="00B46F2C" w:rsidP="00F24CFC">
      <w:pPr>
        <w:pStyle w:val="ListParagraph"/>
        <w:ind w:left="360"/>
      </w:pPr>
    </w:p>
    <w:p w:rsidR="00B46F2C" w:rsidRPr="00D43C67" w:rsidRDefault="00B46F2C" w:rsidP="007032E4">
      <w:r w:rsidRPr="00D43C67">
        <w:rPr>
          <w:b/>
        </w:rPr>
        <w:t>Please make sure that all instruments, instructions, and scripts are submitted with the request.</w:t>
      </w:r>
    </w:p>
    <w:sectPr w:rsidR="00B46F2C" w:rsidRPr="00D43C67"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25F" w:rsidRDefault="00FA025F">
      <w:r>
        <w:separator/>
      </w:r>
    </w:p>
  </w:endnote>
  <w:endnote w:type="continuationSeparator" w:id="0">
    <w:p w:rsidR="00FA025F" w:rsidRDefault="00FA0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5F" w:rsidRDefault="00222A1E">
    <w:pPr>
      <w:pStyle w:val="Footer"/>
      <w:tabs>
        <w:tab w:val="clear" w:pos="8640"/>
        <w:tab w:val="right" w:pos="9000"/>
      </w:tabs>
      <w:jc w:val="center"/>
      <w:rPr>
        <w:iCs/>
        <w:sz w:val="20"/>
        <w:szCs w:val="20"/>
      </w:rPr>
    </w:pPr>
    <w:r>
      <w:rPr>
        <w:rStyle w:val="PageNumber"/>
        <w:sz w:val="20"/>
        <w:szCs w:val="20"/>
      </w:rPr>
      <w:fldChar w:fldCharType="begin"/>
    </w:r>
    <w:r w:rsidR="00FA025F">
      <w:rPr>
        <w:rStyle w:val="PageNumber"/>
        <w:sz w:val="20"/>
        <w:szCs w:val="20"/>
      </w:rPr>
      <w:instrText xml:space="preserve"> PAGE </w:instrText>
    </w:r>
    <w:r>
      <w:rPr>
        <w:rStyle w:val="PageNumber"/>
        <w:sz w:val="20"/>
        <w:szCs w:val="20"/>
      </w:rPr>
      <w:fldChar w:fldCharType="separate"/>
    </w:r>
    <w:r w:rsidR="00C22E25">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25F" w:rsidRDefault="00FA025F">
      <w:r>
        <w:separator/>
      </w:r>
    </w:p>
  </w:footnote>
  <w:footnote w:type="continuationSeparator" w:id="0">
    <w:p w:rsidR="00FA025F" w:rsidRDefault="00FA0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9E9244E"/>
    <w:multiLevelType w:val="hybridMultilevel"/>
    <w:tmpl w:val="78EA0E6E"/>
    <w:lvl w:ilvl="0" w:tplc="A2A629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A2A62944">
      <w:start w:val="1"/>
      <w:numFmt w:val="bullet"/>
      <w:lvlText w:val=""/>
      <w:lvlJc w:val="left"/>
      <w:pPr>
        <w:tabs>
          <w:tab w:val="num" w:pos="810"/>
        </w:tabs>
        <w:ind w:left="81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90C97"/>
    <w:multiLevelType w:val="hybridMultilevel"/>
    <w:tmpl w:val="754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E3EBD"/>
    <w:multiLevelType w:val="hybridMultilevel"/>
    <w:tmpl w:val="544688AA"/>
    <w:lvl w:ilvl="0" w:tplc="476C49C4">
      <w:start w:val="1"/>
      <w:numFmt w:val="bullet"/>
      <w:lvlText w:val="-"/>
      <w:lvlJc w:val="left"/>
      <w:pPr>
        <w:tabs>
          <w:tab w:val="num" w:pos="720"/>
        </w:tabs>
        <w:ind w:left="720" w:hanging="360"/>
      </w:pPr>
      <w:rPr>
        <w:rFonts w:ascii="Arial" w:hAnsi="Arial" w:hint="default"/>
      </w:rPr>
    </w:lvl>
    <w:lvl w:ilvl="1" w:tplc="6B562C24">
      <w:start w:val="1"/>
      <w:numFmt w:val="bullet"/>
      <w:lvlText w:val="-"/>
      <w:lvlJc w:val="left"/>
      <w:pPr>
        <w:tabs>
          <w:tab w:val="num" w:pos="1440"/>
        </w:tabs>
        <w:ind w:left="1440" w:hanging="360"/>
      </w:pPr>
      <w:rPr>
        <w:rFonts w:ascii="Arial" w:hAnsi="Arial" w:hint="default"/>
      </w:rPr>
    </w:lvl>
    <w:lvl w:ilvl="2" w:tplc="E7AAF72A" w:tentative="1">
      <w:start w:val="1"/>
      <w:numFmt w:val="bullet"/>
      <w:lvlText w:val="-"/>
      <w:lvlJc w:val="left"/>
      <w:pPr>
        <w:tabs>
          <w:tab w:val="num" w:pos="2160"/>
        </w:tabs>
        <w:ind w:left="2160" w:hanging="360"/>
      </w:pPr>
      <w:rPr>
        <w:rFonts w:ascii="Arial" w:hAnsi="Arial" w:hint="default"/>
      </w:rPr>
    </w:lvl>
    <w:lvl w:ilvl="3" w:tplc="BF5A8B4C" w:tentative="1">
      <w:start w:val="1"/>
      <w:numFmt w:val="bullet"/>
      <w:lvlText w:val="-"/>
      <w:lvlJc w:val="left"/>
      <w:pPr>
        <w:tabs>
          <w:tab w:val="num" w:pos="2880"/>
        </w:tabs>
        <w:ind w:left="2880" w:hanging="360"/>
      </w:pPr>
      <w:rPr>
        <w:rFonts w:ascii="Arial" w:hAnsi="Arial" w:hint="default"/>
      </w:rPr>
    </w:lvl>
    <w:lvl w:ilvl="4" w:tplc="7542EC7E" w:tentative="1">
      <w:start w:val="1"/>
      <w:numFmt w:val="bullet"/>
      <w:lvlText w:val="-"/>
      <w:lvlJc w:val="left"/>
      <w:pPr>
        <w:tabs>
          <w:tab w:val="num" w:pos="3600"/>
        </w:tabs>
        <w:ind w:left="3600" w:hanging="360"/>
      </w:pPr>
      <w:rPr>
        <w:rFonts w:ascii="Arial" w:hAnsi="Arial" w:hint="default"/>
      </w:rPr>
    </w:lvl>
    <w:lvl w:ilvl="5" w:tplc="5B5685CE" w:tentative="1">
      <w:start w:val="1"/>
      <w:numFmt w:val="bullet"/>
      <w:lvlText w:val="-"/>
      <w:lvlJc w:val="left"/>
      <w:pPr>
        <w:tabs>
          <w:tab w:val="num" w:pos="4320"/>
        </w:tabs>
        <w:ind w:left="4320" w:hanging="360"/>
      </w:pPr>
      <w:rPr>
        <w:rFonts w:ascii="Arial" w:hAnsi="Arial" w:hint="default"/>
      </w:rPr>
    </w:lvl>
    <w:lvl w:ilvl="6" w:tplc="CDB2B792" w:tentative="1">
      <w:start w:val="1"/>
      <w:numFmt w:val="bullet"/>
      <w:lvlText w:val="-"/>
      <w:lvlJc w:val="left"/>
      <w:pPr>
        <w:tabs>
          <w:tab w:val="num" w:pos="5040"/>
        </w:tabs>
        <w:ind w:left="5040" w:hanging="360"/>
      </w:pPr>
      <w:rPr>
        <w:rFonts w:ascii="Arial" w:hAnsi="Arial" w:hint="default"/>
      </w:rPr>
    </w:lvl>
    <w:lvl w:ilvl="7" w:tplc="F0684E10" w:tentative="1">
      <w:start w:val="1"/>
      <w:numFmt w:val="bullet"/>
      <w:lvlText w:val="-"/>
      <w:lvlJc w:val="left"/>
      <w:pPr>
        <w:tabs>
          <w:tab w:val="num" w:pos="5760"/>
        </w:tabs>
        <w:ind w:left="5760" w:hanging="360"/>
      </w:pPr>
      <w:rPr>
        <w:rFonts w:ascii="Arial" w:hAnsi="Arial" w:hint="default"/>
      </w:rPr>
    </w:lvl>
    <w:lvl w:ilvl="8" w:tplc="5414125E" w:tentative="1">
      <w:start w:val="1"/>
      <w:numFmt w:val="bullet"/>
      <w:lvlText w:val="-"/>
      <w:lvlJc w:val="left"/>
      <w:pPr>
        <w:tabs>
          <w:tab w:val="num" w:pos="6480"/>
        </w:tabs>
        <w:ind w:left="6480" w:hanging="360"/>
      </w:pPr>
      <w:rPr>
        <w:rFonts w:ascii="Arial" w:hAnsi="Arial"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B17525"/>
    <w:multiLevelType w:val="hybridMultilevel"/>
    <w:tmpl w:val="D85A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3"/>
  </w:num>
  <w:num w:numId="6">
    <w:abstractNumId w:val="1"/>
  </w:num>
  <w:num w:numId="7">
    <w:abstractNumId w:val="12"/>
  </w:num>
  <w:num w:numId="8">
    <w:abstractNumId w:val="17"/>
  </w:num>
  <w:num w:numId="9">
    <w:abstractNumId w:val="13"/>
  </w:num>
  <w:num w:numId="10">
    <w:abstractNumId w:val="2"/>
  </w:num>
  <w:num w:numId="11">
    <w:abstractNumId w:val="7"/>
  </w:num>
  <w:num w:numId="12">
    <w:abstractNumId w:val="10"/>
  </w:num>
  <w:num w:numId="13">
    <w:abstractNumId w:val="0"/>
  </w:num>
  <w:num w:numId="14">
    <w:abstractNumId w:val="18"/>
  </w:num>
  <w:num w:numId="15">
    <w:abstractNumId w:val="16"/>
  </w:num>
  <w:num w:numId="16">
    <w:abstractNumId w:val="15"/>
  </w:num>
  <w:num w:numId="17">
    <w:abstractNumId w:val="4"/>
  </w:num>
  <w:num w:numId="18">
    <w:abstractNumId w:val="5"/>
  </w:num>
  <w:num w:numId="19">
    <w:abstractNumId w:val="6"/>
  </w:num>
  <w:num w:numId="20">
    <w:abstractNumId w:val="8"/>
  </w:num>
  <w:num w:numId="21">
    <w:abstractNumId w:val="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noPunctuationKerning/>
  <w:characterSpacingControl w:val="doNotCompress"/>
  <w:hdrShapeDefaults>
    <o:shapedefaults v:ext="edit" spidmax="36865"/>
  </w:hdrShapeDefaults>
  <w:footnotePr>
    <w:footnote w:id="-1"/>
    <w:footnote w:id="0"/>
  </w:footnotePr>
  <w:endnotePr>
    <w:endnote w:id="-1"/>
    <w:endnote w:id="0"/>
  </w:endnotePr>
  <w:compat/>
  <w:rsids>
    <w:rsidRoot w:val="00D6383F"/>
    <w:rsid w:val="00016A3C"/>
    <w:rsid w:val="00023A57"/>
    <w:rsid w:val="00047A64"/>
    <w:rsid w:val="000509BA"/>
    <w:rsid w:val="00067329"/>
    <w:rsid w:val="000B2838"/>
    <w:rsid w:val="000D44CA"/>
    <w:rsid w:val="000E200B"/>
    <w:rsid w:val="000E338E"/>
    <w:rsid w:val="000F68BE"/>
    <w:rsid w:val="00107D3F"/>
    <w:rsid w:val="00144D59"/>
    <w:rsid w:val="0015513C"/>
    <w:rsid w:val="00157268"/>
    <w:rsid w:val="001927A4"/>
    <w:rsid w:val="00194AC6"/>
    <w:rsid w:val="00196015"/>
    <w:rsid w:val="001A23B0"/>
    <w:rsid w:val="001A25CC"/>
    <w:rsid w:val="001A67CE"/>
    <w:rsid w:val="001B0AAA"/>
    <w:rsid w:val="001C39F7"/>
    <w:rsid w:val="001E3978"/>
    <w:rsid w:val="002207AF"/>
    <w:rsid w:val="00222A1E"/>
    <w:rsid w:val="00237B48"/>
    <w:rsid w:val="0024521E"/>
    <w:rsid w:val="00263C3D"/>
    <w:rsid w:val="00274D0B"/>
    <w:rsid w:val="002821FF"/>
    <w:rsid w:val="002A38B8"/>
    <w:rsid w:val="002B3C95"/>
    <w:rsid w:val="002D0B92"/>
    <w:rsid w:val="002F76AF"/>
    <w:rsid w:val="00310D21"/>
    <w:rsid w:val="0038085E"/>
    <w:rsid w:val="003A7A1B"/>
    <w:rsid w:val="003D46B8"/>
    <w:rsid w:val="003D5BBE"/>
    <w:rsid w:val="003E3C61"/>
    <w:rsid w:val="003F1C5B"/>
    <w:rsid w:val="0041337D"/>
    <w:rsid w:val="00413DAB"/>
    <w:rsid w:val="0042345E"/>
    <w:rsid w:val="00434E33"/>
    <w:rsid w:val="00441434"/>
    <w:rsid w:val="0045264C"/>
    <w:rsid w:val="004527C3"/>
    <w:rsid w:val="004876EC"/>
    <w:rsid w:val="004A10F5"/>
    <w:rsid w:val="004B2978"/>
    <w:rsid w:val="004B4DEB"/>
    <w:rsid w:val="004D6E14"/>
    <w:rsid w:val="005009B0"/>
    <w:rsid w:val="00503375"/>
    <w:rsid w:val="00507136"/>
    <w:rsid w:val="00512CA7"/>
    <w:rsid w:val="00525F96"/>
    <w:rsid w:val="00534B4E"/>
    <w:rsid w:val="005A1006"/>
    <w:rsid w:val="005E714A"/>
    <w:rsid w:val="006140A0"/>
    <w:rsid w:val="00631D8A"/>
    <w:rsid w:val="00636621"/>
    <w:rsid w:val="00642B49"/>
    <w:rsid w:val="006462FC"/>
    <w:rsid w:val="006832D9"/>
    <w:rsid w:val="0069403B"/>
    <w:rsid w:val="006E46E5"/>
    <w:rsid w:val="006F1E26"/>
    <w:rsid w:val="006F3DDE"/>
    <w:rsid w:val="006F5A56"/>
    <w:rsid w:val="007032E4"/>
    <w:rsid w:val="00704678"/>
    <w:rsid w:val="00732C3D"/>
    <w:rsid w:val="007425E7"/>
    <w:rsid w:val="00743E5D"/>
    <w:rsid w:val="00770B58"/>
    <w:rsid w:val="007A301F"/>
    <w:rsid w:val="00802607"/>
    <w:rsid w:val="008101A5"/>
    <w:rsid w:val="00822664"/>
    <w:rsid w:val="00843796"/>
    <w:rsid w:val="00852AE8"/>
    <w:rsid w:val="00895229"/>
    <w:rsid w:val="008F0203"/>
    <w:rsid w:val="008F50D4"/>
    <w:rsid w:val="009239AA"/>
    <w:rsid w:val="0093256D"/>
    <w:rsid w:val="00935ADA"/>
    <w:rsid w:val="00946B6C"/>
    <w:rsid w:val="00955A71"/>
    <w:rsid w:val="0096108F"/>
    <w:rsid w:val="009750CF"/>
    <w:rsid w:val="00977C99"/>
    <w:rsid w:val="009C13B9"/>
    <w:rsid w:val="009D01A2"/>
    <w:rsid w:val="009F5923"/>
    <w:rsid w:val="00A224F4"/>
    <w:rsid w:val="00A3426A"/>
    <w:rsid w:val="00A403BB"/>
    <w:rsid w:val="00A650FD"/>
    <w:rsid w:val="00A674DF"/>
    <w:rsid w:val="00A75411"/>
    <w:rsid w:val="00A83AA6"/>
    <w:rsid w:val="00AA1747"/>
    <w:rsid w:val="00AB252A"/>
    <w:rsid w:val="00AE1809"/>
    <w:rsid w:val="00B23BB0"/>
    <w:rsid w:val="00B34536"/>
    <w:rsid w:val="00B46F2C"/>
    <w:rsid w:val="00B550BE"/>
    <w:rsid w:val="00B5772D"/>
    <w:rsid w:val="00B80D76"/>
    <w:rsid w:val="00B832C5"/>
    <w:rsid w:val="00B842BD"/>
    <w:rsid w:val="00BA2105"/>
    <w:rsid w:val="00BA7E06"/>
    <w:rsid w:val="00BB43B5"/>
    <w:rsid w:val="00BB5BC7"/>
    <w:rsid w:val="00BB6219"/>
    <w:rsid w:val="00BD290F"/>
    <w:rsid w:val="00BF4C8E"/>
    <w:rsid w:val="00C14CC4"/>
    <w:rsid w:val="00C22E25"/>
    <w:rsid w:val="00C33C52"/>
    <w:rsid w:val="00C40D8B"/>
    <w:rsid w:val="00C44B41"/>
    <w:rsid w:val="00C7546D"/>
    <w:rsid w:val="00C8407A"/>
    <w:rsid w:val="00C8488C"/>
    <w:rsid w:val="00C86E91"/>
    <w:rsid w:val="00CA2650"/>
    <w:rsid w:val="00CB08D7"/>
    <w:rsid w:val="00CB1078"/>
    <w:rsid w:val="00CC1A9C"/>
    <w:rsid w:val="00CC6FAF"/>
    <w:rsid w:val="00CF2C2F"/>
    <w:rsid w:val="00D24698"/>
    <w:rsid w:val="00D37BF8"/>
    <w:rsid w:val="00D43C67"/>
    <w:rsid w:val="00D6383F"/>
    <w:rsid w:val="00D77D95"/>
    <w:rsid w:val="00DB59D0"/>
    <w:rsid w:val="00DC0439"/>
    <w:rsid w:val="00DC33D3"/>
    <w:rsid w:val="00DE4AA0"/>
    <w:rsid w:val="00E10F30"/>
    <w:rsid w:val="00E2208C"/>
    <w:rsid w:val="00E26329"/>
    <w:rsid w:val="00E40B50"/>
    <w:rsid w:val="00E50293"/>
    <w:rsid w:val="00E65FFC"/>
    <w:rsid w:val="00E80951"/>
    <w:rsid w:val="00E854FE"/>
    <w:rsid w:val="00E86CC6"/>
    <w:rsid w:val="00EB56B3"/>
    <w:rsid w:val="00ED6492"/>
    <w:rsid w:val="00EF2095"/>
    <w:rsid w:val="00F06866"/>
    <w:rsid w:val="00F1160A"/>
    <w:rsid w:val="00F15956"/>
    <w:rsid w:val="00F24CFC"/>
    <w:rsid w:val="00F3170F"/>
    <w:rsid w:val="00F3770A"/>
    <w:rsid w:val="00F4017B"/>
    <w:rsid w:val="00F86459"/>
    <w:rsid w:val="00F9166C"/>
    <w:rsid w:val="00F976B0"/>
    <w:rsid w:val="00FA025F"/>
    <w:rsid w:val="00FA6DE7"/>
    <w:rsid w:val="00FA72F3"/>
    <w:rsid w:val="00FC0A8E"/>
    <w:rsid w:val="00FD040C"/>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1579</Words>
  <Characters>8811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Health and Human Services</cp:lastModifiedBy>
  <cp:revision>2</cp:revision>
  <cp:lastPrinted>2012-03-09T15:17:00Z</cp:lastPrinted>
  <dcterms:created xsi:type="dcterms:W3CDTF">2012-04-11T20:13:00Z</dcterms:created>
  <dcterms:modified xsi:type="dcterms:W3CDTF">2012-04-11T20:13:00Z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