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DB" w:rsidRDefault="00820168" w:rsidP="00362146">
      <w:pPr>
        <w:ind w:firstLine="0"/>
        <w:jc w:val="both"/>
        <w:rPr>
          <w:sz w:val="20"/>
        </w:rPr>
      </w:pPr>
      <w:r>
        <w:rPr>
          <w:sz w:val="20"/>
        </w:rPr>
        <w:t xml:space="preserve">We’re trying to improve the </w:t>
      </w:r>
      <w:r w:rsidR="00F72B90">
        <w:rPr>
          <w:sz w:val="20"/>
        </w:rPr>
        <w:t>products</w:t>
      </w:r>
      <w:r>
        <w:rPr>
          <w:sz w:val="20"/>
        </w:rPr>
        <w:t xml:space="preserve"> of the What Works Clearinghouse </w:t>
      </w:r>
      <w:r w:rsidR="00F72B90">
        <w:rPr>
          <w:sz w:val="20"/>
        </w:rPr>
        <w:t xml:space="preserve">(WWC) </w:t>
      </w:r>
      <w:r>
        <w:rPr>
          <w:sz w:val="20"/>
        </w:rPr>
        <w:t xml:space="preserve">and we need your help! Please answer the questions below. It will take you </w:t>
      </w:r>
      <w:r w:rsidR="00E92867">
        <w:rPr>
          <w:sz w:val="20"/>
        </w:rPr>
        <w:t>no more than</w:t>
      </w:r>
      <w:r>
        <w:rPr>
          <w:sz w:val="20"/>
        </w:rPr>
        <w:t xml:space="preserve"> 10 minutes, </w:t>
      </w:r>
      <w:r w:rsidR="00E92867">
        <w:rPr>
          <w:sz w:val="20"/>
        </w:rPr>
        <w:t>and</w:t>
      </w:r>
      <w:r>
        <w:rPr>
          <w:sz w:val="20"/>
        </w:rPr>
        <w:t xml:space="preserve"> your answers will help guide future development of </w:t>
      </w:r>
      <w:r w:rsidR="00F72B90">
        <w:rPr>
          <w:sz w:val="20"/>
        </w:rPr>
        <w:t>the WWC</w:t>
      </w:r>
      <w:r>
        <w:rPr>
          <w:sz w:val="20"/>
        </w:rPr>
        <w:t xml:space="preserve">. </w:t>
      </w:r>
    </w:p>
    <w:p w:rsidR="002A49DB" w:rsidRDefault="00820168">
      <w:pPr>
        <w:numPr>
          <w:ilvl w:val="0"/>
          <w:numId w:val="5"/>
        </w:numPr>
        <w:spacing w:after="0"/>
        <w:rPr>
          <w:b/>
          <w:bCs/>
          <w:sz w:val="20"/>
        </w:rPr>
      </w:pPr>
      <w:r>
        <w:rPr>
          <w:b/>
          <w:bCs/>
          <w:sz w:val="20"/>
        </w:rPr>
        <w:t>How often do you visit the What Works Clearinghouse website on average?</w:t>
      </w:r>
    </w:p>
    <w:p w:rsidR="00E5117E" w:rsidRDefault="00E5117E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  <w:rPr>
          <w:sz w:val="20"/>
        </w:rPr>
      </w:pPr>
      <w:r>
        <w:rPr>
          <w:sz w:val="20"/>
        </w:rPr>
        <w:t>One or more times per week</w:t>
      </w:r>
    </w:p>
    <w:p w:rsidR="002A49DB" w:rsidRDefault="00F72B90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  <w:rPr>
          <w:sz w:val="20"/>
        </w:rPr>
      </w:pPr>
      <w:r>
        <w:rPr>
          <w:sz w:val="20"/>
        </w:rPr>
        <w:t>One or more times</w:t>
      </w:r>
      <w:r w:rsidR="00E5117E">
        <w:rPr>
          <w:sz w:val="20"/>
        </w:rPr>
        <w:t xml:space="preserve"> per</w:t>
      </w:r>
      <w:r w:rsidR="00820168">
        <w:rPr>
          <w:sz w:val="20"/>
        </w:rPr>
        <w:t xml:space="preserve"> month</w:t>
      </w:r>
    </w:p>
    <w:p w:rsidR="002A49DB" w:rsidRDefault="00F72B90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  <w:rPr>
          <w:sz w:val="20"/>
        </w:rPr>
      </w:pPr>
      <w:r>
        <w:rPr>
          <w:sz w:val="20"/>
        </w:rPr>
        <w:t>Once every 2-3 months</w:t>
      </w:r>
    </w:p>
    <w:p w:rsidR="002A49DB" w:rsidRDefault="00F72B90" w:rsidP="001D7806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  <w:rPr>
          <w:sz w:val="20"/>
        </w:rPr>
      </w:pPr>
      <w:r>
        <w:rPr>
          <w:sz w:val="20"/>
        </w:rPr>
        <w:t>Once or twice a year</w:t>
      </w:r>
    </w:p>
    <w:p w:rsidR="002A49DB" w:rsidRPr="001D7806" w:rsidRDefault="001D7806" w:rsidP="001D7806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sz w:val="20"/>
        </w:rPr>
      </w:pPr>
      <w:r w:rsidRPr="001D7806">
        <w:rPr>
          <w:sz w:val="20"/>
        </w:rPr>
        <w:t xml:space="preserve">Never </w:t>
      </w:r>
    </w:p>
    <w:p w:rsidR="00763CB3" w:rsidRDefault="0078616C">
      <w:pPr>
        <w:spacing w:line="228" w:lineRule="auto"/>
        <w:ind w:firstLine="0"/>
        <w:rPr>
          <w:i/>
          <w:sz w:val="20"/>
        </w:rPr>
      </w:pPr>
      <w:r w:rsidRPr="0078616C">
        <w:rPr>
          <w:i/>
          <w:sz w:val="20"/>
        </w:rPr>
        <w:t xml:space="preserve">&lt;&lt;If </w:t>
      </w:r>
      <w:r w:rsidR="004E6CE8">
        <w:rPr>
          <w:i/>
          <w:sz w:val="20"/>
        </w:rPr>
        <w:t>“</w:t>
      </w:r>
      <w:r w:rsidRPr="0078616C">
        <w:rPr>
          <w:i/>
          <w:sz w:val="20"/>
        </w:rPr>
        <w:t>Never</w:t>
      </w:r>
      <w:r w:rsidR="004E6CE8">
        <w:rPr>
          <w:i/>
          <w:sz w:val="20"/>
        </w:rPr>
        <w:t>”</w:t>
      </w:r>
      <w:r w:rsidRPr="0078616C">
        <w:rPr>
          <w:i/>
          <w:sz w:val="20"/>
        </w:rPr>
        <w:t xml:space="preserve">, skip to question </w:t>
      </w:r>
      <w:r w:rsidR="0093164D">
        <w:rPr>
          <w:i/>
          <w:sz w:val="20"/>
        </w:rPr>
        <w:t>5</w:t>
      </w:r>
      <w:r w:rsidRPr="0078616C">
        <w:rPr>
          <w:i/>
          <w:sz w:val="20"/>
        </w:rPr>
        <w:t>&gt;&gt;</w:t>
      </w:r>
    </w:p>
    <w:p w:rsidR="001D7806" w:rsidRDefault="001D7806" w:rsidP="001D7806">
      <w:pPr>
        <w:pStyle w:val="InsetBoxNumberedList"/>
        <w:numPr>
          <w:ilvl w:val="0"/>
          <w:numId w:val="5"/>
        </w:numPr>
        <w:tabs>
          <w:tab w:val="num" w:pos="900"/>
        </w:tabs>
        <w:spacing w:after="230" w:line="228" w:lineRule="auto"/>
        <w:rPr>
          <w:b/>
          <w:bCs/>
          <w:sz w:val="20"/>
        </w:rPr>
      </w:pPr>
      <w:r>
        <w:rPr>
          <w:b/>
          <w:bCs/>
          <w:sz w:val="20"/>
        </w:rPr>
        <w:t xml:space="preserve">We want What Works Clearinghouse </w:t>
      </w:r>
      <w:r w:rsidR="004E6CE8">
        <w:rPr>
          <w:b/>
          <w:bCs/>
          <w:sz w:val="20"/>
        </w:rPr>
        <w:t xml:space="preserve">website and </w:t>
      </w:r>
      <w:r w:rsidR="001A319C">
        <w:rPr>
          <w:b/>
          <w:bCs/>
          <w:sz w:val="20"/>
        </w:rPr>
        <w:t>products</w:t>
      </w:r>
      <w:r>
        <w:rPr>
          <w:b/>
          <w:bCs/>
          <w:sz w:val="20"/>
        </w:rPr>
        <w:t xml:space="preserve"> to meet your needs. Please indicate your level of agreement with the following statements. </w:t>
      </w:r>
    </w:p>
    <w:tbl>
      <w:tblPr>
        <w:tblW w:w="8640" w:type="dxa"/>
        <w:tblInd w:w="54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997"/>
        <w:gridCol w:w="1064"/>
        <w:gridCol w:w="819"/>
        <w:gridCol w:w="1058"/>
        <w:gridCol w:w="1065"/>
        <w:gridCol w:w="1637"/>
      </w:tblGrid>
      <w:tr w:rsidR="001D7806" w:rsidTr="001925EC"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1D7806" w:rsidRDefault="001D7806" w:rsidP="001925EC">
            <w:pPr>
              <w:pStyle w:val="TOC1"/>
              <w:spacing w:after="0" w:line="228" w:lineRule="auto"/>
              <w:rPr>
                <w:rFonts w:ascii="Times New Roman" w:hAnsi="Times New Roman"/>
                <w:bCs/>
                <w:caps w:val="0"/>
                <w:sz w:val="20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D7806" w:rsidRDefault="001D7806" w:rsidP="001925EC">
            <w:pPr>
              <w:pStyle w:val="InsetBoxTitle"/>
              <w:spacing w:after="0" w:line="228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Strongly Agree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Agree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Disagree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Strongly Disagree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Don’t Know/</w:t>
            </w:r>
          </w:p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 Applicable</w:t>
            </w:r>
          </w:p>
        </w:tc>
      </w:tr>
      <w:tr w:rsidR="001D7806" w:rsidTr="001925EC"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806" w:rsidRDefault="00467871" w:rsidP="001925EC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2a. </w:t>
            </w:r>
            <w:r w:rsidR="001D7806">
              <w:rPr>
                <w:sz w:val="20"/>
              </w:rPr>
              <w:t>It was easy to find what I was looking for</w:t>
            </w:r>
            <w:r w:rsidR="00D4626F">
              <w:rPr>
                <w:sz w:val="20"/>
              </w:rPr>
              <w:t xml:space="preserve"> on the website</w:t>
            </w:r>
            <w:r w:rsidR="001D7806">
              <w:rPr>
                <w:sz w:val="20"/>
              </w:rPr>
              <w:t xml:space="preserve">. 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D7806" w:rsidTr="001925EC">
        <w:tc>
          <w:tcPr>
            <w:tcW w:w="2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806" w:rsidRDefault="00467871" w:rsidP="001925EC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2b. </w:t>
            </w:r>
            <w:r w:rsidR="001D7806">
              <w:rPr>
                <w:sz w:val="20"/>
              </w:rPr>
              <w:t xml:space="preserve">It was easy to navigate through the </w:t>
            </w:r>
            <w:r w:rsidR="00D4626F">
              <w:rPr>
                <w:sz w:val="20"/>
              </w:rPr>
              <w:t>web</w:t>
            </w:r>
            <w:r w:rsidR="001D7806">
              <w:rPr>
                <w:sz w:val="20"/>
              </w:rPr>
              <w:t>site.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E5117E" w:rsidTr="00386E2E">
        <w:tc>
          <w:tcPr>
            <w:tcW w:w="2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117E" w:rsidRDefault="00E5117E" w:rsidP="00386E2E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2c. I would recommend this website to a colleague or friend.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17E" w:rsidRDefault="00E5117E" w:rsidP="00386E2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17E" w:rsidRDefault="00E5117E" w:rsidP="00386E2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17E" w:rsidRDefault="00E5117E" w:rsidP="00386E2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17E" w:rsidRDefault="00E5117E" w:rsidP="00386E2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5117E" w:rsidRDefault="00E5117E" w:rsidP="00386E2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D7806" w:rsidTr="001925EC">
        <w:tc>
          <w:tcPr>
            <w:tcW w:w="2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806" w:rsidRDefault="00E5117E" w:rsidP="001A319C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2d</w:t>
            </w:r>
            <w:r w:rsidR="00467871">
              <w:rPr>
                <w:sz w:val="20"/>
              </w:rPr>
              <w:t xml:space="preserve">. </w:t>
            </w:r>
            <w:r w:rsidR="001D7806">
              <w:rPr>
                <w:sz w:val="20"/>
              </w:rPr>
              <w:t xml:space="preserve">The information I found </w:t>
            </w:r>
            <w:r>
              <w:rPr>
                <w:sz w:val="20"/>
              </w:rPr>
              <w:t>in</w:t>
            </w:r>
            <w:r w:rsidR="004E6CE8">
              <w:rPr>
                <w:sz w:val="20"/>
              </w:rPr>
              <w:t xml:space="preserve"> WWC</w:t>
            </w:r>
            <w:r>
              <w:rPr>
                <w:sz w:val="20"/>
              </w:rPr>
              <w:t xml:space="preserve"> </w:t>
            </w:r>
            <w:r w:rsidR="001A319C">
              <w:rPr>
                <w:sz w:val="20"/>
              </w:rPr>
              <w:t>products</w:t>
            </w:r>
            <w:r>
              <w:rPr>
                <w:sz w:val="20"/>
              </w:rPr>
              <w:t xml:space="preserve"> </w:t>
            </w:r>
            <w:r w:rsidR="001D7806">
              <w:rPr>
                <w:sz w:val="20"/>
              </w:rPr>
              <w:t>was easy to understand.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D7806" w:rsidTr="001925EC">
        <w:tc>
          <w:tcPr>
            <w:tcW w:w="29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7806" w:rsidRDefault="00467871" w:rsidP="001A319C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2e. Information in </w:t>
            </w:r>
            <w:r w:rsidR="001D7806">
              <w:rPr>
                <w:sz w:val="20"/>
              </w:rPr>
              <w:t xml:space="preserve">WWC </w:t>
            </w:r>
            <w:r w:rsidR="001A319C">
              <w:rPr>
                <w:sz w:val="20"/>
              </w:rPr>
              <w:t xml:space="preserve">products </w:t>
            </w:r>
            <w:r w:rsidR="001D7806">
              <w:rPr>
                <w:sz w:val="20"/>
              </w:rPr>
              <w:t xml:space="preserve">is useful in making </w:t>
            </w:r>
            <w:r w:rsidR="001D7806">
              <w:rPr>
                <w:sz w:val="20"/>
              </w:rPr>
              <w:lastRenderedPageBreak/>
              <w:t>decisions about education programs and practices.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D7806" w:rsidRDefault="001D7806" w:rsidP="001925EC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</w:tbl>
    <w:p w:rsidR="00763CB3" w:rsidRDefault="00763CB3">
      <w:pPr>
        <w:spacing w:line="228" w:lineRule="auto"/>
        <w:ind w:firstLine="0"/>
        <w:rPr>
          <w:sz w:val="20"/>
        </w:rPr>
      </w:pPr>
    </w:p>
    <w:p w:rsidR="00763CB3" w:rsidRDefault="0078616C">
      <w:pPr>
        <w:spacing w:after="0"/>
        <w:ind w:firstLine="0"/>
        <w:rPr>
          <w:b/>
        </w:rPr>
      </w:pPr>
      <w:r w:rsidRPr="0078616C">
        <w:rPr>
          <w:b/>
          <w:sz w:val="20"/>
          <w:szCs w:val="20"/>
        </w:rPr>
        <w:t xml:space="preserve">3. </w:t>
      </w:r>
      <w:r w:rsidR="001A319C">
        <w:rPr>
          <w:b/>
          <w:sz w:val="20"/>
          <w:szCs w:val="20"/>
        </w:rPr>
        <w:t xml:space="preserve">We want WWC products to be useful </w:t>
      </w:r>
      <w:r w:rsidR="001A319C" w:rsidRPr="001A319C">
        <w:rPr>
          <w:b/>
          <w:sz w:val="20"/>
        </w:rPr>
        <w:t>in making decisions about education programs and practices</w:t>
      </w:r>
      <w:r w:rsidR="001A319C">
        <w:rPr>
          <w:sz w:val="20"/>
        </w:rPr>
        <w:t>.</w:t>
      </w:r>
      <w:r w:rsidR="001A319C">
        <w:rPr>
          <w:b/>
          <w:sz w:val="20"/>
          <w:szCs w:val="20"/>
        </w:rPr>
        <w:t xml:space="preserve"> </w:t>
      </w:r>
      <w:r w:rsidR="001A319C">
        <w:rPr>
          <w:b/>
          <w:bCs/>
          <w:sz w:val="20"/>
        </w:rPr>
        <w:t xml:space="preserve">Please indicate your level of agreement with the following statements. </w:t>
      </w:r>
    </w:p>
    <w:p w:rsidR="00763CB3" w:rsidRDefault="00763CB3">
      <w:pPr>
        <w:pStyle w:val="BodyTextIndent2"/>
        <w:tabs>
          <w:tab w:val="clear" w:pos="576"/>
          <w:tab w:val="clear" w:pos="880"/>
          <w:tab w:val="left" w:pos="792"/>
        </w:tabs>
      </w:pPr>
    </w:p>
    <w:tbl>
      <w:tblPr>
        <w:tblW w:w="7805" w:type="dxa"/>
        <w:tblInd w:w="54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730"/>
        <w:gridCol w:w="987"/>
        <w:gridCol w:w="973"/>
        <w:gridCol w:w="988"/>
        <w:gridCol w:w="988"/>
        <w:gridCol w:w="1139"/>
      </w:tblGrid>
      <w:tr w:rsidR="001A319C" w:rsidRPr="009C2127" w:rsidTr="001A319C"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A319C" w:rsidRDefault="001A319C" w:rsidP="00286933">
            <w:pPr>
              <w:spacing w:after="0" w:line="228" w:lineRule="auto"/>
              <w:ind w:firstLine="0"/>
              <w:rPr>
                <w:b/>
                <w:sz w:val="20"/>
              </w:rPr>
            </w:pPr>
          </w:p>
          <w:p w:rsidR="001A319C" w:rsidRDefault="001A319C" w:rsidP="00286933">
            <w:pPr>
              <w:spacing w:after="0" w:line="228" w:lineRule="auto"/>
              <w:ind w:firstLine="0"/>
              <w:rPr>
                <w:b/>
                <w:sz w:val="20"/>
              </w:rPr>
            </w:pPr>
          </w:p>
          <w:p w:rsidR="001A319C" w:rsidRPr="009C2127" w:rsidRDefault="001A319C" w:rsidP="00D25574">
            <w:pPr>
              <w:spacing w:after="0" w:line="228" w:lineRule="auto"/>
              <w:ind w:firstLine="0"/>
              <w:rPr>
                <w:b/>
                <w:sz w:val="20"/>
              </w:rPr>
            </w:pPr>
            <w:r w:rsidRPr="0078616C">
              <w:rPr>
                <w:b/>
                <w:sz w:val="20"/>
              </w:rPr>
              <w:t xml:space="preserve">WWC </w:t>
            </w:r>
            <w:r>
              <w:rPr>
                <w:b/>
                <w:sz w:val="20"/>
              </w:rPr>
              <w:t>Products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bottom"/>
          </w:tcPr>
          <w:p w:rsidR="001A319C" w:rsidRDefault="001A319C" w:rsidP="00F9396E">
            <w:pPr>
              <w:pStyle w:val="InsetBoxTitle"/>
              <w:spacing w:after="0" w:line="228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Strongly Agree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Agree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Disagree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Strongly Disagree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Don’t Know/</w:t>
            </w:r>
          </w:p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 Applicable</w:t>
            </w:r>
          </w:p>
        </w:tc>
      </w:tr>
      <w:tr w:rsidR="001A319C" w:rsidTr="001A319C"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319C" w:rsidRDefault="001A319C" w:rsidP="00694F75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Information in WWC Intervention Reports is useful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A319C" w:rsidTr="001A319C"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319C" w:rsidRDefault="001A319C" w:rsidP="00647B79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Information in WWC Quick Reviews is useful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A319C" w:rsidTr="001A319C"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319C" w:rsidRDefault="001A319C" w:rsidP="00694F75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Information in WWC Practice Guides is useful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A319C" w:rsidTr="001A319C"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319C" w:rsidRDefault="001A319C" w:rsidP="00694F75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The Find What Works Search Tool is useful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1A319C" w:rsidTr="001A319C"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319C" w:rsidRDefault="001A319C" w:rsidP="00694F75">
            <w:pPr>
              <w:spacing w:after="0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The WWC Handbook is useful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A319C" w:rsidRDefault="001A319C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</w:tbl>
    <w:p w:rsidR="00763CB3" w:rsidRDefault="00763CB3" w:rsidP="00362146">
      <w:pPr>
        <w:tabs>
          <w:tab w:val="num" w:pos="900"/>
        </w:tabs>
        <w:spacing w:after="0" w:line="228" w:lineRule="auto"/>
        <w:ind w:firstLine="0"/>
        <w:rPr>
          <w:b/>
          <w:bCs/>
          <w:sz w:val="20"/>
        </w:rPr>
      </w:pPr>
    </w:p>
    <w:p w:rsidR="00362146" w:rsidRDefault="00362146" w:rsidP="00362146">
      <w:pPr>
        <w:tabs>
          <w:tab w:val="num" w:pos="900"/>
        </w:tabs>
        <w:spacing w:after="0" w:line="228" w:lineRule="auto"/>
        <w:ind w:firstLine="0"/>
        <w:rPr>
          <w:b/>
          <w:bCs/>
          <w:sz w:val="20"/>
        </w:rPr>
      </w:pPr>
    </w:p>
    <w:p w:rsidR="00362146" w:rsidRDefault="00362146">
      <w:pPr>
        <w:spacing w:after="0"/>
        <w:ind w:firstLine="0"/>
        <w:rPr>
          <w:b/>
          <w:sz w:val="20"/>
          <w:szCs w:val="20"/>
        </w:rPr>
      </w:pPr>
      <w:r>
        <w:rPr>
          <w:b/>
        </w:rPr>
        <w:br w:type="page"/>
      </w:r>
    </w:p>
    <w:p w:rsidR="00362146" w:rsidRDefault="00362146" w:rsidP="00362146">
      <w:pPr>
        <w:pStyle w:val="BodyTextIndent2"/>
        <w:tabs>
          <w:tab w:val="clear" w:pos="576"/>
          <w:tab w:val="clear" w:pos="880"/>
          <w:tab w:val="left" w:pos="792"/>
        </w:tabs>
        <w:ind w:left="360" w:firstLine="0"/>
        <w:rPr>
          <w:rFonts w:ascii="Times New Roman" w:hAnsi="Times New Roman" w:cs="Times New Roman"/>
          <w:b/>
        </w:rPr>
      </w:pPr>
    </w:p>
    <w:p w:rsidR="0078616C" w:rsidRDefault="0093164D" w:rsidP="0078616C">
      <w:pPr>
        <w:pStyle w:val="BodyTextIndent2"/>
        <w:numPr>
          <w:ilvl w:val="0"/>
          <w:numId w:val="9"/>
        </w:numPr>
        <w:tabs>
          <w:tab w:val="clear" w:pos="576"/>
          <w:tab w:val="clear" w:pos="880"/>
          <w:tab w:val="left" w:pos="79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strongly would you agree that WWC products are useful for the following purposes? </w:t>
      </w:r>
    </w:p>
    <w:p w:rsidR="0078616C" w:rsidRDefault="0078616C" w:rsidP="0078616C">
      <w:pPr>
        <w:pStyle w:val="BodyTextIndent2"/>
        <w:tabs>
          <w:tab w:val="clear" w:pos="576"/>
          <w:tab w:val="left" w:pos="432"/>
        </w:tabs>
        <w:ind w:left="360" w:firstLine="0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/>
      </w:tblPr>
      <w:tblGrid>
        <w:gridCol w:w="3907"/>
        <w:gridCol w:w="1328"/>
        <w:gridCol w:w="1064"/>
        <w:gridCol w:w="975"/>
        <w:gridCol w:w="975"/>
        <w:gridCol w:w="1327"/>
      </w:tblGrid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</w:tcPr>
          <w:p w:rsidR="0093164D" w:rsidRPr="005B3FE8" w:rsidRDefault="0093164D" w:rsidP="00386E2E">
            <w:pPr>
              <w:pStyle w:val="BodyTextIndent2"/>
              <w:tabs>
                <w:tab w:val="clear" w:pos="576"/>
                <w:tab w:val="left" w:pos="432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pStyle w:val="InsetBoxTitle"/>
              <w:spacing w:after="0" w:line="228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Strongly Agree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Disagree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Strongly Disagree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Don’t Know/</w:t>
            </w:r>
          </w:p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 Applicable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FFFFFF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a.</w:t>
            </w:r>
            <w:r w:rsidRPr="00166A2E">
              <w:rPr>
                <w:sz w:val="20"/>
              </w:rPr>
              <w:tab/>
              <w:t>Planning school curriculum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b.</w:t>
            </w:r>
            <w:r w:rsidRPr="00166A2E">
              <w:rPr>
                <w:sz w:val="20"/>
              </w:rPr>
              <w:tab/>
              <w:t>Informing policy or legislation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FFFFFF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c.</w:t>
            </w:r>
            <w:r w:rsidRPr="00166A2E">
              <w:rPr>
                <w:sz w:val="20"/>
              </w:rPr>
              <w:tab/>
              <w:t>Classroom instruction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d.</w:t>
            </w:r>
            <w:r w:rsidRPr="00166A2E">
              <w:rPr>
                <w:sz w:val="20"/>
              </w:rPr>
              <w:tab/>
              <w:t>Conducting research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auto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e.</w:t>
            </w:r>
            <w:r w:rsidRPr="00166A2E">
              <w:rPr>
                <w:sz w:val="20"/>
              </w:rPr>
              <w:tab/>
              <w:t>Preparing news or web articles, TV, or radio material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f.</w:t>
            </w:r>
            <w:r w:rsidRPr="00166A2E">
              <w:rPr>
                <w:sz w:val="20"/>
              </w:rPr>
              <w:tab/>
              <w:t>Comparing my program with others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FFFFFF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g.</w:t>
            </w:r>
            <w:r w:rsidRPr="00166A2E">
              <w:rPr>
                <w:sz w:val="20"/>
              </w:rPr>
              <w:tab/>
              <w:t>Facilitating professional development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h.</w:t>
            </w:r>
            <w:r w:rsidRPr="00166A2E">
              <w:rPr>
                <w:sz w:val="20"/>
              </w:rPr>
              <w:tab/>
              <w:t>Deciding about or implementing a new program or curriculum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FFFFFF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i.</w:t>
            </w:r>
            <w:r w:rsidRPr="00166A2E">
              <w:rPr>
                <w:sz w:val="20"/>
              </w:rPr>
              <w:tab/>
              <w:t>Finding ways to improve an existing program or curriculum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leader="dot" w:pos="5850"/>
              </w:tabs>
              <w:spacing w:before="120" w:after="120"/>
              <w:ind w:left="387" w:hanging="385"/>
              <w:rPr>
                <w:sz w:val="20"/>
              </w:rPr>
            </w:pPr>
            <w:r w:rsidRPr="00166A2E">
              <w:rPr>
                <w:sz w:val="20"/>
              </w:rPr>
              <w:t>j.</w:t>
            </w:r>
            <w:r w:rsidRPr="00166A2E">
              <w:rPr>
                <w:sz w:val="20"/>
              </w:rPr>
              <w:tab/>
              <w:t xml:space="preserve">Some other purpose </w:t>
            </w:r>
            <w:r w:rsidRPr="00166A2E">
              <w:rPr>
                <w:i/>
                <w:sz w:val="18"/>
                <w:szCs w:val="18"/>
              </w:rPr>
              <w:t>(Please specify)</w:t>
            </w:r>
            <w:r w:rsidRPr="00166A2E">
              <w:rPr>
                <w:sz w:val="20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93164D" w:rsidRPr="005B3FE8" w:rsidTr="00362146">
        <w:tc>
          <w:tcPr>
            <w:tcW w:w="3979" w:type="dxa"/>
            <w:tcBorders>
              <w:right w:val="single" w:sz="6" w:space="0" w:color="auto"/>
            </w:tcBorders>
            <w:shd w:val="clear" w:color="auto" w:fill="E8E8E8"/>
          </w:tcPr>
          <w:p w:rsidR="0093164D" w:rsidRPr="005B3FE8" w:rsidRDefault="0093164D" w:rsidP="00386E2E">
            <w:pPr>
              <w:tabs>
                <w:tab w:val="left" w:pos="360"/>
                <w:tab w:val="left" w:pos="5850"/>
              </w:tabs>
              <w:spacing w:before="120" w:after="120"/>
              <w:ind w:firstLine="0"/>
              <w:rPr>
                <w:sz w:val="20"/>
                <w:u w:val="single"/>
              </w:rPr>
            </w:pPr>
            <w:r w:rsidRPr="00166A2E">
              <w:rPr>
                <w:sz w:val="20"/>
              </w:rPr>
              <w:tab/>
            </w:r>
            <w:r w:rsidRPr="00166A2E">
              <w:rPr>
                <w:sz w:val="20"/>
                <w:u w:val="single"/>
              </w:rPr>
              <w:tab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8E8E8"/>
            <w:vAlign w:val="bottom"/>
          </w:tcPr>
          <w:p w:rsidR="0093164D" w:rsidRDefault="0093164D" w:rsidP="00F9396E">
            <w:pPr>
              <w:spacing w:after="0" w:line="228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</w:tr>
    </w:tbl>
    <w:p w:rsidR="0078616C" w:rsidRDefault="0078616C" w:rsidP="0078616C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</w:p>
    <w:p w:rsidR="0078616C" w:rsidRDefault="0078616C" w:rsidP="0078616C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</w:p>
    <w:p w:rsidR="00763CB3" w:rsidRDefault="00061A61">
      <w:pPr>
        <w:numPr>
          <w:ilvl w:val="0"/>
          <w:numId w:val="9"/>
        </w:numPr>
        <w:spacing w:after="0" w:line="228" w:lineRule="auto"/>
        <w:rPr>
          <w:b/>
          <w:bCs/>
          <w:sz w:val="20"/>
        </w:rPr>
      </w:pPr>
      <w:r>
        <w:rPr>
          <w:b/>
          <w:bCs/>
          <w:sz w:val="20"/>
        </w:rPr>
        <w:lastRenderedPageBreak/>
        <w:t>Which of the following types of information would be useful to you?</w:t>
      </w:r>
      <w:r w:rsidR="000D2FBB">
        <w:rPr>
          <w:b/>
          <w:bCs/>
          <w:sz w:val="20"/>
        </w:rPr>
        <w:t>(select all that apply)</w:t>
      </w:r>
    </w:p>
    <w:p w:rsidR="0078616C" w:rsidRDefault="0078616C" w:rsidP="0078616C">
      <w:pPr>
        <w:spacing w:after="0" w:line="228" w:lineRule="auto"/>
        <w:ind w:left="1800" w:firstLine="0"/>
        <w:rPr>
          <w:sz w:val="20"/>
        </w:rPr>
      </w:pPr>
    </w:p>
    <w:p w:rsidR="002A49DB" w:rsidRDefault="000D2FBB">
      <w:pPr>
        <w:numPr>
          <w:ilvl w:val="0"/>
          <w:numId w:val="2"/>
        </w:numPr>
        <w:tabs>
          <w:tab w:val="clear" w:pos="2160"/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Summary of findings from existing research on educational programs, policies, and practices</w:t>
      </w:r>
    </w:p>
    <w:p w:rsidR="002A49DB" w:rsidRDefault="000D2FBB">
      <w:pPr>
        <w:numPr>
          <w:ilvl w:val="0"/>
          <w:numId w:val="2"/>
        </w:numPr>
        <w:tabs>
          <w:tab w:val="clear" w:pos="2160"/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Research-based recommendations for classroom practices</w:t>
      </w:r>
    </w:p>
    <w:p w:rsidR="000D2FBB" w:rsidRDefault="000D2FBB" w:rsidP="000D2FBB">
      <w:pPr>
        <w:numPr>
          <w:ilvl w:val="0"/>
          <w:numId w:val="2"/>
        </w:numPr>
        <w:tabs>
          <w:tab w:val="clear" w:pos="2160"/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Assessment of the quality of recent, high-profile studies</w:t>
      </w:r>
    </w:p>
    <w:p w:rsidR="00286933" w:rsidRDefault="00286933" w:rsidP="000D2FBB">
      <w:pPr>
        <w:numPr>
          <w:ilvl w:val="0"/>
          <w:numId w:val="2"/>
        </w:numPr>
        <w:tabs>
          <w:tab w:val="clear" w:pos="2160"/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The ability to conduct a targeted search for effective programs, policies and practices</w:t>
      </w:r>
    </w:p>
    <w:p w:rsidR="000D2FBB" w:rsidRPr="000D2FBB" w:rsidRDefault="000D2FBB" w:rsidP="000D2FBB">
      <w:pPr>
        <w:numPr>
          <w:ilvl w:val="0"/>
          <w:numId w:val="2"/>
        </w:numPr>
        <w:tabs>
          <w:tab w:val="clear" w:pos="2160"/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None of the above</w:t>
      </w:r>
    </w:p>
    <w:p w:rsidR="000D2FBB" w:rsidRDefault="000D2FBB" w:rsidP="000D2FBB">
      <w:pPr>
        <w:numPr>
          <w:ilvl w:val="0"/>
          <w:numId w:val="3"/>
        </w:numPr>
        <w:tabs>
          <w:tab w:val="num" w:pos="1080"/>
        </w:tabs>
        <w:spacing w:line="228" w:lineRule="auto"/>
        <w:ind w:left="1080"/>
        <w:rPr>
          <w:b/>
          <w:bCs/>
          <w:sz w:val="20"/>
        </w:rPr>
      </w:pPr>
      <w:r>
        <w:rPr>
          <w:sz w:val="20"/>
        </w:rPr>
        <w:t>Other (specify) ______________________________________</w:t>
      </w:r>
    </w:p>
    <w:p w:rsidR="00763CB3" w:rsidRDefault="000D2FBB">
      <w:pPr>
        <w:numPr>
          <w:ilvl w:val="0"/>
          <w:numId w:val="9"/>
        </w:numPr>
        <w:spacing w:after="0" w:line="228" w:lineRule="auto"/>
        <w:rPr>
          <w:b/>
          <w:sz w:val="20"/>
        </w:rPr>
      </w:pPr>
      <w:r>
        <w:rPr>
          <w:b/>
          <w:sz w:val="20"/>
        </w:rPr>
        <w:t>Please take this opportunity to provide suggestions on what you would change to improve the What Works Clearinghouse</w:t>
      </w:r>
    </w:p>
    <w:p w:rsidR="000D2FBB" w:rsidRDefault="000D2FBB" w:rsidP="000D2FBB">
      <w:pPr>
        <w:tabs>
          <w:tab w:val="num" w:pos="900"/>
        </w:tabs>
        <w:spacing w:after="0" w:line="228" w:lineRule="auto"/>
        <w:ind w:left="360" w:firstLine="0"/>
        <w:rPr>
          <w:b/>
          <w:sz w:val="20"/>
        </w:rPr>
      </w:pPr>
    </w:p>
    <w:p w:rsidR="000D2FBB" w:rsidRDefault="000D2FBB" w:rsidP="000D2FBB">
      <w:pPr>
        <w:spacing w:line="228" w:lineRule="auto"/>
        <w:ind w:firstLine="360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0D2FBB" w:rsidRDefault="000D2FBB" w:rsidP="000D2FBB">
      <w:pPr>
        <w:spacing w:line="228" w:lineRule="auto"/>
        <w:ind w:firstLine="360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0D2FBB" w:rsidRDefault="000D2FBB" w:rsidP="000D2FBB">
      <w:pPr>
        <w:spacing w:line="228" w:lineRule="auto"/>
        <w:ind w:firstLine="360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362146" w:rsidRDefault="00362146">
      <w:pPr>
        <w:spacing w:after="0"/>
        <w:ind w:firstLine="0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763CB3" w:rsidRDefault="000D2FBB">
      <w:pPr>
        <w:numPr>
          <w:ilvl w:val="0"/>
          <w:numId w:val="9"/>
        </w:numPr>
        <w:spacing w:after="0" w:line="228" w:lineRule="auto"/>
        <w:rPr>
          <w:b/>
          <w:bCs/>
          <w:sz w:val="20"/>
        </w:rPr>
      </w:pPr>
      <w:r>
        <w:rPr>
          <w:b/>
          <w:bCs/>
          <w:sz w:val="20"/>
        </w:rPr>
        <w:lastRenderedPageBreak/>
        <w:t>Which of the following are the best ways that the What Works Clearinghouse can provide updates and information about its publications? (select up to three)</w:t>
      </w:r>
    </w:p>
    <w:p w:rsidR="002A49DB" w:rsidRDefault="000D2FBB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Email updates</w:t>
      </w:r>
    </w:p>
    <w:p w:rsidR="002A49DB" w:rsidRDefault="000D2FBB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Social Media (e.g., LinkedIn, Facebook, Twitter)</w:t>
      </w:r>
    </w:p>
    <w:p w:rsidR="002A49DB" w:rsidRDefault="000D2FBB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Newsletters from other professional associations (e.g., CCSSO- Council of Chief State School Officers, ASCD- formerly the Association for Supervision and Curriculum Development)</w:t>
      </w:r>
    </w:p>
    <w:p w:rsidR="002A49DB" w:rsidRDefault="009F3498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Conferences and in-person events</w:t>
      </w:r>
    </w:p>
    <w:p w:rsidR="002A49DB" w:rsidRDefault="009F3498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RSS Feeds</w:t>
      </w:r>
    </w:p>
    <w:p w:rsidR="002A49DB" w:rsidRDefault="009F3498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 xml:space="preserve">Education journals and publications (e.g., </w:t>
      </w:r>
      <w:r w:rsidRPr="009F3498">
        <w:rPr>
          <w:i/>
          <w:sz w:val="20"/>
        </w:rPr>
        <w:t>Education Week, Chronicle of Higher Education, Journal of Teacher Education</w:t>
      </w:r>
      <w:r>
        <w:rPr>
          <w:sz w:val="20"/>
        </w:rPr>
        <w:t>)</w:t>
      </w:r>
    </w:p>
    <w:p w:rsidR="002A49DB" w:rsidRDefault="009F3498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>
        <w:rPr>
          <w:sz w:val="20"/>
        </w:rPr>
        <w:t>Education blogs</w:t>
      </w:r>
    </w:p>
    <w:p w:rsidR="002A49DB" w:rsidRDefault="00820168">
      <w:pPr>
        <w:numPr>
          <w:ilvl w:val="0"/>
          <w:numId w:val="3"/>
        </w:numPr>
        <w:tabs>
          <w:tab w:val="num" w:pos="1080"/>
        </w:tabs>
        <w:spacing w:line="228" w:lineRule="auto"/>
        <w:ind w:left="1080"/>
        <w:rPr>
          <w:b/>
          <w:bCs/>
          <w:sz w:val="20"/>
        </w:rPr>
      </w:pPr>
      <w:r>
        <w:rPr>
          <w:sz w:val="20"/>
        </w:rPr>
        <w:t>Other (specify) ______________________________________</w:t>
      </w:r>
    </w:p>
    <w:p w:rsidR="00362146" w:rsidRDefault="00362146" w:rsidP="00362146">
      <w:pPr>
        <w:spacing w:after="0" w:line="228" w:lineRule="auto"/>
        <w:ind w:left="360" w:firstLine="0"/>
        <w:rPr>
          <w:b/>
          <w:bCs/>
          <w:sz w:val="20"/>
        </w:rPr>
      </w:pPr>
    </w:p>
    <w:p w:rsidR="00763CB3" w:rsidRDefault="00512054">
      <w:pPr>
        <w:numPr>
          <w:ilvl w:val="0"/>
          <w:numId w:val="9"/>
        </w:numPr>
        <w:spacing w:after="0" w:line="228" w:lineRule="auto"/>
        <w:rPr>
          <w:b/>
          <w:bCs/>
          <w:sz w:val="20"/>
        </w:rPr>
      </w:pPr>
      <w:r w:rsidRPr="00512054">
        <w:rPr>
          <w:b/>
          <w:bCs/>
          <w:sz w:val="20"/>
        </w:rPr>
        <w:t xml:space="preserve">Which of the following best describes your current job position? </w:t>
      </w:r>
      <w:r>
        <w:rPr>
          <w:b/>
          <w:bCs/>
          <w:sz w:val="20"/>
        </w:rPr>
        <w:t>(select one)</w:t>
      </w:r>
    </w:p>
    <w:p w:rsidR="008F74E7" w:rsidRDefault="008F74E7" w:rsidP="008F74E7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</w:p>
    <w:p w:rsidR="008F74E7" w:rsidRDefault="008F74E7" w:rsidP="008F74E7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  <w:r>
        <w:rPr>
          <w:b/>
          <w:bCs/>
          <w:sz w:val="20"/>
        </w:rPr>
        <w:t>EDUCATION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School superintendent/Assistant-superintendent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 xml:space="preserve">School district central office staff 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Principal/Vice-Principal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 xml:space="preserve">Other school-level administrator 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School board member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 xml:space="preserve">Teacher 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Faculty (College or University)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Librarian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 xml:space="preserve">Curriculum specialist 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>State-level education administration</w:t>
      </w:r>
    </w:p>
    <w:p w:rsidR="00512054" w:rsidRPr="00512054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 w:rsidRPr="00512054">
        <w:rPr>
          <w:sz w:val="20"/>
        </w:rPr>
        <w:t>State-level advisor or board member</w:t>
      </w:r>
    </w:p>
    <w:p w:rsidR="00512054" w:rsidRPr="008F74E7" w:rsidRDefault="00512054" w:rsidP="00512054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>
        <w:rPr>
          <w:sz w:val="20"/>
        </w:rPr>
        <w:t>Other (specify) ______________________________________</w:t>
      </w:r>
    </w:p>
    <w:p w:rsidR="008F74E7" w:rsidRDefault="008F74E7" w:rsidP="008F74E7">
      <w:pPr>
        <w:spacing w:after="0" w:line="228" w:lineRule="auto"/>
        <w:ind w:left="1080" w:firstLine="0"/>
        <w:rPr>
          <w:b/>
          <w:bCs/>
          <w:sz w:val="20"/>
        </w:rPr>
      </w:pPr>
    </w:p>
    <w:p w:rsidR="008F74E7" w:rsidRDefault="008F74E7" w:rsidP="008F74E7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  <w:r>
        <w:rPr>
          <w:b/>
          <w:bCs/>
          <w:sz w:val="20"/>
        </w:rPr>
        <w:t>GOVERNMENT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512054">
        <w:rPr>
          <w:sz w:val="20"/>
        </w:rPr>
        <w:t xml:space="preserve">School </w:t>
      </w:r>
      <w:r w:rsidRPr="008F74E7">
        <w:rPr>
          <w:sz w:val="20"/>
        </w:rPr>
        <w:t>Congressional or state legislator staff member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Policymaker or legislator, at federal, state, or local level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U.S. Department of Education staff member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>
        <w:rPr>
          <w:sz w:val="20"/>
        </w:rPr>
        <w:t>Other government (specify) ______________________________________</w:t>
      </w:r>
    </w:p>
    <w:p w:rsidR="008F74E7" w:rsidRPr="008F74E7" w:rsidRDefault="008F74E7" w:rsidP="008F74E7">
      <w:pPr>
        <w:spacing w:after="0" w:line="228" w:lineRule="auto"/>
        <w:ind w:left="1080" w:firstLine="0"/>
        <w:rPr>
          <w:sz w:val="20"/>
        </w:rPr>
      </w:pPr>
    </w:p>
    <w:p w:rsidR="002A49DB" w:rsidRDefault="008F74E7" w:rsidP="008F74E7">
      <w:pPr>
        <w:spacing w:after="0" w:line="228" w:lineRule="auto"/>
        <w:ind w:left="1080" w:firstLine="0"/>
        <w:rPr>
          <w:sz w:val="20"/>
        </w:rPr>
      </w:pPr>
      <w:r w:rsidRPr="008F74E7">
        <w:rPr>
          <w:sz w:val="20"/>
        </w:rPr>
        <w:tab/>
      </w:r>
      <w:r w:rsidRPr="008F74E7">
        <w:rPr>
          <w:sz w:val="20"/>
        </w:rPr>
        <w:tab/>
      </w:r>
      <w:r w:rsidRPr="008F74E7">
        <w:rPr>
          <w:sz w:val="20"/>
        </w:rPr>
        <w:tab/>
      </w:r>
      <w:r w:rsidRPr="008F74E7">
        <w:rPr>
          <w:sz w:val="20"/>
        </w:rPr>
        <w:tab/>
      </w:r>
    </w:p>
    <w:p w:rsidR="008F74E7" w:rsidRDefault="008F74E7" w:rsidP="008F74E7">
      <w:pPr>
        <w:tabs>
          <w:tab w:val="num" w:pos="900"/>
        </w:tabs>
        <w:spacing w:after="0" w:line="228" w:lineRule="auto"/>
        <w:ind w:left="360" w:firstLine="0"/>
        <w:rPr>
          <w:b/>
          <w:bCs/>
          <w:sz w:val="20"/>
        </w:rPr>
      </w:pPr>
      <w:r>
        <w:rPr>
          <w:b/>
          <w:bCs/>
          <w:sz w:val="20"/>
        </w:rPr>
        <w:t>OTHER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Parent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lastRenderedPageBreak/>
        <w:t>Researcher or analyst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Journalist, writer or reporter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Curriculum or services salesperson or marketer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Consultant or service provider to education entities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Director or staff member of an education or public policy organization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 w:rsidRPr="008F74E7">
        <w:rPr>
          <w:sz w:val="20"/>
        </w:rPr>
        <w:t>Graduate student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>
        <w:rPr>
          <w:sz w:val="20"/>
        </w:rPr>
        <w:t>Other (specify) ______________________________________</w:t>
      </w:r>
    </w:p>
    <w:p w:rsidR="008F74E7" w:rsidRDefault="008F74E7">
      <w:pPr>
        <w:spacing w:line="228" w:lineRule="auto"/>
        <w:ind w:firstLine="360"/>
        <w:rPr>
          <w:sz w:val="20"/>
        </w:rPr>
      </w:pPr>
    </w:p>
    <w:p w:rsidR="00763CB3" w:rsidRDefault="008F74E7">
      <w:pPr>
        <w:numPr>
          <w:ilvl w:val="0"/>
          <w:numId w:val="9"/>
        </w:numPr>
        <w:spacing w:after="0" w:line="228" w:lineRule="auto"/>
        <w:rPr>
          <w:b/>
          <w:bCs/>
          <w:sz w:val="20"/>
        </w:rPr>
      </w:pPr>
      <w:r>
        <w:rPr>
          <w:b/>
          <w:bCs/>
          <w:sz w:val="20"/>
        </w:rPr>
        <w:t>For</w:t>
      </w:r>
      <w:r w:rsidRPr="00512054">
        <w:rPr>
          <w:b/>
          <w:bCs/>
          <w:sz w:val="20"/>
        </w:rPr>
        <w:t xml:space="preserve"> </w:t>
      </w:r>
      <w:r w:rsidRPr="008F74E7">
        <w:rPr>
          <w:b/>
          <w:bCs/>
          <w:sz w:val="20"/>
        </w:rPr>
        <w:t>what kind of organization do you work?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Early childhood (including Head Start, preschool)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Elementary or secondary school (including vocational high schools or home school)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School district/Central office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Federal agency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State agency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Professional association or union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Curriculum, textbook, or software developer/publisher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Media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College or university (including junior, community, or technical college)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Research organization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 w:rsidRPr="008F74E7">
        <w:rPr>
          <w:sz w:val="20"/>
        </w:rPr>
        <w:t>Independent consultant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 w:rsidRPr="008F74E7">
        <w:rPr>
          <w:sz w:val="20"/>
        </w:rPr>
        <w:t xml:space="preserve">Some other business or organization </w:t>
      </w:r>
      <w:r>
        <w:rPr>
          <w:sz w:val="20"/>
        </w:rPr>
        <w:t>(specify) ______________________________________</w:t>
      </w:r>
    </w:p>
    <w:p w:rsidR="002A49DB" w:rsidRDefault="002A49DB">
      <w:pPr>
        <w:spacing w:line="228" w:lineRule="auto"/>
        <w:ind w:firstLine="360"/>
        <w:rPr>
          <w:sz w:val="20"/>
        </w:rPr>
      </w:pPr>
    </w:p>
    <w:p w:rsidR="00763CB3" w:rsidRDefault="008F74E7">
      <w:pPr>
        <w:numPr>
          <w:ilvl w:val="0"/>
          <w:numId w:val="9"/>
        </w:numPr>
        <w:spacing w:line="228" w:lineRule="auto"/>
        <w:rPr>
          <w:b/>
          <w:bCs/>
          <w:sz w:val="20"/>
        </w:rPr>
      </w:pPr>
      <w:r w:rsidRPr="008F74E7">
        <w:rPr>
          <w:b/>
          <w:bCs/>
          <w:sz w:val="20"/>
        </w:rPr>
        <w:t>Approximately how many years have you been working in the field of education?</w:t>
      </w:r>
    </w:p>
    <w:p w:rsidR="008F74E7" w:rsidRDefault="008F74E7" w:rsidP="008F74E7">
      <w:pPr>
        <w:pStyle w:val="AttachmentBNormal"/>
        <w:ind w:left="360"/>
        <w:rPr>
          <w:bCs w:val="0"/>
        </w:rPr>
      </w:pPr>
      <w:r>
        <w:t>|</w:t>
      </w:r>
      <w:r w:rsidRPr="00591F2E">
        <w:rPr>
          <w:u w:val="single"/>
        </w:rPr>
        <w:t xml:space="preserve">     </w:t>
      </w:r>
      <w:r>
        <w:t>|</w:t>
      </w:r>
      <w:r w:rsidRPr="00591F2E">
        <w:rPr>
          <w:u w:val="single"/>
        </w:rPr>
        <w:t xml:space="preserve">     </w:t>
      </w:r>
      <w:r>
        <w:t xml:space="preserve">|  </w:t>
      </w:r>
      <w:r w:rsidRPr="00591F2E">
        <w:rPr>
          <w:sz w:val="18"/>
          <w:szCs w:val="18"/>
        </w:rPr>
        <w:t>ENTER YEARS</w:t>
      </w:r>
      <w:r>
        <w:rPr>
          <w:bCs w:val="0"/>
        </w:rPr>
        <w:t xml:space="preserve"> </w:t>
      </w:r>
    </w:p>
    <w:p w:rsidR="00362146" w:rsidRDefault="00362146" w:rsidP="00362146">
      <w:pPr>
        <w:spacing w:after="0" w:line="228" w:lineRule="auto"/>
        <w:ind w:left="360" w:firstLine="0"/>
        <w:rPr>
          <w:b/>
          <w:bCs/>
          <w:sz w:val="20"/>
        </w:rPr>
      </w:pPr>
    </w:p>
    <w:p w:rsidR="00763CB3" w:rsidRDefault="008F74E7">
      <w:pPr>
        <w:numPr>
          <w:ilvl w:val="0"/>
          <w:numId w:val="9"/>
        </w:numPr>
        <w:spacing w:after="0" w:line="228" w:lineRule="auto"/>
        <w:rPr>
          <w:b/>
          <w:bCs/>
          <w:sz w:val="20"/>
        </w:rPr>
      </w:pPr>
      <w:r w:rsidRPr="008F74E7">
        <w:rPr>
          <w:b/>
          <w:bCs/>
          <w:sz w:val="20"/>
        </w:rPr>
        <w:t>What other resources (not including the What Works Clearinghouse publications) have you used in the past two years to obtain education research or to get information when you have a question about education policy or practice?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U.S. Department of Education Comprehensive Centers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Regional Educational Laboratories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State Education Agencies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Professional associations (e.g., CCSSO – Council of Chief State School Officers, ASCD – formerly the Association for Supervision and Curriculum Development)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lastRenderedPageBreak/>
        <w:t>Research centers at academic institutions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Consulting firms or private contractors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Think tanks or special interest firms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Publishers or developers of education materials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Colleagues or peers (e.g., word of mouth)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Education journals and publications (e.g., Education Week, Chronicle of Higher Education, Journal of Teacher Education)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Other media (e.g., newspapers, magazines)</w:t>
      </w:r>
    </w:p>
    <w:p w:rsidR="008F74E7" w:rsidRP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sz w:val="20"/>
        </w:rPr>
      </w:pPr>
      <w:r w:rsidRPr="008F74E7">
        <w:rPr>
          <w:sz w:val="20"/>
        </w:rPr>
        <w:t>Internet search for information (e.g., Google)</w:t>
      </w:r>
    </w:p>
    <w:p w:rsidR="008F74E7" w:rsidRPr="00D66802" w:rsidRDefault="008F74E7" w:rsidP="00D66802">
      <w:pPr>
        <w:numPr>
          <w:ilvl w:val="0"/>
          <w:numId w:val="3"/>
        </w:numPr>
        <w:tabs>
          <w:tab w:val="num" w:pos="1080"/>
        </w:tabs>
        <w:spacing w:line="228" w:lineRule="auto"/>
        <w:ind w:left="1080"/>
        <w:rPr>
          <w:b/>
          <w:bCs/>
          <w:sz w:val="20"/>
        </w:rPr>
      </w:pPr>
      <w:r w:rsidRPr="008F74E7">
        <w:rPr>
          <w:sz w:val="20"/>
        </w:rPr>
        <w:t>Other</w:t>
      </w:r>
      <w:r w:rsidR="00D66802">
        <w:rPr>
          <w:sz w:val="20"/>
        </w:rPr>
        <w:t xml:space="preserve"> </w:t>
      </w:r>
      <w:r>
        <w:rPr>
          <w:sz w:val="20"/>
        </w:rPr>
        <w:t>(specify) ______________________________________</w:t>
      </w:r>
      <w:r w:rsidRPr="00D66802">
        <w:rPr>
          <w:sz w:val="20"/>
        </w:rPr>
        <w:tab/>
      </w:r>
      <w:r w:rsidRPr="00D66802">
        <w:rPr>
          <w:sz w:val="20"/>
        </w:rPr>
        <w:tab/>
      </w:r>
      <w:r w:rsidRPr="00D66802">
        <w:rPr>
          <w:sz w:val="20"/>
        </w:rPr>
        <w:tab/>
      </w:r>
      <w:r w:rsidRPr="00D66802">
        <w:rPr>
          <w:sz w:val="20"/>
        </w:rPr>
        <w:tab/>
      </w:r>
    </w:p>
    <w:p w:rsidR="008F74E7" w:rsidRDefault="008F74E7" w:rsidP="008F74E7">
      <w:pPr>
        <w:numPr>
          <w:ilvl w:val="0"/>
          <w:numId w:val="3"/>
        </w:numPr>
        <w:tabs>
          <w:tab w:val="num" w:pos="1080"/>
        </w:tabs>
        <w:spacing w:after="0" w:line="228" w:lineRule="auto"/>
        <w:ind w:left="1080"/>
        <w:rPr>
          <w:b/>
          <w:bCs/>
          <w:sz w:val="20"/>
        </w:rPr>
      </w:pPr>
      <w:r w:rsidRPr="008F74E7">
        <w:rPr>
          <w:sz w:val="20"/>
        </w:rPr>
        <w:t>Check here if you have not used any other resources to get education research in the past two years</w:t>
      </w:r>
    </w:p>
    <w:p w:rsidR="00362146" w:rsidRDefault="00362146">
      <w:pPr>
        <w:pStyle w:val="AttachmentBNormal"/>
        <w:rPr>
          <w:bCs w:val="0"/>
        </w:rPr>
      </w:pPr>
    </w:p>
    <w:p w:rsidR="002A49DB" w:rsidRDefault="00820168">
      <w:pPr>
        <w:pStyle w:val="AttachmentBNormal"/>
        <w:rPr>
          <w:bCs w:val="0"/>
        </w:rPr>
      </w:pPr>
      <w:r>
        <w:rPr>
          <w:bCs w:val="0"/>
        </w:rPr>
        <w:t>If you have questions about filling out this form, or would like to submit this information in paper form, please contact us at:</w:t>
      </w:r>
    </w:p>
    <w:p w:rsidR="002A49DB" w:rsidRDefault="00820168">
      <w:pPr>
        <w:ind w:firstLine="0"/>
        <w:jc w:val="center"/>
        <w:rPr>
          <w:sz w:val="20"/>
          <w:szCs w:val="22"/>
        </w:rPr>
      </w:pPr>
      <w:r>
        <w:rPr>
          <w:sz w:val="20"/>
        </w:rPr>
        <w:t>What Works Clearinghouse</w:t>
      </w:r>
      <w:r>
        <w:rPr>
          <w:sz w:val="20"/>
          <w:szCs w:val="22"/>
        </w:rPr>
        <w:br/>
      </w:r>
      <w:r w:rsidR="005B3FE8">
        <w:rPr>
          <w:sz w:val="19"/>
          <w:szCs w:val="19"/>
        </w:rPr>
        <w:t>PO Box 2393</w:t>
      </w:r>
      <w:r w:rsidR="005B3FE8">
        <w:rPr>
          <w:sz w:val="19"/>
          <w:szCs w:val="19"/>
        </w:rPr>
        <w:br/>
        <w:t>Princeton, NJ 08543-2393</w:t>
      </w:r>
      <w:r w:rsidR="005B3FE8">
        <w:rPr>
          <w:sz w:val="19"/>
          <w:szCs w:val="19"/>
        </w:rPr>
        <w:br/>
        <w:t>Phone: 1-866-503-6114</w:t>
      </w:r>
      <w:r>
        <w:rPr>
          <w:sz w:val="20"/>
          <w:szCs w:val="22"/>
        </w:rPr>
        <w:br/>
        <w:t xml:space="preserve">Email: </w:t>
      </w:r>
      <w:hyperlink r:id="rId10" w:history="1">
        <w:r>
          <w:rPr>
            <w:sz w:val="20"/>
            <w:szCs w:val="22"/>
            <w:u w:val="single"/>
          </w:rPr>
          <w:t>info@whatworks.ed.gov</w:t>
        </w:r>
      </w:hyperlink>
      <w:r>
        <w:rPr>
          <w:sz w:val="20"/>
          <w:szCs w:val="22"/>
        </w:rPr>
        <w:t xml:space="preserve"> </w:t>
      </w:r>
      <w:r>
        <w:rPr>
          <w:sz w:val="20"/>
          <w:szCs w:val="22"/>
        </w:rPr>
        <w:br/>
      </w:r>
    </w:p>
    <w:p w:rsidR="002A49DB" w:rsidRDefault="00820168">
      <w:pPr>
        <w:pStyle w:val="HEAD2"/>
      </w:pPr>
      <w:bookmarkStart w:id="0" w:name="_Toc47773951"/>
      <w:r>
        <w:lastRenderedPageBreak/>
        <w:t>Paperwork Burden Statement</w:t>
      </w:r>
      <w:bookmarkEnd w:id="0"/>
    </w:p>
    <w:p w:rsidR="00820168" w:rsidRPr="00F90880" w:rsidRDefault="00820168" w:rsidP="00362146">
      <w:pPr>
        <w:pStyle w:val="Footer"/>
        <w:keepLines/>
        <w:jc w:val="both"/>
        <w:rPr>
          <w:sz w:val="20"/>
          <w:szCs w:val="20"/>
        </w:rPr>
      </w:pPr>
      <w:r w:rsidRPr="00F90880">
        <w:rPr>
          <w:spacing w:val="-3"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F90880">
        <w:rPr>
          <w:spacing w:val="-3"/>
          <w:sz w:val="20"/>
          <w:szCs w:val="20"/>
        </w:rPr>
        <w:t xml:space="preserve">ys a valid OMB control number. </w:t>
      </w:r>
      <w:r w:rsidRPr="00F90880">
        <w:rPr>
          <w:spacing w:val="-3"/>
          <w:sz w:val="20"/>
          <w:szCs w:val="20"/>
        </w:rPr>
        <w:t xml:space="preserve">The valid OMB control number for this information collection is </w:t>
      </w:r>
      <w:r w:rsidR="00F90880" w:rsidRPr="00F90880">
        <w:rPr>
          <w:color w:val="000000"/>
          <w:sz w:val="20"/>
          <w:szCs w:val="20"/>
        </w:rPr>
        <w:t>1800-0011</w:t>
      </w:r>
      <w:r w:rsidRPr="00F90880">
        <w:rPr>
          <w:spacing w:val="-3"/>
          <w:sz w:val="20"/>
          <w:szCs w:val="20"/>
        </w:rPr>
        <w:t xml:space="preserve">. The time required to complete this information collection is estimated to average </w:t>
      </w:r>
      <w:r w:rsidR="00F90880">
        <w:rPr>
          <w:spacing w:val="-3"/>
          <w:sz w:val="20"/>
          <w:szCs w:val="20"/>
        </w:rPr>
        <w:t xml:space="preserve">no more than 10 </w:t>
      </w:r>
      <w:r w:rsidRPr="00F90880">
        <w:rPr>
          <w:spacing w:val="-3"/>
          <w:sz w:val="20"/>
          <w:szCs w:val="20"/>
        </w:rPr>
        <w:t xml:space="preserve">minutes per response, including the time to review instructions, search existing data resources, gather the data needed, and complete and review the information collection. </w:t>
      </w:r>
      <w:r w:rsidRPr="00F90880">
        <w:rPr>
          <w:b/>
          <w:spacing w:val="-3"/>
          <w:sz w:val="20"/>
          <w:szCs w:val="20"/>
        </w:rPr>
        <w:t>If you have any comments concerning the accuracy of the time estimate(s) or suggestions for improving this form, please write to:</w:t>
      </w:r>
      <w:r w:rsidRPr="00F90880">
        <w:rPr>
          <w:spacing w:val="-3"/>
          <w:sz w:val="20"/>
          <w:szCs w:val="20"/>
        </w:rPr>
        <w:t xml:space="preserve">  U.S. Department of Education, Washing</w:t>
      </w:r>
      <w:r w:rsidR="00267E16">
        <w:rPr>
          <w:spacing w:val="-3"/>
          <w:sz w:val="20"/>
          <w:szCs w:val="20"/>
        </w:rPr>
        <w:t>ton, D.C. 20202–4537</w:t>
      </w:r>
      <w:r w:rsidRPr="00F90880">
        <w:rPr>
          <w:spacing w:val="-3"/>
          <w:sz w:val="20"/>
          <w:szCs w:val="20"/>
        </w:rPr>
        <w:t xml:space="preserve">.  </w:t>
      </w:r>
      <w:r w:rsidRPr="00F90880">
        <w:rPr>
          <w:b/>
          <w:spacing w:val="-3"/>
          <w:sz w:val="20"/>
          <w:szCs w:val="20"/>
        </w:rPr>
        <w:t>If you have comments or concerns regarding the status of your individual submission of this form, write directly to:</w:t>
      </w:r>
      <w:r w:rsidRPr="00F90880">
        <w:rPr>
          <w:spacing w:val="-3"/>
          <w:sz w:val="20"/>
          <w:szCs w:val="20"/>
        </w:rPr>
        <w:t xml:space="preserve"> </w:t>
      </w:r>
      <w:r w:rsidR="00AA4308" w:rsidRPr="00F90880">
        <w:rPr>
          <w:spacing w:val="-3"/>
          <w:sz w:val="20"/>
          <w:szCs w:val="20"/>
        </w:rPr>
        <w:t>Ashley Branca</w:t>
      </w:r>
      <w:r w:rsidRPr="00F90880">
        <w:rPr>
          <w:spacing w:val="-3"/>
          <w:sz w:val="20"/>
          <w:szCs w:val="20"/>
        </w:rPr>
        <w:t>, U.S. Department of Education, Institute of Education Sciences, Room 500</w:t>
      </w:r>
      <w:r w:rsidR="00AA4308" w:rsidRPr="00F90880">
        <w:rPr>
          <w:spacing w:val="-3"/>
          <w:sz w:val="20"/>
          <w:szCs w:val="20"/>
        </w:rPr>
        <w:t>A</w:t>
      </w:r>
      <w:r w:rsidRPr="00F90880">
        <w:rPr>
          <w:spacing w:val="-3"/>
          <w:sz w:val="20"/>
          <w:szCs w:val="20"/>
        </w:rPr>
        <w:t xml:space="preserve">, 555 New Jersey Avenue, NW, Washington, </w:t>
      </w:r>
      <w:r w:rsidR="00AA4308" w:rsidRPr="00F90880">
        <w:rPr>
          <w:spacing w:val="-3"/>
          <w:sz w:val="20"/>
          <w:szCs w:val="20"/>
        </w:rPr>
        <w:t>D.C.</w:t>
      </w:r>
      <w:r w:rsidRPr="00F90880">
        <w:rPr>
          <w:spacing w:val="-3"/>
          <w:sz w:val="20"/>
          <w:szCs w:val="20"/>
        </w:rPr>
        <w:t xml:space="preserve"> 20208.</w:t>
      </w:r>
    </w:p>
    <w:sectPr w:rsidR="00820168" w:rsidRPr="00F90880" w:rsidSect="001C5787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927" w:rsidRDefault="00BA1927">
      <w:r>
        <w:separator/>
      </w:r>
    </w:p>
  </w:endnote>
  <w:endnote w:type="continuationSeparator" w:id="0">
    <w:p w:rsidR="00BA1927" w:rsidRDefault="00BA1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927" w:rsidRDefault="00BA1927">
      <w:r>
        <w:separator/>
      </w:r>
    </w:p>
  </w:footnote>
  <w:footnote w:type="continuationSeparator" w:id="0">
    <w:p w:rsidR="00BA1927" w:rsidRDefault="00BA1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DB" w:rsidRDefault="002A49DB">
    <w:pPr>
      <w:pStyle w:val="Header"/>
      <w:tabs>
        <w:tab w:val="clear" w:pos="4320"/>
        <w:tab w:val="clear" w:pos="8640"/>
      </w:tabs>
      <w:ind w:left="-720" w:right="-720" w:firstLine="0"/>
      <w:jc w:val="center"/>
    </w:pPr>
  </w:p>
  <w:p w:rsidR="002A49DB" w:rsidRDefault="002A49DB">
    <w:pPr>
      <w:pStyle w:val="Header"/>
      <w:tabs>
        <w:tab w:val="clear" w:pos="4320"/>
        <w:tab w:val="clear" w:pos="8640"/>
      </w:tabs>
      <w:ind w:left="-720" w:right="-720"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3C" w:rsidRPr="00362146" w:rsidRDefault="007F02A5" w:rsidP="007E483C">
    <w:pPr>
      <w:pStyle w:val="Header"/>
      <w:jc w:val="center"/>
      <w:rPr>
        <w:rFonts w:ascii="Times New Roman Bold" w:hAnsi="Times New Roman Bold"/>
        <w:b/>
        <w:smallCaps/>
        <w:sz w:val="30"/>
        <w:szCs w:val="30"/>
      </w:rPr>
    </w:pPr>
    <w:r>
      <w:rPr>
        <w:rFonts w:ascii="Times New Roman Bold" w:hAnsi="Times New Roman Bold"/>
        <w:b/>
        <w:smallCaps/>
        <w:sz w:val="30"/>
        <w:szCs w:val="30"/>
      </w:rPr>
      <w:t xml:space="preserve">Attachment A. </w:t>
    </w:r>
    <w:r w:rsidR="00362146" w:rsidRPr="00362146">
      <w:rPr>
        <w:rFonts w:ascii="Times New Roman Bold" w:hAnsi="Times New Roman Bold"/>
        <w:b/>
        <w:smallCaps/>
        <w:sz w:val="30"/>
        <w:szCs w:val="30"/>
      </w:rPr>
      <w:t>What Works Clearinghouse</w:t>
    </w:r>
    <w:r w:rsidR="00362146" w:rsidRPr="00362146">
      <w:rPr>
        <w:rFonts w:ascii="Times New Roman Bold" w:hAnsi="Times New Roman Bold"/>
        <w:b/>
        <w:smallCaps/>
        <w:sz w:val="30"/>
        <w:szCs w:val="30"/>
      </w:rPr>
      <w:br/>
      <w:t>survey of customer</w:t>
    </w:r>
    <w:r w:rsidR="007E483C">
      <w:rPr>
        <w:rFonts w:ascii="Times New Roman Bold" w:hAnsi="Times New Roman Bold"/>
        <w:b/>
        <w:smallCaps/>
        <w:sz w:val="30"/>
        <w:szCs w:val="30"/>
      </w:rPr>
      <w:t xml:space="preserve"> and potential customer</w:t>
    </w:r>
    <w:r w:rsidR="00362146" w:rsidRPr="00362146">
      <w:rPr>
        <w:rFonts w:ascii="Times New Roman Bold" w:hAnsi="Times New Roman Bold"/>
        <w:b/>
        <w:smallCaps/>
        <w:sz w:val="30"/>
        <w:szCs w:val="30"/>
      </w:rPr>
      <w:t xml:space="preserve"> satisfaction </w:t>
    </w:r>
    <w:r w:rsidR="007E483C">
      <w:rPr>
        <w:rFonts w:ascii="Times New Roman Bold" w:hAnsi="Times New Roman Bold"/>
        <w:b/>
        <w:smallCaps/>
        <w:sz w:val="30"/>
        <w:szCs w:val="30"/>
      </w:rPr>
      <w:t>&amp;</w:t>
    </w:r>
    <w:r w:rsidR="00362146" w:rsidRPr="00362146">
      <w:rPr>
        <w:rFonts w:ascii="Times New Roman Bold" w:hAnsi="Times New Roman Bold"/>
        <w:b/>
        <w:smallCaps/>
        <w:sz w:val="30"/>
        <w:szCs w:val="30"/>
      </w:rPr>
      <w:t xml:space="preserve"> needs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577"/>
    <w:multiLevelType w:val="hybridMultilevel"/>
    <w:tmpl w:val="167E2626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01B98"/>
    <w:multiLevelType w:val="hybridMultilevel"/>
    <w:tmpl w:val="7FFA12EC"/>
    <w:lvl w:ilvl="0" w:tplc="2A66E4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092C"/>
    <w:multiLevelType w:val="multilevel"/>
    <w:tmpl w:val="27A65B38"/>
    <w:lvl w:ilvl="0">
      <w:start w:val="1"/>
      <w:numFmt w:val="decimal"/>
      <w:pStyle w:val="InsetBox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AEA1220"/>
    <w:multiLevelType w:val="hybridMultilevel"/>
    <w:tmpl w:val="EADA6DEE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55480"/>
    <w:multiLevelType w:val="singleLevel"/>
    <w:tmpl w:val="959E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317EEF"/>
    <w:multiLevelType w:val="hybridMultilevel"/>
    <w:tmpl w:val="C8B8BAE8"/>
    <w:lvl w:ilvl="0" w:tplc="01FCA22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876AB"/>
    <w:multiLevelType w:val="hybridMultilevel"/>
    <w:tmpl w:val="A6E067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6F613B"/>
    <w:multiLevelType w:val="hybridMultilevel"/>
    <w:tmpl w:val="C6229F08"/>
    <w:lvl w:ilvl="0" w:tplc="3A74F4D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30E72"/>
    <w:multiLevelType w:val="hybridMultilevel"/>
    <w:tmpl w:val="C7C0B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1D7806"/>
    <w:rsid w:val="0001344F"/>
    <w:rsid w:val="000200C9"/>
    <w:rsid w:val="00043F7C"/>
    <w:rsid w:val="00061A61"/>
    <w:rsid w:val="00084B83"/>
    <w:rsid w:val="000B7272"/>
    <w:rsid w:val="000D2FBB"/>
    <w:rsid w:val="001230E6"/>
    <w:rsid w:val="00166A2E"/>
    <w:rsid w:val="001A319C"/>
    <w:rsid w:val="001C5787"/>
    <w:rsid w:val="001D7806"/>
    <w:rsid w:val="002064E2"/>
    <w:rsid w:val="00213A6B"/>
    <w:rsid w:val="002224A9"/>
    <w:rsid w:val="00267E16"/>
    <w:rsid w:val="00286933"/>
    <w:rsid w:val="002A49DB"/>
    <w:rsid w:val="002C42BC"/>
    <w:rsid w:val="0035452E"/>
    <w:rsid w:val="00362146"/>
    <w:rsid w:val="00466108"/>
    <w:rsid w:val="00467871"/>
    <w:rsid w:val="0049712C"/>
    <w:rsid w:val="004E6CE8"/>
    <w:rsid w:val="00512054"/>
    <w:rsid w:val="00515663"/>
    <w:rsid w:val="00525E9F"/>
    <w:rsid w:val="0052680F"/>
    <w:rsid w:val="005B3FE8"/>
    <w:rsid w:val="006164A5"/>
    <w:rsid w:val="00647B79"/>
    <w:rsid w:val="006877E7"/>
    <w:rsid w:val="006E72DA"/>
    <w:rsid w:val="00717E0A"/>
    <w:rsid w:val="00731388"/>
    <w:rsid w:val="007574A7"/>
    <w:rsid w:val="00763CB3"/>
    <w:rsid w:val="007837D1"/>
    <w:rsid w:val="0078616C"/>
    <w:rsid w:val="007E483C"/>
    <w:rsid w:val="007F02A5"/>
    <w:rsid w:val="00820168"/>
    <w:rsid w:val="00840B7D"/>
    <w:rsid w:val="0084760C"/>
    <w:rsid w:val="00871F0E"/>
    <w:rsid w:val="008F74E7"/>
    <w:rsid w:val="0093164D"/>
    <w:rsid w:val="00946034"/>
    <w:rsid w:val="009C2127"/>
    <w:rsid w:val="009F3498"/>
    <w:rsid w:val="00A0518A"/>
    <w:rsid w:val="00A2564B"/>
    <w:rsid w:val="00AA4308"/>
    <w:rsid w:val="00AB0A08"/>
    <w:rsid w:val="00AD14AF"/>
    <w:rsid w:val="00AE037E"/>
    <w:rsid w:val="00AF70BF"/>
    <w:rsid w:val="00B30397"/>
    <w:rsid w:val="00B50FFF"/>
    <w:rsid w:val="00B6734F"/>
    <w:rsid w:val="00BA1927"/>
    <w:rsid w:val="00BC2FE2"/>
    <w:rsid w:val="00C207D6"/>
    <w:rsid w:val="00C60C5A"/>
    <w:rsid w:val="00C75C08"/>
    <w:rsid w:val="00CA566F"/>
    <w:rsid w:val="00CC5AE7"/>
    <w:rsid w:val="00CF29E0"/>
    <w:rsid w:val="00D25574"/>
    <w:rsid w:val="00D4626F"/>
    <w:rsid w:val="00D66802"/>
    <w:rsid w:val="00D91E02"/>
    <w:rsid w:val="00DA334E"/>
    <w:rsid w:val="00E5117E"/>
    <w:rsid w:val="00E81D24"/>
    <w:rsid w:val="00E92867"/>
    <w:rsid w:val="00F72B90"/>
    <w:rsid w:val="00F9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DB"/>
    <w:pPr>
      <w:spacing w:after="230"/>
      <w:ind w:firstLine="720"/>
    </w:pPr>
    <w:rPr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rsid w:val="002A49DB"/>
    <w:pPr>
      <w:keepNext/>
      <w:spacing w:before="360" w:after="360"/>
      <w:jc w:val="center"/>
    </w:pPr>
    <w:rPr>
      <w:b/>
      <w:caps/>
      <w:noProof/>
      <w:sz w:val="32"/>
    </w:rPr>
  </w:style>
  <w:style w:type="paragraph" w:customStyle="1" w:styleId="HEAD2">
    <w:name w:val="HEAD2"/>
    <w:rsid w:val="002A49DB"/>
    <w:pPr>
      <w:keepNext/>
      <w:spacing w:before="240" w:after="240"/>
      <w:jc w:val="center"/>
    </w:pPr>
    <w:rPr>
      <w:b/>
      <w:smallCaps/>
      <w:noProof/>
      <w:sz w:val="32"/>
    </w:rPr>
  </w:style>
  <w:style w:type="paragraph" w:styleId="TOC1">
    <w:name w:val="toc 1"/>
    <w:basedOn w:val="Normal"/>
    <w:next w:val="Normal"/>
    <w:semiHidden/>
    <w:rsid w:val="002A49DB"/>
    <w:pPr>
      <w:ind w:firstLine="0"/>
    </w:pPr>
    <w:rPr>
      <w:rFonts w:ascii="Times New Roman Bold" w:hAnsi="Times New Roman Bold"/>
      <w:b/>
      <w:caps/>
    </w:rPr>
  </w:style>
  <w:style w:type="paragraph" w:customStyle="1" w:styleId="Sub-Bullet">
    <w:name w:val="Sub-Bullet"/>
    <w:basedOn w:val="Normal"/>
    <w:rsid w:val="002A49DB"/>
    <w:pPr>
      <w:spacing w:after="0"/>
      <w:ind w:firstLine="0"/>
    </w:pPr>
    <w:rPr>
      <w:rFonts w:ascii="Times New Roman Bold" w:hAnsi="Times New Roman Bold"/>
      <w:b/>
    </w:rPr>
  </w:style>
  <w:style w:type="paragraph" w:customStyle="1" w:styleId="InsetBoxNumberedList">
    <w:name w:val="Inset Box Numbered List"/>
    <w:basedOn w:val="Normal"/>
    <w:rsid w:val="002A49DB"/>
    <w:pPr>
      <w:numPr>
        <w:numId w:val="6"/>
      </w:numPr>
      <w:spacing w:after="150"/>
    </w:pPr>
  </w:style>
  <w:style w:type="paragraph" w:customStyle="1" w:styleId="InsetBoxTitle">
    <w:name w:val="Inset Box Title"/>
    <w:basedOn w:val="Normal"/>
    <w:rsid w:val="002A49DB"/>
    <w:pPr>
      <w:ind w:firstLine="0"/>
      <w:jc w:val="center"/>
    </w:pPr>
    <w:rPr>
      <w:rFonts w:ascii="Times New Roman Bold" w:hAnsi="Times New Roman Bold"/>
      <w:b/>
    </w:rPr>
  </w:style>
  <w:style w:type="paragraph" w:customStyle="1" w:styleId="PafterInsetBox">
    <w:name w:val="P after Inset Box"/>
    <w:basedOn w:val="Normal"/>
    <w:rsid w:val="002A49DB"/>
    <w:pPr>
      <w:spacing w:before="150"/>
    </w:pPr>
  </w:style>
  <w:style w:type="paragraph" w:customStyle="1" w:styleId="AttachmentBNormal">
    <w:name w:val="Attachment B Normal"/>
    <w:basedOn w:val="Normal"/>
    <w:rsid w:val="002A49DB"/>
    <w:pPr>
      <w:ind w:firstLine="0"/>
    </w:pPr>
    <w:rPr>
      <w:bCs/>
      <w:sz w:val="20"/>
    </w:rPr>
  </w:style>
  <w:style w:type="paragraph" w:styleId="Footer">
    <w:name w:val="footer"/>
    <w:basedOn w:val="Normal"/>
    <w:semiHidden/>
    <w:rsid w:val="002A49DB"/>
    <w:pPr>
      <w:tabs>
        <w:tab w:val="center" w:pos="4320"/>
        <w:tab w:val="right" w:pos="8640"/>
      </w:tabs>
      <w:spacing w:after="0"/>
      <w:ind w:firstLine="0"/>
    </w:pPr>
    <w:rPr>
      <w:sz w:val="24"/>
    </w:rPr>
  </w:style>
  <w:style w:type="paragraph" w:styleId="Header">
    <w:name w:val="header"/>
    <w:basedOn w:val="Normal"/>
    <w:semiHidden/>
    <w:rsid w:val="002A49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B90"/>
    <w:rPr>
      <w:b/>
      <w:bCs/>
    </w:rPr>
  </w:style>
  <w:style w:type="paragraph" w:styleId="BodyTextIndent2">
    <w:name w:val="Body Text Indent 2"/>
    <w:basedOn w:val="Normal"/>
    <w:link w:val="BodyTextIndent2Char"/>
    <w:semiHidden/>
    <w:rsid w:val="00647B79"/>
    <w:pPr>
      <w:tabs>
        <w:tab w:val="left" w:pos="576"/>
        <w:tab w:val="left" w:pos="880"/>
      </w:tabs>
      <w:spacing w:after="0"/>
      <w:ind w:left="878" w:hanging="878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47B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wcinfo@w-w-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13723DF9CC4488B0077664BEC561" ma:contentTypeVersion="0" ma:contentTypeDescription="Create a new document." ma:contentTypeScope="" ma:versionID="2eff4de406861395f3400a1b34b99502">
  <xsd:schema xmlns:xsd="http://www.w3.org/2001/XMLSchema" xmlns:p="http://schemas.microsoft.com/office/2006/metadata/properties" targetNamespace="http://schemas.microsoft.com/office/2006/metadata/properties" ma:root="true" ma:fieldsID="9e32596940cb45f66ee171bf56b39d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8A29BB-EAF4-479D-B6D3-715EAC60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500DD3D-92D3-4971-8ACC-02616A3C2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A9C72-FCE7-42FA-8F62-CCEF1499EDA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WORKS CLEARINGHOUSE</vt:lpstr>
    </vt:vector>
  </TitlesOfParts>
  <Company>American Institutes for Research</Company>
  <LinksUpToDate>false</LinksUpToDate>
  <CharactersWithSpaces>7744</CharactersWithSpaces>
  <SharedDoc>false</SharedDoc>
  <HLinks>
    <vt:vector size="18" baseType="variant">
      <vt:variant>
        <vt:i4>1835054</vt:i4>
      </vt:variant>
      <vt:variant>
        <vt:i4>0</vt:i4>
      </vt:variant>
      <vt:variant>
        <vt:i4>0</vt:i4>
      </vt:variant>
      <vt:variant>
        <vt:i4>5</vt:i4>
      </vt:variant>
      <vt:variant>
        <vt:lpwstr>mailto:wwcinfo@w-w-c.org</vt:lpwstr>
      </vt:variant>
      <vt:variant>
        <vt:lpwstr/>
      </vt:variant>
      <vt:variant>
        <vt:i4>852053</vt:i4>
      </vt:variant>
      <vt:variant>
        <vt:i4>7962</vt:i4>
      </vt:variant>
      <vt:variant>
        <vt:i4>1025</vt:i4>
      </vt:variant>
      <vt:variant>
        <vt:i4>1</vt:i4>
      </vt:variant>
      <vt:variant>
        <vt:lpwstr>wwc_mast_01</vt:lpwstr>
      </vt:variant>
      <vt:variant>
        <vt:lpwstr/>
      </vt:variant>
      <vt:variant>
        <vt:i4>852053</vt:i4>
      </vt:variant>
      <vt:variant>
        <vt:i4>7963</vt:i4>
      </vt:variant>
      <vt:variant>
        <vt:i4>1026</vt:i4>
      </vt:variant>
      <vt:variant>
        <vt:i4>1</vt:i4>
      </vt:variant>
      <vt:variant>
        <vt:lpwstr>wwc_mast_02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WORKS CLEARINGHOUSE</dc:title>
  <dc:creator>Teresa Duncan</dc:creator>
  <cp:lastModifiedBy>kathy.axt</cp:lastModifiedBy>
  <cp:revision>2</cp:revision>
  <cp:lastPrinted>2011-04-01T15:26:00Z</cp:lastPrinted>
  <dcterms:created xsi:type="dcterms:W3CDTF">2011-04-21T18:31:00Z</dcterms:created>
  <dcterms:modified xsi:type="dcterms:W3CDTF">2011-04-21T18:31:00Z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0x0101004B3A13723DF9CC4488B0077664BEC561</vt:lpwstr>
  </property>
</Properties>
</file>