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74B" w:rsidRPr="00EB035A" w:rsidRDefault="0069174B" w:rsidP="0036312B">
      <w:pPr>
        <w:spacing w:after="8"/>
        <w:rPr>
          <w:caps/>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7.1pt;margin-top:-17.4pt;width:201.6pt;height:80.65pt;z-index:251658240;visibility:visible;mso-wrap-edited:f" o:allowincell="f">
            <v:imagedata r:id="rId7" o:title=""/>
          </v:shape>
          <o:OLEObject Type="Embed" ProgID="Word.Picture.8" ShapeID="_x0000_s1026" DrawAspect="Content" ObjectID="_1263726904" r:id="rId8"/>
        </w:pict>
      </w:r>
      <w:r w:rsidRPr="00EB035A">
        <w:rPr>
          <w:caps/>
          <w:sz w:val="18"/>
        </w:rPr>
        <w:t>Department of Health &amp; Human Services</w:t>
      </w:r>
    </w:p>
    <w:p w:rsidR="0069174B" w:rsidRPr="00EB035A" w:rsidRDefault="0069174B" w:rsidP="0036312B">
      <w:pPr>
        <w:spacing w:after="8"/>
        <w:rPr>
          <w:sz w:val="18"/>
        </w:rPr>
      </w:pPr>
      <w:r w:rsidRPr="00EB035A">
        <w:rPr>
          <w:sz w:val="18"/>
        </w:rPr>
        <w:t>Centers for Medicare &amp; Medicaid Services</w:t>
      </w:r>
    </w:p>
    <w:p w:rsidR="0069174B" w:rsidRPr="00EB035A" w:rsidRDefault="0069174B" w:rsidP="0036312B">
      <w:pPr>
        <w:spacing w:after="8"/>
        <w:rPr>
          <w:sz w:val="18"/>
        </w:rPr>
      </w:pPr>
      <w:r>
        <w:rPr>
          <w:sz w:val="18"/>
        </w:rPr>
        <w:t>Office of Research, Development and Information</w:t>
      </w:r>
    </w:p>
    <w:p w:rsidR="0069174B" w:rsidRPr="00EB035A" w:rsidRDefault="0069174B" w:rsidP="0036312B">
      <w:pPr>
        <w:spacing w:after="8"/>
        <w:rPr>
          <w:sz w:val="18"/>
        </w:rPr>
      </w:pPr>
      <w:smartTag w:uri="urn:schemas-microsoft-com:office:smarttags" w:element="Street">
        <w:smartTag w:uri="urn:schemas-microsoft-com:office:smarttags" w:element="address">
          <w:r w:rsidRPr="00EB035A">
            <w:rPr>
              <w:sz w:val="18"/>
            </w:rPr>
            <w:t>7500 Security Boulevard</w:t>
          </w:r>
        </w:smartTag>
      </w:smartTag>
      <w:r w:rsidRPr="00EB035A">
        <w:rPr>
          <w:sz w:val="18"/>
        </w:rPr>
        <w:t xml:space="preserve"> </w:t>
      </w:r>
    </w:p>
    <w:p w:rsidR="0069174B" w:rsidRPr="00EB035A" w:rsidRDefault="0069174B" w:rsidP="0036312B">
      <w:pPr>
        <w:spacing w:after="8"/>
        <w:rPr>
          <w:sz w:val="19"/>
        </w:rPr>
      </w:pPr>
      <w:smartTag w:uri="urn:schemas-microsoft-com:office:smarttags" w:element="City">
        <w:smartTag w:uri="urn:schemas-microsoft-com:office:smarttags" w:element="place">
          <w:smartTag w:uri="urn:schemas-microsoft-com:office:smarttags" w:element="place">
            <w:r w:rsidRPr="00EB035A">
              <w:rPr>
                <w:sz w:val="18"/>
              </w:rPr>
              <w:t>Baltimore</w:t>
            </w:r>
          </w:smartTag>
          <w:r w:rsidRPr="00EB035A">
            <w:rPr>
              <w:sz w:val="18"/>
            </w:rPr>
            <w:t xml:space="preserve">, </w:t>
          </w:r>
          <w:smartTag w:uri="urn:schemas-microsoft-com:office:smarttags" w:element="PostalCode">
            <w:smartTag w:uri="urn:schemas-microsoft-com:office:smarttags" w:element="State">
              <w:r w:rsidRPr="00EB035A">
                <w:rPr>
                  <w:sz w:val="18"/>
                </w:rPr>
                <w:t>Maryland</w:t>
              </w:r>
            </w:smartTag>
          </w:smartTag>
          <w:r w:rsidRPr="00EB035A">
            <w:rPr>
              <w:sz w:val="18"/>
            </w:rPr>
            <w:t xml:space="preserve"> </w:t>
          </w:r>
          <w:smartTag w:uri="urn:schemas-microsoft-com:office:smarttags" w:element="place">
            <w:r w:rsidRPr="00EB035A">
              <w:rPr>
                <w:sz w:val="18"/>
              </w:rPr>
              <w:t>21244-1850</w:t>
            </w:r>
          </w:smartTag>
        </w:smartTag>
      </w:smartTag>
    </w:p>
    <w:p w:rsidR="0069174B" w:rsidRPr="00EB035A" w:rsidRDefault="0069174B" w:rsidP="0036312B">
      <w:pPr>
        <w:rPr>
          <w:sz w:val="19"/>
        </w:rPr>
      </w:pPr>
    </w:p>
    <w:p w:rsidR="0069174B" w:rsidRPr="00EB035A" w:rsidRDefault="0069174B" w:rsidP="0036312B">
      <w:pPr>
        <w:rPr>
          <w:b/>
          <w:smallCaps/>
          <w:spacing w:val="-5"/>
        </w:rPr>
      </w:pPr>
      <w:bookmarkStart w:id="0" w:name="OLE_LINK3"/>
      <w:bookmarkStart w:id="1" w:name="OLE_LINK4"/>
      <w:r>
        <w:rPr>
          <w:noProof/>
        </w:rPr>
        <w:pict>
          <v:line id="_x0000_s1027" style="position:absolute;z-index:251657216" from="-1.05pt,14.4pt" to="466.95pt,14.4pt" o:allowincell="f" strokeweight="1pt"/>
        </w:pict>
      </w:r>
      <w:r>
        <w:rPr>
          <w:b/>
          <w:smallCaps/>
          <w:spacing w:val="-5"/>
        </w:rPr>
        <w:t>MEDICARE DEMONSTRATIONS PROGRAM GROUP</w:t>
      </w:r>
    </w:p>
    <w:bookmarkEnd w:id="0"/>
    <w:bookmarkEnd w:id="1"/>
    <w:p w:rsidR="0069174B" w:rsidRPr="00EB035A" w:rsidRDefault="0069174B"/>
    <w:p w:rsidR="0069174B" w:rsidRPr="00EB035A" w:rsidRDefault="0069174B" w:rsidP="006974AF">
      <w:pPr>
        <w:rPr>
          <w:bCs/>
        </w:rPr>
      </w:pPr>
      <w:r w:rsidRPr="00EB035A">
        <w:rPr>
          <w:b/>
        </w:rPr>
        <w:t>TO:</w:t>
      </w:r>
      <w:r w:rsidRPr="00EB035A">
        <w:tab/>
      </w:r>
      <w:r w:rsidRPr="00EB035A">
        <w:tab/>
        <w:t>OMB</w:t>
      </w:r>
    </w:p>
    <w:p w:rsidR="0069174B" w:rsidRPr="00EB035A" w:rsidRDefault="0069174B"/>
    <w:p w:rsidR="0069174B" w:rsidRPr="00EB035A" w:rsidRDefault="0069174B">
      <w:pPr>
        <w:rPr>
          <w:bCs/>
        </w:rPr>
      </w:pPr>
      <w:r w:rsidRPr="00EB035A">
        <w:rPr>
          <w:b/>
        </w:rPr>
        <w:t>FROM:</w:t>
      </w:r>
      <w:r>
        <w:rPr>
          <w:bCs/>
        </w:rPr>
        <w:tab/>
        <w:t>Debbie Van Hoven</w:t>
      </w:r>
    </w:p>
    <w:p w:rsidR="0069174B" w:rsidRPr="00EB035A" w:rsidRDefault="0069174B">
      <w:r w:rsidRPr="00EB035A">
        <w:tab/>
      </w:r>
      <w:r w:rsidRPr="00EB035A">
        <w:tab/>
      </w:r>
      <w:r>
        <w:t>Medicare Demonstrations Program Group</w:t>
      </w:r>
    </w:p>
    <w:p w:rsidR="0069174B" w:rsidRPr="00EB035A" w:rsidRDefault="0069174B"/>
    <w:p w:rsidR="0069174B" w:rsidRPr="00EB035A" w:rsidRDefault="0069174B">
      <w:pPr>
        <w:rPr>
          <w:bCs/>
        </w:rPr>
      </w:pPr>
      <w:r w:rsidRPr="00EB035A">
        <w:rPr>
          <w:b/>
        </w:rPr>
        <w:t>DATE:</w:t>
      </w:r>
      <w:r w:rsidRPr="00EB035A">
        <w:tab/>
      </w:r>
      <w:r>
        <w:rPr>
          <w:bCs/>
        </w:rPr>
        <w:t>February 5, 2008</w:t>
      </w:r>
    </w:p>
    <w:p w:rsidR="0069174B" w:rsidRPr="00EB035A" w:rsidRDefault="0069174B"/>
    <w:p w:rsidR="0069174B" w:rsidRPr="00EB035A" w:rsidRDefault="0069174B">
      <w:pPr>
        <w:ind w:left="1440" w:hanging="1440"/>
        <w:rPr>
          <w:bCs/>
        </w:rPr>
      </w:pPr>
      <w:r w:rsidRPr="00EB035A">
        <w:rPr>
          <w:b/>
        </w:rPr>
        <w:t>SUBJECT:</w:t>
      </w:r>
      <w:r w:rsidRPr="00EB035A">
        <w:rPr>
          <w:bCs/>
        </w:rPr>
        <w:tab/>
        <w:t>Response to CMS-</w:t>
      </w:r>
      <w:r>
        <w:rPr>
          <w:bCs/>
        </w:rPr>
        <w:t>10165</w:t>
      </w:r>
      <w:r w:rsidRPr="00EB035A">
        <w:rPr>
          <w:bCs/>
        </w:rPr>
        <w:t xml:space="preserve"> Comments</w:t>
      </w:r>
    </w:p>
    <w:p w:rsidR="0069174B" w:rsidRPr="00EB035A" w:rsidRDefault="0069174B"/>
    <w:p w:rsidR="0069174B" w:rsidRDefault="0069174B">
      <w:r>
        <w:t xml:space="preserve">One comment was received in response to the </w:t>
      </w:r>
      <w:r w:rsidRPr="00EB035A">
        <w:t>Paperwork Reduction Act (PRA) package CMS-</w:t>
      </w:r>
      <w:r>
        <w:t>10165</w:t>
      </w:r>
      <w:r w:rsidRPr="00EB035A">
        <w:t>.</w:t>
      </w:r>
      <w:r>
        <w:t xml:space="preserve">  This </w:t>
      </w:r>
      <w:r w:rsidRPr="00EB035A">
        <w:t>comment</w:t>
      </w:r>
      <w:r>
        <w:t>, and CMS’ response, is provided below.</w:t>
      </w:r>
    </w:p>
    <w:p w:rsidR="0069174B" w:rsidRPr="00EB035A" w:rsidRDefault="0069174B"/>
    <w:p w:rsidR="0069174B" w:rsidRDefault="0069174B" w:rsidP="0036312B">
      <w:pPr>
        <w:rPr>
          <w:b/>
        </w:rPr>
      </w:pPr>
      <w:r w:rsidRPr="00EB035A">
        <w:rPr>
          <w:b/>
        </w:rPr>
        <w:t xml:space="preserve">1. </w:t>
      </w:r>
      <w:r>
        <w:rPr>
          <w:b/>
        </w:rPr>
        <w:t xml:space="preserve"> Eligibility Requirements</w:t>
      </w:r>
    </w:p>
    <w:p w:rsidR="0069174B" w:rsidRPr="00EB035A" w:rsidRDefault="0069174B" w:rsidP="0036312B">
      <w:pPr>
        <w:rPr>
          <w:b/>
        </w:rPr>
      </w:pPr>
    </w:p>
    <w:p w:rsidR="0069174B" w:rsidRPr="00061C58" w:rsidRDefault="0069174B" w:rsidP="00061C58">
      <w:pPr>
        <w:rPr>
          <w:rFonts w:cs="Arial"/>
          <w:szCs w:val="20"/>
        </w:rPr>
      </w:pPr>
      <w:r>
        <w:rPr>
          <w:rFonts w:cs="Arial"/>
          <w:szCs w:val="20"/>
        </w:rPr>
        <w:t xml:space="preserve">The commenter believes that the </w:t>
      </w:r>
      <w:r w:rsidRPr="00061C58">
        <w:rPr>
          <w:rFonts w:cs="Arial"/>
          <w:szCs w:val="20"/>
        </w:rPr>
        <w:t>EHR Demonstration should not focus exclusively on primary care a</w:t>
      </w:r>
      <w:r>
        <w:rPr>
          <w:rFonts w:cs="Arial"/>
          <w:szCs w:val="20"/>
        </w:rPr>
        <w:t>nd physician services.  The integration of health information technologies into the practices of non-physician practitioners is equally important in improving the quality of care rendered to Medicare beneficiaries.  It is important that the adoption of health information technology is approached comprehensively and encompass a wide range of health care providers.  The commenter</w:t>
      </w:r>
      <w:r w:rsidRPr="00061C58">
        <w:rPr>
          <w:rFonts w:cs="Arial"/>
          <w:szCs w:val="20"/>
        </w:rPr>
        <w:t xml:space="preserve"> strongly urges CMS to create a demonstration that is inclusive of all health care providers that deliver the full complement of services to Medicare beneficiaries.  </w:t>
      </w:r>
    </w:p>
    <w:p w:rsidR="0069174B" w:rsidRDefault="0069174B" w:rsidP="00061C58">
      <w:pPr>
        <w:rPr>
          <w:rFonts w:ascii="Arial" w:hAnsi="Arial" w:cs="Arial"/>
          <w:color w:val="000080"/>
          <w:sz w:val="20"/>
          <w:szCs w:val="20"/>
        </w:rPr>
      </w:pPr>
    </w:p>
    <w:p w:rsidR="0069174B" w:rsidRPr="00EB035A" w:rsidRDefault="0069174B"/>
    <w:p w:rsidR="0069174B" w:rsidRDefault="0069174B" w:rsidP="00061C58">
      <w:pPr>
        <w:rPr>
          <w:rFonts w:ascii="Times New Roman Bold" w:hAnsi="Times New Roman Bold"/>
          <w:b/>
        </w:rPr>
      </w:pPr>
      <w:r w:rsidRPr="00DB1608">
        <w:rPr>
          <w:rFonts w:ascii="Times New Roman Bold" w:hAnsi="Times New Roman Bold"/>
          <w:b/>
        </w:rPr>
        <w:t xml:space="preserve">CMS RESPONSE: </w:t>
      </w:r>
    </w:p>
    <w:p w:rsidR="0069174B" w:rsidRDefault="0069174B" w:rsidP="00061C58">
      <w:pPr>
        <w:rPr>
          <w:rFonts w:ascii="Times New Roman Bold" w:hAnsi="Times New Roman Bold"/>
          <w:b/>
        </w:rPr>
      </w:pPr>
    </w:p>
    <w:p w:rsidR="0069174B" w:rsidRPr="00074EDB" w:rsidRDefault="0069174B" w:rsidP="00074EDB">
      <w:r w:rsidRPr="00074EDB">
        <w:rPr>
          <w:rFonts w:cs="Arial"/>
          <w:szCs w:val="20"/>
        </w:rPr>
        <w:t xml:space="preserve">The basic provider eligibility requirements for the EHR Demonstration have already been determined and are reflective of the questions to be posed as part of the application form.  We recognize that this project is limited in scope and would point out that not all types of physicians/physician practices are eligible, as this </w:t>
      </w:r>
      <w:r>
        <w:rPr>
          <w:rFonts w:cs="Arial"/>
          <w:szCs w:val="20"/>
        </w:rPr>
        <w:t xml:space="preserve">initiative </w:t>
      </w:r>
      <w:r w:rsidRPr="00074EDB">
        <w:rPr>
          <w:rFonts w:cs="Arial"/>
          <w:szCs w:val="20"/>
        </w:rPr>
        <w:t xml:space="preserve">is focused on small-medium sized primary care practices only.  We do not intend to open the demonstration beyond providers affiliated with eligible practices to be identified for participation in this demonstration initiative.  Therefore, the application form will not be revised in response to </w:t>
      </w:r>
      <w:r>
        <w:rPr>
          <w:rFonts w:cs="Arial"/>
          <w:szCs w:val="20"/>
        </w:rPr>
        <w:t xml:space="preserve">the </w:t>
      </w:r>
      <w:r w:rsidRPr="00074EDB">
        <w:rPr>
          <w:rFonts w:cs="Arial"/>
          <w:szCs w:val="20"/>
        </w:rPr>
        <w:t xml:space="preserve">comment.  </w:t>
      </w:r>
      <w:r>
        <w:rPr>
          <w:rFonts w:cs="Arial"/>
          <w:szCs w:val="20"/>
        </w:rPr>
        <w:t xml:space="preserve">We would </w:t>
      </w:r>
      <w:r w:rsidRPr="00074EDB">
        <w:rPr>
          <w:rFonts w:cs="Arial"/>
          <w:szCs w:val="20"/>
        </w:rPr>
        <w:t>note</w:t>
      </w:r>
      <w:r>
        <w:rPr>
          <w:rFonts w:cs="Arial"/>
          <w:szCs w:val="20"/>
        </w:rPr>
        <w:t>, however,</w:t>
      </w:r>
      <w:r w:rsidRPr="00074EDB">
        <w:rPr>
          <w:rFonts w:cs="Arial"/>
          <w:szCs w:val="20"/>
        </w:rPr>
        <w:t xml:space="preserve"> that the Physician Qu</w:t>
      </w:r>
      <w:r>
        <w:rPr>
          <w:rFonts w:cs="Arial"/>
          <w:szCs w:val="20"/>
        </w:rPr>
        <w:t>ality Reporting Initiative</w:t>
      </w:r>
      <w:r w:rsidRPr="00074EDB">
        <w:rPr>
          <w:rFonts w:cs="Arial"/>
          <w:szCs w:val="20"/>
        </w:rPr>
        <w:t xml:space="preserve"> is open to all professionals who provide services that are paid under the physician fee schedule, which includes not only physicians but other practitioner</w:t>
      </w:r>
      <w:r>
        <w:rPr>
          <w:rFonts w:cs="Arial"/>
          <w:szCs w:val="20"/>
        </w:rPr>
        <w:t>s and therapists.</w:t>
      </w:r>
    </w:p>
    <w:p w:rsidR="0069174B" w:rsidRPr="00074EDB" w:rsidRDefault="0069174B" w:rsidP="00061C58">
      <w:pPr>
        <w:rPr>
          <w:b/>
        </w:rPr>
      </w:pPr>
    </w:p>
    <w:p w:rsidR="0069174B" w:rsidRPr="00074EDB" w:rsidRDefault="0069174B" w:rsidP="00061C58">
      <w:pPr>
        <w:rPr>
          <w:b/>
        </w:rPr>
      </w:pPr>
    </w:p>
    <w:p w:rsidR="0069174B" w:rsidRPr="00074EDB" w:rsidRDefault="0069174B" w:rsidP="00061C58"/>
    <w:sectPr w:rsidR="0069174B" w:rsidRPr="00074EDB" w:rsidSect="0069486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74B" w:rsidRDefault="0069174B">
      <w:r>
        <w:separator/>
      </w:r>
    </w:p>
  </w:endnote>
  <w:endnote w:type="continuationSeparator" w:id="1">
    <w:p w:rsidR="0069174B" w:rsidRDefault="006917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74B" w:rsidRDefault="00691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174B" w:rsidRDefault="006917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74B" w:rsidRDefault="00691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174B" w:rsidRDefault="00691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74B" w:rsidRDefault="0069174B">
      <w:r>
        <w:separator/>
      </w:r>
    </w:p>
  </w:footnote>
  <w:footnote w:type="continuationSeparator" w:id="1">
    <w:p w:rsidR="0069174B" w:rsidRDefault="00691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E7E0C"/>
    <w:multiLevelType w:val="hybridMultilevel"/>
    <w:tmpl w:val="D518A6D8"/>
    <w:lvl w:ilvl="0" w:tplc="5FD6180A">
      <w:start w:val="1"/>
      <w:numFmt w:val="bullet"/>
      <w:lvlText w:val=""/>
      <w:lvlJc w:val="left"/>
      <w:pPr>
        <w:tabs>
          <w:tab w:val="num" w:pos="720"/>
        </w:tabs>
        <w:ind w:left="720" w:hanging="360"/>
      </w:pPr>
      <w:rPr>
        <w:rFonts w:ascii="Symbol" w:hAnsi="Symbol" w:hint="default"/>
        <w:sz w:val="20"/>
      </w:rPr>
    </w:lvl>
    <w:lvl w:ilvl="1" w:tplc="9F02B4A6" w:tentative="1">
      <w:start w:val="1"/>
      <w:numFmt w:val="bullet"/>
      <w:lvlText w:val="o"/>
      <w:lvlJc w:val="left"/>
      <w:pPr>
        <w:tabs>
          <w:tab w:val="num" w:pos="1440"/>
        </w:tabs>
        <w:ind w:left="1440" w:hanging="360"/>
      </w:pPr>
      <w:rPr>
        <w:rFonts w:ascii="Courier New" w:hAnsi="Courier New" w:hint="default"/>
        <w:sz w:val="20"/>
      </w:rPr>
    </w:lvl>
    <w:lvl w:ilvl="2" w:tplc="E53828C4" w:tentative="1">
      <w:start w:val="1"/>
      <w:numFmt w:val="bullet"/>
      <w:lvlText w:val=""/>
      <w:lvlJc w:val="left"/>
      <w:pPr>
        <w:tabs>
          <w:tab w:val="num" w:pos="2160"/>
        </w:tabs>
        <w:ind w:left="2160" w:hanging="360"/>
      </w:pPr>
      <w:rPr>
        <w:rFonts w:ascii="Wingdings" w:hAnsi="Wingdings" w:hint="default"/>
        <w:sz w:val="20"/>
      </w:rPr>
    </w:lvl>
    <w:lvl w:ilvl="3" w:tplc="49D84760" w:tentative="1">
      <w:start w:val="1"/>
      <w:numFmt w:val="bullet"/>
      <w:lvlText w:val=""/>
      <w:lvlJc w:val="left"/>
      <w:pPr>
        <w:tabs>
          <w:tab w:val="num" w:pos="2880"/>
        </w:tabs>
        <w:ind w:left="2880" w:hanging="360"/>
      </w:pPr>
      <w:rPr>
        <w:rFonts w:ascii="Wingdings" w:hAnsi="Wingdings" w:hint="default"/>
        <w:sz w:val="20"/>
      </w:rPr>
    </w:lvl>
    <w:lvl w:ilvl="4" w:tplc="BEBCC35A" w:tentative="1">
      <w:start w:val="1"/>
      <w:numFmt w:val="bullet"/>
      <w:lvlText w:val=""/>
      <w:lvlJc w:val="left"/>
      <w:pPr>
        <w:tabs>
          <w:tab w:val="num" w:pos="3600"/>
        </w:tabs>
        <w:ind w:left="3600" w:hanging="360"/>
      </w:pPr>
      <w:rPr>
        <w:rFonts w:ascii="Wingdings" w:hAnsi="Wingdings" w:hint="default"/>
        <w:sz w:val="20"/>
      </w:rPr>
    </w:lvl>
    <w:lvl w:ilvl="5" w:tplc="D1146354" w:tentative="1">
      <w:start w:val="1"/>
      <w:numFmt w:val="bullet"/>
      <w:lvlText w:val=""/>
      <w:lvlJc w:val="left"/>
      <w:pPr>
        <w:tabs>
          <w:tab w:val="num" w:pos="4320"/>
        </w:tabs>
        <w:ind w:left="4320" w:hanging="360"/>
      </w:pPr>
      <w:rPr>
        <w:rFonts w:ascii="Wingdings" w:hAnsi="Wingdings" w:hint="default"/>
        <w:sz w:val="20"/>
      </w:rPr>
    </w:lvl>
    <w:lvl w:ilvl="6" w:tplc="1D64E6F2" w:tentative="1">
      <w:start w:val="1"/>
      <w:numFmt w:val="bullet"/>
      <w:lvlText w:val=""/>
      <w:lvlJc w:val="left"/>
      <w:pPr>
        <w:tabs>
          <w:tab w:val="num" w:pos="5040"/>
        </w:tabs>
        <w:ind w:left="5040" w:hanging="360"/>
      </w:pPr>
      <w:rPr>
        <w:rFonts w:ascii="Wingdings" w:hAnsi="Wingdings" w:hint="default"/>
        <w:sz w:val="20"/>
      </w:rPr>
    </w:lvl>
    <w:lvl w:ilvl="7" w:tplc="5290BC12" w:tentative="1">
      <w:start w:val="1"/>
      <w:numFmt w:val="bullet"/>
      <w:lvlText w:val=""/>
      <w:lvlJc w:val="left"/>
      <w:pPr>
        <w:tabs>
          <w:tab w:val="num" w:pos="5760"/>
        </w:tabs>
        <w:ind w:left="5760" w:hanging="360"/>
      </w:pPr>
      <w:rPr>
        <w:rFonts w:ascii="Wingdings" w:hAnsi="Wingdings" w:hint="default"/>
        <w:sz w:val="20"/>
      </w:rPr>
    </w:lvl>
    <w:lvl w:ilvl="8" w:tplc="6FFEEFB4"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7C"/>
    <w:rsid w:val="00032A66"/>
    <w:rsid w:val="00061C58"/>
    <w:rsid w:val="00074EDB"/>
    <w:rsid w:val="000B0B42"/>
    <w:rsid w:val="000B24E8"/>
    <w:rsid w:val="000C16A1"/>
    <w:rsid w:val="00103B92"/>
    <w:rsid w:val="00132867"/>
    <w:rsid w:val="001553F6"/>
    <w:rsid w:val="00155FE2"/>
    <w:rsid w:val="00164E87"/>
    <w:rsid w:val="001E5ED9"/>
    <w:rsid w:val="0020076D"/>
    <w:rsid w:val="00236098"/>
    <w:rsid w:val="00272154"/>
    <w:rsid w:val="002A272D"/>
    <w:rsid w:val="002A31EC"/>
    <w:rsid w:val="002B5A02"/>
    <w:rsid w:val="002C5251"/>
    <w:rsid w:val="002D54FF"/>
    <w:rsid w:val="003052B9"/>
    <w:rsid w:val="0036312B"/>
    <w:rsid w:val="00371A2D"/>
    <w:rsid w:val="0037331B"/>
    <w:rsid w:val="00397CA2"/>
    <w:rsid w:val="003C6212"/>
    <w:rsid w:val="003D7EE8"/>
    <w:rsid w:val="003E03EB"/>
    <w:rsid w:val="004111F8"/>
    <w:rsid w:val="004240ED"/>
    <w:rsid w:val="0047271A"/>
    <w:rsid w:val="004A691D"/>
    <w:rsid w:val="004E78B2"/>
    <w:rsid w:val="00571ED1"/>
    <w:rsid w:val="00583C6D"/>
    <w:rsid w:val="00587960"/>
    <w:rsid w:val="005A1BC2"/>
    <w:rsid w:val="005C15CF"/>
    <w:rsid w:val="005D0317"/>
    <w:rsid w:val="0069174B"/>
    <w:rsid w:val="00694869"/>
    <w:rsid w:val="006974AF"/>
    <w:rsid w:val="006D237A"/>
    <w:rsid w:val="007449BD"/>
    <w:rsid w:val="007520AA"/>
    <w:rsid w:val="00777F68"/>
    <w:rsid w:val="007B45D3"/>
    <w:rsid w:val="007D5491"/>
    <w:rsid w:val="007D7D9E"/>
    <w:rsid w:val="007E57EC"/>
    <w:rsid w:val="007F1F63"/>
    <w:rsid w:val="00817369"/>
    <w:rsid w:val="008452FD"/>
    <w:rsid w:val="00854443"/>
    <w:rsid w:val="00854C5B"/>
    <w:rsid w:val="00893A92"/>
    <w:rsid w:val="008A437A"/>
    <w:rsid w:val="008E5033"/>
    <w:rsid w:val="008E7994"/>
    <w:rsid w:val="00937797"/>
    <w:rsid w:val="00986FA3"/>
    <w:rsid w:val="009B7CB3"/>
    <w:rsid w:val="009C2D0B"/>
    <w:rsid w:val="009D2335"/>
    <w:rsid w:val="009D6D8A"/>
    <w:rsid w:val="009E2952"/>
    <w:rsid w:val="00A4258C"/>
    <w:rsid w:val="00A44C0F"/>
    <w:rsid w:val="00A677FE"/>
    <w:rsid w:val="00A94E6A"/>
    <w:rsid w:val="00AA183D"/>
    <w:rsid w:val="00AE3A32"/>
    <w:rsid w:val="00B77B2E"/>
    <w:rsid w:val="00BA3223"/>
    <w:rsid w:val="00BE5F15"/>
    <w:rsid w:val="00BF4541"/>
    <w:rsid w:val="00C123E0"/>
    <w:rsid w:val="00C14143"/>
    <w:rsid w:val="00C31314"/>
    <w:rsid w:val="00C4172B"/>
    <w:rsid w:val="00C55FB9"/>
    <w:rsid w:val="00C57916"/>
    <w:rsid w:val="00C757A7"/>
    <w:rsid w:val="00CA4457"/>
    <w:rsid w:val="00CC2931"/>
    <w:rsid w:val="00CD0252"/>
    <w:rsid w:val="00CE44FD"/>
    <w:rsid w:val="00CF7680"/>
    <w:rsid w:val="00D110D2"/>
    <w:rsid w:val="00D2440B"/>
    <w:rsid w:val="00D2767C"/>
    <w:rsid w:val="00D37697"/>
    <w:rsid w:val="00D40EBB"/>
    <w:rsid w:val="00D7582F"/>
    <w:rsid w:val="00D82D39"/>
    <w:rsid w:val="00DB1608"/>
    <w:rsid w:val="00DD6A2A"/>
    <w:rsid w:val="00E85AA8"/>
    <w:rsid w:val="00EB035A"/>
    <w:rsid w:val="00EF6217"/>
    <w:rsid w:val="00F17B12"/>
    <w:rsid w:val="00F51581"/>
    <w:rsid w:val="00F542C9"/>
    <w:rsid w:val="00F75A84"/>
    <w:rsid w:val="00FA648F"/>
    <w:rsid w:val="00FF05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69"/>
    <w:rPr>
      <w:sz w:val="24"/>
      <w:szCs w:val="24"/>
    </w:rPr>
  </w:style>
  <w:style w:type="paragraph" w:styleId="Heading1">
    <w:name w:val="heading 1"/>
    <w:basedOn w:val="Normal"/>
    <w:next w:val="Normal"/>
    <w:link w:val="Heading1Char"/>
    <w:uiPriority w:val="99"/>
    <w:qFormat/>
    <w:rsid w:val="00694869"/>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94869"/>
    <w:pPr>
      <w:spacing w:before="75" w:after="45"/>
      <w:outlineLvl w:val="1"/>
    </w:pPr>
    <w:rPr>
      <w:b/>
      <w:bCs/>
      <w:color w:val="000066"/>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52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452FD"/>
    <w:rPr>
      <w:rFonts w:ascii="Cambria" w:hAnsi="Cambria" w:cs="Times New Roman"/>
      <w:b/>
      <w:bCs/>
      <w:i/>
      <w:iCs/>
      <w:sz w:val="28"/>
      <w:szCs w:val="28"/>
    </w:rPr>
  </w:style>
  <w:style w:type="paragraph" w:styleId="BodyTextIndent">
    <w:name w:val="Body Text Indent"/>
    <w:basedOn w:val="Normal"/>
    <w:link w:val="BodyTextIndentChar"/>
    <w:uiPriority w:val="99"/>
    <w:rsid w:val="00694869"/>
    <w:pPr>
      <w:ind w:left="1440" w:hanging="1440"/>
      <w:jc w:val="both"/>
    </w:pPr>
    <w:rPr>
      <w:szCs w:val="20"/>
    </w:rPr>
  </w:style>
  <w:style w:type="character" w:customStyle="1" w:styleId="BodyTextIndentChar">
    <w:name w:val="Body Text Indent Char"/>
    <w:basedOn w:val="DefaultParagraphFont"/>
    <w:link w:val="BodyTextIndent"/>
    <w:uiPriority w:val="99"/>
    <w:semiHidden/>
    <w:locked/>
    <w:rsid w:val="008452FD"/>
    <w:rPr>
      <w:rFonts w:cs="Times New Roman"/>
      <w:sz w:val="24"/>
      <w:szCs w:val="24"/>
    </w:rPr>
  </w:style>
  <w:style w:type="paragraph" w:styleId="NormalWeb">
    <w:name w:val="Normal (Web)"/>
    <w:basedOn w:val="Normal"/>
    <w:uiPriority w:val="99"/>
    <w:rsid w:val="00694869"/>
    <w:pPr>
      <w:spacing w:before="100" w:beforeAutospacing="1" w:after="100" w:afterAutospacing="1"/>
    </w:pPr>
    <w:rPr>
      <w:rFonts w:ascii="Arial" w:hAnsi="Arial" w:cs="Arial"/>
      <w:color w:val="000000"/>
      <w:sz w:val="20"/>
      <w:szCs w:val="20"/>
    </w:rPr>
  </w:style>
  <w:style w:type="character" w:styleId="Hyperlink">
    <w:name w:val="Hyperlink"/>
    <w:basedOn w:val="DefaultParagraphFont"/>
    <w:uiPriority w:val="99"/>
    <w:rsid w:val="00694869"/>
    <w:rPr>
      <w:rFonts w:cs="Times New Roman"/>
      <w:color w:val="0000FF"/>
      <w:u w:val="single"/>
    </w:rPr>
  </w:style>
  <w:style w:type="paragraph" w:styleId="Title">
    <w:name w:val="Title"/>
    <w:basedOn w:val="Normal"/>
    <w:link w:val="TitleChar"/>
    <w:uiPriority w:val="99"/>
    <w:qFormat/>
    <w:rsid w:val="00694869"/>
    <w:pPr>
      <w:autoSpaceDE w:val="0"/>
      <w:autoSpaceDN w:val="0"/>
      <w:adjustRightInd w:val="0"/>
      <w:jc w:val="center"/>
    </w:pPr>
    <w:rPr>
      <w:b/>
      <w:bCs/>
      <w:szCs w:val="16"/>
    </w:rPr>
  </w:style>
  <w:style w:type="character" w:customStyle="1" w:styleId="TitleChar">
    <w:name w:val="Title Char"/>
    <w:basedOn w:val="DefaultParagraphFont"/>
    <w:link w:val="Title"/>
    <w:uiPriority w:val="99"/>
    <w:locked/>
    <w:rsid w:val="008452FD"/>
    <w:rPr>
      <w:rFonts w:ascii="Cambria" w:hAnsi="Cambria" w:cs="Times New Roman"/>
      <w:b/>
      <w:bCs/>
      <w:kern w:val="28"/>
      <w:sz w:val="32"/>
      <w:szCs w:val="32"/>
    </w:rPr>
  </w:style>
  <w:style w:type="paragraph" w:styleId="Footer">
    <w:name w:val="footer"/>
    <w:basedOn w:val="Normal"/>
    <w:link w:val="FooterChar"/>
    <w:uiPriority w:val="99"/>
    <w:rsid w:val="00694869"/>
    <w:pPr>
      <w:tabs>
        <w:tab w:val="center" w:pos="4320"/>
        <w:tab w:val="right" w:pos="8640"/>
      </w:tabs>
    </w:pPr>
  </w:style>
  <w:style w:type="character" w:customStyle="1" w:styleId="FooterChar">
    <w:name w:val="Footer Char"/>
    <w:basedOn w:val="DefaultParagraphFont"/>
    <w:link w:val="Footer"/>
    <w:uiPriority w:val="99"/>
    <w:semiHidden/>
    <w:locked/>
    <w:rsid w:val="008452FD"/>
    <w:rPr>
      <w:rFonts w:cs="Times New Roman"/>
      <w:sz w:val="24"/>
      <w:szCs w:val="24"/>
    </w:rPr>
  </w:style>
  <w:style w:type="character" w:styleId="PageNumber">
    <w:name w:val="page number"/>
    <w:basedOn w:val="DefaultParagraphFont"/>
    <w:uiPriority w:val="99"/>
    <w:rsid w:val="00694869"/>
    <w:rPr>
      <w:rFonts w:cs="Times New Roman"/>
    </w:rPr>
  </w:style>
  <w:style w:type="character" w:styleId="FollowedHyperlink">
    <w:name w:val="FollowedHyperlink"/>
    <w:basedOn w:val="DefaultParagraphFont"/>
    <w:uiPriority w:val="99"/>
    <w:rsid w:val="00694869"/>
    <w:rPr>
      <w:rFonts w:cs="Times New Roman"/>
      <w:color w:val="800080"/>
      <w:u w:val="single"/>
    </w:rPr>
  </w:style>
  <w:style w:type="paragraph" w:styleId="BalloonText">
    <w:name w:val="Balloon Text"/>
    <w:basedOn w:val="Normal"/>
    <w:link w:val="BalloonTextChar"/>
    <w:uiPriority w:val="99"/>
    <w:semiHidden/>
    <w:rsid w:val="003D7EE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452FD"/>
    <w:rPr>
      <w:rFonts w:cs="Times New Roman"/>
      <w:sz w:val="2"/>
    </w:rPr>
  </w:style>
  <w:style w:type="paragraph" w:styleId="Header">
    <w:name w:val="header"/>
    <w:basedOn w:val="Normal"/>
    <w:link w:val="HeaderChar"/>
    <w:uiPriority w:val="99"/>
    <w:rsid w:val="00CF7680"/>
    <w:pPr>
      <w:tabs>
        <w:tab w:val="center" w:pos="4680"/>
        <w:tab w:val="right" w:pos="9360"/>
      </w:tabs>
    </w:pPr>
  </w:style>
  <w:style w:type="character" w:customStyle="1" w:styleId="HeaderChar">
    <w:name w:val="Header Char"/>
    <w:basedOn w:val="DefaultParagraphFont"/>
    <w:link w:val="Header"/>
    <w:uiPriority w:val="99"/>
    <w:locked/>
    <w:rsid w:val="00CF7680"/>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549144676">
      <w:marLeft w:val="0"/>
      <w:marRight w:val="0"/>
      <w:marTop w:val="0"/>
      <w:marBottom w:val="0"/>
      <w:divBdr>
        <w:top w:val="none" w:sz="0" w:space="0" w:color="auto"/>
        <w:left w:val="none" w:sz="0" w:space="0" w:color="auto"/>
        <w:bottom w:val="none" w:sz="0" w:space="0" w:color="auto"/>
        <w:right w:val="none" w:sz="0" w:space="0" w:color="auto"/>
      </w:divBdr>
    </w:div>
    <w:div w:id="1549144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312</Words>
  <Characters>1785</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CMS</dc:creator>
  <cp:keywords/>
  <dc:description/>
  <cp:lastModifiedBy>CMS</cp:lastModifiedBy>
  <cp:revision>2</cp:revision>
  <cp:lastPrinted>2003-03-26T18:00:00Z</cp:lastPrinted>
  <dcterms:created xsi:type="dcterms:W3CDTF">2008-02-05T19:29:00Z</dcterms:created>
  <dcterms:modified xsi:type="dcterms:W3CDTF">2008-02-05T19:29:00Z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-352332884</vt:i4>
  </property>
  <property fmtid="{D5CDD505-2E9C-101B-9397-08002B2CF9AE}" pid="4" name="_EmailSubject">
    <vt:lpwstr>RESPONSE_CMS-R-262 60 Day Comments.doc</vt:lpwstr>
  </property>
  <property fmtid="{D5CDD505-2E9C-101B-9397-08002B2CF9AE}" pid="5" name="_AuthorEmail">
    <vt:lpwstr>SARA.WALTERS@cms.hhs.gov</vt:lpwstr>
  </property>
  <property fmtid="{D5CDD505-2E9C-101B-9397-08002B2CF9AE}" pid="6" name="_AuthorEmailDisplayName">
    <vt:lpwstr>WALTERS, SARA B. (CMS/CBC)</vt:lpwstr>
  </property>
  <property fmtid="{D5CDD505-2E9C-101B-9397-08002B2CF9AE}" pid="7" name="_PreviousAdHocReviewCycleID">
    <vt:i4>-799212447</vt:i4>
  </property>
  <property fmtid="{D5CDD505-2E9C-101B-9397-08002B2CF9AE}" pid="8" name="_ReviewingToolsShownOnce">
    <vt:lpwstr/>
  </property>
</Properties>
</file>